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80A737">
      <w:pPr>
        <w:pStyle w:val="2"/>
        <w:widowControl w:val="0"/>
        <w:numPr>
          <w:ilvl w:val="0"/>
          <w:numId w:val="0"/>
        </w:numPr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一：开评标时间变更：</w:t>
      </w:r>
    </w:p>
    <w:p w14:paraId="426590D0">
      <w:pPr>
        <w:pStyle w:val="2"/>
        <w:widowControl w:val="0"/>
        <w:numPr>
          <w:ilvl w:val="0"/>
          <w:numId w:val="0"/>
        </w:numPr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原开标时间:2026年4月20日下午14:00-14:30  </w:t>
      </w:r>
    </w:p>
    <w:p w14:paraId="4D1716E2">
      <w:pPr>
        <w:pStyle w:val="2"/>
        <w:widowControl w:val="0"/>
        <w:numPr>
          <w:ilvl w:val="0"/>
          <w:numId w:val="0"/>
        </w:numPr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延期开标时间到:2026年4月29日上午9:00-9:30  </w:t>
      </w:r>
    </w:p>
    <w:p w14:paraId="3A7FF9F6">
      <w:pPr>
        <w:pStyle w:val="2"/>
        <w:widowControl w:val="0"/>
        <w:numPr>
          <w:ilvl w:val="0"/>
          <w:numId w:val="0"/>
        </w:numPr>
        <w:jc w:val="both"/>
        <w:rPr>
          <w:rFonts w:hint="default"/>
          <w:sz w:val="28"/>
          <w:szCs w:val="28"/>
          <w:lang w:val="en-US" w:eastAsia="zh-CN"/>
        </w:rPr>
      </w:pPr>
    </w:p>
    <w:p w14:paraId="2A0ECD20">
      <w:pPr>
        <w:pStyle w:val="2"/>
        <w:widowControl w:val="0"/>
        <w:numPr>
          <w:ilvl w:val="0"/>
          <w:numId w:val="0"/>
        </w:numPr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二：采购需求变更：门急诊医疗：新增人员疾病门急诊等待期15天，有社保的在社 保报销后每次免赔50元后90%赔付。变更为：新增人员疾病门急诊等待期15天，有社保的在社 保报销后每次免赔0元后90%赔付。</w:t>
      </w:r>
    </w:p>
    <w:p w14:paraId="56AF8A4D">
      <w:pPr>
        <w:pStyle w:val="2"/>
        <w:widowControl w:val="0"/>
        <w:numPr>
          <w:ilvl w:val="0"/>
          <w:numId w:val="0"/>
        </w:numPr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原采购需求：</w:t>
      </w:r>
    </w:p>
    <w:p w14:paraId="392C429E">
      <w:pPr>
        <w:spacing w:before="162" w:line="224" w:lineRule="auto"/>
        <w:ind w:left="1193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pacing w:val="1"/>
          <w:sz w:val="21"/>
          <w:szCs w:val="21"/>
        </w:rPr>
        <w:t>202</w:t>
      </w:r>
      <w:r>
        <w:rPr>
          <w:rFonts w:hint="eastAsia" w:ascii="仿宋" w:hAnsi="仿宋" w:eastAsia="仿宋" w:cs="仿宋"/>
          <w:spacing w:val="1"/>
          <w:sz w:val="21"/>
          <w:szCs w:val="21"/>
          <w:lang w:val="en-US" w:eastAsia="zh-CN"/>
        </w:rPr>
        <w:t>6</w:t>
      </w:r>
      <w:r>
        <w:rPr>
          <w:rFonts w:hint="eastAsia" w:ascii="仿宋" w:hAnsi="仿宋" w:eastAsia="仿宋" w:cs="仿宋"/>
          <w:spacing w:val="1"/>
          <w:sz w:val="21"/>
          <w:szCs w:val="21"/>
        </w:rPr>
        <w:t>年—202</w:t>
      </w:r>
      <w:r>
        <w:rPr>
          <w:rFonts w:hint="eastAsia" w:ascii="仿宋" w:hAnsi="仿宋" w:eastAsia="仿宋" w:cs="仿宋"/>
          <w:spacing w:val="1"/>
          <w:sz w:val="21"/>
          <w:szCs w:val="21"/>
          <w:lang w:val="en-US" w:eastAsia="zh-CN"/>
        </w:rPr>
        <w:t>8</w:t>
      </w:r>
      <w:r>
        <w:rPr>
          <w:rFonts w:hint="eastAsia" w:ascii="仿宋" w:hAnsi="仿宋" w:eastAsia="仿宋" w:cs="仿宋"/>
          <w:spacing w:val="1"/>
          <w:sz w:val="21"/>
          <w:szCs w:val="21"/>
        </w:rPr>
        <w:t>年常青保</w:t>
      </w:r>
      <w:r>
        <w:rPr>
          <w:rFonts w:hint="eastAsia" w:ascii="仿宋" w:hAnsi="仿宋" w:eastAsia="仿宋" w:cs="仿宋"/>
          <w:sz w:val="21"/>
          <w:szCs w:val="21"/>
        </w:rPr>
        <w:t>险方案</w:t>
      </w:r>
      <w:r>
        <w:rPr>
          <w:rFonts w:hint="eastAsia" w:ascii="仿宋" w:hAnsi="仿宋" w:eastAsia="仿宋" w:cs="仿宋"/>
          <w:sz w:val="21"/>
          <w:szCs w:val="21"/>
          <w:lang w:eastAsia="zh-CN"/>
        </w:rPr>
        <w:t>，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暂按1510人计算，具体按实际投保人数计算。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br w:type="textWrapping"/>
      </w:r>
      <w:r>
        <w:rPr>
          <w:rFonts w:hint="eastAsia" w:ascii="仿宋" w:hAnsi="仿宋" w:eastAsia="仿宋" w:cs="仿宋"/>
          <w:spacing w:val="10"/>
          <w:position w:val="2"/>
          <w:sz w:val="21"/>
          <w:szCs w:val="21"/>
        </w:rPr>
        <w:t>1</w:t>
      </w:r>
      <w:r>
        <w:rPr>
          <w:rFonts w:hint="eastAsia" w:ascii="仿宋" w:hAnsi="仿宋" w:eastAsia="仿宋" w:cs="仿宋"/>
          <w:spacing w:val="6"/>
          <w:position w:val="2"/>
          <w:sz w:val="21"/>
          <w:szCs w:val="21"/>
        </w:rPr>
        <w:t>、保险保障一览表</w:t>
      </w:r>
    </w:p>
    <w:p w14:paraId="1992F972">
      <w:pPr>
        <w:spacing w:before="225" w:line="220" w:lineRule="auto"/>
        <w:ind w:left="1188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pacing w:val="-8"/>
          <w:sz w:val="24"/>
          <w:szCs w:val="24"/>
        </w:rPr>
        <w:t>方案</w:t>
      </w:r>
      <w:r>
        <w:rPr>
          <w:rFonts w:hint="eastAsia" w:ascii="仿宋" w:hAnsi="仿宋" w:eastAsia="仿宋" w:cs="仿宋"/>
          <w:spacing w:val="-4"/>
          <w:sz w:val="24"/>
          <w:szCs w:val="24"/>
        </w:rPr>
        <w:t>一：</w:t>
      </w:r>
      <w:r>
        <w:rPr>
          <w:rFonts w:ascii="仿宋" w:hAnsi="仿宋" w:eastAsia="仿宋" w:cs="仿宋"/>
          <w:b/>
          <w:spacing w:val="-4"/>
          <w:sz w:val="24"/>
          <w:szCs w:val="24"/>
        </w:rPr>
        <w:t xml:space="preserve">23---65 </w:t>
      </w:r>
      <w:r>
        <w:rPr>
          <w:rFonts w:hint="eastAsia" w:ascii="仿宋" w:hAnsi="仿宋" w:eastAsia="仿宋" w:cs="仿宋"/>
          <w:b/>
          <w:spacing w:val="-4"/>
          <w:sz w:val="24"/>
          <w:szCs w:val="24"/>
        </w:rPr>
        <w:t>周岁</w:t>
      </w:r>
      <w:r>
        <w:rPr>
          <w:rFonts w:ascii="仿宋" w:hAnsi="仿宋" w:eastAsia="仿宋" w:cs="仿宋"/>
          <w:b/>
          <w:spacing w:val="-4"/>
          <w:sz w:val="24"/>
          <w:szCs w:val="24"/>
        </w:rPr>
        <w:t xml:space="preserve"> (</w:t>
      </w:r>
      <w:r>
        <w:rPr>
          <w:rFonts w:hint="eastAsia" w:ascii="仿宋" w:hAnsi="仿宋" w:eastAsia="仿宋" w:cs="仿宋"/>
          <w:b/>
          <w:spacing w:val="-4"/>
          <w:sz w:val="24"/>
          <w:szCs w:val="24"/>
        </w:rPr>
        <w:t>含</w:t>
      </w:r>
      <w:r>
        <w:rPr>
          <w:rFonts w:ascii="仿宋" w:hAnsi="仿宋" w:eastAsia="仿宋" w:cs="仿宋"/>
          <w:b/>
          <w:spacing w:val="-4"/>
          <w:sz w:val="24"/>
          <w:szCs w:val="24"/>
        </w:rPr>
        <w:t xml:space="preserve">) </w:t>
      </w:r>
      <w:r>
        <w:rPr>
          <w:rFonts w:hint="eastAsia" w:ascii="仿宋" w:hAnsi="仿宋" w:eastAsia="仿宋" w:cs="仿宋"/>
          <w:b/>
          <w:spacing w:val="-4"/>
          <w:sz w:val="24"/>
          <w:szCs w:val="24"/>
        </w:rPr>
        <w:t>人</w:t>
      </w:r>
      <w:r>
        <w:rPr>
          <w:rFonts w:hint="eastAsia" w:ascii="仿宋" w:hAnsi="仿宋" w:eastAsia="仿宋" w:cs="仿宋"/>
          <w:b/>
          <w:spacing w:val="-7"/>
          <w:sz w:val="24"/>
          <w:szCs w:val="24"/>
        </w:rPr>
        <w:t>员</w:t>
      </w:r>
      <w:r>
        <w:rPr>
          <w:rFonts w:hint="eastAsia" w:ascii="仿宋" w:hAnsi="仿宋" w:eastAsia="仿宋" w:cs="仿宋"/>
          <w:b/>
          <w:spacing w:val="-7"/>
          <w:sz w:val="24"/>
          <w:szCs w:val="24"/>
          <w:lang w:val="en-US" w:eastAsia="zh-CN"/>
        </w:rPr>
        <w:t xml:space="preserve">  大约1197人</w:t>
      </w:r>
    </w:p>
    <w:p w14:paraId="709EF178">
      <w:pPr>
        <w:rPr>
          <w:rFonts w:hint="default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   </w:t>
      </w:r>
    </w:p>
    <w:p w14:paraId="267576EE">
      <w:pPr>
        <w:spacing w:line="188" w:lineRule="exact"/>
        <w:rPr>
          <w:rFonts w:ascii="仿宋" w:hAnsi="仿宋" w:eastAsia="仿宋" w:cs="仿宋"/>
          <w:sz w:val="24"/>
          <w:szCs w:val="24"/>
        </w:rPr>
      </w:pPr>
    </w:p>
    <w:tbl>
      <w:tblPr>
        <w:tblStyle w:val="6"/>
        <w:tblW w:w="10759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89"/>
        <w:gridCol w:w="2963"/>
        <w:gridCol w:w="1596"/>
        <w:gridCol w:w="5611"/>
      </w:tblGrid>
      <w:tr w14:paraId="7260324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3" w:hRule="atLeast"/>
        </w:trPr>
        <w:tc>
          <w:tcPr>
            <w:tcW w:w="3552" w:type="dxa"/>
            <w:gridSpan w:val="2"/>
            <w:shd w:val="clear" w:color="auto" w:fill="FF6600"/>
          </w:tcPr>
          <w:p w14:paraId="64064607">
            <w:pPr>
              <w:spacing w:before="198" w:line="227" w:lineRule="auto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8"/>
                <w:sz w:val="24"/>
                <w:szCs w:val="24"/>
              </w:rPr>
              <w:t>保</w:t>
            </w:r>
            <w:r>
              <w:rPr>
                <w:rFonts w:hint="eastAsia" w:ascii="仿宋" w:hAnsi="仿宋" w:eastAsia="仿宋" w:cs="仿宋"/>
                <w:spacing w:val="7"/>
                <w:sz w:val="24"/>
                <w:szCs w:val="24"/>
              </w:rPr>
              <w:t>险责任</w:t>
            </w:r>
          </w:p>
        </w:tc>
        <w:tc>
          <w:tcPr>
            <w:tcW w:w="1596" w:type="dxa"/>
            <w:shd w:val="clear" w:color="auto" w:fill="FF6600"/>
          </w:tcPr>
          <w:p w14:paraId="65FA7C3A">
            <w:pPr>
              <w:spacing w:before="42" w:line="237" w:lineRule="auto"/>
              <w:ind w:right="126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10"/>
                <w:sz w:val="24"/>
                <w:szCs w:val="24"/>
              </w:rPr>
              <w:t>保</w:t>
            </w:r>
            <w:r>
              <w:rPr>
                <w:rFonts w:hint="eastAsia" w:ascii="仿宋" w:hAnsi="仿宋" w:eastAsia="仿宋" w:cs="仿宋"/>
                <w:spacing w:val="7"/>
                <w:sz w:val="24"/>
                <w:szCs w:val="24"/>
              </w:rPr>
              <w:t>险金</w:t>
            </w:r>
            <w:r>
              <w:rPr>
                <w:rFonts w:ascii="仿宋" w:hAnsi="仿宋" w:eastAsia="仿宋" w:cs="仿宋"/>
                <w:spacing w:val="7"/>
                <w:sz w:val="24"/>
                <w:szCs w:val="24"/>
              </w:rPr>
              <w:t>(</w:t>
            </w:r>
            <w:r>
              <w:rPr>
                <w:rFonts w:hint="eastAsia" w:ascii="仿宋" w:hAnsi="仿宋" w:eastAsia="仿宋" w:cs="仿宋"/>
                <w:spacing w:val="7"/>
                <w:sz w:val="24"/>
                <w:szCs w:val="24"/>
              </w:rPr>
              <w:t>人民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14"/>
                <w:sz w:val="24"/>
                <w:szCs w:val="24"/>
              </w:rPr>
              <w:t>币</w:t>
            </w:r>
            <w:r>
              <w:rPr>
                <w:rFonts w:ascii="仿宋" w:hAnsi="仿宋" w:eastAsia="仿宋" w:cs="仿宋"/>
                <w:spacing w:val="-12"/>
                <w:sz w:val="24"/>
                <w:szCs w:val="24"/>
              </w:rPr>
              <w:t>)</w:t>
            </w:r>
          </w:p>
        </w:tc>
        <w:tc>
          <w:tcPr>
            <w:tcW w:w="5611" w:type="dxa"/>
            <w:shd w:val="clear" w:color="auto" w:fill="FF6600"/>
          </w:tcPr>
          <w:p w14:paraId="0FE61907">
            <w:pPr>
              <w:spacing w:before="198" w:line="227" w:lineRule="auto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9"/>
                <w:sz w:val="24"/>
                <w:szCs w:val="24"/>
              </w:rPr>
              <w:t>赔</w:t>
            </w:r>
            <w:r>
              <w:rPr>
                <w:rFonts w:hint="eastAsia" w:ascii="仿宋" w:hAnsi="仿宋" w:eastAsia="仿宋" w:cs="仿宋"/>
                <w:spacing w:val="7"/>
                <w:sz w:val="24"/>
                <w:szCs w:val="24"/>
              </w:rPr>
              <w:t>付比例</w:t>
            </w:r>
          </w:p>
        </w:tc>
      </w:tr>
      <w:tr w14:paraId="1C3A1C3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589" w:type="dxa"/>
          </w:tcPr>
          <w:p w14:paraId="3E5C429E">
            <w:pPr>
              <w:spacing w:before="229" w:line="195" w:lineRule="auto"/>
              <w:ind w:left="259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z w:val="24"/>
                <w:szCs w:val="24"/>
              </w:rPr>
              <w:t>1</w:t>
            </w:r>
          </w:p>
        </w:tc>
        <w:tc>
          <w:tcPr>
            <w:tcW w:w="2963" w:type="dxa"/>
          </w:tcPr>
          <w:p w14:paraId="65254169">
            <w:pPr>
              <w:spacing w:before="189" w:line="227" w:lineRule="auto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12"/>
                <w:sz w:val="24"/>
                <w:szCs w:val="24"/>
              </w:rPr>
              <w:t>意</w:t>
            </w:r>
            <w:r>
              <w:rPr>
                <w:rFonts w:hint="eastAsia" w:ascii="仿宋" w:hAnsi="仿宋" w:eastAsia="仿宋" w:cs="仿宋"/>
                <w:spacing w:val="7"/>
                <w:sz w:val="24"/>
                <w:szCs w:val="24"/>
              </w:rPr>
              <w:t>外身故、残疾</w:t>
            </w:r>
          </w:p>
        </w:tc>
        <w:tc>
          <w:tcPr>
            <w:tcW w:w="1596" w:type="dxa"/>
          </w:tcPr>
          <w:p w14:paraId="2D6BDCA8">
            <w:pPr>
              <w:spacing w:before="188" w:line="228" w:lineRule="auto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4"/>
                <w:sz w:val="24"/>
                <w:szCs w:val="24"/>
              </w:rPr>
              <w:t xml:space="preserve">5 </w:t>
            </w:r>
            <w:r>
              <w:rPr>
                <w:rFonts w:hint="eastAsia" w:ascii="仿宋" w:hAnsi="仿宋" w:eastAsia="仿宋" w:cs="仿宋"/>
                <w:spacing w:val="4"/>
                <w:sz w:val="24"/>
                <w:szCs w:val="24"/>
              </w:rPr>
              <w:t>万</w:t>
            </w:r>
            <w:r>
              <w:rPr>
                <w:rFonts w:hint="eastAsia" w:ascii="仿宋" w:hAnsi="仿宋" w:eastAsia="仿宋" w:cs="仿宋"/>
                <w:spacing w:val="3"/>
                <w:sz w:val="24"/>
                <w:szCs w:val="24"/>
              </w:rPr>
              <w:t>元</w:t>
            </w:r>
          </w:p>
        </w:tc>
        <w:tc>
          <w:tcPr>
            <w:tcW w:w="5611" w:type="dxa"/>
          </w:tcPr>
          <w:p w14:paraId="005B7494">
            <w:pPr>
              <w:spacing w:before="189" w:line="227" w:lineRule="auto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6"/>
                <w:sz w:val="24"/>
                <w:szCs w:val="24"/>
              </w:rPr>
              <w:t>无免赔</w:t>
            </w:r>
          </w:p>
        </w:tc>
      </w:tr>
      <w:tr w14:paraId="63304C5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0" w:hRule="atLeast"/>
        </w:trPr>
        <w:tc>
          <w:tcPr>
            <w:tcW w:w="589" w:type="dxa"/>
          </w:tcPr>
          <w:p w14:paraId="498E4D42">
            <w:pPr>
              <w:spacing w:before="136" w:line="195" w:lineRule="auto"/>
              <w:ind w:left="236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z w:val="24"/>
                <w:szCs w:val="24"/>
              </w:rPr>
              <w:t>2</w:t>
            </w:r>
          </w:p>
        </w:tc>
        <w:tc>
          <w:tcPr>
            <w:tcW w:w="2963" w:type="dxa"/>
          </w:tcPr>
          <w:p w14:paraId="0D7D74DA">
            <w:pPr>
              <w:spacing w:before="95" w:line="228" w:lineRule="auto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6"/>
                <w:sz w:val="24"/>
                <w:szCs w:val="24"/>
              </w:rPr>
              <w:t>意外医疗费</w:t>
            </w:r>
          </w:p>
        </w:tc>
        <w:tc>
          <w:tcPr>
            <w:tcW w:w="1596" w:type="dxa"/>
          </w:tcPr>
          <w:p w14:paraId="4E5EFC34">
            <w:pPr>
              <w:spacing w:before="95" w:line="228" w:lineRule="auto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6"/>
                <w:sz w:val="24"/>
                <w:szCs w:val="24"/>
              </w:rPr>
              <w:t>0</w:t>
            </w:r>
            <w:r>
              <w:rPr>
                <w:rFonts w:ascii="仿宋" w:hAnsi="仿宋" w:eastAsia="仿宋" w:cs="仿宋"/>
                <w:spacing w:val="4"/>
                <w:sz w:val="24"/>
                <w:szCs w:val="24"/>
              </w:rPr>
              <w:t xml:space="preserve">.5 </w:t>
            </w:r>
            <w:r>
              <w:rPr>
                <w:rFonts w:hint="eastAsia" w:ascii="仿宋" w:hAnsi="仿宋" w:eastAsia="仿宋" w:cs="仿宋"/>
                <w:spacing w:val="4"/>
                <w:sz w:val="24"/>
                <w:szCs w:val="24"/>
              </w:rPr>
              <w:t>万元</w:t>
            </w:r>
          </w:p>
        </w:tc>
        <w:tc>
          <w:tcPr>
            <w:tcW w:w="5611" w:type="dxa"/>
          </w:tcPr>
          <w:p w14:paraId="26C18D2F">
            <w:pPr>
              <w:spacing w:before="95" w:line="227" w:lineRule="auto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6"/>
                <w:sz w:val="24"/>
                <w:szCs w:val="24"/>
              </w:rPr>
              <w:t>无免赔</w:t>
            </w:r>
          </w:p>
        </w:tc>
      </w:tr>
      <w:tr w14:paraId="16D90F4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3" w:hRule="atLeast"/>
        </w:trPr>
        <w:tc>
          <w:tcPr>
            <w:tcW w:w="589" w:type="dxa"/>
          </w:tcPr>
          <w:p w14:paraId="069896B9">
            <w:pPr>
              <w:spacing w:before="235" w:line="194" w:lineRule="auto"/>
              <w:ind w:firstLine="240" w:firstLineChars="100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z w:val="24"/>
                <w:szCs w:val="24"/>
              </w:rPr>
              <w:t>3</w:t>
            </w:r>
          </w:p>
        </w:tc>
        <w:tc>
          <w:tcPr>
            <w:tcW w:w="2963" w:type="dxa"/>
          </w:tcPr>
          <w:p w14:paraId="3549AFA0">
            <w:pPr>
              <w:spacing w:before="95" w:line="228" w:lineRule="auto"/>
              <w:jc w:val="center"/>
              <w:rPr>
                <w:rFonts w:ascii="仿宋" w:hAnsi="仿宋" w:eastAsia="仿宋" w:cs="仿宋"/>
                <w:spacing w:val="6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6"/>
                <w:sz w:val="24"/>
                <w:szCs w:val="24"/>
              </w:rPr>
              <w:t>重大疾病</w:t>
            </w:r>
            <w:r>
              <w:rPr>
                <w:rFonts w:ascii="仿宋" w:hAnsi="仿宋" w:eastAsia="仿宋" w:cs="仿宋"/>
                <w:spacing w:val="6"/>
                <w:sz w:val="24"/>
                <w:szCs w:val="24"/>
              </w:rPr>
              <w:t>A</w:t>
            </w:r>
            <w:r>
              <w:rPr>
                <w:rFonts w:hint="eastAsia" w:ascii="仿宋" w:hAnsi="仿宋" w:eastAsia="仿宋" w:cs="仿宋"/>
                <w:spacing w:val="6"/>
                <w:sz w:val="24"/>
                <w:szCs w:val="24"/>
              </w:rPr>
              <w:t>款</w:t>
            </w:r>
          </w:p>
        </w:tc>
        <w:tc>
          <w:tcPr>
            <w:tcW w:w="1596" w:type="dxa"/>
          </w:tcPr>
          <w:p w14:paraId="299BF515">
            <w:pPr>
              <w:spacing w:before="95" w:line="228" w:lineRule="auto"/>
              <w:jc w:val="center"/>
              <w:rPr>
                <w:rFonts w:ascii="仿宋" w:hAnsi="仿宋" w:eastAsia="仿宋" w:cs="仿宋"/>
                <w:spacing w:val="6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4"/>
                <w:sz w:val="24"/>
                <w:szCs w:val="24"/>
              </w:rPr>
              <w:t xml:space="preserve">5 </w:t>
            </w:r>
            <w:r>
              <w:rPr>
                <w:rFonts w:hint="eastAsia" w:ascii="仿宋" w:hAnsi="仿宋" w:eastAsia="仿宋" w:cs="仿宋"/>
                <w:spacing w:val="4"/>
                <w:sz w:val="24"/>
                <w:szCs w:val="24"/>
              </w:rPr>
              <w:t>万</w:t>
            </w:r>
            <w:r>
              <w:rPr>
                <w:rFonts w:hint="eastAsia" w:ascii="仿宋" w:hAnsi="仿宋" w:eastAsia="仿宋" w:cs="仿宋"/>
                <w:spacing w:val="3"/>
                <w:sz w:val="24"/>
                <w:szCs w:val="24"/>
              </w:rPr>
              <w:t>元</w:t>
            </w:r>
          </w:p>
        </w:tc>
        <w:tc>
          <w:tcPr>
            <w:tcW w:w="5611" w:type="dxa"/>
          </w:tcPr>
          <w:p w14:paraId="73752E1A">
            <w:pPr>
              <w:spacing w:before="95" w:line="228" w:lineRule="auto"/>
              <w:jc w:val="center"/>
              <w:rPr>
                <w:rFonts w:ascii="仿宋" w:hAnsi="仿宋" w:eastAsia="仿宋" w:cs="仿宋"/>
                <w:spacing w:val="6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6"/>
                <w:sz w:val="24"/>
                <w:szCs w:val="24"/>
              </w:rPr>
              <w:t>新增人员等待期</w:t>
            </w:r>
            <w:r>
              <w:rPr>
                <w:rFonts w:ascii="仿宋" w:hAnsi="仿宋" w:eastAsia="仿宋" w:cs="仿宋"/>
                <w:spacing w:val="6"/>
                <w:sz w:val="24"/>
                <w:szCs w:val="24"/>
              </w:rPr>
              <w:t>90</w:t>
            </w:r>
            <w:r>
              <w:rPr>
                <w:rFonts w:hint="eastAsia" w:ascii="仿宋" w:hAnsi="仿宋" w:eastAsia="仿宋" w:cs="仿宋"/>
                <w:spacing w:val="6"/>
                <w:sz w:val="24"/>
                <w:szCs w:val="24"/>
              </w:rPr>
              <w:t>天，甲状腺癌、前列腺癌赔付</w:t>
            </w:r>
            <w:r>
              <w:rPr>
                <w:rFonts w:ascii="仿宋" w:hAnsi="仿宋" w:eastAsia="仿宋" w:cs="仿宋"/>
                <w:spacing w:val="6"/>
                <w:sz w:val="24"/>
                <w:szCs w:val="24"/>
              </w:rPr>
              <w:t>20%</w:t>
            </w:r>
          </w:p>
        </w:tc>
      </w:tr>
      <w:tr w14:paraId="55CBA08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79" w:hRule="atLeast"/>
        </w:trPr>
        <w:tc>
          <w:tcPr>
            <w:tcW w:w="589" w:type="dxa"/>
          </w:tcPr>
          <w:p w14:paraId="165CAF12">
            <w:pPr>
              <w:spacing w:line="316" w:lineRule="auto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  <w:p w14:paraId="78D65F1E">
            <w:pPr>
              <w:spacing w:line="316" w:lineRule="auto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  <w:p w14:paraId="47323624">
            <w:pPr>
              <w:spacing w:before="66" w:line="195" w:lineRule="auto"/>
              <w:ind w:left="234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1"/>
                <w:sz w:val="24"/>
                <w:szCs w:val="24"/>
              </w:rPr>
              <w:t>4</w:t>
            </w:r>
          </w:p>
        </w:tc>
        <w:tc>
          <w:tcPr>
            <w:tcW w:w="2963" w:type="dxa"/>
          </w:tcPr>
          <w:p w14:paraId="7C07FDC8">
            <w:pPr>
              <w:spacing w:line="291" w:lineRule="auto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  <w:p w14:paraId="2CA4C126">
            <w:pPr>
              <w:spacing w:line="291" w:lineRule="auto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  <w:p w14:paraId="2B1D8F33">
            <w:pPr>
              <w:spacing w:before="75" w:line="228" w:lineRule="auto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8"/>
                <w:sz w:val="24"/>
                <w:szCs w:val="24"/>
              </w:rPr>
              <w:t>门急诊医疗</w:t>
            </w:r>
          </w:p>
        </w:tc>
        <w:tc>
          <w:tcPr>
            <w:tcW w:w="1596" w:type="dxa"/>
          </w:tcPr>
          <w:p w14:paraId="1D0AFC23">
            <w:pPr>
              <w:spacing w:line="291" w:lineRule="auto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  <w:p w14:paraId="0212C915">
            <w:pPr>
              <w:spacing w:line="291" w:lineRule="auto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  <w:p w14:paraId="2F620220">
            <w:pPr>
              <w:spacing w:before="75" w:line="228" w:lineRule="auto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6"/>
                <w:sz w:val="24"/>
                <w:szCs w:val="24"/>
              </w:rPr>
              <w:t>0</w:t>
            </w:r>
            <w:r>
              <w:rPr>
                <w:rFonts w:ascii="仿宋" w:hAnsi="仿宋" w:eastAsia="仿宋" w:cs="仿宋"/>
                <w:spacing w:val="4"/>
                <w:sz w:val="24"/>
                <w:szCs w:val="24"/>
              </w:rPr>
              <w:t xml:space="preserve">.3 </w:t>
            </w:r>
            <w:r>
              <w:rPr>
                <w:rFonts w:hint="eastAsia" w:ascii="仿宋" w:hAnsi="仿宋" w:eastAsia="仿宋" w:cs="仿宋"/>
                <w:spacing w:val="4"/>
                <w:sz w:val="24"/>
                <w:szCs w:val="24"/>
              </w:rPr>
              <w:t>万元</w:t>
            </w:r>
          </w:p>
        </w:tc>
        <w:tc>
          <w:tcPr>
            <w:tcW w:w="5611" w:type="dxa"/>
          </w:tcPr>
          <w:p w14:paraId="5B49DB08">
            <w:pPr>
              <w:spacing w:before="39" w:line="248" w:lineRule="auto"/>
              <w:ind w:right="107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9"/>
                <w:sz w:val="24"/>
                <w:szCs w:val="24"/>
              </w:rPr>
              <w:t>新</w:t>
            </w:r>
            <w:r>
              <w:rPr>
                <w:rFonts w:hint="eastAsia" w:ascii="仿宋" w:hAnsi="仿宋" w:eastAsia="仿宋" w:cs="仿宋"/>
                <w:spacing w:val="6"/>
                <w:sz w:val="24"/>
                <w:szCs w:val="24"/>
              </w:rPr>
              <w:t>增人员疾病门急诊等待期</w:t>
            </w:r>
            <w:r>
              <w:rPr>
                <w:rFonts w:ascii="仿宋" w:hAnsi="仿宋" w:eastAsia="仿宋" w:cs="仿宋"/>
                <w:spacing w:val="6"/>
                <w:sz w:val="24"/>
                <w:szCs w:val="24"/>
              </w:rPr>
              <w:t>15</w:t>
            </w:r>
            <w:r>
              <w:rPr>
                <w:rFonts w:hint="eastAsia" w:ascii="仿宋" w:hAnsi="仿宋" w:eastAsia="仿宋" w:cs="仿宋"/>
                <w:spacing w:val="6"/>
                <w:sz w:val="24"/>
                <w:szCs w:val="24"/>
              </w:rPr>
              <w:t>天，有社保的在社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4"/>
                <w:sz w:val="24"/>
                <w:szCs w:val="24"/>
              </w:rPr>
              <w:t>保报销后每次免赔</w:t>
            </w:r>
            <w:r>
              <w:rPr>
                <w:rFonts w:hint="eastAsia" w:ascii="仿宋" w:hAnsi="仿宋" w:eastAsia="仿宋" w:cs="仿宋"/>
                <w:color w:val="FF0000"/>
                <w:spacing w:val="4"/>
                <w:sz w:val="24"/>
                <w:szCs w:val="24"/>
                <w:lang w:val="en-US" w:eastAsia="zh-CN"/>
              </w:rPr>
              <w:t>50</w:t>
            </w:r>
            <w:r>
              <w:rPr>
                <w:rFonts w:hint="eastAsia" w:ascii="仿宋" w:hAnsi="仿宋" w:eastAsia="仿宋" w:cs="仿宋"/>
                <w:color w:val="FF0000"/>
                <w:spacing w:val="4"/>
                <w:sz w:val="24"/>
                <w:szCs w:val="24"/>
              </w:rPr>
              <w:t>元</w:t>
            </w:r>
            <w:r>
              <w:rPr>
                <w:rFonts w:hint="eastAsia" w:ascii="仿宋" w:hAnsi="仿宋" w:eastAsia="仿宋" w:cs="仿宋"/>
                <w:spacing w:val="4"/>
                <w:sz w:val="24"/>
                <w:szCs w:val="24"/>
              </w:rPr>
              <w:t>后</w:t>
            </w:r>
            <w:r>
              <w:rPr>
                <w:rFonts w:ascii="仿宋" w:hAnsi="仿宋" w:eastAsia="仿宋" w:cs="仿宋"/>
                <w:spacing w:val="4"/>
                <w:sz w:val="24"/>
                <w:szCs w:val="24"/>
              </w:rPr>
              <w:t>90%</w:t>
            </w:r>
            <w:r>
              <w:rPr>
                <w:rFonts w:hint="eastAsia" w:ascii="仿宋" w:hAnsi="仿宋" w:eastAsia="仿宋" w:cs="仿宋"/>
                <w:spacing w:val="4"/>
                <w:sz w:val="24"/>
                <w:szCs w:val="24"/>
              </w:rPr>
              <w:t>赔付。无社保的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每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4"/>
                <w:sz w:val="24"/>
                <w:szCs w:val="24"/>
              </w:rPr>
              <w:t>次</w:t>
            </w:r>
            <w:r>
              <w:rPr>
                <w:rFonts w:hint="eastAsia" w:ascii="仿宋" w:hAnsi="仿宋" w:eastAsia="仿宋" w:cs="仿宋"/>
                <w:spacing w:val="-3"/>
                <w:sz w:val="24"/>
                <w:szCs w:val="24"/>
              </w:rPr>
              <w:t>免</w:t>
            </w:r>
            <w:r>
              <w:rPr>
                <w:rFonts w:hint="eastAsia" w:ascii="仿宋" w:hAnsi="仿宋" w:eastAsia="仿宋" w:cs="仿宋"/>
                <w:spacing w:val="-2"/>
                <w:sz w:val="24"/>
                <w:szCs w:val="24"/>
              </w:rPr>
              <w:t>赔</w:t>
            </w: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200</w:t>
            </w:r>
            <w:r>
              <w:rPr>
                <w:rFonts w:hint="eastAsia" w:ascii="仿宋" w:hAnsi="仿宋" w:eastAsia="仿宋" w:cs="仿宋"/>
                <w:spacing w:val="-2"/>
                <w:sz w:val="24"/>
                <w:szCs w:val="24"/>
              </w:rPr>
              <w:t>元后</w:t>
            </w: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60%</w:t>
            </w:r>
            <w:r>
              <w:rPr>
                <w:rFonts w:hint="eastAsia" w:ascii="仿宋" w:hAnsi="仿宋" w:eastAsia="仿宋" w:cs="仿宋"/>
                <w:spacing w:val="-2"/>
                <w:sz w:val="24"/>
                <w:szCs w:val="24"/>
              </w:rPr>
              <w:t>赔付。每日限额</w:t>
            </w: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500</w:t>
            </w:r>
            <w:r>
              <w:rPr>
                <w:rFonts w:hint="eastAsia" w:ascii="仿宋" w:hAnsi="仿宋" w:eastAsia="仿宋" w:cs="仿宋"/>
                <w:spacing w:val="-2"/>
                <w:sz w:val="24"/>
                <w:szCs w:val="24"/>
              </w:rPr>
              <w:t>元。增加</w:t>
            </w:r>
            <w:r>
              <w:rPr>
                <w:rFonts w:hint="eastAsia" w:ascii="仿宋" w:hAnsi="仿宋" w:eastAsia="仿宋" w:cs="仿宋"/>
                <w:spacing w:val="6"/>
                <w:sz w:val="24"/>
                <w:szCs w:val="24"/>
              </w:rPr>
              <w:t>承担腰椎间盘突出、高血压、高血脂、糖尿病的</w:t>
            </w:r>
            <w:r>
              <w:rPr>
                <w:rFonts w:hint="eastAsia" w:ascii="仿宋" w:hAnsi="仿宋" w:eastAsia="仿宋" w:cs="仿宋"/>
                <w:spacing w:val="3"/>
                <w:sz w:val="24"/>
                <w:szCs w:val="24"/>
              </w:rPr>
              <w:t>既</w:t>
            </w:r>
            <w:r>
              <w:rPr>
                <w:rFonts w:hint="eastAsia" w:ascii="仿宋" w:hAnsi="仿宋" w:eastAsia="仿宋" w:cs="仿宋"/>
                <w:spacing w:val="10"/>
                <w:sz w:val="24"/>
                <w:szCs w:val="24"/>
              </w:rPr>
              <w:t>往</w:t>
            </w:r>
            <w:r>
              <w:rPr>
                <w:rFonts w:hint="eastAsia" w:ascii="仿宋" w:hAnsi="仿宋" w:eastAsia="仿宋" w:cs="仿宋"/>
                <w:spacing w:val="9"/>
                <w:sz w:val="24"/>
                <w:szCs w:val="24"/>
              </w:rPr>
              <w:t>症</w:t>
            </w:r>
            <w:r>
              <w:rPr>
                <w:rFonts w:hint="eastAsia" w:ascii="仿宋" w:hAnsi="仿宋" w:eastAsia="仿宋" w:cs="仿宋"/>
                <w:spacing w:val="5"/>
                <w:sz w:val="24"/>
                <w:szCs w:val="24"/>
              </w:rPr>
              <w:t>，但每人每年此类疾病理赔限额</w:t>
            </w:r>
            <w:r>
              <w:rPr>
                <w:rFonts w:ascii="仿宋" w:hAnsi="仿宋" w:eastAsia="仿宋" w:cs="仿宋"/>
                <w:spacing w:val="5"/>
                <w:sz w:val="24"/>
                <w:szCs w:val="24"/>
              </w:rPr>
              <w:t>300</w:t>
            </w:r>
            <w:r>
              <w:rPr>
                <w:rFonts w:hint="eastAsia" w:ascii="仿宋" w:hAnsi="仿宋" w:eastAsia="仿宋" w:cs="仿宋"/>
                <w:spacing w:val="5"/>
                <w:sz w:val="24"/>
                <w:szCs w:val="24"/>
              </w:rPr>
              <w:t>元。</w:t>
            </w:r>
          </w:p>
        </w:tc>
      </w:tr>
      <w:tr w14:paraId="0E83469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0" w:hRule="atLeast"/>
        </w:trPr>
        <w:tc>
          <w:tcPr>
            <w:tcW w:w="589" w:type="dxa"/>
          </w:tcPr>
          <w:p w14:paraId="3E8E98C3">
            <w:pPr>
              <w:spacing w:line="465" w:lineRule="auto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  <w:p w14:paraId="6B912504">
            <w:pPr>
              <w:spacing w:before="66" w:line="191" w:lineRule="auto"/>
              <w:ind w:left="242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z w:val="24"/>
                <w:szCs w:val="24"/>
              </w:rPr>
              <w:t>5</w:t>
            </w:r>
          </w:p>
        </w:tc>
        <w:tc>
          <w:tcPr>
            <w:tcW w:w="2963" w:type="dxa"/>
          </w:tcPr>
          <w:p w14:paraId="4A658577">
            <w:pPr>
              <w:spacing w:line="259" w:lineRule="auto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  <w:p w14:paraId="3195452D">
            <w:pPr>
              <w:spacing w:before="75" w:line="227" w:lineRule="auto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9"/>
                <w:sz w:val="24"/>
                <w:szCs w:val="24"/>
              </w:rPr>
              <w:t>住院医疗费用</w:t>
            </w:r>
          </w:p>
        </w:tc>
        <w:tc>
          <w:tcPr>
            <w:tcW w:w="1596" w:type="dxa"/>
          </w:tcPr>
          <w:p w14:paraId="1EF4B41A">
            <w:pPr>
              <w:spacing w:line="414" w:lineRule="auto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  <w:p w14:paraId="5CAE6664">
            <w:pPr>
              <w:spacing w:before="74" w:line="228" w:lineRule="auto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7"/>
                <w:sz w:val="24"/>
                <w:szCs w:val="24"/>
              </w:rPr>
              <w:t>2</w:t>
            </w:r>
            <w:r>
              <w:rPr>
                <w:rFonts w:ascii="仿宋" w:hAnsi="仿宋" w:eastAsia="仿宋" w:cs="仿宋"/>
                <w:spacing w:val="5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5"/>
                <w:sz w:val="24"/>
                <w:szCs w:val="24"/>
              </w:rPr>
              <w:t>万元</w:t>
            </w:r>
          </w:p>
        </w:tc>
        <w:tc>
          <w:tcPr>
            <w:tcW w:w="5611" w:type="dxa"/>
          </w:tcPr>
          <w:p w14:paraId="32362AE3">
            <w:pPr>
              <w:spacing w:before="179" w:line="214" w:lineRule="auto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20"/>
                <w:sz w:val="24"/>
                <w:szCs w:val="24"/>
              </w:rPr>
              <w:t>新</w:t>
            </w:r>
            <w:r>
              <w:rPr>
                <w:rFonts w:hint="eastAsia" w:ascii="仿宋" w:hAnsi="仿宋" w:eastAsia="仿宋" w:cs="仿宋"/>
                <w:spacing w:val="11"/>
                <w:sz w:val="24"/>
                <w:szCs w:val="24"/>
              </w:rPr>
              <w:t>增人员疾病住院医疗等待期</w:t>
            </w:r>
            <w:r>
              <w:rPr>
                <w:rFonts w:ascii="仿宋" w:hAnsi="仿宋" w:eastAsia="仿宋" w:cs="仿宋"/>
                <w:spacing w:val="11"/>
                <w:sz w:val="24"/>
                <w:szCs w:val="24"/>
              </w:rPr>
              <w:t>30</w:t>
            </w:r>
            <w:r>
              <w:rPr>
                <w:rFonts w:hint="eastAsia" w:ascii="仿宋" w:hAnsi="仿宋" w:eastAsia="仿宋" w:cs="仿宋"/>
                <w:spacing w:val="11"/>
                <w:sz w:val="24"/>
                <w:szCs w:val="24"/>
              </w:rPr>
              <w:t>天，有社保的在</w:t>
            </w:r>
            <w:r>
              <w:rPr>
                <w:rFonts w:hint="eastAsia" w:ascii="仿宋" w:hAnsi="仿宋" w:eastAsia="仿宋" w:cs="仿宋"/>
                <w:spacing w:val="-1"/>
                <w:sz w:val="24"/>
                <w:szCs w:val="24"/>
              </w:rPr>
              <w:t>社保报销后每次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免赔</w:t>
            </w:r>
            <w:r>
              <w:rPr>
                <w:rFonts w:ascii="仿宋" w:hAnsi="仿宋" w:eastAsia="仿宋" w:cs="仿宋"/>
                <w:sz w:val="24"/>
                <w:szCs w:val="24"/>
              </w:rPr>
              <w:t>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元后</w:t>
            </w:r>
            <w:r>
              <w:rPr>
                <w:rFonts w:ascii="仿宋" w:hAnsi="仿宋" w:eastAsia="仿宋" w:cs="仿宋"/>
                <w:sz w:val="24"/>
                <w:szCs w:val="24"/>
              </w:rPr>
              <w:t>90%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赔付。无社保的每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2"/>
                <w:sz w:val="24"/>
                <w:szCs w:val="24"/>
              </w:rPr>
              <w:t>次免赔</w:t>
            </w:r>
            <w:r>
              <w:rPr>
                <w:rFonts w:ascii="仿宋" w:hAnsi="仿宋" w:eastAsia="仿宋" w:cs="仿宋"/>
                <w:spacing w:val="-1"/>
                <w:sz w:val="24"/>
                <w:szCs w:val="24"/>
              </w:rPr>
              <w:t>500</w:t>
            </w:r>
            <w:r>
              <w:rPr>
                <w:rFonts w:hint="eastAsia" w:ascii="仿宋" w:hAnsi="仿宋" w:eastAsia="仿宋" w:cs="仿宋"/>
                <w:spacing w:val="-1"/>
                <w:sz w:val="24"/>
                <w:szCs w:val="24"/>
              </w:rPr>
              <w:t>元后</w:t>
            </w:r>
            <w:r>
              <w:rPr>
                <w:rFonts w:ascii="仿宋" w:hAnsi="仿宋" w:eastAsia="仿宋" w:cs="仿宋"/>
                <w:spacing w:val="-1"/>
                <w:sz w:val="24"/>
                <w:szCs w:val="24"/>
              </w:rPr>
              <w:t>50%</w:t>
            </w:r>
            <w:r>
              <w:rPr>
                <w:rFonts w:hint="eastAsia" w:ascii="仿宋" w:hAnsi="仿宋" w:eastAsia="仿宋" w:cs="仿宋"/>
                <w:spacing w:val="-1"/>
                <w:sz w:val="24"/>
                <w:szCs w:val="24"/>
              </w:rPr>
              <w:t>赔付。</w:t>
            </w:r>
          </w:p>
        </w:tc>
      </w:tr>
      <w:tr w14:paraId="7A2BB4E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5" w:hRule="atLeast"/>
        </w:trPr>
        <w:tc>
          <w:tcPr>
            <w:tcW w:w="589" w:type="dxa"/>
          </w:tcPr>
          <w:p w14:paraId="796577E9">
            <w:pPr>
              <w:spacing w:line="332" w:lineRule="auto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  <w:p w14:paraId="21A8D0FC">
            <w:pPr>
              <w:spacing w:before="66" w:line="194" w:lineRule="auto"/>
              <w:ind w:left="241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z w:val="24"/>
                <w:szCs w:val="24"/>
              </w:rPr>
              <w:t>6</w:t>
            </w:r>
          </w:p>
        </w:tc>
        <w:tc>
          <w:tcPr>
            <w:tcW w:w="2963" w:type="dxa"/>
          </w:tcPr>
          <w:p w14:paraId="40A5AF30">
            <w:pPr>
              <w:spacing w:line="282" w:lineRule="auto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  <w:p w14:paraId="6A46F908">
            <w:pPr>
              <w:spacing w:before="75" w:line="227" w:lineRule="auto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8"/>
                <w:sz w:val="24"/>
                <w:szCs w:val="24"/>
              </w:rPr>
              <w:t>住院津</w:t>
            </w:r>
            <w:r>
              <w:rPr>
                <w:rFonts w:hint="eastAsia" w:ascii="仿宋" w:hAnsi="仿宋" w:eastAsia="仿宋" w:cs="仿宋"/>
                <w:spacing w:val="7"/>
                <w:sz w:val="24"/>
                <w:szCs w:val="24"/>
              </w:rPr>
              <w:t>贴</w:t>
            </w:r>
          </w:p>
        </w:tc>
        <w:tc>
          <w:tcPr>
            <w:tcW w:w="1596" w:type="dxa"/>
          </w:tcPr>
          <w:p w14:paraId="707A2D47">
            <w:pPr>
              <w:spacing w:before="315" w:line="323" w:lineRule="exact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4"/>
                <w:position w:val="2"/>
                <w:sz w:val="24"/>
                <w:szCs w:val="24"/>
              </w:rPr>
              <w:t xml:space="preserve">50 </w:t>
            </w:r>
            <w:r>
              <w:rPr>
                <w:rFonts w:hint="eastAsia" w:ascii="仿宋" w:hAnsi="仿宋" w:eastAsia="仿宋" w:cs="仿宋"/>
                <w:spacing w:val="4"/>
                <w:position w:val="2"/>
                <w:sz w:val="24"/>
                <w:szCs w:val="24"/>
              </w:rPr>
              <w:t>元</w:t>
            </w:r>
            <w:r>
              <w:rPr>
                <w:rFonts w:ascii="仿宋" w:hAnsi="仿宋" w:eastAsia="仿宋" w:cs="仿宋"/>
                <w:spacing w:val="4"/>
                <w:position w:val="2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pacing w:val="4"/>
                <w:position w:val="2"/>
                <w:sz w:val="24"/>
                <w:szCs w:val="24"/>
              </w:rPr>
              <w:t>天</w:t>
            </w:r>
          </w:p>
        </w:tc>
        <w:tc>
          <w:tcPr>
            <w:tcW w:w="5611" w:type="dxa"/>
          </w:tcPr>
          <w:p w14:paraId="3B53FB35">
            <w:pPr>
              <w:spacing w:before="202" w:line="265" w:lineRule="auto"/>
              <w:ind w:right="107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10"/>
                <w:sz w:val="24"/>
                <w:szCs w:val="24"/>
              </w:rPr>
              <w:t>无论是</w:t>
            </w:r>
            <w:r>
              <w:rPr>
                <w:rFonts w:hint="eastAsia" w:ascii="仿宋" w:hAnsi="仿宋" w:eastAsia="仿宋" w:cs="仿宋"/>
                <w:spacing w:val="7"/>
                <w:sz w:val="24"/>
                <w:szCs w:val="24"/>
              </w:rPr>
              <w:t>否</w:t>
            </w:r>
            <w:r>
              <w:rPr>
                <w:rFonts w:hint="eastAsia" w:ascii="仿宋" w:hAnsi="仿宋" w:eastAsia="仿宋" w:cs="仿宋"/>
                <w:spacing w:val="5"/>
                <w:sz w:val="24"/>
                <w:szCs w:val="24"/>
              </w:rPr>
              <w:t>既往症，住院就给予津贴，按实际住院天</w:t>
            </w:r>
            <w:r>
              <w:rPr>
                <w:rFonts w:hint="eastAsia" w:ascii="仿宋" w:hAnsi="仿宋" w:eastAsia="仿宋" w:cs="仿宋"/>
                <w:spacing w:val="4"/>
                <w:sz w:val="24"/>
                <w:szCs w:val="24"/>
              </w:rPr>
              <w:t>数且全</w:t>
            </w:r>
            <w:r>
              <w:rPr>
                <w:rFonts w:hint="eastAsia" w:ascii="仿宋" w:hAnsi="仿宋" w:eastAsia="仿宋" w:cs="仿宋"/>
                <w:spacing w:val="2"/>
                <w:sz w:val="24"/>
                <w:szCs w:val="24"/>
              </w:rPr>
              <w:t>年不超过</w:t>
            </w:r>
            <w:r>
              <w:rPr>
                <w:rFonts w:ascii="仿宋" w:hAnsi="仿宋" w:eastAsia="仿宋" w:cs="仿宋"/>
                <w:spacing w:val="2"/>
                <w:sz w:val="24"/>
                <w:szCs w:val="24"/>
              </w:rPr>
              <w:t>30</w:t>
            </w:r>
            <w:r>
              <w:rPr>
                <w:rFonts w:hint="eastAsia" w:ascii="仿宋" w:hAnsi="仿宋" w:eastAsia="仿宋" w:cs="仿宋"/>
                <w:spacing w:val="2"/>
                <w:sz w:val="24"/>
                <w:szCs w:val="24"/>
              </w:rPr>
              <w:t>天。</w:t>
            </w:r>
          </w:p>
        </w:tc>
      </w:tr>
      <w:tr w14:paraId="7A25B3C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1" w:hRule="atLeast"/>
        </w:trPr>
        <w:tc>
          <w:tcPr>
            <w:tcW w:w="589" w:type="dxa"/>
          </w:tcPr>
          <w:p w14:paraId="4F51430F">
            <w:pPr>
              <w:spacing w:before="262" w:line="191" w:lineRule="auto"/>
              <w:ind w:left="239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z w:val="24"/>
                <w:szCs w:val="24"/>
              </w:rPr>
              <w:t>7</w:t>
            </w:r>
          </w:p>
        </w:tc>
        <w:tc>
          <w:tcPr>
            <w:tcW w:w="2963" w:type="dxa"/>
          </w:tcPr>
          <w:p w14:paraId="1756122D">
            <w:pPr>
              <w:spacing w:before="217" w:line="227" w:lineRule="auto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8"/>
                <w:sz w:val="24"/>
                <w:szCs w:val="24"/>
              </w:rPr>
              <w:t>疾病身</w:t>
            </w:r>
            <w:r>
              <w:rPr>
                <w:rFonts w:hint="eastAsia" w:ascii="仿宋" w:hAnsi="仿宋" w:eastAsia="仿宋" w:cs="仿宋"/>
                <w:spacing w:val="7"/>
                <w:sz w:val="24"/>
                <w:szCs w:val="24"/>
              </w:rPr>
              <w:t>故</w:t>
            </w:r>
          </w:p>
        </w:tc>
        <w:tc>
          <w:tcPr>
            <w:tcW w:w="1596" w:type="dxa"/>
          </w:tcPr>
          <w:p w14:paraId="1315580B">
            <w:pPr>
              <w:spacing w:before="216" w:line="228" w:lineRule="auto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6"/>
                <w:sz w:val="24"/>
                <w:szCs w:val="24"/>
              </w:rPr>
              <w:t>0</w:t>
            </w:r>
            <w:r>
              <w:rPr>
                <w:rFonts w:ascii="仿宋" w:hAnsi="仿宋" w:eastAsia="仿宋" w:cs="仿宋"/>
                <w:spacing w:val="4"/>
                <w:sz w:val="24"/>
                <w:szCs w:val="24"/>
              </w:rPr>
              <w:t xml:space="preserve">.2 </w:t>
            </w:r>
            <w:r>
              <w:rPr>
                <w:rFonts w:hint="eastAsia" w:ascii="仿宋" w:hAnsi="仿宋" w:eastAsia="仿宋" w:cs="仿宋"/>
                <w:spacing w:val="4"/>
                <w:sz w:val="24"/>
                <w:szCs w:val="24"/>
              </w:rPr>
              <w:t>万元</w:t>
            </w:r>
          </w:p>
        </w:tc>
        <w:tc>
          <w:tcPr>
            <w:tcW w:w="5611" w:type="dxa"/>
          </w:tcPr>
          <w:p w14:paraId="34E9543C">
            <w:pPr>
              <w:spacing w:before="217" w:line="227" w:lineRule="auto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13"/>
                <w:sz w:val="24"/>
                <w:szCs w:val="24"/>
              </w:rPr>
              <w:t>无</w:t>
            </w:r>
            <w:r>
              <w:rPr>
                <w:rFonts w:hint="eastAsia" w:ascii="仿宋" w:hAnsi="仿宋" w:eastAsia="仿宋" w:cs="仿宋"/>
                <w:spacing w:val="9"/>
                <w:sz w:val="24"/>
                <w:szCs w:val="24"/>
              </w:rPr>
              <w:t>论是否既往症，包括老衰，无免赔。</w:t>
            </w:r>
          </w:p>
        </w:tc>
      </w:tr>
    </w:tbl>
    <w:p w14:paraId="6AE2B03C">
      <w:pPr>
        <w:spacing w:line="334" w:lineRule="auto"/>
        <w:rPr>
          <w:rFonts w:ascii="仿宋" w:hAnsi="仿宋" w:eastAsia="仿宋" w:cs="仿宋"/>
          <w:sz w:val="24"/>
          <w:szCs w:val="24"/>
        </w:rPr>
      </w:pPr>
    </w:p>
    <w:p w14:paraId="1C85E82A">
      <w:pPr>
        <w:spacing w:before="91" w:line="389" w:lineRule="exact"/>
        <w:rPr>
          <w:rFonts w:ascii="仿宋" w:hAnsi="仿宋" w:eastAsia="仿宋" w:cs="仿宋"/>
          <w:spacing w:val="-1"/>
          <w:position w:val="2"/>
          <w:sz w:val="24"/>
          <w:szCs w:val="24"/>
        </w:rPr>
        <w:sectPr>
          <w:headerReference r:id="rId5" w:type="first"/>
          <w:footerReference r:id="rId8" w:type="first"/>
          <w:headerReference r:id="rId3" w:type="default"/>
          <w:footerReference r:id="rId6" w:type="default"/>
          <w:headerReference r:id="rId4" w:type="even"/>
          <w:footerReference r:id="rId7" w:type="even"/>
          <w:pgSz w:w="11906" w:h="16839"/>
          <w:pgMar w:top="1431" w:right="458" w:bottom="0" w:left="638" w:header="0" w:footer="0" w:gutter="0"/>
          <w:cols w:space="720" w:num="1"/>
        </w:sectPr>
      </w:pPr>
    </w:p>
    <w:p w14:paraId="1B1DBF74">
      <w:pPr>
        <w:spacing w:before="180" w:line="221" w:lineRule="auto"/>
        <w:ind w:left="1173"/>
        <w:rPr>
          <w:rFonts w:hint="default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pacing w:val="-11"/>
          <w:sz w:val="24"/>
          <w:szCs w:val="24"/>
        </w:rPr>
        <w:t>方</w:t>
      </w:r>
      <w:r>
        <w:rPr>
          <w:rFonts w:hint="eastAsia" w:ascii="仿宋" w:hAnsi="仿宋" w:eastAsia="仿宋" w:cs="仿宋"/>
          <w:spacing w:val="-7"/>
          <w:sz w:val="24"/>
          <w:szCs w:val="24"/>
        </w:rPr>
        <w:t>案二：</w:t>
      </w:r>
      <w:r>
        <w:rPr>
          <w:rFonts w:ascii="仿宋" w:hAnsi="仿宋" w:eastAsia="仿宋" w:cs="仿宋"/>
          <w:b/>
          <w:spacing w:val="-7"/>
          <w:sz w:val="24"/>
          <w:szCs w:val="24"/>
        </w:rPr>
        <w:t xml:space="preserve">65 </w:t>
      </w:r>
      <w:r>
        <w:rPr>
          <w:rFonts w:hint="eastAsia" w:ascii="仿宋" w:hAnsi="仿宋" w:eastAsia="仿宋" w:cs="仿宋"/>
          <w:b/>
          <w:spacing w:val="-7"/>
          <w:sz w:val="24"/>
          <w:szCs w:val="24"/>
        </w:rPr>
        <w:t>周岁以上</w:t>
      </w:r>
      <w:r>
        <w:rPr>
          <w:rFonts w:hint="eastAsia" w:ascii="仿宋" w:hAnsi="仿宋" w:eastAsia="仿宋" w:cs="仿宋"/>
          <w:b/>
          <w:spacing w:val="-7"/>
          <w:sz w:val="24"/>
          <w:szCs w:val="24"/>
          <w:lang w:val="en-US" w:eastAsia="zh-CN"/>
        </w:rPr>
        <w:t xml:space="preserve">   大约313人</w:t>
      </w:r>
    </w:p>
    <w:tbl>
      <w:tblPr>
        <w:tblStyle w:val="6"/>
        <w:tblpPr w:leftFromText="180" w:rightFromText="180" w:vertAnchor="text" w:horzAnchor="page" w:tblpX="813" w:tblpY="165"/>
        <w:tblOverlap w:val="never"/>
        <w:tblW w:w="10804" w:type="dxa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57"/>
        <w:gridCol w:w="2579"/>
        <w:gridCol w:w="1845"/>
        <w:gridCol w:w="5723"/>
      </w:tblGrid>
      <w:tr w14:paraId="5BDFFCE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3" w:hRule="atLeast"/>
        </w:trPr>
        <w:tc>
          <w:tcPr>
            <w:tcW w:w="3236" w:type="dxa"/>
            <w:gridSpan w:val="2"/>
            <w:shd w:val="clear" w:color="auto" w:fill="FF6600"/>
          </w:tcPr>
          <w:p w14:paraId="1BDC13D8">
            <w:pPr>
              <w:spacing w:before="198" w:line="227" w:lineRule="auto"/>
              <w:ind w:left="1311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8"/>
                <w:sz w:val="24"/>
                <w:szCs w:val="24"/>
              </w:rPr>
              <w:t>保</w:t>
            </w:r>
            <w:r>
              <w:rPr>
                <w:rFonts w:hint="eastAsia" w:ascii="仿宋" w:hAnsi="仿宋" w:eastAsia="仿宋" w:cs="仿宋"/>
                <w:spacing w:val="7"/>
                <w:sz w:val="24"/>
                <w:szCs w:val="24"/>
              </w:rPr>
              <w:t>险责任</w:t>
            </w:r>
          </w:p>
        </w:tc>
        <w:tc>
          <w:tcPr>
            <w:tcW w:w="1845" w:type="dxa"/>
            <w:shd w:val="clear" w:color="auto" w:fill="FF6600"/>
          </w:tcPr>
          <w:p w14:paraId="403D705E">
            <w:pPr>
              <w:spacing w:before="42" w:line="237" w:lineRule="auto"/>
              <w:ind w:left="544" w:right="154" w:hanging="382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7"/>
                <w:sz w:val="24"/>
                <w:szCs w:val="24"/>
              </w:rPr>
              <w:t>保险金额</w:t>
            </w:r>
            <w:r>
              <w:rPr>
                <w:rFonts w:ascii="仿宋" w:hAnsi="仿宋" w:eastAsia="仿宋" w:cs="仿宋"/>
                <w:spacing w:val="7"/>
                <w:sz w:val="24"/>
                <w:szCs w:val="24"/>
              </w:rPr>
              <w:t>(</w:t>
            </w:r>
            <w:r>
              <w:rPr>
                <w:rFonts w:hint="eastAsia" w:ascii="仿宋" w:hAnsi="仿宋" w:eastAsia="仿宋" w:cs="仿宋"/>
                <w:spacing w:val="7"/>
                <w:sz w:val="24"/>
                <w:szCs w:val="24"/>
              </w:rPr>
              <w:t>人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5"/>
                <w:sz w:val="24"/>
                <w:szCs w:val="24"/>
              </w:rPr>
              <w:t>民</w:t>
            </w:r>
            <w:r>
              <w:rPr>
                <w:rFonts w:hint="eastAsia" w:ascii="仿宋" w:hAnsi="仿宋" w:eastAsia="仿宋" w:cs="仿宋"/>
                <w:spacing w:val="-4"/>
                <w:sz w:val="24"/>
                <w:szCs w:val="24"/>
              </w:rPr>
              <w:t>币</w:t>
            </w:r>
            <w:r>
              <w:rPr>
                <w:rFonts w:ascii="仿宋" w:hAnsi="仿宋" w:eastAsia="仿宋" w:cs="仿宋"/>
                <w:spacing w:val="-4"/>
                <w:sz w:val="24"/>
                <w:szCs w:val="24"/>
              </w:rPr>
              <w:t>)</w:t>
            </w:r>
          </w:p>
        </w:tc>
        <w:tc>
          <w:tcPr>
            <w:tcW w:w="5723" w:type="dxa"/>
            <w:shd w:val="clear" w:color="auto" w:fill="FF6600"/>
          </w:tcPr>
          <w:p w14:paraId="2058B45B">
            <w:pPr>
              <w:spacing w:before="198" w:line="227" w:lineRule="auto"/>
              <w:ind w:left="2271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9"/>
                <w:sz w:val="24"/>
                <w:szCs w:val="24"/>
              </w:rPr>
              <w:t>赔</w:t>
            </w:r>
            <w:r>
              <w:rPr>
                <w:rFonts w:hint="eastAsia" w:ascii="仿宋" w:hAnsi="仿宋" w:eastAsia="仿宋" w:cs="仿宋"/>
                <w:spacing w:val="7"/>
                <w:sz w:val="24"/>
                <w:szCs w:val="24"/>
              </w:rPr>
              <w:t>付比例</w:t>
            </w:r>
          </w:p>
        </w:tc>
      </w:tr>
      <w:tr w14:paraId="5F8CF42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657" w:type="dxa"/>
          </w:tcPr>
          <w:p w14:paraId="6F33DC94">
            <w:pPr>
              <w:spacing w:before="229" w:line="195" w:lineRule="auto"/>
              <w:ind w:left="259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z w:val="24"/>
                <w:szCs w:val="24"/>
              </w:rPr>
              <w:t>1</w:t>
            </w:r>
          </w:p>
        </w:tc>
        <w:tc>
          <w:tcPr>
            <w:tcW w:w="2579" w:type="dxa"/>
          </w:tcPr>
          <w:p w14:paraId="1CC810B2">
            <w:pPr>
              <w:spacing w:before="189" w:line="227" w:lineRule="auto"/>
              <w:ind w:left="581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12"/>
                <w:sz w:val="24"/>
                <w:szCs w:val="24"/>
              </w:rPr>
              <w:t>意</w:t>
            </w:r>
            <w:r>
              <w:rPr>
                <w:rFonts w:hint="eastAsia" w:ascii="仿宋" w:hAnsi="仿宋" w:eastAsia="仿宋" w:cs="仿宋"/>
                <w:spacing w:val="7"/>
                <w:sz w:val="24"/>
                <w:szCs w:val="24"/>
              </w:rPr>
              <w:t>外身故、残疾</w:t>
            </w:r>
          </w:p>
        </w:tc>
        <w:tc>
          <w:tcPr>
            <w:tcW w:w="1845" w:type="dxa"/>
          </w:tcPr>
          <w:p w14:paraId="5AC41FDE">
            <w:pPr>
              <w:spacing w:before="188" w:line="228" w:lineRule="auto"/>
              <w:ind w:left="548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7"/>
                <w:sz w:val="24"/>
                <w:szCs w:val="24"/>
              </w:rPr>
              <w:t>2</w:t>
            </w:r>
            <w:r>
              <w:rPr>
                <w:rFonts w:ascii="仿宋" w:hAnsi="仿宋" w:eastAsia="仿宋" w:cs="仿宋"/>
                <w:spacing w:val="5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5"/>
                <w:sz w:val="24"/>
                <w:szCs w:val="24"/>
              </w:rPr>
              <w:t>万元</w:t>
            </w:r>
          </w:p>
        </w:tc>
        <w:tc>
          <w:tcPr>
            <w:tcW w:w="5723" w:type="dxa"/>
          </w:tcPr>
          <w:p w14:paraId="707C8080">
            <w:pPr>
              <w:spacing w:before="189" w:line="227" w:lineRule="auto"/>
              <w:ind w:left="2393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6"/>
                <w:sz w:val="24"/>
                <w:szCs w:val="24"/>
              </w:rPr>
              <w:t>无免赔</w:t>
            </w:r>
          </w:p>
        </w:tc>
      </w:tr>
      <w:tr w14:paraId="783178D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657" w:type="dxa"/>
          </w:tcPr>
          <w:p w14:paraId="47E305EE">
            <w:pPr>
              <w:spacing w:before="229" w:line="195" w:lineRule="auto"/>
              <w:ind w:left="259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z w:val="24"/>
                <w:szCs w:val="24"/>
              </w:rPr>
              <w:t>2</w:t>
            </w:r>
          </w:p>
        </w:tc>
        <w:tc>
          <w:tcPr>
            <w:tcW w:w="2579" w:type="dxa"/>
          </w:tcPr>
          <w:p w14:paraId="49FF7841">
            <w:pPr>
              <w:spacing w:before="189" w:line="227" w:lineRule="auto"/>
              <w:ind w:left="581"/>
              <w:rPr>
                <w:rFonts w:ascii="仿宋" w:hAnsi="仿宋" w:eastAsia="仿宋" w:cs="仿宋"/>
                <w:spacing w:val="1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12"/>
                <w:sz w:val="24"/>
                <w:szCs w:val="24"/>
              </w:rPr>
              <w:t>意外医疗</w:t>
            </w:r>
          </w:p>
        </w:tc>
        <w:tc>
          <w:tcPr>
            <w:tcW w:w="1845" w:type="dxa"/>
          </w:tcPr>
          <w:p w14:paraId="37B62724">
            <w:pPr>
              <w:spacing w:before="189" w:line="227" w:lineRule="auto"/>
              <w:ind w:left="581"/>
              <w:rPr>
                <w:rFonts w:ascii="仿宋" w:hAnsi="仿宋" w:eastAsia="仿宋" w:cs="仿宋"/>
                <w:spacing w:val="7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12"/>
                <w:sz w:val="24"/>
                <w:szCs w:val="24"/>
              </w:rPr>
              <w:t>0.</w:t>
            </w:r>
            <w:r>
              <w:rPr>
                <w:rFonts w:hint="eastAsia" w:ascii="仿宋" w:hAnsi="仿宋" w:eastAsia="仿宋" w:cs="仿宋"/>
                <w:spacing w:val="12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仿宋" w:hAnsi="仿宋" w:eastAsia="仿宋" w:cs="仿宋"/>
                <w:spacing w:val="12"/>
                <w:sz w:val="24"/>
                <w:szCs w:val="24"/>
              </w:rPr>
              <w:t>万元</w:t>
            </w:r>
          </w:p>
        </w:tc>
        <w:tc>
          <w:tcPr>
            <w:tcW w:w="5723" w:type="dxa"/>
          </w:tcPr>
          <w:p w14:paraId="3EC07A0A">
            <w:pPr>
              <w:spacing w:before="189" w:line="227" w:lineRule="auto"/>
              <w:jc w:val="center"/>
              <w:rPr>
                <w:rFonts w:ascii="仿宋" w:hAnsi="仿宋" w:eastAsia="仿宋" w:cs="仿宋"/>
                <w:spacing w:val="6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6"/>
                <w:sz w:val="24"/>
                <w:szCs w:val="24"/>
              </w:rPr>
              <w:t>无免赔</w:t>
            </w:r>
          </w:p>
        </w:tc>
      </w:tr>
      <w:tr w14:paraId="66FD106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657" w:type="dxa"/>
          </w:tcPr>
          <w:p w14:paraId="502AC2C3">
            <w:pPr>
              <w:spacing w:before="235" w:line="194" w:lineRule="auto"/>
              <w:ind w:left="24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z w:val="24"/>
                <w:szCs w:val="24"/>
              </w:rPr>
              <w:t>3</w:t>
            </w:r>
          </w:p>
        </w:tc>
        <w:tc>
          <w:tcPr>
            <w:tcW w:w="2579" w:type="dxa"/>
          </w:tcPr>
          <w:p w14:paraId="698BF727">
            <w:pPr>
              <w:spacing w:before="38" w:line="237" w:lineRule="auto"/>
              <w:ind w:right="152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16"/>
                <w:sz w:val="24"/>
                <w:szCs w:val="24"/>
              </w:rPr>
              <w:t>重大疾病</w:t>
            </w:r>
            <w:r>
              <w:rPr>
                <w:rFonts w:ascii="仿宋" w:hAnsi="仿宋" w:eastAsia="仿宋" w:cs="仿宋"/>
                <w:spacing w:val="16"/>
                <w:sz w:val="24"/>
                <w:szCs w:val="24"/>
              </w:rPr>
              <w:t>A</w:t>
            </w:r>
            <w:r>
              <w:rPr>
                <w:rFonts w:hint="eastAsia" w:ascii="仿宋" w:hAnsi="仿宋" w:eastAsia="仿宋" w:cs="仿宋"/>
                <w:spacing w:val="16"/>
                <w:sz w:val="24"/>
                <w:szCs w:val="24"/>
              </w:rPr>
              <w:t>款</w:t>
            </w:r>
          </w:p>
        </w:tc>
        <w:tc>
          <w:tcPr>
            <w:tcW w:w="1845" w:type="dxa"/>
          </w:tcPr>
          <w:p w14:paraId="2C36BB5E">
            <w:pPr>
              <w:spacing w:before="193" w:line="228" w:lineRule="auto"/>
              <w:ind w:left="571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1"/>
                <w:sz w:val="24"/>
                <w:szCs w:val="24"/>
              </w:rPr>
              <w:t>1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万元</w:t>
            </w:r>
          </w:p>
        </w:tc>
        <w:tc>
          <w:tcPr>
            <w:tcW w:w="5723" w:type="dxa"/>
          </w:tcPr>
          <w:p w14:paraId="54657DDE">
            <w:pPr>
              <w:spacing w:before="193" w:line="227" w:lineRule="auto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6"/>
                <w:sz w:val="24"/>
                <w:szCs w:val="24"/>
              </w:rPr>
              <w:t>新增人员等待期</w:t>
            </w:r>
            <w:r>
              <w:rPr>
                <w:rFonts w:ascii="仿宋" w:hAnsi="仿宋" w:eastAsia="仿宋" w:cs="仿宋"/>
                <w:spacing w:val="6"/>
                <w:sz w:val="24"/>
                <w:szCs w:val="24"/>
              </w:rPr>
              <w:t>90</w:t>
            </w:r>
            <w:r>
              <w:rPr>
                <w:rFonts w:hint="eastAsia" w:ascii="仿宋" w:hAnsi="仿宋" w:eastAsia="仿宋" w:cs="仿宋"/>
                <w:spacing w:val="6"/>
                <w:sz w:val="24"/>
                <w:szCs w:val="24"/>
              </w:rPr>
              <w:t>天，甲状腺癌、前列腺癌赔付</w:t>
            </w:r>
            <w:r>
              <w:rPr>
                <w:rFonts w:ascii="仿宋" w:hAnsi="仿宋" w:eastAsia="仿宋" w:cs="仿宋"/>
                <w:spacing w:val="6"/>
                <w:sz w:val="24"/>
                <w:szCs w:val="24"/>
              </w:rPr>
              <w:t>20%</w:t>
            </w:r>
          </w:p>
        </w:tc>
      </w:tr>
      <w:tr w14:paraId="1FCF39B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657" w:type="dxa"/>
          </w:tcPr>
          <w:p w14:paraId="200F0E80">
            <w:pPr>
              <w:spacing w:line="316" w:lineRule="auto"/>
              <w:rPr>
                <w:rFonts w:ascii="仿宋" w:hAnsi="仿宋" w:eastAsia="仿宋" w:cs="仿宋"/>
                <w:sz w:val="24"/>
                <w:szCs w:val="24"/>
              </w:rPr>
            </w:pPr>
          </w:p>
          <w:p w14:paraId="5B4A67F2">
            <w:pPr>
              <w:spacing w:before="66" w:line="195" w:lineRule="auto"/>
              <w:ind w:firstLine="240" w:firstLineChars="10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z w:val="24"/>
                <w:szCs w:val="24"/>
              </w:rPr>
              <w:t>4</w:t>
            </w:r>
          </w:p>
        </w:tc>
        <w:tc>
          <w:tcPr>
            <w:tcW w:w="2579" w:type="dxa"/>
          </w:tcPr>
          <w:p w14:paraId="75528C1A">
            <w:pPr>
              <w:spacing w:line="291" w:lineRule="auto"/>
              <w:rPr>
                <w:rFonts w:ascii="仿宋" w:hAnsi="仿宋" w:eastAsia="仿宋" w:cs="仿宋"/>
                <w:sz w:val="24"/>
                <w:szCs w:val="24"/>
              </w:rPr>
            </w:pPr>
          </w:p>
          <w:p w14:paraId="2DB917F1">
            <w:pPr>
              <w:spacing w:before="75" w:line="228" w:lineRule="auto"/>
              <w:ind w:firstLine="768" w:firstLineChars="30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8"/>
                <w:sz w:val="24"/>
                <w:szCs w:val="24"/>
              </w:rPr>
              <w:t>门急诊医疗费</w:t>
            </w:r>
          </w:p>
        </w:tc>
        <w:tc>
          <w:tcPr>
            <w:tcW w:w="1845" w:type="dxa"/>
          </w:tcPr>
          <w:p w14:paraId="19DEFC7E">
            <w:pPr>
              <w:spacing w:line="273" w:lineRule="auto"/>
              <w:rPr>
                <w:rFonts w:ascii="仿宋" w:hAnsi="仿宋" w:eastAsia="仿宋" w:cs="仿宋"/>
                <w:sz w:val="24"/>
                <w:szCs w:val="24"/>
              </w:rPr>
            </w:pPr>
          </w:p>
          <w:p w14:paraId="2686D48A">
            <w:pPr>
              <w:spacing w:before="74" w:line="228" w:lineRule="auto"/>
              <w:ind w:left="46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6"/>
                <w:sz w:val="24"/>
                <w:szCs w:val="24"/>
              </w:rPr>
              <w:t>0</w:t>
            </w:r>
            <w:r>
              <w:rPr>
                <w:rFonts w:ascii="仿宋" w:hAnsi="仿宋" w:eastAsia="仿宋" w:cs="仿宋"/>
                <w:spacing w:val="4"/>
                <w:sz w:val="24"/>
                <w:szCs w:val="24"/>
              </w:rPr>
              <w:t>.</w:t>
            </w:r>
            <w:r>
              <w:rPr>
                <w:rFonts w:hint="eastAsia" w:ascii="仿宋" w:hAnsi="仿宋" w:eastAsia="仿宋" w:cs="仿宋"/>
                <w:spacing w:val="4"/>
                <w:sz w:val="24"/>
                <w:szCs w:val="24"/>
                <w:lang w:val="en-US" w:eastAsia="zh-CN"/>
              </w:rPr>
              <w:t>03</w:t>
            </w:r>
            <w:r>
              <w:rPr>
                <w:rFonts w:hint="eastAsia" w:ascii="仿宋" w:hAnsi="仿宋" w:eastAsia="仿宋" w:cs="仿宋"/>
                <w:spacing w:val="4"/>
                <w:sz w:val="24"/>
                <w:szCs w:val="24"/>
              </w:rPr>
              <w:t>万元</w:t>
            </w:r>
          </w:p>
        </w:tc>
        <w:tc>
          <w:tcPr>
            <w:tcW w:w="5723" w:type="dxa"/>
          </w:tcPr>
          <w:p w14:paraId="0B10A229">
            <w:pPr>
              <w:spacing w:before="29" w:line="224" w:lineRule="auto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20"/>
                <w:sz w:val="24"/>
                <w:szCs w:val="24"/>
              </w:rPr>
              <w:t>承担腰椎间盘突出、高血压、高血脂、糖尿病的既往症每人每年此类疾病理赔限额</w:t>
            </w:r>
            <w:r>
              <w:rPr>
                <w:rFonts w:ascii="仿宋" w:hAnsi="仿宋" w:eastAsia="仿宋" w:cs="仿宋"/>
                <w:spacing w:val="20"/>
                <w:sz w:val="24"/>
                <w:szCs w:val="24"/>
              </w:rPr>
              <w:t>300</w:t>
            </w:r>
            <w:r>
              <w:rPr>
                <w:rFonts w:hint="eastAsia" w:ascii="仿宋" w:hAnsi="仿宋" w:eastAsia="仿宋" w:cs="仿宋"/>
                <w:spacing w:val="20"/>
                <w:sz w:val="24"/>
                <w:szCs w:val="24"/>
              </w:rPr>
              <w:t>元。</w:t>
            </w:r>
          </w:p>
        </w:tc>
      </w:tr>
      <w:tr w14:paraId="0E68D71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8" w:hRule="atLeast"/>
        </w:trPr>
        <w:tc>
          <w:tcPr>
            <w:tcW w:w="657" w:type="dxa"/>
          </w:tcPr>
          <w:p w14:paraId="0D127FB5">
            <w:pPr>
              <w:spacing w:line="465" w:lineRule="auto"/>
              <w:rPr>
                <w:rFonts w:ascii="仿宋" w:hAnsi="仿宋" w:eastAsia="仿宋" w:cs="仿宋"/>
                <w:sz w:val="24"/>
                <w:szCs w:val="24"/>
              </w:rPr>
            </w:pPr>
          </w:p>
          <w:p w14:paraId="6D903C3E">
            <w:pPr>
              <w:spacing w:before="66" w:line="191" w:lineRule="auto"/>
              <w:ind w:left="242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z w:val="24"/>
                <w:szCs w:val="24"/>
              </w:rPr>
              <w:t>5</w:t>
            </w:r>
          </w:p>
        </w:tc>
        <w:tc>
          <w:tcPr>
            <w:tcW w:w="2579" w:type="dxa"/>
          </w:tcPr>
          <w:p w14:paraId="040916F1">
            <w:pPr>
              <w:spacing w:line="259" w:lineRule="auto"/>
              <w:rPr>
                <w:rFonts w:ascii="仿宋" w:hAnsi="仿宋" w:eastAsia="仿宋" w:cs="仿宋"/>
                <w:sz w:val="24"/>
                <w:szCs w:val="24"/>
              </w:rPr>
            </w:pPr>
          </w:p>
          <w:p w14:paraId="19271770">
            <w:pPr>
              <w:spacing w:before="75" w:line="227" w:lineRule="auto"/>
              <w:ind w:firstLine="774" w:firstLineChars="30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9"/>
                <w:sz w:val="24"/>
                <w:szCs w:val="24"/>
              </w:rPr>
              <w:t>住院医疗费用</w:t>
            </w:r>
          </w:p>
        </w:tc>
        <w:tc>
          <w:tcPr>
            <w:tcW w:w="1845" w:type="dxa"/>
          </w:tcPr>
          <w:p w14:paraId="3F413ACA">
            <w:pPr>
              <w:spacing w:line="398" w:lineRule="auto"/>
              <w:rPr>
                <w:rFonts w:ascii="仿宋" w:hAnsi="仿宋" w:eastAsia="仿宋" w:cs="仿宋"/>
                <w:sz w:val="24"/>
                <w:szCs w:val="24"/>
              </w:rPr>
            </w:pPr>
          </w:p>
          <w:p w14:paraId="1D430444">
            <w:pPr>
              <w:spacing w:before="75" w:line="228" w:lineRule="auto"/>
              <w:ind w:left="46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6"/>
                <w:sz w:val="24"/>
                <w:szCs w:val="24"/>
              </w:rPr>
              <w:t>0</w:t>
            </w:r>
            <w:r>
              <w:rPr>
                <w:rFonts w:ascii="仿宋" w:hAnsi="仿宋" w:eastAsia="仿宋" w:cs="仿宋"/>
                <w:spacing w:val="4"/>
                <w:sz w:val="24"/>
                <w:szCs w:val="24"/>
              </w:rPr>
              <w:t xml:space="preserve">.3 </w:t>
            </w:r>
            <w:r>
              <w:rPr>
                <w:rFonts w:hint="eastAsia" w:ascii="仿宋" w:hAnsi="仿宋" w:eastAsia="仿宋" w:cs="仿宋"/>
                <w:spacing w:val="4"/>
                <w:sz w:val="24"/>
                <w:szCs w:val="24"/>
              </w:rPr>
              <w:t>万元</w:t>
            </w:r>
          </w:p>
        </w:tc>
        <w:tc>
          <w:tcPr>
            <w:tcW w:w="5723" w:type="dxa"/>
          </w:tcPr>
          <w:p w14:paraId="115FDCEC">
            <w:pPr>
              <w:spacing w:before="29" w:line="224" w:lineRule="auto"/>
              <w:rPr>
                <w:rFonts w:ascii="仿宋" w:hAnsi="仿宋" w:eastAsia="仿宋" w:cs="仿宋"/>
                <w:spacing w:val="2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20"/>
                <w:sz w:val="24"/>
                <w:szCs w:val="24"/>
              </w:rPr>
              <w:t>新增人员疾病住院医疗等待期</w:t>
            </w:r>
            <w:r>
              <w:rPr>
                <w:rFonts w:ascii="仿宋" w:hAnsi="仿宋" w:eastAsia="仿宋" w:cs="仿宋"/>
                <w:spacing w:val="20"/>
                <w:sz w:val="24"/>
                <w:szCs w:val="24"/>
              </w:rPr>
              <w:t>30</w:t>
            </w:r>
            <w:r>
              <w:rPr>
                <w:rFonts w:hint="eastAsia" w:ascii="仿宋" w:hAnsi="仿宋" w:eastAsia="仿宋" w:cs="仿宋"/>
                <w:spacing w:val="20"/>
                <w:sz w:val="24"/>
                <w:szCs w:val="24"/>
              </w:rPr>
              <w:t>天，有社保的在社保报销后每次免赔</w:t>
            </w:r>
            <w:r>
              <w:rPr>
                <w:rFonts w:hint="eastAsia" w:ascii="仿宋" w:hAnsi="仿宋" w:eastAsia="仿宋" w:cs="仿宋"/>
                <w:color w:val="FF0000"/>
                <w:spacing w:val="4"/>
                <w:sz w:val="24"/>
                <w:szCs w:val="24"/>
                <w:lang w:val="en-US" w:eastAsia="zh-CN"/>
              </w:rPr>
              <w:t>0元</w:t>
            </w:r>
            <w:r>
              <w:rPr>
                <w:rFonts w:hint="eastAsia" w:ascii="仿宋" w:hAnsi="仿宋" w:eastAsia="仿宋" w:cs="仿宋"/>
                <w:spacing w:val="20"/>
                <w:sz w:val="24"/>
                <w:szCs w:val="24"/>
              </w:rPr>
              <w:t>后</w:t>
            </w:r>
            <w:r>
              <w:rPr>
                <w:rFonts w:ascii="仿宋" w:hAnsi="仿宋" w:eastAsia="仿宋" w:cs="仿宋"/>
                <w:spacing w:val="20"/>
                <w:sz w:val="24"/>
                <w:szCs w:val="24"/>
              </w:rPr>
              <w:t>80%</w:t>
            </w:r>
            <w:r>
              <w:rPr>
                <w:rFonts w:hint="eastAsia" w:ascii="仿宋" w:hAnsi="仿宋" w:eastAsia="仿宋" w:cs="仿宋"/>
                <w:spacing w:val="20"/>
                <w:sz w:val="24"/>
                <w:szCs w:val="24"/>
              </w:rPr>
              <w:t>赔付。无社保的每次免赔</w:t>
            </w:r>
            <w:r>
              <w:rPr>
                <w:rFonts w:ascii="仿宋" w:hAnsi="仿宋" w:eastAsia="仿宋" w:cs="仿宋"/>
                <w:spacing w:val="20"/>
                <w:sz w:val="24"/>
                <w:szCs w:val="24"/>
              </w:rPr>
              <w:t>500</w:t>
            </w:r>
            <w:r>
              <w:rPr>
                <w:rFonts w:hint="eastAsia" w:ascii="仿宋" w:hAnsi="仿宋" w:eastAsia="仿宋" w:cs="仿宋"/>
                <w:spacing w:val="20"/>
                <w:sz w:val="24"/>
                <w:szCs w:val="24"/>
              </w:rPr>
              <w:t>元后</w:t>
            </w:r>
            <w:r>
              <w:rPr>
                <w:rFonts w:ascii="仿宋" w:hAnsi="仿宋" w:eastAsia="仿宋" w:cs="仿宋"/>
                <w:spacing w:val="20"/>
                <w:sz w:val="24"/>
                <w:szCs w:val="24"/>
              </w:rPr>
              <w:t>50%</w:t>
            </w:r>
            <w:r>
              <w:rPr>
                <w:rFonts w:hint="eastAsia" w:ascii="仿宋" w:hAnsi="仿宋" w:eastAsia="仿宋" w:cs="仿宋"/>
                <w:spacing w:val="20"/>
                <w:sz w:val="24"/>
                <w:szCs w:val="24"/>
              </w:rPr>
              <w:t>赔付。</w:t>
            </w:r>
          </w:p>
        </w:tc>
      </w:tr>
      <w:tr w14:paraId="4F860D8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9" w:hRule="atLeast"/>
        </w:trPr>
        <w:tc>
          <w:tcPr>
            <w:tcW w:w="657" w:type="dxa"/>
          </w:tcPr>
          <w:p w14:paraId="6FE47C19">
            <w:pPr>
              <w:spacing w:line="332" w:lineRule="auto"/>
              <w:rPr>
                <w:rFonts w:ascii="仿宋" w:hAnsi="仿宋" w:eastAsia="仿宋" w:cs="仿宋"/>
                <w:sz w:val="24"/>
                <w:szCs w:val="24"/>
              </w:rPr>
            </w:pPr>
          </w:p>
          <w:p w14:paraId="6623ADC2">
            <w:pPr>
              <w:spacing w:before="66" w:line="194" w:lineRule="auto"/>
              <w:ind w:left="241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z w:val="24"/>
                <w:szCs w:val="24"/>
              </w:rPr>
              <w:t>6</w:t>
            </w:r>
          </w:p>
        </w:tc>
        <w:tc>
          <w:tcPr>
            <w:tcW w:w="2579" w:type="dxa"/>
          </w:tcPr>
          <w:p w14:paraId="2680FD5C">
            <w:pPr>
              <w:spacing w:line="282" w:lineRule="auto"/>
              <w:rPr>
                <w:rFonts w:ascii="仿宋" w:hAnsi="仿宋" w:eastAsia="仿宋" w:cs="仿宋"/>
                <w:sz w:val="24"/>
                <w:szCs w:val="24"/>
              </w:rPr>
            </w:pPr>
          </w:p>
          <w:p w14:paraId="791750DF">
            <w:pPr>
              <w:spacing w:before="75" w:line="227" w:lineRule="auto"/>
              <w:ind w:left="934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8"/>
                <w:sz w:val="24"/>
                <w:szCs w:val="24"/>
              </w:rPr>
              <w:t>住院津</w:t>
            </w:r>
            <w:r>
              <w:rPr>
                <w:rFonts w:hint="eastAsia" w:ascii="仿宋" w:hAnsi="仿宋" w:eastAsia="仿宋" w:cs="仿宋"/>
                <w:spacing w:val="7"/>
                <w:sz w:val="24"/>
                <w:szCs w:val="24"/>
              </w:rPr>
              <w:t>贴</w:t>
            </w:r>
          </w:p>
        </w:tc>
        <w:tc>
          <w:tcPr>
            <w:tcW w:w="1845" w:type="dxa"/>
          </w:tcPr>
          <w:p w14:paraId="7269E656">
            <w:pPr>
              <w:spacing w:before="315" w:line="323" w:lineRule="exact"/>
              <w:ind w:left="552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4"/>
                <w:position w:val="2"/>
                <w:sz w:val="24"/>
                <w:szCs w:val="24"/>
              </w:rPr>
              <w:t xml:space="preserve">50 </w:t>
            </w:r>
            <w:r>
              <w:rPr>
                <w:rFonts w:hint="eastAsia" w:ascii="仿宋" w:hAnsi="仿宋" w:eastAsia="仿宋" w:cs="仿宋"/>
                <w:spacing w:val="4"/>
                <w:position w:val="2"/>
                <w:sz w:val="24"/>
                <w:szCs w:val="24"/>
              </w:rPr>
              <w:t>元</w:t>
            </w:r>
            <w:r>
              <w:rPr>
                <w:rFonts w:ascii="仿宋" w:hAnsi="仿宋" w:eastAsia="仿宋" w:cs="仿宋"/>
                <w:spacing w:val="4"/>
                <w:position w:val="2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pacing w:val="4"/>
                <w:position w:val="2"/>
                <w:sz w:val="24"/>
                <w:szCs w:val="24"/>
              </w:rPr>
              <w:t>天</w:t>
            </w:r>
          </w:p>
        </w:tc>
        <w:tc>
          <w:tcPr>
            <w:tcW w:w="5723" w:type="dxa"/>
          </w:tcPr>
          <w:p w14:paraId="05C85BED">
            <w:pPr>
              <w:spacing w:before="202" w:line="265" w:lineRule="auto"/>
              <w:ind w:left="1576" w:right="107" w:hanging="1459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10"/>
                <w:sz w:val="24"/>
                <w:szCs w:val="24"/>
              </w:rPr>
              <w:t>无论是</w:t>
            </w:r>
            <w:r>
              <w:rPr>
                <w:rFonts w:hint="eastAsia" w:ascii="仿宋" w:hAnsi="仿宋" w:eastAsia="仿宋" w:cs="仿宋"/>
                <w:spacing w:val="7"/>
                <w:sz w:val="24"/>
                <w:szCs w:val="24"/>
              </w:rPr>
              <w:t>否</w:t>
            </w:r>
            <w:r>
              <w:rPr>
                <w:rFonts w:hint="eastAsia" w:ascii="仿宋" w:hAnsi="仿宋" w:eastAsia="仿宋" w:cs="仿宋"/>
                <w:spacing w:val="5"/>
                <w:sz w:val="24"/>
                <w:szCs w:val="24"/>
              </w:rPr>
              <w:t>既往症，住院就给予津贴，按实际住院天</w:t>
            </w:r>
            <w:r>
              <w:rPr>
                <w:rFonts w:hint="eastAsia" w:ascii="仿宋" w:hAnsi="仿宋" w:eastAsia="仿宋" w:cs="仿宋"/>
                <w:spacing w:val="4"/>
                <w:sz w:val="24"/>
                <w:szCs w:val="24"/>
              </w:rPr>
              <w:t>数且全</w:t>
            </w:r>
            <w:r>
              <w:rPr>
                <w:rFonts w:hint="eastAsia" w:ascii="仿宋" w:hAnsi="仿宋" w:eastAsia="仿宋" w:cs="仿宋"/>
                <w:spacing w:val="2"/>
                <w:sz w:val="24"/>
                <w:szCs w:val="24"/>
              </w:rPr>
              <w:t>年不超过</w:t>
            </w:r>
            <w:r>
              <w:rPr>
                <w:rFonts w:ascii="仿宋" w:hAnsi="仿宋" w:eastAsia="仿宋" w:cs="仿宋"/>
                <w:spacing w:val="2"/>
                <w:sz w:val="24"/>
                <w:szCs w:val="24"/>
              </w:rPr>
              <w:t>30</w:t>
            </w:r>
            <w:r>
              <w:rPr>
                <w:rFonts w:hint="eastAsia" w:ascii="仿宋" w:hAnsi="仿宋" w:eastAsia="仿宋" w:cs="仿宋"/>
                <w:spacing w:val="2"/>
                <w:sz w:val="24"/>
                <w:szCs w:val="24"/>
              </w:rPr>
              <w:t>天。</w:t>
            </w:r>
          </w:p>
        </w:tc>
      </w:tr>
      <w:tr w14:paraId="2BC1EB7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8" w:hRule="atLeast"/>
        </w:trPr>
        <w:tc>
          <w:tcPr>
            <w:tcW w:w="657" w:type="dxa"/>
          </w:tcPr>
          <w:p w14:paraId="3C9166EB">
            <w:pPr>
              <w:spacing w:before="262" w:line="191" w:lineRule="auto"/>
              <w:ind w:left="239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z w:val="24"/>
                <w:szCs w:val="24"/>
              </w:rPr>
              <w:t>7</w:t>
            </w:r>
          </w:p>
        </w:tc>
        <w:tc>
          <w:tcPr>
            <w:tcW w:w="2579" w:type="dxa"/>
          </w:tcPr>
          <w:p w14:paraId="05227479">
            <w:pPr>
              <w:spacing w:before="217" w:line="227" w:lineRule="auto"/>
              <w:ind w:left="934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8"/>
                <w:sz w:val="24"/>
                <w:szCs w:val="24"/>
              </w:rPr>
              <w:t>疾病身</w:t>
            </w:r>
            <w:r>
              <w:rPr>
                <w:rFonts w:hint="eastAsia" w:ascii="仿宋" w:hAnsi="仿宋" w:eastAsia="仿宋" w:cs="仿宋"/>
                <w:spacing w:val="7"/>
                <w:sz w:val="24"/>
                <w:szCs w:val="24"/>
              </w:rPr>
              <w:t>故</w:t>
            </w:r>
          </w:p>
        </w:tc>
        <w:tc>
          <w:tcPr>
            <w:tcW w:w="1845" w:type="dxa"/>
          </w:tcPr>
          <w:p w14:paraId="58DAF393">
            <w:pPr>
              <w:spacing w:before="216" w:line="228" w:lineRule="auto"/>
              <w:ind w:left="551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6"/>
                <w:sz w:val="24"/>
                <w:szCs w:val="24"/>
              </w:rPr>
              <w:t>0</w:t>
            </w:r>
            <w:r>
              <w:rPr>
                <w:rFonts w:ascii="仿宋" w:hAnsi="仿宋" w:eastAsia="仿宋" w:cs="仿宋"/>
                <w:spacing w:val="4"/>
                <w:sz w:val="24"/>
                <w:szCs w:val="24"/>
              </w:rPr>
              <w:t xml:space="preserve">.2 </w:t>
            </w:r>
            <w:r>
              <w:rPr>
                <w:rFonts w:hint="eastAsia" w:ascii="仿宋" w:hAnsi="仿宋" w:eastAsia="仿宋" w:cs="仿宋"/>
                <w:spacing w:val="4"/>
                <w:sz w:val="24"/>
                <w:szCs w:val="24"/>
              </w:rPr>
              <w:t>万元</w:t>
            </w:r>
          </w:p>
        </w:tc>
        <w:tc>
          <w:tcPr>
            <w:tcW w:w="5723" w:type="dxa"/>
          </w:tcPr>
          <w:p w14:paraId="06A5A2F0">
            <w:pPr>
              <w:spacing w:before="217" w:line="227" w:lineRule="auto"/>
              <w:ind w:left="797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13"/>
                <w:sz w:val="24"/>
                <w:szCs w:val="24"/>
              </w:rPr>
              <w:t>无</w:t>
            </w:r>
            <w:r>
              <w:rPr>
                <w:rFonts w:hint="eastAsia" w:ascii="仿宋" w:hAnsi="仿宋" w:eastAsia="仿宋" w:cs="仿宋"/>
                <w:spacing w:val="9"/>
                <w:sz w:val="24"/>
                <w:szCs w:val="24"/>
              </w:rPr>
              <w:t>论是否既往症，包括老衰，无免赔。</w:t>
            </w:r>
          </w:p>
        </w:tc>
      </w:tr>
    </w:tbl>
    <w:p w14:paraId="025DE247">
      <w:pPr>
        <w:spacing w:before="91" w:line="389" w:lineRule="exact"/>
        <w:rPr>
          <w:rFonts w:hint="eastAsia" w:ascii="仿宋" w:hAnsi="仿宋" w:eastAsia="仿宋" w:cs="仿宋"/>
          <w:spacing w:val="-1"/>
          <w:position w:val="2"/>
          <w:sz w:val="21"/>
          <w:szCs w:val="21"/>
        </w:rPr>
      </w:pPr>
      <w:bookmarkStart w:id="0" w:name="_GoBack"/>
      <w:bookmarkEnd w:id="0"/>
    </w:p>
    <w:p w14:paraId="0128ABA4">
      <w:pPr>
        <w:spacing w:before="91" w:line="389" w:lineRule="exact"/>
        <w:ind w:firstLine="208" w:firstLineChars="100"/>
        <w:rPr>
          <w:rFonts w:hint="default" w:ascii="仿宋" w:hAnsi="仿宋" w:eastAsia="仿宋" w:cs="仿宋"/>
          <w:spacing w:val="-1"/>
          <w:position w:val="2"/>
          <w:sz w:val="21"/>
          <w:szCs w:val="21"/>
          <w:lang w:val="en-US" w:eastAsia="zh-CN"/>
        </w:rPr>
        <w:sectPr>
          <w:headerReference r:id="rId11" w:type="first"/>
          <w:footerReference r:id="rId14" w:type="first"/>
          <w:headerReference r:id="rId9" w:type="default"/>
          <w:footerReference r:id="rId12" w:type="default"/>
          <w:headerReference r:id="rId10" w:type="even"/>
          <w:footerReference r:id="rId13" w:type="even"/>
          <w:pgSz w:w="11906" w:h="16839"/>
          <w:pgMar w:top="1431" w:right="458" w:bottom="0" w:left="638" w:header="0" w:footer="0" w:gutter="0"/>
          <w:cols w:space="720" w:num="1"/>
        </w:sectPr>
      </w:pPr>
      <w:r>
        <w:rPr>
          <w:rFonts w:hint="eastAsia" w:ascii="仿宋" w:hAnsi="仿宋" w:eastAsia="仿宋" w:cs="仿宋"/>
          <w:spacing w:val="-1"/>
          <w:position w:val="2"/>
          <w:sz w:val="21"/>
          <w:szCs w:val="21"/>
        </w:rPr>
        <w:t xml:space="preserve">   特别说明：：理赔时需提供常青</w:t>
      </w:r>
      <w:r>
        <w:rPr>
          <w:rFonts w:hint="eastAsia" w:ascii="仿宋" w:hAnsi="仿宋" w:eastAsia="仿宋" w:cs="仿宋"/>
          <w:spacing w:val="-1"/>
          <w:position w:val="2"/>
          <w:sz w:val="21"/>
          <w:szCs w:val="21"/>
          <w:lang w:val="en-US" w:eastAsia="zh-CN"/>
        </w:rPr>
        <w:t>社区</w:t>
      </w:r>
      <w:r>
        <w:rPr>
          <w:rFonts w:hint="eastAsia" w:ascii="仿宋" w:hAnsi="仿宋" w:eastAsia="仿宋" w:cs="仿宋"/>
          <w:spacing w:val="-1"/>
          <w:position w:val="2"/>
          <w:sz w:val="21"/>
          <w:szCs w:val="21"/>
        </w:rPr>
        <w:t>的书面申请单盖章件</w:t>
      </w:r>
      <w:r>
        <w:rPr>
          <w:rFonts w:hint="eastAsia" w:ascii="仿宋" w:hAnsi="仿宋" w:eastAsia="仿宋" w:cs="仿宋"/>
          <w:spacing w:val="-1"/>
          <w:position w:val="2"/>
          <w:sz w:val="21"/>
          <w:szCs w:val="21"/>
          <w:lang w:eastAsia="zh-CN"/>
        </w:rPr>
        <w:t>。</w:t>
      </w:r>
      <w:r>
        <w:rPr>
          <w:rFonts w:hint="eastAsia" w:ascii="仿宋" w:hAnsi="仿宋" w:eastAsia="仿宋" w:cs="仿宋"/>
          <w:spacing w:val="-1"/>
          <w:position w:val="2"/>
          <w:sz w:val="21"/>
          <w:szCs w:val="21"/>
          <w:lang w:val="en-US" w:eastAsia="zh-CN"/>
        </w:rPr>
        <w:t>若在项目实施过程当中，由于实际需求有变动，部分险种有调整，双方另行协商，以补充协议或备忘录的形式来约定。</w:t>
      </w:r>
    </w:p>
    <w:p w14:paraId="7C3DC45E">
      <w:pPr>
        <w:pStyle w:val="2"/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变更后：</w:t>
      </w:r>
    </w:p>
    <w:p w14:paraId="39069F99">
      <w:pPr>
        <w:spacing w:before="162" w:line="224" w:lineRule="auto"/>
        <w:ind w:left="1193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pacing w:val="1"/>
          <w:sz w:val="21"/>
          <w:szCs w:val="21"/>
        </w:rPr>
        <w:t>202</w:t>
      </w:r>
      <w:r>
        <w:rPr>
          <w:rFonts w:hint="eastAsia" w:ascii="仿宋" w:hAnsi="仿宋" w:eastAsia="仿宋" w:cs="仿宋"/>
          <w:spacing w:val="1"/>
          <w:sz w:val="21"/>
          <w:szCs w:val="21"/>
          <w:lang w:val="en-US" w:eastAsia="zh-CN"/>
        </w:rPr>
        <w:t>6</w:t>
      </w:r>
      <w:r>
        <w:rPr>
          <w:rFonts w:hint="eastAsia" w:ascii="仿宋" w:hAnsi="仿宋" w:eastAsia="仿宋" w:cs="仿宋"/>
          <w:spacing w:val="1"/>
          <w:sz w:val="21"/>
          <w:szCs w:val="21"/>
        </w:rPr>
        <w:t>年—202</w:t>
      </w:r>
      <w:r>
        <w:rPr>
          <w:rFonts w:hint="eastAsia" w:ascii="仿宋" w:hAnsi="仿宋" w:eastAsia="仿宋" w:cs="仿宋"/>
          <w:spacing w:val="1"/>
          <w:sz w:val="21"/>
          <w:szCs w:val="21"/>
          <w:lang w:val="en-US" w:eastAsia="zh-CN"/>
        </w:rPr>
        <w:t>8</w:t>
      </w:r>
      <w:r>
        <w:rPr>
          <w:rFonts w:hint="eastAsia" w:ascii="仿宋" w:hAnsi="仿宋" w:eastAsia="仿宋" w:cs="仿宋"/>
          <w:spacing w:val="1"/>
          <w:sz w:val="21"/>
          <w:szCs w:val="21"/>
        </w:rPr>
        <w:t>年常青保</w:t>
      </w:r>
      <w:r>
        <w:rPr>
          <w:rFonts w:hint="eastAsia" w:ascii="仿宋" w:hAnsi="仿宋" w:eastAsia="仿宋" w:cs="仿宋"/>
          <w:sz w:val="21"/>
          <w:szCs w:val="21"/>
        </w:rPr>
        <w:t>险方案</w:t>
      </w:r>
      <w:r>
        <w:rPr>
          <w:rFonts w:hint="eastAsia" w:ascii="仿宋" w:hAnsi="仿宋" w:eastAsia="仿宋" w:cs="仿宋"/>
          <w:sz w:val="21"/>
          <w:szCs w:val="21"/>
          <w:lang w:eastAsia="zh-CN"/>
        </w:rPr>
        <w:t>，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暂按1510人计算，具体按实际投保人数计算。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br w:type="textWrapping"/>
      </w:r>
      <w:r>
        <w:rPr>
          <w:rFonts w:hint="eastAsia" w:ascii="仿宋" w:hAnsi="仿宋" w:eastAsia="仿宋" w:cs="仿宋"/>
          <w:spacing w:val="10"/>
          <w:position w:val="2"/>
          <w:sz w:val="21"/>
          <w:szCs w:val="21"/>
        </w:rPr>
        <w:t>1</w:t>
      </w:r>
      <w:r>
        <w:rPr>
          <w:rFonts w:hint="eastAsia" w:ascii="仿宋" w:hAnsi="仿宋" w:eastAsia="仿宋" w:cs="仿宋"/>
          <w:spacing w:val="6"/>
          <w:position w:val="2"/>
          <w:sz w:val="21"/>
          <w:szCs w:val="21"/>
        </w:rPr>
        <w:t>、保险保障一览表</w:t>
      </w:r>
    </w:p>
    <w:p w14:paraId="543B6238">
      <w:pPr>
        <w:spacing w:before="225" w:line="220" w:lineRule="auto"/>
        <w:ind w:left="1188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pacing w:val="-8"/>
          <w:sz w:val="24"/>
          <w:szCs w:val="24"/>
        </w:rPr>
        <w:t>方案</w:t>
      </w:r>
      <w:r>
        <w:rPr>
          <w:rFonts w:hint="eastAsia" w:ascii="仿宋" w:hAnsi="仿宋" w:eastAsia="仿宋" w:cs="仿宋"/>
          <w:spacing w:val="-4"/>
          <w:sz w:val="24"/>
          <w:szCs w:val="24"/>
        </w:rPr>
        <w:t>一：</w:t>
      </w:r>
      <w:r>
        <w:rPr>
          <w:rFonts w:ascii="仿宋" w:hAnsi="仿宋" w:eastAsia="仿宋" w:cs="仿宋"/>
          <w:b/>
          <w:spacing w:val="-4"/>
          <w:sz w:val="24"/>
          <w:szCs w:val="24"/>
        </w:rPr>
        <w:t xml:space="preserve">23---65 </w:t>
      </w:r>
      <w:r>
        <w:rPr>
          <w:rFonts w:hint="eastAsia" w:ascii="仿宋" w:hAnsi="仿宋" w:eastAsia="仿宋" w:cs="仿宋"/>
          <w:b/>
          <w:spacing w:val="-4"/>
          <w:sz w:val="24"/>
          <w:szCs w:val="24"/>
        </w:rPr>
        <w:t>周岁</w:t>
      </w:r>
      <w:r>
        <w:rPr>
          <w:rFonts w:ascii="仿宋" w:hAnsi="仿宋" w:eastAsia="仿宋" w:cs="仿宋"/>
          <w:b/>
          <w:spacing w:val="-4"/>
          <w:sz w:val="24"/>
          <w:szCs w:val="24"/>
        </w:rPr>
        <w:t xml:space="preserve"> (</w:t>
      </w:r>
      <w:r>
        <w:rPr>
          <w:rFonts w:hint="eastAsia" w:ascii="仿宋" w:hAnsi="仿宋" w:eastAsia="仿宋" w:cs="仿宋"/>
          <w:b/>
          <w:spacing w:val="-4"/>
          <w:sz w:val="24"/>
          <w:szCs w:val="24"/>
        </w:rPr>
        <w:t>含</w:t>
      </w:r>
      <w:r>
        <w:rPr>
          <w:rFonts w:ascii="仿宋" w:hAnsi="仿宋" w:eastAsia="仿宋" w:cs="仿宋"/>
          <w:b/>
          <w:spacing w:val="-4"/>
          <w:sz w:val="24"/>
          <w:szCs w:val="24"/>
        </w:rPr>
        <w:t xml:space="preserve">) </w:t>
      </w:r>
      <w:r>
        <w:rPr>
          <w:rFonts w:hint="eastAsia" w:ascii="仿宋" w:hAnsi="仿宋" w:eastAsia="仿宋" w:cs="仿宋"/>
          <w:b/>
          <w:spacing w:val="-4"/>
          <w:sz w:val="24"/>
          <w:szCs w:val="24"/>
        </w:rPr>
        <w:t>人</w:t>
      </w:r>
      <w:r>
        <w:rPr>
          <w:rFonts w:hint="eastAsia" w:ascii="仿宋" w:hAnsi="仿宋" w:eastAsia="仿宋" w:cs="仿宋"/>
          <w:b/>
          <w:spacing w:val="-7"/>
          <w:sz w:val="24"/>
          <w:szCs w:val="24"/>
        </w:rPr>
        <w:t>员</w:t>
      </w:r>
      <w:r>
        <w:rPr>
          <w:rFonts w:hint="eastAsia" w:ascii="仿宋" w:hAnsi="仿宋" w:eastAsia="仿宋" w:cs="仿宋"/>
          <w:b/>
          <w:spacing w:val="-7"/>
          <w:sz w:val="24"/>
          <w:szCs w:val="24"/>
          <w:lang w:val="en-US" w:eastAsia="zh-CN"/>
        </w:rPr>
        <w:t xml:space="preserve">  大约1197人</w:t>
      </w:r>
    </w:p>
    <w:p w14:paraId="17686EF6">
      <w:pPr>
        <w:rPr>
          <w:rFonts w:hint="default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   </w:t>
      </w:r>
    </w:p>
    <w:p w14:paraId="3793CD2D">
      <w:pPr>
        <w:spacing w:line="188" w:lineRule="exact"/>
        <w:rPr>
          <w:rFonts w:ascii="仿宋" w:hAnsi="仿宋" w:eastAsia="仿宋" w:cs="仿宋"/>
          <w:sz w:val="24"/>
          <w:szCs w:val="24"/>
        </w:rPr>
      </w:pPr>
    </w:p>
    <w:tbl>
      <w:tblPr>
        <w:tblStyle w:val="6"/>
        <w:tblW w:w="10759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89"/>
        <w:gridCol w:w="2963"/>
        <w:gridCol w:w="1596"/>
        <w:gridCol w:w="5611"/>
      </w:tblGrid>
      <w:tr w14:paraId="229F15B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3" w:hRule="atLeast"/>
        </w:trPr>
        <w:tc>
          <w:tcPr>
            <w:tcW w:w="3552" w:type="dxa"/>
            <w:gridSpan w:val="2"/>
            <w:shd w:val="clear" w:color="auto" w:fill="FF6600"/>
          </w:tcPr>
          <w:p w14:paraId="77465D16">
            <w:pPr>
              <w:spacing w:before="198" w:line="227" w:lineRule="auto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8"/>
                <w:sz w:val="24"/>
                <w:szCs w:val="24"/>
              </w:rPr>
              <w:t>保</w:t>
            </w:r>
            <w:r>
              <w:rPr>
                <w:rFonts w:hint="eastAsia" w:ascii="仿宋" w:hAnsi="仿宋" w:eastAsia="仿宋" w:cs="仿宋"/>
                <w:spacing w:val="7"/>
                <w:sz w:val="24"/>
                <w:szCs w:val="24"/>
              </w:rPr>
              <w:t>险责任</w:t>
            </w:r>
          </w:p>
        </w:tc>
        <w:tc>
          <w:tcPr>
            <w:tcW w:w="1596" w:type="dxa"/>
            <w:shd w:val="clear" w:color="auto" w:fill="FF6600"/>
          </w:tcPr>
          <w:p w14:paraId="238DCE01">
            <w:pPr>
              <w:spacing w:before="42" w:line="237" w:lineRule="auto"/>
              <w:ind w:right="126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10"/>
                <w:sz w:val="24"/>
                <w:szCs w:val="24"/>
              </w:rPr>
              <w:t>保</w:t>
            </w:r>
            <w:r>
              <w:rPr>
                <w:rFonts w:hint="eastAsia" w:ascii="仿宋" w:hAnsi="仿宋" w:eastAsia="仿宋" w:cs="仿宋"/>
                <w:spacing w:val="7"/>
                <w:sz w:val="24"/>
                <w:szCs w:val="24"/>
              </w:rPr>
              <w:t>险金</w:t>
            </w:r>
            <w:r>
              <w:rPr>
                <w:rFonts w:ascii="仿宋" w:hAnsi="仿宋" w:eastAsia="仿宋" w:cs="仿宋"/>
                <w:spacing w:val="7"/>
                <w:sz w:val="24"/>
                <w:szCs w:val="24"/>
              </w:rPr>
              <w:t>(</w:t>
            </w:r>
            <w:r>
              <w:rPr>
                <w:rFonts w:hint="eastAsia" w:ascii="仿宋" w:hAnsi="仿宋" w:eastAsia="仿宋" w:cs="仿宋"/>
                <w:spacing w:val="7"/>
                <w:sz w:val="24"/>
                <w:szCs w:val="24"/>
              </w:rPr>
              <w:t>人民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14"/>
                <w:sz w:val="24"/>
                <w:szCs w:val="24"/>
              </w:rPr>
              <w:t>币</w:t>
            </w:r>
            <w:r>
              <w:rPr>
                <w:rFonts w:ascii="仿宋" w:hAnsi="仿宋" w:eastAsia="仿宋" w:cs="仿宋"/>
                <w:spacing w:val="-12"/>
                <w:sz w:val="24"/>
                <w:szCs w:val="24"/>
              </w:rPr>
              <w:t>)</w:t>
            </w:r>
          </w:p>
        </w:tc>
        <w:tc>
          <w:tcPr>
            <w:tcW w:w="5611" w:type="dxa"/>
            <w:shd w:val="clear" w:color="auto" w:fill="FF6600"/>
          </w:tcPr>
          <w:p w14:paraId="45B77011">
            <w:pPr>
              <w:spacing w:before="198" w:line="227" w:lineRule="auto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9"/>
                <w:sz w:val="24"/>
                <w:szCs w:val="24"/>
              </w:rPr>
              <w:t>赔</w:t>
            </w:r>
            <w:r>
              <w:rPr>
                <w:rFonts w:hint="eastAsia" w:ascii="仿宋" w:hAnsi="仿宋" w:eastAsia="仿宋" w:cs="仿宋"/>
                <w:spacing w:val="7"/>
                <w:sz w:val="24"/>
                <w:szCs w:val="24"/>
              </w:rPr>
              <w:t>付比例</w:t>
            </w:r>
          </w:p>
        </w:tc>
      </w:tr>
      <w:tr w14:paraId="5C316DC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589" w:type="dxa"/>
          </w:tcPr>
          <w:p w14:paraId="3F9F8B44">
            <w:pPr>
              <w:spacing w:before="229" w:line="195" w:lineRule="auto"/>
              <w:ind w:left="259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z w:val="24"/>
                <w:szCs w:val="24"/>
              </w:rPr>
              <w:t>1</w:t>
            </w:r>
          </w:p>
        </w:tc>
        <w:tc>
          <w:tcPr>
            <w:tcW w:w="2963" w:type="dxa"/>
          </w:tcPr>
          <w:p w14:paraId="0DE7E48C">
            <w:pPr>
              <w:spacing w:before="189" w:line="227" w:lineRule="auto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12"/>
                <w:sz w:val="24"/>
                <w:szCs w:val="24"/>
              </w:rPr>
              <w:t>意</w:t>
            </w:r>
            <w:r>
              <w:rPr>
                <w:rFonts w:hint="eastAsia" w:ascii="仿宋" w:hAnsi="仿宋" w:eastAsia="仿宋" w:cs="仿宋"/>
                <w:spacing w:val="7"/>
                <w:sz w:val="24"/>
                <w:szCs w:val="24"/>
              </w:rPr>
              <w:t>外身故、残疾</w:t>
            </w:r>
          </w:p>
        </w:tc>
        <w:tc>
          <w:tcPr>
            <w:tcW w:w="1596" w:type="dxa"/>
          </w:tcPr>
          <w:p w14:paraId="27315078">
            <w:pPr>
              <w:spacing w:before="188" w:line="228" w:lineRule="auto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4"/>
                <w:sz w:val="24"/>
                <w:szCs w:val="24"/>
              </w:rPr>
              <w:t xml:space="preserve">5 </w:t>
            </w:r>
            <w:r>
              <w:rPr>
                <w:rFonts w:hint="eastAsia" w:ascii="仿宋" w:hAnsi="仿宋" w:eastAsia="仿宋" w:cs="仿宋"/>
                <w:spacing w:val="4"/>
                <w:sz w:val="24"/>
                <w:szCs w:val="24"/>
              </w:rPr>
              <w:t>万</w:t>
            </w:r>
            <w:r>
              <w:rPr>
                <w:rFonts w:hint="eastAsia" w:ascii="仿宋" w:hAnsi="仿宋" w:eastAsia="仿宋" w:cs="仿宋"/>
                <w:spacing w:val="3"/>
                <w:sz w:val="24"/>
                <w:szCs w:val="24"/>
              </w:rPr>
              <w:t>元</w:t>
            </w:r>
          </w:p>
        </w:tc>
        <w:tc>
          <w:tcPr>
            <w:tcW w:w="5611" w:type="dxa"/>
          </w:tcPr>
          <w:p w14:paraId="1305D5B7">
            <w:pPr>
              <w:spacing w:before="189" w:line="227" w:lineRule="auto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6"/>
                <w:sz w:val="24"/>
                <w:szCs w:val="24"/>
              </w:rPr>
              <w:t>无免赔</w:t>
            </w:r>
          </w:p>
        </w:tc>
      </w:tr>
      <w:tr w14:paraId="5DB0B96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0" w:hRule="atLeast"/>
        </w:trPr>
        <w:tc>
          <w:tcPr>
            <w:tcW w:w="589" w:type="dxa"/>
          </w:tcPr>
          <w:p w14:paraId="50B3F042">
            <w:pPr>
              <w:spacing w:before="136" w:line="195" w:lineRule="auto"/>
              <w:ind w:left="236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z w:val="24"/>
                <w:szCs w:val="24"/>
              </w:rPr>
              <w:t>2</w:t>
            </w:r>
          </w:p>
        </w:tc>
        <w:tc>
          <w:tcPr>
            <w:tcW w:w="2963" w:type="dxa"/>
          </w:tcPr>
          <w:p w14:paraId="3B5A096A">
            <w:pPr>
              <w:spacing w:before="95" w:line="228" w:lineRule="auto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6"/>
                <w:sz w:val="24"/>
                <w:szCs w:val="24"/>
              </w:rPr>
              <w:t>意外医疗费</w:t>
            </w:r>
          </w:p>
        </w:tc>
        <w:tc>
          <w:tcPr>
            <w:tcW w:w="1596" w:type="dxa"/>
          </w:tcPr>
          <w:p w14:paraId="13DDD3FF">
            <w:pPr>
              <w:spacing w:before="95" w:line="228" w:lineRule="auto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6"/>
                <w:sz w:val="24"/>
                <w:szCs w:val="24"/>
              </w:rPr>
              <w:t>0</w:t>
            </w:r>
            <w:r>
              <w:rPr>
                <w:rFonts w:ascii="仿宋" w:hAnsi="仿宋" w:eastAsia="仿宋" w:cs="仿宋"/>
                <w:spacing w:val="4"/>
                <w:sz w:val="24"/>
                <w:szCs w:val="24"/>
              </w:rPr>
              <w:t xml:space="preserve">.5 </w:t>
            </w:r>
            <w:r>
              <w:rPr>
                <w:rFonts w:hint="eastAsia" w:ascii="仿宋" w:hAnsi="仿宋" w:eastAsia="仿宋" w:cs="仿宋"/>
                <w:spacing w:val="4"/>
                <w:sz w:val="24"/>
                <w:szCs w:val="24"/>
              </w:rPr>
              <w:t>万元</w:t>
            </w:r>
          </w:p>
        </w:tc>
        <w:tc>
          <w:tcPr>
            <w:tcW w:w="5611" w:type="dxa"/>
          </w:tcPr>
          <w:p w14:paraId="135D3480">
            <w:pPr>
              <w:spacing w:before="95" w:line="227" w:lineRule="auto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6"/>
                <w:sz w:val="24"/>
                <w:szCs w:val="24"/>
              </w:rPr>
              <w:t>无免赔</w:t>
            </w:r>
          </w:p>
        </w:tc>
      </w:tr>
      <w:tr w14:paraId="579FA69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3" w:hRule="atLeast"/>
        </w:trPr>
        <w:tc>
          <w:tcPr>
            <w:tcW w:w="589" w:type="dxa"/>
          </w:tcPr>
          <w:p w14:paraId="41BA994E">
            <w:pPr>
              <w:spacing w:before="235" w:line="194" w:lineRule="auto"/>
              <w:ind w:firstLine="240" w:firstLineChars="100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z w:val="24"/>
                <w:szCs w:val="24"/>
              </w:rPr>
              <w:t>3</w:t>
            </w:r>
          </w:p>
        </w:tc>
        <w:tc>
          <w:tcPr>
            <w:tcW w:w="2963" w:type="dxa"/>
          </w:tcPr>
          <w:p w14:paraId="58B69495">
            <w:pPr>
              <w:spacing w:before="95" w:line="228" w:lineRule="auto"/>
              <w:jc w:val="center"/>
              <w:rPr>
                <w:rFonts w:ascii="仿宋" w:hAnsi="仿宋" w:eastAsia="仿宋" w:cs="仿宋"/>
                <w:spacing w:val="6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6"/>
                <w:sz w:val="24"/>
                <w:szCs w:val="24"/>
              </w:rPr>
              <w:t>重大疾病</w:t>
            </w:r>
            <w:r>
              <w:rPr>
                <w:rFonts w:ascii="仿宋" w:hAnsi="仿宋" w:eastAsia="仿宋" w:cs="仿宋"/>
                <w:spacing w:val="6"/>
                <w:sz w:val="24"/>
                <w:szCs w:val="24"/>
              </w:rPr>
              <w:t>A</w:t>
            </w:r>
            <w:r>
              <w:rPr>
                <w:rFonts w:hint="eastAsia" w:ascii="仿宋" w:hAnsi="仿宋" w:eastAsia="仿宋" w:cs="仿宋"/>
                <w:spacing w:val="6"/>
                <w:sz w:val="24"/>
                <w:szCs w:val="24"/>
              </w:rPr>
              <w:t>款</w:t>
            </w:r>
          </w:p>
        </w:tc>
        <w:tc>
          <w:tcPr>
            <w:tcW w:w="1596" w:type="dxa"/>
          </w:tcPr>
          <w:p w14:paraId="26155C37">
            <w:pPr>
              <w:spacing w:before="95" w:line="228" w:lineRule="auto"/>
              <w:jc w:val="center"/>
              <w:rPr>
                <w:rFonts w:ascii="仿宋" w:hAnsi="仿宋" w:eastAsia="仿宋" w:cs="仿宋"/>
                <w:spacing w:val="6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4"/>
                <w:sz w:val="24"/>
                <w:szCs w:val="24"/>
              </w:rPr>
              <w:t xml:space="preserve">5 </w:t>
            </w:r>
            <w:r>
              <w:rPr>
                <w:rFonts w:hint="eastAsia" w:ascii="仿宋" w:hAnsi="仿宋" w:eastAsia="仿宋" w:cs="仿宋"/>
                <w:spacing w:val="4"/>
                <w:sz w:val="24"/>
                <w:szCs w:val="24"/>
              </w:rPr>
              <w:t>万</w:t>
            </w:r>
            <w:r>
              <w:rPr>
                <w:rFonts w:hint="eastAsia" w:ascii="仿宋" w:hAnsi="仿宋" w:eastAsia="仿宋" w:cs="仿宋"/>
                <w:spacing w:val="3"/>
                <w:sz w:val="24"/>
                <w:szCs w:val="24"/>
              </w:rPr>
              <w:t>元</w:t>
            </w:r>
          </w:p>
        </w:tc>
        <w:tc>
          <w:tcPr>
            <w:tcW w:w="5611" w:type="dxa"/>
          </w:tcPr>
          <w:p w14:paraId="2DDE0285">
            <w:pPr>
              <w:spacing w:before="95" w:line="228" w:lineRule="auto"/>
              <w:jc w:val="center"/>
              <w:rPr>
                <w:rFonts w:ascii="仿宋" w:hAnsi="仿宋" w:eastAsia="仿宋" w:cs="仿宋"/>
                <w:spacing w:val="6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6"/>
                <w:sz w:val="24"/>
                <w:szCs w:val="24"/>
              </w:rPr>
              <w:t>新增人员等待期</w:t>
            </w:r>
            <w:r>
              <w:rPr>
                <w:rFonts w:ascii="仿宋" w:hAnsi="仿宋" w:eastAsia="仿宋" w:cs="仿宋"/>
                <w:spacing w:val="6"/>
                <w:sz w:val="24"/>
                <w:szCs w:val="24"/>
              </w:rPr>
              <w:t>90</w:t>
            </w:r>
            <w:r>
              <w:rPr>
                <w:rFonts w:hint="eastAsia" w:ascii="仿宋" w:hAnsi="仿宋" w:eastAsia="仿宋" w:cs="仿宋"/>
                <w:spacing w:val="6"/>
                <w:sz w:val="24"/>
                <w:szCs w:val="24"/>
              </w:rPr>
              <w:t>天，甲状腺癌、前列腺癌赔付</w:t>
            </w:r>
            <w:r>
              <w:rPr>
                <w:rFonts w:ascii="仿宋" w:hAnsi="仿宋" w:eastAsia="仿宋" w:cs="仿宋"/>
                <w:spacing w:val="6"/>
                <w:sz w:val="24"/>
                <w:szCs w:val="24"/>
              </w:rPr>
              <w:t>20%</w:t>
            </w:r>
          </w:p>
        </w:tc>
      </w:tr>
      <w:tr w14:paraId="2EB20C8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79" w:hRule="atLeast"/>
        </w:trPr>
        <w:tc>
          <w:tcPr>
            <w:tcW w:w="589" w:type="dxa"/>
          </w:tcPr>
          <w:p w14:paraId="0B84F0C1">
            <w:pPr>
              <w:spacing w:line="316" w:lineRule="auto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  <w:p w14:paraId="5FF8ADAC">
            <w:pPr>
              <w:spacing w:line="316" w:lineRule="auto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  <w:p w14:paraId="49BFF76F">
            <w:pPr>
              <w:spacing w:before="66" w:line="195" w:lineRule="auto"/>
              <w:ind w:left="234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1"/>
                <w:sz w:val="24"/>
                <w:szCs w:val="24"/>
              </w:rPr>
              <w:t>4</w:t>
            </w:r>
          </w:p>
        </w:tc>
        <w:tc>
          <w:tcPr>
            <w:tcW w:w="2963" w:type="dxa"/>
          </w:tcPr>
          <w:p w14:paraId="29004608">
            <w:pPr>
              <w:spacing w:line="291" w:lineRule="auto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  <w:p w14:paraId="060BA21D">
            <w:pPr>
              <w:spacing w:line="291" w:lineRule="auto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  <w:p w14:paraId="0731DDE2">
            <w:pPr>
              <w:spacing w:before="75" w:line="228" w:lineRule="auto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8"/>
                <w:sz w:val="24"/>
                <w:szCs w:val="24"/>
              </w:rPr>
              <w:t>门急诊医疗</w:t>
            </w:r>
          </w:p>
        </w:tc>
        <w:tc>
          <w:tcPr>
            <w:tcW w:w="1596" w:type="dxa"/>
          </w:tcPr>
          <w:p w14:paraId="2D05AA2F">
            <w:pPr>
              <w:spacing w:line="291" w:lineRule="auto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  <w:p w14:paraId="39BC99AC">
            <w:pPr>
              <w:spacing w:line="291" w:lineRule="auto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  <w:p w14:paraId="27765A37">
            <w:pPr>
              <w:spacing w:before="75" w:line="228" w:lineRule="auto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6"/>
                <w:sz w:val="24"/>
                <w:szCs w:val="24"/>
              </w:rPr>
              <w:t>0</w:t>
            </w:r>
            <w:r>
              <w:rPr>
                <w:rFonts w:ascii="仿宋" w:hAnsi="仿宋" w:eastAsia="仿宋" w:cs="仿宋"/>
                <w:spacing w:val="4"/>
                <w:sz w:val="24"/>
                <w:szCs w:val="24"/>
              </w:rPr>
              <w:t xml:space="preserve">.3 </w:t>
            </w:r>
            <w:r>
              <w:rPr>
                <w:rFonts w:hint="eastAsia" w:ascii="仿宋" w:hAnsi="仿宋" w:eastAsia="仿宋" w:cs="仿宋"/>
                <w:spacing w:val="4"/>
                <w:sz w:val="24"/>
                <w:szCs w:val="24"/>
              </w:rPr>
              <w:t>万元</w:t>
            </w:r>
          </w:p>
        </w:tc>
        <w:tc>
          <w:tcPr>
            <w:tcW w:w="5611" w:type="dxa"/>
          </w:tcPr>
          <w:p w14:paraId="39AC3EB3">
            <w:pPr>
              <w:spacing w:before="39" w:line="248" w:lineRule="auto"/>
              <w:ind w:right="107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9"/>
                <w:sz w:val="24"/>
                <w:szCs w:val="24"/>
              </w:rPr>
              <w:t>新</w:t>
            </w:r>
            <w:r>
              <w:rPr>
                <w:rFonts w:hint="eastAsia" w:ascii="仿宋" w:hAnsi="仿宋" w:eastAsia="仿宋" w:cs="仿宋"/>
                <w:spacing w:val="6"/>
                <w:sz w:val="24"/>
                <w:szCs w:val="24"/>
              </w:rPr>
              <w:t>增人员疾病门急诊等待期</w:t>
            </w:r>
            <w:r>
              <w:rPr>
                <w:rFonts w:ascii="仿宋" w:hAnsi="仿宋" w:eastAsia="仿宋" w:cs="仿宋"/>
                <w:spacing w:val="6"/>
                <w:sz w:val="24"/>
                <w:szCs w:val="24"/>
              </w:rPr>
              <w:t>15</w:t>
            </w:r>
            <w:r>
              <w:rPr>
                <w:rFonts w:hint="eastAsia" w:ascii="仿宋" w:hAnsi="仿宋" w:eastAsia="仿宋" w:cs="仿宋"/>
                <w:spacing w:val="6"/>
                <w:sz w:val="24"/>
                <w:szCs w:val="24"/>
              </w:rPr>
              <w:t>天，有社保的在社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4"/>
                <w:sz w:val="24"/>
                <w:szCs w:val="24"/>
              </w:rPr>
              <w:t>保报销后每次免赔</w:t>
            </w:r>
            <w:r>
              <w:rPr>
                <w:rFonts w:hint="eastAsia" w:ascii="仿宋" w:hAnsi="仿宋" w:eastAsia="仿宋" w:cs="仿宋"/>
                <w:color w:val="FF0000"/>
                <w:spacing w:val="4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ascii="仿宋" w:hAnsi="仿宋" w:eastAsia="仿宋" w:cs="仿宋"/>
                <w:color w:val="FF0000"/>
                <w:spacing w:val="4"/>
                <w:sz w:val="24"/>
                <w:szCs w:val="24"/>
              </w:rPr>
              <w:t>元</w:t>
            </w:r>
            <w:r>
              <w:rPr>
                <w:rFonts w:hint="eastAsia" w:ascii="仿宋" w:hAnsi="仿宋" w:eastAsia="仿宋" w:cs="仿宋"/>
                <w:spacing w:val="4"/>
                <w:sz w:val="24"/>
                <w:szCs w:val="24"/>
              </w:rPr>
              <w:t>后</w:t>
            </w:r>
            <w:r>
              <w:rPr>
                <w:rFonts w:ascii="仿宋" w:hAnsi="仿宋" w:eastAsia="仿宋" w:cs="仿宋"/>
                <w:spacing w:val="4"/>
                <w:sz w:val="24"/>
                <w:szCs w:val="24"/>
              </w:rPr>
              <w:t>90%</w:t>
            </w:r>
            <w:r>
              <w:rPr>
                <w:rFonts w:hint="eastAsia" w:ascii="仿宋" w:hAnsi="仿宋" w:eastAsia="仿宋" w:cs="仿宋"/>
                <w:spacing w:val="4"/>
                <w:sz w:val="24"/>
                <w:szCs w:val="24"/>
              </w:rPr>
              <w:t>赔付。无社保的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每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4"/>
                <w:sz w:val="24"/>
                <w:szCs w:val="24"/>
              </w:rPr>
              <w:t>次</w:t>
            </w:r>
            <w:r>
              <w:rPr>
                <w:rFonts w:hint="eastAsia" w:ascii="仿宋" w:hAnsi="仿宋" w:eastAsia="仿宋" w:cs="仿宋"/>
                <w:spacing w:val="-3"/>
                <w:sz w:val="24"/>
                <w:szCs w:val="24"/>
              </w:rPr>
              <w:t>免</w:t>
            </w:r>
            <w:r>
              <w:rPr>
                <w:rFonts w:hint="eastAsia" w:ascii="仿宋" w:hAnsi="仿宋" w:eastAsia="仿宋" w:cs="仿宋"/>
                <w:spacing w:val="-2"/>
                <w:sz w:val="24"/>
                <w:szCs w:val="24"/>
              </w:rPr>
              <w:t>赔</w:t>
            </w: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200</w:t>
            </w:r>
            <w:r>
              <w:rPr>
                <w:rFonts w:hint="eastAsia" w:ascii="仿宋" w:hAnsi="仿宋" w:eastAsia="仿宋" w:cs="仿宋"/>
                <w:spacing w:val="-2"/>
                <w:sz w:val="24"/>
                <w:szCs w:val="24"/>
              </w:rPr>
              <w:t>元后</w:t>
            </w: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60%</w:t>
            </w:r>
            <w:r>
              <w:rPr>
                <w:rFonts w:hint="eastAsia" w:ascii="仿宋" w:hAnsi="仿宋" w:eastAsia="仿宋" w:cs="仿宋"/>
                <w:spacing w:val="-2"/>
                <w:sz w:val="24"/>
                <w:szCs w:val="24"/>
              </w:rPr>
              <w:t>赔付。每日限额</w:t>
            </w: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500</w:t>
            </w:r>
            <w:r>
              <w:rPr>
                <w:rFonts w:hint="eastAsia" w:ascii="仿宋" w:hAnsi="仿宋" w:eastAsia="仿宋" w:cs="仿宋"/>
                <w:spacing w:val="-2"/>
                <w:sz w:val="24"/>
                <w:szCs w:val="24"/>
              </w:rPr>
              <w:t>元。增加</w:t>
            </w:r>
            <w:r>
              <w:rPr>
                <w:rFonts w:hint="eastAsia" w:ascii="仿宋" w:hAnsi="仿宋" w:eastAsia="仿宋" w:cs="仿宋"/>
                <w:spacing w:val="6"/>
                <w:sz w:val="24"/>
                <w:szCs w:val="24"/>
              </w:rPr>
              <w:t>承担腰椎间盘突出、高血压、高血脂、糖尿病的</w:t>
            </w:r>
            <w:r>
              <w:rPr>
                <w:rFonts w:hint="eastAsia" w:ascii="仿宋" w:hAnsi="仿宋" w:eastAsia="仿宋" w:cs="仿宋"/>
                <w:spacing w:val="3"/>
                <w:sz w:val="24"/>
                <w:szCs w:val="24"/>
              </w:rPr>
              <w:t>既</w:t>
            </w:r>
            <w:r>
              <w:rPr>
                <w:rFonts w:hint="eastAsia" w:ascii="仿宋" w:hAnsi="仿宋" w:eastAsia="仿宋" w:cs="仿宋"/>
                <w:spacing w:val="10"/>
                <w:sz w:val="24"/>
                <w:szCs w:val="24"/>
              </w:rPr>
              <w:t>往</w:t>
            </w:r>
            <w:r>
              <w:rPr>
                <w:rFonts w:hint="eastAsia" w:ascii="仿宋" w:hAnsi="仿宋" w:eastAsia="仿宋" w:cs="仿宋"/>
                <w:spacing w:val="9"/>
                <w:sz w:val="24"/>
                <w:szCs w:val="24"/>
              </w:rPr>
              <w:t>症</w:t>
            </w:r>
            <w:r>
              <w:rPr>
                <w:rFonts w:hint="eastAsia" w:ascii="仿宋" w:hAnsi="仿宋" w:eastAsia="仿宋" w:cs="仿宋"/>
                <w:spacing w:val="5"/>
                <w:sz w:val="24"/>
                <w:szCs w:val="24"/>
              </w:rPr>
              <w:t>，但每人每年此类疾病理赔限额</w:t>
            </w:r>
            <w:r>
              <w:rPr>
                <w:rFonts w:ascii="仿宋" w:hAnsi="仿宋" w:eastAsia="仿宋" w:cs="仿宋"/>
                <w:spacing w:val="5"/>
                <w:sz w:val="24"/>
                <w:szCs w:val="24"/>
              </w:rPr>
              <w:t>300</w:t>
            </w:r>
            <w:r>
              <w:rPr>
                <w:rFonts w:hint="eastAsia" w:ascii="仿宋" w:hAnsi="仿宋" w:eastAsia="仿宋" w:cs="仿宋"/>
                <w:spacing w:val="5"/>
                <w:sz w:val="24"/>
                <w:szCs w:val="24"/>
              </w:rPr>
              <w:t>元。</w:t>
            </w:r>
          </w:p>
        </w:tc>
      </w:tr>
      <w:tr w14:paraId="3FBA028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0" w:hRule="atLeast"/>
        </w:trPr>
        <w:tc>
          <w:tcPr>
            <w:tcW w:w="589" w:type="dxa"/>
          </w:tcPr>
          <w:p w14:paraId="5C962E2E">
            <w:pPr>
              <w:spacing w:line="465" w:lineRule="auto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  <w:p w14:paraId="583B1017">
            <w:pPr>
              <w:spacing w:before="66" w:line="191" w:lineRule="auto"/>
              <w:ind w:left="242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z w:val="24"/>
                <w:szCs w:val="24"/>
              </w:rPr>
              <w:t>5</w:t>
            </w:r>
          </w:p>
        </w:tc>
        <w:tc>
          <w:tcPr>
            <w:tcW w:w="2963" w:type="dxa"/>
          </w:tcPr>
          <w:p w14:paraId="27A9C943">
            <w:pPr>
              <w:spacing w:line="259" w:lineRule="auto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  <w:p w14:paraId="3222CA5F">
            <w:pPr>
              <w:spacing w:before="75" w:line="227" w:lineRule="auto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9"/>
                <w:sz w:val="24"/>
                <w:szCs w:val="24"/>
              </w:rPr>
              <w:t>住院医疗费用</w:t>
            </w:r>
          </w:p>
        </w:tc>
        <w:tc>
          <w:tcPr>
            <w:tcW w:w="1596" w:type="dxa"/>
          </w:tcPr>
          <w:p w14:paraId="3134C5B9">
            <w:pPr>
              <w:spacing w:line="414" w:lineRule="auto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  <w:p w14:paraId="7AEBFBE2">
            <w:pPr>
              <w:spacing w:before="74" w:line="228" w:lineRule="auto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7"/>
                <w:sz w:val="24"/>
                <w:szCs w:val="24"/>
              </w:rPr>
              <w:t>2</w:t>
            </w:r>
            <w:r>
              <w:rPr>
                <w:rFonts w:ascii="仿宋" w:hAnsi="仿宋" w:eastAsia="仿宋" w:cs="仿宋"/>
                <w:spacing w:val="5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5"/>
                <w:sz w:val="24"/>
                <w:szCs w:val="24"/>
              </w:rPr>
              <w:t>万元</w:t>
            </w:r>
          </w:p>
        </w:tc>
        <w:tc>
          <w:tcPr>
            <w:tcW w:w="5611" w:type="dxa"/>
          </w:tcPr>
          <w:p w14:paraId="5363FEEA">
            <w:pPr>
              <w:spacing w:before="179" w:line="214" w:lineRule="auto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20"/>
                <w:sz w:val="24"/>
                <w:szCs w:val="24"/>
              </w:rPr>
              <w:t>新</w:t>
            </w:r>
            <w:r>
              <w:rPr>
                <w:rFonts w:hint="eastAsia" w:ascii="仿宋" w:hAnsi="仿宋" w:eastAsia="仿宋" w:cs="仿宋"/>
                <w:spacing w:val="11"/>
                <w:sz w:val="24"/>
                <w:szCs w:val="24"/>
              </w:rPr>
              <w:t>增人员疾病住院医疗等待期</w:t>
            </w:r>
            <w:r>
              <w:rPr>
                <w:rFonts w:ascii="仿宋" w:hAnsi="仿宋" w:eastAsia="仿宋" w:cs="仿宋"/>
                <w:spacing w:val="11"/>
                <w:sz w:val="24"/>
                <w:szCs w:val="24"/>
              </w:rPr>
              <w:t>30</w:t>
            </w:r>
            <w:r>
              <w:rPr>
                <w:rFonts w:hint="eastAsia" w:ascii="仿宋" w:hAnsi="仿宋" w:eastAsia="仿宋" w:cs="仿宋"/>
                <w:spacing w:val="11"/>
                <w:sz w:val="24"/>
                <w:szCs w:val="24"/>
              </w:rPr>
              <w:t>天，有社保的在</w:t>
            </w:r>
            <w:r>
              <w:rPr>
                <w:rFonts w:hint="eastAsia" w:ascii="仿宋" w:hAnsi="仿宋" w:eastAsia="仿宋" w:cs="仿宋"/>
                <w:spacing w:val="-1"/>
                <w:sz w:val="24"/>
                <w:szCs w:val="24"/>
              </w:rPr>
              <w:t>社保报销后每次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免赔</w:t>
            </w:r>
            <w:r>
              <w:rPr>
                <w:rFonts w:ascii="仿宋" w:hAnsi="仿宋" w:eastAsia="仿宋" w:cs="仿宋"/>
                <w:sz w:val="24"/>
                <w:szCs w:val="24"/>
              </w:rPr>
              <w:t>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元后</w:t>
            </w:r>
            <w:r>
              <w:rPr>
                <w:rFonts w:ascii="仿宋" w:hAnsi="仿宋" w:eastAsia="仿宋" w:cs="仿宋"/>
                <w:sz w:val="24"/>
                <w:szCs w:val="24"/>
              </w:rPr>
              <w:t>90%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赔付。无社保的每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2"/>
                <w:sz w:val="24"/>
                <w:szCs w:val="24"/>
              </w:rPr>
              <w:t>次免赔</w:t>
            </w:r>
            <w:r>
              <w:rPr>
                <w:rFonts w:ascii="仿宋" w:hAnsi="仿宋" w:eastAsia="仿宋" w:cs="仿宋"/>
                <w:spacing w:val="-1"/>
                <w:sz w:val="24"/>
                <w:szCs w:val="24"/>
              </w:rPr>
              <w:t>500</w:t>
            </w:r>
            <w:r>
              <w:rPr>
                <w:rFonts w:hint="eastAsia" w:ascii="仿宋" w:hAnsi="仿宋" w:eastAsia="仿宋" w:cs="仿宋"/>
                <w:spacing w:val="-1"/>
                <w:sz w:val="24"/>
                <w:szCs w:val="24"/>
              </w:rPr>
              <w:t>元后</w:t>
            </w:r>
            <w:r>
              <w:rPr>
                <w:rFonts w:ascii="仿宋" w:hAnsi="仿宋" w:eastAsia="仿宋" w:cs="仿宋"/>
                <w:spacing w:val="-1"/>
                <w:sz w:val="24"/>
                <w:szCs w:val="24"/>
              </w:rPr>
              <w:t>50%</w:t>
            </w:r>
            <w:r>
              <w:rPr>
                <w:rFonts w:hint="eastAsia" w:ascii="仿宋" w:hAnsi="仿宋" w:eastAsia="仿宋" w:cs="仿宋"/>
                <w:spacing w:val="-1"/>
                <w:sz w:val="24"/>
                <w:szCs w:val="24"/>
              </w:rPr>
              <w:t>赔付。</w:t>
            </w:r>
          </w:p>
        </w:tc>
      </w:tr>
      <w:tr w14:paraId="4161703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5" w:hRule="atLeast"/>
        </w:trPr>
        <w:tc>
          <w:tcPr>
            <w:tcW w:w="589" w:type="dxa"/>
          </w:tcPr>
          <w:p w14:paraId="510675DB">
            <w:pPr>
              <w:spacing w:line="332" w:lineRule="auto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  <w:p w14:paraId="46BC0CF5">
            <w:pPr>
              <w:spacing w:before="66" w:line="194" w:lineRule="auto"/>
              <w:ind w:left="241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z w:val="24"/>
                <w:szCs w:val="24"/>
              </w:rPr>
              <w:t>6</w:t>
            </w:r>
          </w:p>
        </w:tc>
        <w:tc>
          <w:tcPr>
            <w:tcW w:w="2963" w:type="dxa"/>
          </w:tcPr>
          <w:p w14:paraId="6B675939">
            <w:pPr>
              <w:spacing w:line="282" w:lineRule="auto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  <w:p w14:paraId="6C82DDC2">
            <w:pPr>
              <w:spacing w:before="75" w:line="227" w:lineRule="auto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8"/>
                <w:sz w:val="24"/>
                <w:szCs w:val="24"/>
              </w:rPr>
              <w:t>住院津</w:t>
            </w:r>
            <w:r>
              <w:rPr>
                <w:rFonts w:hint="eastAsia" w:ascii="仿宋" w:hAnsi="仿宋" w:eastAsia="仿宋" w:cs="仿宋"/>
                <w:spacing w:val="7"/>
                <w:sz w:val="24"/>
                <w:szCs w:val="24"/>
              </w:rPr>
              <w:t>贴</w:t>
            </w:r>
          </w:p>
        </w:tc>
        <w:tc>
          <w:tcPr>
            <w:tcW w:w="1596" w:type="dxa"/>
          </w:tcPr>
          <w:p w14:paraId="787F99D7">
            <w:pPr>
              <w:spacing w:before="315" w:line="323" w:lineRule="exact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4"/>
                <w:position w:val="2"/>
                <w:sz w:val="24"/>
                <w:szCs w:val="24"/>
              </w:rPr>
              <w:t xml:space="preserve">50 </w:t>
            </w:r>
            <w:r>
              <w:rPr>
                <w:rFonts w:hint="eastAsia" w:ascii="仿宋" w:hAnsi="仿宋" w:eastAsia="仿宋" w:cs="仿宋"/>
                <w:spacing w:val="4"/>
                <w:position w:val="2"/>
                <w:sz w:val="24"/>
                <w:szCs w:val="24"/>
              </w:rPr>
              <w:t>元</w:t>
            </w:r>
            <w:r>
              <w:rPr>
                <w:rFonts w:ascii="仿宋" w:hAnsi="仿宋" w:eastAsia="仿宋" w:cs="仿宋"/>
                <w:spacing w:val="4"/>
                <w:position w:val="2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pacing w:val="4"/>
                <w:position w:val="2"/>
                <w:sz w:val="24"/>
                <w:szCs w:val="24"/>
              </w:rPr>
              <w:t>天</w:t>
            </w:r>
          </w:p>
        </w:tc>
        <w:tc>
          <w:tcPr>
            <w:tcW w:w="5611" w:type="dxa"/>
          </w:tcPr>
          <w:p w14:paraId="271F35B7">
            <w:pPr>
              <w:spacing w:before="202" w:line="265" w:lineRule="auto"/>
              <w:ind w:right="107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10"/>
                <w:sz w:val="24"/>
                <w:szCs w:val="24"/>
              </w:rPr>
              <w:t>无论是</w:t>
            </w:r>
            <w:r>
              <w:rPr>
                <w:rFonts w:hint="eastAsia" w:ascii="仿宋" w:hAnsi="仿宋" w:eastAsia="仿宋" w:cs="仿宋"/>
                <w:spacing w:val="7"/>
                <w:sz w:val="24"/>
                <w:szCs w:val="24"/>
              </w:rPr>
              <w:t>否</w:t>
            </w:r>
            <w:r>
              <w:rPr>
                <w:rFonts w:hint="eastAsia" w:ascii="仿宋" w:hAnsi="仿宋" w:eastAsia="仿宋" w:cs="仿宋"/>
                <w:spacing w:val="5"/>
                <w:sz w:val="24"/>
                <w:szCs w:val="24"/>
              </w:rPr>
              <w:t>既往症，住院就给予津贴，按实际住院天</w:t>
            </w:r>
            <w:r>
              <w:rPr>
                <w:rFonts w:hint="eastAsia" w:ascii="仿宋" w:hAnsi="仿宋" w:eastAsia="仿宋" w:cs="仿宋"/>
                <w:spacing w:val="4"/>
                <w:sz w:val="24"/>
                <w:szCs w:val="24"/>
              </w:rPr>
              <w:t>数且全</w:t>
            </w:r>
            <w:r>
              <w:rPr>
                <w:rFonts w:hint="eastAsia" w:ascii="仿宋" w:hAnsi="仿宋" w:eastAsia="仿宋" w:cs="仿宋"/>
                <w:spacing w:val="2"/>
                <w:sz w:val="24"/>
                <w:szCs w:val="24"/>
              </w:rPr>
              <w:t>年不超过</w:t>
            </w:r>
            <w:r>
              <w:rPr>
                <w:rFonts w:ascii="仿宋" w:hAnsi="仿宋" w:eastAsia="仿宋" w:cs="仿宋"/>
                <w:spacing w:val="2"/>
                <w:sz w:val="24"/>
                <w:szCs w:val="24"/>
              </w:rPr>
              <w:t>30</w:t>
            </w:r>
            <w:r>
              <w:rPr>
                <w:rFonts w:hint="eastAsia" w:ascii="仿宋" w:hAnsi="仿宋" w:eastAsia="仿宋" w:cs="仿宋"/>
                <w:spacing w:val="2"/>
                <w:sz w:val="24"/>
                <w:szCs w:val="24"/>
              </w:rPr>
              <w:t>天。</w:t>
            </w:r>
          </w:p>
        </w:tc>
      </w:tr>
      <w:tr w14:paraId="79AB766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1" w:hRule="atLeast"/>
        </w:trPr>
        <w:tc>
          <w:tcPr>
            <w:tcW w:w="589" w:type="dxa"/>
          </w:tcPr>
          <w:p w14:paraId="70E150F6">
            <w:pPr>
              <w:spacing w:before="262" w:line="191" w:lineRule="auto"/>
              <w:ind w:left="239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z w:val="24"/>
                <w:szCs w:val="24"/>
              </w:rPr>
              <w:t>7</w:t>
            </w:r>
          </w:p>
        </w:tc>
        <w:tc>
          <w:tcPr>
            <w:tcW w:w="2963" w:type="dxa"/>
          </w:tcPr>
          <w:p w14:paraId="420F6C6A">
            <w:pPr>
              <w:spacing w:before="217" w:line="227" w:lineRule="auto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8"/>
                <w:sz w:val="24"/>
                <w:szCs w:val="24"/>
              </w:rPr>
              <w:t>疾病身</w:t>
            </w:r>
            <w:r>
              <w:rPr>
                <w:rFonts w:hint="eastAsia" w:ascii="仿宋" w:hAnsi="仿宋" w:eastAsia="仿宋" w:cs="仿宋"/>
                <w:spacing w:val="7"/>
                <w:sz w:val="24"/>
                <w:szCs w:val="24"/>
              </w:rPr>
              <w:t>故</w:t>
            </w:r>
          </w:p>
        </w:tc>
        <w:tc>
          <w:tcPr>
            <w:tcW w:w="1596" w:type="dxa"/>
          </w:tcPr>
          <w:p w14:paraId="7EAA0BC3">
            <w:pPr>
              <w:spacing w:before="216" w:line="228" w:lineRule="auto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6"/>
                <w:sz w:val="24"/>
                <w:szCs w:val="24"/>
              </w:rPr>
              <w:t>0</w:t>
            </w:r>
            <w:r>
              <w:rPr>
                <w:rFonts w:ascii="仿宋" w:hAnsi="仿宋" w:eastAsia="仿宋" w:cs="仿宋"/>
                <w:spacing w:val="4"/>
                <w:sz w:val="24"/>
                <w:szCs w:val="24"/>
              </w:rPr>
              <w:t xml:space="preserve">.2 </w:t>
            </w:r>
            <w:r>
              <w:rPr>
                <w:rFonts w:hint="eastAsia" w:ascii="仿宋" w:hAnsi="仿宋" w:eastAsia="仿宋" w:cs="仿宋"/>
                <w:spacing w:val="4"/>
                <w:sz w:val="24"/>
                <w:szCs w:val="24"/>
              </w:rPr>
              <w:t>万元</w:t>
            </w:r>
          </w:p>
        </w:tc>
        <w:tc>
          <w:tcPr>
            <w:tcW w:w="5611" w:type="dxa"/>
          </w:tcPr>
          <w:p w14:paraId="0874524A">
            <w:pPr>
              <w:spacing w:before="217" w:line="227" w:lineRule="auto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13"/>
                <w:sz w:val="24"/>
                <w:szCs w:val="24"/>
              </w:rPr>
              <w:t>无</w:t>
            </w:r>
            <w:r>
              <w:rPr>
                <w:rFonts w:hint="eastAsia" w:ascii="仿宋" w:hAnsi="仿宋" w:eastAsia="仿宋" w:cs="仿宋"/>
                <w:spacing w:val="9"/>
                <w:sz w:val="24"/>
                <w:szCs w:val="24"/>
              </w:rPr>
              <w:t>论是否既往症，包括老衰，无免赔。</w:t>
            </w:r>
          </w:p>
        </w:tc>
      </w:tr>
    </w:tbl>
    <w:p w14:paraId="140ADA6F">
      <w:pPr>
        <w:spacing w:line="334" w:lineRule="auto"/>
        <w:rPr>
          <w:rFonts w:ascii="仿宋" w:hAnsi="仿宋" w:eastAsia="仿宋" w:cs="仿宋"/>
          <w:sz w:val="24"/>
          <w:szCs w:val="24"/>
        </w:rPr>
      </w:pPr>
    </w:p>
    <w:p w14:paraId="0248E0F2">
      <w:pPr>
        <w:spacing w:before="91" w:line="389" w:lineRule="exact"/>
        <w:rPr>
          <w:rFonts w:ascii="仿宋" w:hAnsi="仿宋" w:eastAsia="仿宋" w:cs="仿宋"/>
          <w:spacing w:val="-1"/>
          <w:position w:val="2"/>
          <w:sz w:val="24"/>
          <w:szCs w:val="24"/>
        </w:rPr>
        <w:sectPr>
          <w:headerReference r:id="rId17" w:type="first"/>
          <w:footerReference r:id="rId20" w:type="first"/>
          <w:headerReference r:id="rId15" w:type="default"/>
          <w:footerReference r:id="rId18" w:type="default"/>
          <w:headerReference r:id="rId16" w:type="even"/>
          <w:footerReference r:id="rId19" w:type="even"/>
          <w:pgSz w:w="11906" w:h="16839"/>
          <w:pgMar w:top="1431" w:right="458" w:bottom="0" w:left="638" w:header="0" w:footer="0" w:gutter="0"/>
          <w:cols w:space="720" w:num="1"/>
        </w:sectPr>
      </w:pPr>
    </w:p>
    <w:p w14:paraId="26F3DD83">
      <w:pPr>
        <w:spacing w:before="180" w:line="221" w:lineRule="auto"/>
        <w:ind w:left="1173"/>
        <w:rPr>
          <w:rFonts w:hint="default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pacing w:val="-11"/>
          <w:sz w:val="24"/>
          <w:szCs w:val="24"/>
        </w:rPr>
        <w:t>方</w:t>
      </w:r>
      <w:r>
        <w:rPr>
          <w:rFonts w:hint="eastAsia" w:ascii="仿宋" w:hAnsi="仿宋" w:eastAsia="仿宋" w:cs="仿宋"/>
          <w:spacing w:val="-7"/>
          <w:sz w:val="24"/>
          <w:szCs w:val="24"/>
        </w:rPr>
        <w:t>案二：</w:t>
      </w:r>
      <w:r>
        <w:rPr>
          <w:rFonts w:ascii="仿宋" w:hAnsi="仿宋" w:eastAsia="仿宋" w:cs="仿宋"/>
          <w:b/>
          <w:spacing w:val="-7"/>
          <w:sz w:val="24"/>
          <w:szCs w:val="24"/>
        </w:rPr>
        <w:t xml:space="preserve">65 </w:t>
      </w:r>
      <w:r>
        <w:rPr>
          <w:rFonts w:hint="eastAsia" w:ascii="仿宋" w:hAnsi="仿宋" w:eastAsia="仿宋" w:cs="仿宋"/>
          <w:b/>
          <w:spacing w:val="-7"/>
          <w:sz w:val="24"/>
          <w:szCs w:val="24"/>
        </w:rPr>
        <w:t>周岁以上</w:t>
      </w:r>
      <w:r>
        <w:rPr>
          <w:rFonts w:hint="eastAsia" w:ascii="仿宋" w:hAnsi="仿宋" w:eastAsia="仿宋" w:cs="仿宋"/>
          <w:b/>
          <w:spacing w:val="-7"/>
          <w:sz w:val="24"/>
          <w:szCs w:val="24"/>
          <w:lang w:val="en-US" w:eastAsia="zh-CN"/>
        </w:rPr>
        <w:t xml:space="preserve">   大约313人</w:t>
      </w:r>
    </w:p>
    <w:tbl>
      <w:tblPr>
        <w:tblStyle w:val="6"/>
        <w:tblpPr w:leftFromText="180" w:rightFromText="180" w:vertAnchor="text" w:horzAnchor="page" w:tblpX="813" w:tblpY="165"/>
        <w:tblOverlap w:val="never"/>
        <w:tblW w:w="10804" w:type="dxa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57"/>
        <w:gridCol w:w="2579"/>
        <w:gridCol w:w="1845"/>
        <w:gridCol w:w="5723"/>
      </w:tblGrid>
      <w:tr w14:paraId="7F12A5E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3" w:hRule="atLeast"/>
        </w:trPr>
        <w:tc>
          <w:tcPr>
            <w:tcW w:w="3236" w:type="dxa"/>
            <w:gridSpan w:val="2"/>
            <w:shd w:val="clear" w:color="auto" w:fill="FF6600"/>
          </w:tcPr>
          <w:p w14:paraId="5B09343B">
            <w:pPr>
              <w:spacing w:before="198" w:line="227" w:lineRule="auto"/>
              <w:ind w:left="1311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8"/>
                <w:sz w:val="24"/>
                <w:szCs w:val="24"/>
              </w:rPr>
              <w:t>保</w:t>
            </w:r>
            <w:r>
              <w:rPr>
                <w:rFonts w:hint="eastAsia" w:ascii="仿宋" w:hAnsi="仿宋" w:eastAsia="仿宋" w:cs="仿宋"/>
                <w:spacing w:val="7"/>
                <w:sz w:val="24"/>
                <w:szCs w:val="24"/>
              </w:rPr>
              <w:t>险责任</w:t>
            </w:r>
          </w:p>
        </w:tc>
        <w:tc>
          <w:tcPr>
            <w:tcW w:w="1845" w:type="dxa"/>
            <w:shd w:val="clear" w:color="auto" w:fill="FF6600"/>
          </w:tcPr>
          <w:p w14:paraId="53D8BF9F">
            <w:pPr>
              <w:spacing w:before="42" w:line="237" w:lineRule="auto"/>
              <w:ind w:left="544" w:right="154" w:hanging="382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7"/>
                <w:sz w:val="24"/>
                <w:szCs w:val="24"/>
              </w:rPr>
              <w:t>保险金额</w:t>
            </w:r>
            <w:r>
              <w:rPr>
                <w:rFonts w:ascii="仿宋" w:hAnsi="仿宋" w:eastAsia="仿宋" w:cs="仿宋"/>
                <w:spacing w:val="7"/>
                <w:sz w:val="24"/>
                <w:szCs w:val="24"/>
              </w:rPr>
              <w:t>(</w:t>
            </w:r>
            <w:r>
              <w:rPr>
                <w:rFonts w:hint="eastAsia" w:ascii="仿宋" w:hAnsi="仿宋" w:eastAsia="仿宋" w:cs="仿宋"/>
                <w:spacing w:val="7"/>
                <w:sz w:val="24"/>
                <w:szCs w:val="24"/>
              </w:rPr>
              <w:t>人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5"/>
                <w:sz w:val="24"/>
                <w:szCs w:val="24"/>
              </w:rPr>
              <w:t>民</w:t>
            </w:r>
            <w:r>
              <w:rPr>
                <w:rFonts w:hint="eastAsia" w:ascii="仿宋" w:hAnsi="仿宋" w:eastAsia="仿宋" w:cs="仿宋"/>
                <w:spacing w:val="-4"/>
                <w:sz w:val="24"/>
                <w:szCs w:val="24"/>
              </w:rPr>
              <w:t>币</w:t>
            </w:r>
            <w:r>
              <w:rPr>
                <w:rFonts w:ascii="仿宋" w:hAnsi="仿宋" w:eastAsia="仿宋" w:cs="仿宋"/>
                <w:spacing w:val="-4"/>
                <w:sz w:val="24"/>
                <w:szCs w:val="24"/>
              </w:rPr>
              <w:t>)</w:t>
            </w:r>
          </w:p>
        </w:tc>
        <w:tc>
          <w:tcPr>
            <w:tcW w:w="5723" w:type="dxa"/>
            <w:shd w:val="clear" w:color="auto" w:fill="FF6600"/>
          </w:tcPr>
          <w:p w14:paraId="6FF5D5D7">
            <w:pPr>
              <w:spacing w:before="198" w:line="227" w:lineRule="auto"/>
              <w:ind w:left="2271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9"/>
                <w:sz w:val="24"/>
                <w:szCs w:val="24"/>
              </w:rPr>
              <w:t>赔</w:t>
            </w:r>
            <w:r>
              <w:rPr>
                <w:rFonts w:hint="eastAsia" w:ascii="仿宋" w:hAnsi="仿宋" w:eastAsia="仿宋" w:cs="仿宋"/>
                <w:spacing w:val="7"/>
                <w:sz w:val="24"/>
                <w:szCs w:val="24"/>
              </w:rPr>
              <w:t>付比例</w:t>
            </w:r>
          </w:p>
        </w:tc>
      </w:tr>
      <w:tr w14:paraId="7F5C752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657" w:type="dxa"/>
          </w:tcPr>
          <w:p w14:paraId="7B7C8E77">
            <w:pPr>
              <w:spacing w:before="229" w:line="195" w:lineRule="auto"/>
              <w:ind w:left="259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z w:val="24"/>
                <w:szCs w:val="24"/>
              </w:rPr>
              <w:t>1</w:t>
            </w:r>
          </w:p>
        </w:tc>
        <w:tc>
          <w:tcPr>
            <w:tcW w:w="2579" w:type="dxa"/>
          </w:tcPr>
          <w:p w14:paraId="5E5B2E0C">
            <w:pPr>
              <w:spacing w:before="189" w:line="227" w:lineRule="auto"/>
              <w:ind w:left="581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12"/>
                <w:sz w:val="24"/>
                <w:szCs w:val="24"/>
              </w:rPr>
              <w:t>意</w:t>
            </w:r>
            <w:r>
              <w:rPr>
                <w:rFonts w:hint="eastAsia" w:ascii="仿宋" w:hAnsi="仿宋" w:eastAsia="仿宋" w:cs="仿宋"/>
                <w:spacing w:val="7"/>
                <w:sz w:val="24"/>
                <w:szCs w:val="24"/>
              </w:rPr>
              <w:t>外身故、残疾</w:t>
            </w:r>
          </w:p>
        </w:tc>
        <w:tc>
          <w:tcPr>
            <w:tcW w:w="1845" w:type="dxa"/>
          </w:tcPr>
          <w:p w14:paraId="37B75D85">
            <w:pPr>
              <w:spacing w:before="188" w:line="228" w:lineRule="auto"/>
              <w:ind w:left="548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7"/>
                <w:sz w:val="24"/>
                <w:szCs w:val="24"/>
              </w:rPr>
              <w:t>2</w:t>
            </w:r>
            <w:r>
              <w:rPr>
                <w:rFonts w:ascii="仿宋" w:hAnsi="仿宋" w:eastAsia="仿宋" w:cs="仿宋"/>
                <w:spacing w:val="5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5"/>
                <w:sz w:val="24"/>
                <w:szCs w:val="24"/>
              </w:rPr>
              <w:t>万元</w:t>
            </w:r>
          </w:p>
        </w:tc>
        <w:tc>
          <w:tcPr>
            <w:tcW w:w="5723" w:type="dxa"/>
          </w:tcPr>
          <w:p w14:paraId="6DDC3349">
            <w:pPr>
              <w:spacing w:before="189" w:line="227" w:lineRule="auto"/>
              <w:ind w:left="2393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6"/>
                <w:sz w:val="24"/>
                <w:szCs w:val="24"/>
              </w:rPr>
              <w:t>无免赔</w:t>
            </w:r>
          </w:p>
        </w:tc>
      </w:tr>
      <w:tr w14:paraId="6085B15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657" w:type="dxa"/>
          </w:tcPr>
          <w:p w14:paraId="043C8949">
            <w:pPr>
              <w:spacing w:before="229" w:line="195" w:lineRule="auto"/>
              <w:ind w:left="259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z w:val="24"/>
                <w:szCs w:val="24"/>
              </w:rPr>
              <w:t>2</w:t>
            </w:r>
          </w:p>
        </w:tc>
        <w:tc>
          <w:tcPr>
            <w:tcW w:w="2579" w:type="dxa"/>
          </w:tcPr>
          <w:p w14:paraId="4836E198">
            <w:pPr>
              <w:spacing w:before="189" w:line="227" w:lineRule="auto"/>
              <w:ind w:left="581"/>
              <w:rPr>
                <w:rFonts w:ascii="仿宋" w:hAnsi="仿宋" w:eastAsia="仿宋" w:cs="仿宋"/>
                <w:spacing w:val="1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12"/>
                <w:sz w:val="24"/>
                <w:szCs w:val="24"/>
              </w:rPr>
              <w:t>意外医疗</w:t>
            </w:r>
          </w:p>
        </w:tc>
        <w:tc>
          <w:tcPr>
            <w:tcW w:w="1845" w:type="dxa"/>
          </w:tcPr>
          <w:p w14:paraId="2EFDF460">
            <w:pPr>
              <w:spacing w:before="188" w:line="228" w:lineRule="auto"/>
              <w:ind w:left="548"/>
              <w:rPr>
                <w:rFonts w:ascii="仿宋" w:hAnsi="仿宋" w:eastAsia="仿宋" w:cs="仿宋"/>
                <w:spacing w:val="7"/>
                <w:sz w:val="24"/>
                <w:szCs w:val="24"/>
              </w:rPr>
            </w:pPr>
            <w:r>
              <w:rPr>
                <w:rFonts w:ascii="仿宋" w:hAnsi="仿宋" w:eastAsia="仿宋" w:cs="仿宋"/>
                <w:color w:val="FF0000"/>
                <w:spacing w:val="7"/>
                <w:sz w:val="24"/>
                <w:szCs w:val="24"/>
              </w:rPr>
              <w:t>0.</w:t>
            </w:r>
            <w:r>
              <w:rPr>
                <w:rFonts w:hint="eastAsia" w:ascii="仿宋" w:hAnsi="仿宋" w:eastAsia="仿宋" w:cs="仿宋"/>
                <w:color w:val="FF0000"/>
                <w:spacing w:val="7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仿宋" w:hAnsi="仿宋" w:eastAsia="仿宋" w:cs="仿宋"/>
                <w:color w:val="FF0000"/>
                <w:spacing w:val="7"/>
                <w:sz w:val="24"/>
                <w:szCs w:val="24"/>
              </w:rPr>
              <w:t>万元</w:t>
            </w:r>
          </w:p>
        </w:tc>
        <w:tc>
          <w:tcPr>
            <w:tcW w:w="5723" w:type="dxa"/>
          </w:tcPr>
          <w:p w14:paraId="5936FD94">
            <w:pPr>
              <w:spacing w:before="189" w:line="227" w:lineRule="auto"/>
              <w:jc w:val="center"/>
              <w:rPr>
                <w:rFonts w:ascii="仿宋" w:hAnsi="仿宋" w:eastAsia="仿宋" w:cs="仿宋"/>
                <w:spacing w:val="6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6"/>
                <w:sz w:val="24"/>
                <w:szCs w:val="24"/>
              </w:rPr>
              <w:t>无免赔</w:t>
            </w:r>
          </w:p>
        </w:tc>
      </w:tr>
      <w:tr w14:paraId="38E28E6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657" w:type="dxa"/>
          </w:tcPr>
          <w:p w14:paraId="4B0A0241">
            <w:pPr>
              <w:spacing w:before="235" w:line="194" w:lineRule="auto"/>
              <w:ind w:left="24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z w:val="24"/>
                <w:szCs w:val="24"/>
              </w:rPr>
              <w:t>3</w:t>
            </w:r>
          </w:p>
        </w:tc>
        <w:tc>
          <w:tcPr>
            <w:tcW w:w="2579" w:type="dxa"/>
          </w:tcPr>
          <w:p w14:paraId="0E2D7F0E">
            <w:pPr>
              <w:spacing w:before="38" w:line="237" w:lineRule="auto"/>
              <w:ind w:right="152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16"/>
                <w:sz w:val="24"/>
                <w:szCs w:val="24"/>
              </w:rPr>
              <w:t>重大疾病</w:t>
            </w:r>
            <w:r>
              <w:rPr>
                <w:rFonts w:ascii="仿宋" w:hAnsi="仿宋" w:eastAsia="仿宋" w:cs="仿宋"/>
                <w:spacing w:val="16"/>
                <w:sz w:val="24"/>
                <w:szCs w:val="24"/>
              </w:rPr>
              <w:t>A</w:t>
            </w:r>
            <w:r>
              <w:rPr>
                <w:rFonts w:hint="eastAsia" w:ascii="仿宋" w:hAnsi="仿宋" w:eastAsia="仿宋" w:cs="仿宋"/>
                <w:spacing w:val="16"/>
                <w:sz w:val="24"/>
                <w:szCs w:val="24"/>
              </w:rPr>
              <w:t>款</w:t>
            </w:r>
          </w:p>
        </w:tc>
        <w:tc>
          <w:tcPr>
            <w:tcW w:w="1845" w:type="dxa"/>
          </w:tcPr>
          <w:p w14:paraId="40E3BF71">
            <w:pPr>
              <w:spacing w:before="193" w:line="228" w:lineRule="auto"/>
              <w:ind w:left="571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1"/>
                <w:sz w:val="24"/>
                <w:szCs w:val="24"/>
              </w:rPr>
              <w:t>1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万元</w:t>
            </w:r>
          </w:p>
        </w:tc>
        <w:tc>
          <w:tcPr>
            <w:tcW w:w="5723" w:type="dxa"/>
          </w:tcPr>
          <w:p w14:paraId="3FB24B2F">
            <w:pPr>
              <w:spacing w:before="193" w:line="227" w:lineRule="auto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6"/>
                <w:sz w:val="24"/>
                <w:szCs w:val="24"/>
              </w:rPr>
              <w:t>新增人员等待期</w:t>
            </w:r>
            <w:r>
              <w:rPr>
                <w:rFonts w:ascii="仿宋" w:hAnsi="仿宋" w:eastAsia="仿宋" w:cs="仿宋"/>
                <w:spacing w:val="6"/>
                <w:sz w:val="24"/>
                <w:szCs w:val="24"/>
              </w:rPr>
              <w:t>90</w:t>
            </w:r>
            <w:r>
              <w:rPr>
                <w:rFonts w:hint="eastAsia" w:ascii="仿宋" w:hAnsi="仿宋" w:eastAsia="仿宋" w:cs="仿宋"/>
                <w:spacing w:val="6"/>
                <w:sz w:val="24"/>
                <w:szCs w:val="24"/>
              </w:rPr>
              <w:t>天，甲状腺癌、前列腺癌赔付</w:t>
            </w:r>
            <w:r>
              <w:rPr>
                <w:rFonts w:ascii="仿宋" w:hAnsi="仿宋" w:eastAsia="仿宋" w:cs="仿宋"/>
                <w:spacing w:val="6"/>
                <w:sz w:val="24"/>
                <w:szCs w:val="24"/>
              </w:rPr>
              <w:t>20%</w:t>
            </w:r>
          </w:p>
        </w:tc>
      </w:tr>
      <w:tr w14:paraId="604A764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657" w:type="dxa"/>
          </w:tcPr>
          <w:p w14:paraId="55741436">
            <w:pPr>
              <w:spacing w:line="316" w:lineRule="auto"/>
              <w:rPr>
                <w:rFonts w:ascii="仿宋" w:hAnsi="仿宋" w:eastAsia="仿宋" w:cs="仿宋"/>
                <w:sz w:val="24"/>
                <w:szCs w:val="24"/>
              </w:rPr>
            </w:pPr>
          </w:p>
          <w:p w14:paraId="60643BE5">
            <w:pPr>
              <w:spacing w:before="66" w:line="195" w:lineRule="auto"/>
              <w:ind w:firstLine="240" w:firstLineChars="10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z w:val="24"/>
                <w:szCs w:val="24"/>
              </w:rPr>
              <w:t>4</w:t>
            </w:r>
          </w:p>
        </w:tc>
        <w:tc>
          <w:tcPr>
            <w:tcW w:w="2579" w:type="dxa"/>
          </w:tcPr>
          <w:p w14:paraId="083BA244">
            <w:pPr>
              <w:spacing w:line="291" w:lineRule="auto"/>
              <w:rPr>
                <w:rFonts w:ascii="仿宋" w:hAnsi="仿宋" w:eastAsia="仿宋" w:cs="仿宋"/>
                <w:sz w:val="24"/>
                <w:szCs w:val="24"/>
              </w:rPr>
            </w:pPr>
          </w:p>
          <w:p w14:paraId="6D156D2D">
            <w:pPr>
              <w:spacing w:before="75" w:line="228" w:lineRule="auto"/>
              <w:ind w:firstLine="768" w:firstLineChars="30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8"/>
                <w:sz w:val="24"/>
                <w:szCs w:val="24"/>
              </w:rPr>
              <w:t>门急诊医疗费</w:t>
            </w:r>
          </w:p>
        </w:tc>
        <w:tc>
          <w:tcPr>
            <w:tcW w:w="1845" w:type="dxa"/>
          </w:tcPr>
          <w:p w14:paraId="66D3F64B">
            <w:pPr>
              <w:spacing w:line="273" w:lineRule="auto"/>
              <w:rPr>
                <w:rFonts w:ascii="仿宋" w:hAnsi="仿宋" w:eastAsia="仿宋" w:cs="仿宋"/>
                <w:sz w:val="24"/>
                <w:szCs w:val="24"/>
              </w:rPr>
            </w:pPr>
          </w:p>
          <w:p w14:paraId="277C2863">
            <w:pPr>
              <w:spacing w:before="74" w:line="228" w:lineRule="auto"/>
              <w:ind w:left="46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6"/>
                <w:sz w:val="24"/>
                <w:szCs w:val="24"/>
              </w:rPr>
              <w:t>0</w:t>
            </w:r>
            <w:r>
              <w:rPr>
                <w:rFonts w:ascii="仿宋" w:hAnsi="仿宋" w:eastAsia="仿宋" w:cs="仿宋"/>
                <w:spacing w:val="4"/>
                <w:sz w:val="24"/>
                <w:szCs w:val="24"/>
              </w:rPr>
              <w:t>.</w:t>
            </w:r>
            <w:r>
              <w:rPr>
                <w:rFonts w:hint="eastAsia" w:ascii="仿宋" w:hAnsi="仿宋" w:eastAsia="仿宋" w:cs="仿宋"/>
                <w:spacing w:val="4"/>
                <w:sz w:val="24"/>
                <w:szCs w:val="24"/>
                <w:lang w:val="en-US" w:eastAsia="zh-CN"/>
              </w:rPr>
              <w:t>03</w:t>
            </w:r>
            <w:r>
              <w:rPr>
                <w:rFonts w:hint="eastAsia" w:ascii="仿宋" w:hAnsi="仿宋" w:eastAsia="仿宋" w:cs="仿宋"/>
                <w:spacing w:val="4"/>
                <w:sz w:val="24"/>
                <w:szCs w:val="24"/>
              </w:rPr>
              <w:t>万元</w:t>
            </w:r>
          </w:p>
        </w:tc>
        <w:tc>
          <w:tcPr>
            <w:tcW w:w="5723" w:type="dxa"/>
          </w:tcPr>
          <w:p w14:paraId="035E928E">
            <w:pPr>
              <w:spacing w:before="29" w:line="224" w:lineRule="auto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20"/>
                <w:sz w:val="24"/>
                <w:szCs w:val="24"/>
              </w:rPr>
              <w:t>承担腰椎间盘突出、高血压、高血脂、糖尿病的既往症每人每年此类疾病理赔限额</w:t>
            </w:r>
            <w:r>
              <w:rPr>
                <w:rFonts w:ascii="仿宋" w:hAnsi="仿宋" w:eastAsia="仿宋" w:cs="仿宋"/>
                <w:spacing w:val="20"/>
                <w:sz w:val="24"/>
                <w:szCs w:val="24"/>
              </w:rPr>
              <w:t>300</w:t>
            </w:r>
            <w:r>
              <w:rPr>
                <w:rFonts w:hint="eastAsia" w:ascii="仿宋" w:hAnsi="仿宋" w:eastAsia="仿宋" w:cs="仿宋"/>
                <w:spacing w:val="20"/>
                <w:sz w:val="24"/>
                <w:szCs w:val="24"/>
              </w:rPr>
              <w:t>元。</w:t>
            </w:r>
          </w:p>
        </w:tc>
      </w:tr>
      <w:tr w14:paraId="7CD66AD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8" w:hRule="atLeast"/>
        </w:trPr>
        <w:tc>
          <w:tcPr>
            <w:tcW w:w="657" w:type="dxa"/>
          </w:tcPr>
          <w:p w14:paraId="26F4D5CA">
            <w:pPr>
              <w:spacing w:line="465" w:lineRule="auto"/>
              <w:rPr>
                <w:rFonts w:ascii="仿宋" w:hAnsi="仿宋" w:eastAsia="仿宋" w:cs="仿宋"/>
                <w:sz w:val="24"/>
                <w:szCs w:val="24"/>
              </w:rPr>
            </w:pPr>
          </w:p>
          <w:p w14:paraId="6FE0A08B">
            <w:pPr>
              <w:spacing w:before="66" w:line="191" w:lineRule="auto"/>
              <w:ind w:left="242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z w:val="24"/>
                <w:szCs w:val="24"/>
              </w:rPr>
              <w:t>5</w:t>
            </w:r>
          </w:p>
        </w:tc>
        <w:tc>
          <w:tcPr>
            <w:tcW w:w="2579" w:type="dxa"/>
          </w:tcPr>
          <w:p w14:paraId="5B5099A5">
            <w:pPr>
              <w:spacing w:line="259" w:lineRule="auto"/>
              <w:rPr>
                <w:rFonts w:ascii="仿宋" w:hAnsi="仿宋" w:eastAsia="仿宋" w:cs="仿宋"/>
                <w:sz w:val="24"/>
                <w:szCs w:val="24"/>
              </w:rPr>
            </w:pPr>
          </w:p>
          <w:p w14:paraId="5DC2034C">
            <w:pPr>
              <w:spacing w:before="75" w:line="227" w:lineRule="auto"/>
              <w:ind w:firstLine="774" w:firstLineChars="30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9"/>
                <w:sz w:val="24"/>
                <w:szCs w:val="24"/>
              </w:rPr>
              <w:t>住院医疗费用</w:t>
            </w:r>
          </w:p>
        </w:tc>
        <w:tc>
          <w:tcPr>
            <w:tcW w:w="1845" w:type="dxa"/>
          </w:tcPr>
          <w:p w14:paraId="3F935AB7">
            <w:pPr>
              <w:spacing w:line="398" w:lineRule="auto"/>
              <w:rPr>
                <w:rFonts w:ascii="仿宋" w:hAnsi="仿宋" w:eastAsia="仿宋" w:cs="仿宋"/>
                <w:sz w:val="24"/>
                <w:szCs w:val="24"/>
              </w:rPr>
            </w:pPr>
          </w:p>
          <w:p w14:paraId="308C13E4">
            <w:pPr>
              <w:spacing w:before="75" w:line="228" w:lineRule="auto"/>
              <w:ind w:left="46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6"/>
                <w:sz w:val="24"/>
                <w:szCs w:val="24"/>
              </w:rPr>
              <w:t>0</w:t>
            </w:r>
            <w:r>
              <w:rPr>
                <w:rFonts w:ascii="仿宋" w:hAnsi="仿宋" w:eastAsia="仿宋" w:cs="仿宋"/>
                <w:spacing w:val="4"/>
                <w:sz w:val="24"/>
                <w:szCs w:val="24"/>
              </w:rPr>
              <w:t xml:space="preserve">.3 </w:t>
            </w:r>
            <w:r>
              <w:rPr>
                <w:rFonts w:hint="eastAsia" w:ascii="仿宋" w:hAnsi="仿宋" w:eastAsia="仿宋" w:cs="仿宋"/>
                <w:spacing w:val="4"/>
                <w:sz w:val="24"/>
                <w:szCs w:val="24"/>
              </w:rPr>
              <w:t>万元</w:t>
            </w:r>
          </w:p>
        </w:tc>
        <w:tc>
          <w:tcPr>
            <w:tcW w:w="5723" w:type="dxa"/>
          </w:tcPr>
          <w:p w14:paraId="2D1EB453">
            <w:pPr>
              <w:spacing w:before="29" w:line="224" w:lineRule="auto"/>
              <w:rPr>
                <w:rFonts w:ascii="仿宋" w:hAnsi="仿宋" w:eastAsia="仿宋" w:cs="仿宋"/>
                <w:spacing w:val="2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20"/>
                <w:sz w:val="24"/>
                <w:szCs w:val="24"/>
              </w:rPr>
              <w:t>新增人员疾病住院医疗等待期</w:t>
            </w:r>
            <w:r>
              <w:rPr>
                <w:rFonts w:ascii="仿宋" w:hAnsi="仿宋" w:eastAsia="仿宋" w:cs="仿宋"/>
                <w:spacing w:val="20"/>
                <w:sz w:val="24"/>
                <w:szCs w:val="24"/>
              </w:rPr>
              <w:t>30</w:t>
            </w:r>
            <w:r>
              <w:rPr>
                <w:rFonts w:hint="eastAsia" w:ascii="仿宋" w:hAnsi="仿宋" w:eastAsia="仿宋" w:cs="仿宋"/>
                <w:spacing w:val="20"/>
                <w:sz w:val="24"/>
                <w:szCs w:val="24"/>
              </w:rPr>
              <w:t>天，有社保的在社保报销后每次免赔</w:t>
            </w:r>
            <w:r>
              <w:rPr>
                <w:rFonts w:ascii="仿宋" w:hAnsi="仿宋" w:eastAsia="仿宋" w:cs="仿宋"/>
                <w:spacing w:val="20"/>
                <w:sz w:val="24"/>
                <w:szCs w:val="24"/>
              </w:rPr>
              <w:t>0</w:t>
            </w:r>
            <w:r>
              <w:rPr>
                <w:rFonts w:hint="eastAsia" w:ascii="仿宋" w:hAnsi="仿宋" w:eastAsia="仿宋" w:cs="仿宋"/>
                <w:spacing w:val="20"/>
                <w:sz w:val="24"/>
                <w:szCs w:val="24"/>
              </w:rPr>
              <w:t>元后</w:t>
            </w:r>
            <w:r>
              <w:rPr>
                <w:rFonts w:ascii="仿宋" w:hAnsi="仿宋" w:eastAsia="仿宋" w:cs="仿宋"/>
                <w:spacing w:val="20"/>
                <w:sz w:val="24"/>
                <w:szCs w:val="24"/>
              </w:rPr>
              <w:t>80%</w:t>
            </w:r>
            <w:r>
              <w:rPr>
                <w:rFonts w:hint="eastAsia" w:ascii="仿宋" w:hAnsi="仿宋" w:eastAsia="仿宋" w:cs="仿宋"/>
                <w:spacing w:val="20"/>
                <w:sz w:val="24"/>
                <w:szCs w:val="24"/>
              </w:rPr>
              <w:t>赔付。无社保的每次免赔</w:t>
            </w:r>
            <w:r>
              <w:rPr>
                <w:rFonts w:ascii="仿宋" w:hAnsi="仿宋" w:eastAsia="仿宋" w:cs="仿宋"/>
                <w:spacing w:val="20"/>
                <w:sz w:val="24"/>
                <w:szCs w:val="24"/>
              </w:rPr>
              <w:t>500</w:t>
            </w:r>
            <w:r>
              <w:rPr>
                <w:rFonts w:hint="eastAsia" w:ascii="仿宋" w:hAnsi="仿宋" w:eastAsia="仿宋" w:cs="仿宋"/>
                <w:spacing w:val="20"/>
                <w:sz w:val="24"/>
                <w:szCs w:val="24"/>
              </w:rPr>
              <w:t>元后</w:t>
            </w:r>
            <w:r>
              <w:rPr>
                <w:rFonts w:ascii="仿宋" w:hAnsi="仿宋" w:eastAsia="仿宋" w:cs="仿宋"/>
                <w:spacing w:val="20"/>
                <w:sz w:val="24"/>
                <w:szCs w:val="24"/>
              </w:rPr>
              <w:t>50%</w:t>
            </w:r>
            <w:r>
              <w:rPr>
                <w:rFonts w:hint="eastAsia" w:ascii="仿宋" w:hAnsi="仿宋" w:eastAsia="仿宋" w:cs="仿宋"/>
                <w:spacing w:val="20"/>
                <w:sz w:val="24"/>
                <w:szCs w:val="24"/>
              </w:rPr>
              <w:t>赔付。</w:t>
            </w:r>
          </w:p>
        </w:tc>
      </w:tr>
      <w:tr w14:paraId="3D165C1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9" w:hRule="atLeast"/>
        </w:trPr>
        <w:tc>
          <w:tcPr>
            <w:tcW w:w="657" w:type="dxa"/>
          </w:tcPr>
          <w:p w14:paraId="302D5F53">
            <w:pPr>
              <w:spacing w:line="332" w:lineRule="auto"/>
              <w:rPr>
                <w:rFonts w:ascii="仿宋" w:hAnsi="仿宋" w:eastAsia="仿宋" w:cs="仿宋"/>
                <w:sz w:val="24"/>
                <w:szCs w:val="24"/>
              </w:rPr>
            </w:pPr>
          </w:p>
          <w:p w14:paraId="4C3A1F16">
            <w:pPr>
              <w:spacing w:before="66" w:line="194" w:lineRule="auto"/>
              <w:ind w:left="241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z w:val="24"/>
                <w:szCs w:val="24"/>
              </w:rPr>
              <w:t>6</w:t>
            </w:r>
          </w:p>
        </w:tc>
        <w:tc>
          <w:tcPr>
            <w:tcW w:w="2579" w:type="dxa"/>
          </w:tcPr>
          <w:p w14:paraId="1EFB4ED6">
            <w:pPr>
              <w:spacing w:line="282" w:lineRule="auto"/>
              <w:rPr>
                <w:rFonts w:ascii="仿宋" w:hAnsi="仿宋" w:eastAsia="仿宋" w:cs="仿宋"/>
                <w:sz w:val="24"/>
                <w:szCs w:val="24"/>
              </w:rPr>
            </w:pPr>
          </w:p>
          <w:p w14:paraId="587121F3">
            <w:pPr>
              <w:spacing w:before="75" w:line="227" w:lineRule="auto"/>
              <w:ind w:left="934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8"/>
                <w:sz w:val="24"/>
                <w:szCs w:val="24"/>
              </w:rPr>
              <w:t>住院津</w:t>
            </w:r>
            <w:r>
              <w:rPr>
                <w:rFonts w:hint="eastAsia" w:ascii="仿宋" w:hAnsi="仿宋" w:eastAsia="仿宋" w:cs="仿宋"/>
                <w:spacing w:val="7"/>
                <w:sz w:val="24"/>
                <w:szCs w:val="24"/>
              </w:rPr>
              <w:t>贴</w:t>
            </w:r>
          </w:p>
        </w:tc>
        <w:tc>
          <w:tcPr>
            <w:tcW w:w="1845" w:type="dxa"/>
          </w:tcPr>
          <w:p w14:paraId="6B71C347">
            <w:pPr>
              <w:spacing w:before="315" w:line="323" w:lineRule="exact"/>
              <w:ind w:left="552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4"/>
                <w:position w:val="2"/>
                <w:sz w:val="24"/>
                <w:szCs w:val="24"/>
              </w:rPr>
              <w:t xml:space="preserve">50 </w:t>
            </w:r>
            <w:r>
              <w:rPr>
                <w:rFonts w:hint="eastAsia" w:ascii="仿宋" w:hAnsi="仿宋" w:eastAsia="仿宋" w:cs="仿宋"/>
                <w:spacing w:val="4"/>
                <w:position w:val="2"/>
                <w:sz w:val="24"/>
                <w:szCs w:val="24"/>
              </w:rPr>
              <w:t>元</w:t>
            </w:r>
            <w:r>
              <w:rPr>
                <w:rFonts w:ascii="仿宋" w:hAnsi="仿宋" w:eastAsia="仿宋" w:cs="仿宋"/>
                <w:spacing w:val="4"/>
                <w:position w:val="2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pacing w:val="4"/>
                <w:position w:val="2"/>
                <w:sz w:val="24"/>
                <w:szCs w:val="24"/>
              </w:rPr>
              <w:t>天</w:t>
            </w:r>
          </w:p>
        </w:tc>
        <w:tc>
          <w:tcPr>
            <w:tcW w:w="5723" w:type="dxa"/>
          </w:tcPr>
          <w:p w14:paraId="4325CFD7">
            <w:pPr>
              <w:spacing w:before="202" w:line="265" w:lineRule="auto"/>
              <w:ind w:left="1576" w:right="107" w:hanging="1459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10"/>
                <w:sz w:val="24"/>
                <w:szCs w:val="24"/>
              </w:rPr>
              <w:t>无论是</w:t>
            </w:r>
            <w:r>
              <w:rPr>
                <w:rFonts w:hint="eastAsia" w:ascii="仿宋" w:hAnsi="仿宋" w:eastAsia="仿宋" w:cs="仿宋"/>
                <w:spacing w:val="7"/>
                <w:sz w:val="24"/>
                <w:szCs w:val="24"/>
              </w:rPr>
              <w:t>否</w:t>
            </w:r>
            <w:r>
              <w:rPr>
                <w:rFonts w:hint="eastAsia" w:ascii="仿宋" w:hAnsi="仿宋" w:eastAsia="仿宋" w:cs="仿宋"/>
                <w:spacing w:val="5"/>
                <w:sz w:val="24"/>
                <w:szCs w:val="24"/>
              </w:rPr>
              <w:t>既往症，住院就给予津贴，按实际住院天</w:t>
            </w:r>
            <w:r>
              <w:rPr>
                <w:rFonts w:hint="eastAsia" w:ascii="仿宋" w:hAnsi="仿宋" w:eastAsia="仿宋" w:cs="仿宋"/>
                <w:spacing w:val="4"/>
                <w:sz w:val="24"/>
                <w:szCs w:val="24"/>
              </w:rPr>
              <w:t>数且全</w:t>
            </w:r>
            <w:r>
              <w:rPr>
                <w:rFonts w:hint="eastAsia" w:ascii="仿宋" w:hAnsi="仿宋" w:eastAsia="仿宋" w:cs="仿宋"/>
                <w:spacing w:val="2"/>
                <w:sz w:val="24"/>
                <w:szCs w:val="24"/>
              </w:rPr>
              <w:t>年不超过</w:t>
            </w:r>
            <w:r>
              <w:rPr>
                <w:rFonts w:ascii="仿宋" w:hAnsi="仿宋" w:eastAsia="仿宋" w:cs="仿宋"/>
                <w:spacing w:val="2"/>
                <w:sz w:val="24"/>
                <w:szCs w:val="24"/>
              </w:rPr>
              <w:t>30</w:t>
            </w:r>
            <w:r>
              <w:rPr>
                <w:rFonts w:hint="eastAsia" w:ascii="仿宋" w:hAnsi="仿宋" w:eastAsia="仿宋" w:cs="仿宋"/>
                <w:spacing w:val="2"/>
                <w:sz w:val="24"/>
                <w:szCs w:val="24"/>
              </w:rPr>
              <w:t>天。</w:t>
            </w:r>
          </w:p>
        </w:tc>
      </w:tr>
      <w:tr w14:paraId="6D0F661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8" w:hRule="atLeast"/>
        </w:trPr>
        <w:tc>
          <w:tcPr>
            <w:tcW w:w="657" w:type="dxa"/>
          </w:tcPr>
          <w:p w14:paraId="2F0FA0BF">
            <w:pPr>
              <w:spacing w:before="262" w:line="191" w:lineRule="auto"/>
              <w:ind w:left="239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z w:val="24"/>
                <w:szCs w:val="24"/>
              </w:rPr>
              <w:t>7</w:t>
            </w:r>
          </w:p>
        </w:tc>
        <w:tc>
          <w:tcPr>
            <w:tcW w:w="2579" w:type="dxa"/>
          </w:tcPr>
          <w:p w14:paraId="3D3948EF">
            <w:pPr>
              <w:spacing w:before="217" w:line="227" w:lineRule="auto"/>
              <w:ind w:left="934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8"/>
                <w:sz w:val="24"/>
                <w:szCs w:val="24"/>
              </w:rPr>
              <w:t>疾病身</w:t>
            </w:r>
            <w:r>
              <w:rPr>
                <w:rFonts w:hint="eastAsia" w:ascii="仿宋" w:hAnsi="仿宋" w:eastAsia="仿宋" w:cs="仿宋"/>
                <w:spacing w:val="7"/>
                <w:sz w:val="24"/>
                <w:szCs w:val="24"/>
              </w:rPr>
              <w:t>故</w:t>
            </w:r>
          </w:p>
        </w:tc>
        <w:tc>
          <w:tcPr>
            <w:tcW w:w="1845" w:type="dxa"/>
          </w:tcPr>
          <w:p w14:paraId="79B5940C">
            <w:pPr>
              <w:spacing w:before="216" w:line="228" w:lineRule="auto"/>
              <w:ind w:left="551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6"/>
                <w:sz w:val="24"/>
                <w:szCs w:val="24"/>
              </w:rPr>
              <w:t>0</w:t>
            </w:r>
            <w:r>
              <w:rPr>
                <w:rFonts w:ascii="仿宋" w:hAnsi="仿宋" w:eastAsia="仿宋" w:cs="仿宋"/>
                <w:spacing w:val="4"/>
                <w:sz w:val="24"/>
                <w:szCs w:val="24"/>
              </w:rPr>
              <w:t xml:space="preserve">.2 </w:t>
            </w:r>
            <w:r>
              <w:rPr>
                <w:rFonts w:hint="eastAsia" w:ascii="仿宋" w:hAnsi="仿宋" w:eastAsia="仿宋" w:cs="仿宋"/>
                <w:spacing w:val="4"/>
                <w:sz w:val="24"/>
                <w:szCs w:val="24"/>
              </w:rPr>
              <w:t>万元</w:t>
            </w:r>
          </w:p>
        </w:tc>
        <w:tc>
          <w:tcPr>
            <w:tcW w:w="5723" w:type="dxa"/>
          </w:tcPr>
          <w:p w14:paraId="02B6AF33">
            <w:pPr>
              <w:spacing w:before="217" w:line="227" w:lineRule="auto"/>
              <w:ind w:left="797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13"/>
                <w:sz w:val="24"/>
                <w:szCs w:val="24"/>
              </w:rPr>
              <w:t>无</w:t>
            </w:r>
            <w:r>
              <w:rPr>
                <w:rFonts w:hint="eastAsia" w:ascii="仿宋" w:hAnsi="仿宋" w:eastAsia="仿宋" w:cs="仿宋"/>
                <w:spacing w:val="9"/>
                <w:sz w:val="24"/>
                <w:szCs w:val="24"/>
              </w:rPr>
              <w:t>论是否既往症，包括老衰，无免赔。</w:t>
            </w:r>
          </w:p>
        </w:tc>
      </w:tr>
    </w:tbl>
    <w:p w14:paraId="78F16022">
      <w:pPr>
        <w:spacing w:before="91" w:line="389" w:lineRule="exact"/>
        <w:rPr>
          <w:rFonts w:hint="eastAsia" w:ascii="仿宋" w:hAnsi="仿宋" w:eastAsia="仿宋" w:cs="仿宋"/>
          <w:spacing w:val="-1"/>
          <w:position w:val="2"/>
          <w:sz w:val="21"/>
          <w:szCs w:val="21"/>
        </w:rPr>
      </w:pPr>
    </w:p>
    <w:p w14:paraId="33462C3F">
      <w:pPr>
        <w:spacing w:before="91" w:line="389" w:lineRule="exact"/>
        <w:ind w:firstLine="208" w:firstLineChars="100"/>
        <w:rPr>
          <w:rFonts w:hint="default" w:ascii="仿宋" w:hAnsi="仿宋" w:eastAsia="仿宋" w:cs="仿宋"/>
          <w:spacing w:val="-1"/>
          <w:position w:val="2"/>
          <w:sz w:val="21"/>
          <w:szCs w:val="21"/>
          <w:lang w:val="en-US" w:eastAsia="zh-CN"/>
        </w:rPr>
        <w:sectPr>
          <w:headerReference r:id="rId23" w:type="first"/>
          <w:footerReference r:id="rId26" w:type="first"/>
          <w:headerReference r:id="rId21" w:type="default"/>
          <w:footerReference r:id="rId24" w:type="default"/>
          <w:headerReference r:id="rId22" w:type="even"/>
          <w:footerReference r:id="rId25" w:type="even"/>
          <w:pgSz w:w="11906" w:h="16839"/>
          <w:pgMar w:top="1431" w:right="458" w:bottom="0" w:left="638" w:header="0" w:footer="0" w:gutter="0"/>
          <w:cols w:space="720" w:num="1"/>
        </w:sectPr>
      </w:pPr>
      <w:r>
        <w:rPr>
          <w:rFonts w:hint="eastAsia" w:ascii="仿宋" w:hAnsi="仿宋" w:eastAsia="仿宋" w:cs="仿宋"/>
          <w:spacing w:val="-1"/>
          <w:position w:val="2"/>
          <w:sz w:val="21"/>
          <w:szCs w:val="21"/>
        </w:rPr>
        <w:t xml:space="preserve">   特别说明：：理赔时需提供常青</w:t>
      </w:r>
      <w:r>
        <w:rPr>
          <w:rFonts w:hint="eastAsia" w:ascii="仿宋" w:hAnsi="仿宋" w:eastAsia="仿宋" w:cs="仿宋"/>
          <w:spacing w:val="-1"/>
          <w:position w:val="2"/>
          <w:sz w:val="21"/>
          <w:szCs w:val="21"/>
          <w:lang w:val="en-US" w:eastAsia="zh-CN"/>
        </w:rPr>
        <w:t>社区</w:t>
      </w:r>
      <w:r>
        <w:rPr>
          <w:rFonts w:hint="eastAsia" w:ascii="仿宋" w:hAnsi="仿宋" w:eastAsia="仿宋" w:cs="仿宋"/>
          <w:spacing w:val="-1"/>
          <w:position w:val="2"/>
          <w:sz w:val="21"/>
          <w:szCs w:val="21"/>
        </w:rPr>
        <w:t>的书面申请单盖章件</w:t>
      </w:r>
      <w:r>
        <w:rPr>
          <w:rFonts w:hint="eastAsia" w:ascii="仿宋" w:hAnsi="仿宋" w:eastAsia="仿宋" w:cs="仿宋"/>
          <w:spacing w:val="-1"/>
          <w:position w:val="2"/>
          <w:sz w:val="21"/>
          <w:szCs w:val="21"/>
          <w:lang w:eastAsia="zh-CN"/>
        </w:rPr>
        <w:t>。</w:t>
      </w:r>
      <w:r>
        <w:rPr>
          <w:rFonts w:hint="eastAsia" w:ascii="仿宋" w:hAnsi="仿宋" w:eastAsia="仿宋" w:cs="仿宋"/>
          <w:spacing w:val="-1"/>
          <w:position w:val="2"/>
          <w:sz w:val="21"/>
          <w:szCs w:val="21"/>
          <w:lang w:val="en-US" w:eastAsia="zh-CN"/>
        </w:rPr>
        <w:t>若在项目实施过程当中，由于实际需求有变动，部分险种有调整，双方另行协商，以补充协议或备忘录的形式来约定。</w:t>
      </w:r>
    </w:p>
    <w:p w14:paraId="1CC937A6">
      <w:pPr>
        <w:pStyle w:val="2"/>
        <w:widowControl w:val="0"/>
        <w:numPr>
          <w:ilvl w:val="0"/>
          <w:numId w:val="0"/>
        </w:numPr>
        <w:jc w:val="both"/>
        <w:rPr>
          <w:rFonts w:hint="default"/>
          <w:lang w:val="en-US" w:eastAsia="zh-CN"/>
        </w:rPr>
      </w:pPr>
    </w:p>
    <w:p w14:paraId="785EA6BF">
      <w:pPr>
        <w:pStyle w:val="2"/>
        <w:widowControl w:val="0"/>
        <w:numPr>
          <w:ilvl w:val="0"/>
          <w:numId w:val="0"/>
        </w:numPr>
        <w:jc w:val="both"/>
      </w:pPr>
    </w:p>
    <w:p w14:paraId="18C682DB">
      <w:pPr>
        <w:pStyle w:val="2"/>
        <w:widowControl w:val="0"/>
        <w:numPr>
          <w:ilvl w:val="0"/>
          <w:numId w:val="0"/>
        </w:numPr>
        <w:jc w:val="both"/>
      </w:pPr>
    </w:p>
    <w:p w14:paraId="6A0962CD">
      <w:pPr>
        <w:pStyle w:val="2"/>
        <w:widowControl w:val="0"/>
        <w:numPr>
          <w:ilvl w:val="0"/>
          <w:numId w:val="0"/>
        </w:numPr>
        <w:jc w:val="both"/>
      </w:pPr>
    </w:p>
    <w:p w14:paraId="37B82D89">
      <w:pPr>
        <w:pStyle w:val="2"/>
        <w:widowControl w:val="0"/>
        <w:numPr>
          <w:ilvl w:val="0"/>
          <w:numId w:val="0"/>
        </w:numPr>
        <w:jc w:val="both"/>
      </w:pPr>
    </w:p>
    <w:p w14:paraId="755CECF6">
      <w:pPr>
        <w:pStyle w:val="2"/>
        <w:widowControl w:val="0"/>
        <w:numPr>
          <w:ilvl w:val="0"/>
          <w:numId w:val="0"/>
        </w:numPr>
        <w:jc w:val="both"/>
      </w:pPr>
    </w:p>
    <w:p w14:paraId="2E7E7E7F">
      <w:pPr>
        <w:pStyle w:val="2"/>
        <w:widowControl w:val="0"/>
        <w:numPr>
          <w:ilvl w:val="0"/>
          <w:numId w:val="0"/>
        </w:numPr>
        <w:jc w:val="both"/>
      </w:pPr>
    </w:p>
    <w:p w14:paraId="146B70FD">
      <w:pPr>
        <w:pStyle w:val="2"/>
        <w:widowControl w:val="0"/>
        <w:numPr>
          <w:ilvl w:val="0"/>
          <w:numId w:val="0"/>
        </w:numPr>
        <w:jc w:val="both"/>
      </w:pPr>
    </w:p>
    <w:p w14:paraId="666C1143">
      <w:pPr>
        <w:pStyle w:val="2"/>
        <w:widowControl w:val="0"/>
        <w:numPr>
          <w:ilvl w:val="0"/>
          <w:numId w:val="0"/>
        </w:numPr>
        <w:jc w:val="both"/>
      </w:pPr>
    </w:p>
    <w:sectPr>
      <w:pgSz w:w="11906" w:h="16838"/>
      <w:pgMar w:top="1440" w:right="1134" w:bottom="1440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2141DD1">
    <w:pPr>
      <w:pStyle w:val="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0894AE">
    <w:pPr>
      <w:pStyle w:val="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DE9D663">
    <w:pPr>
      <w:pStyle w:val="4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60275D2">
    <w:pPr>
      <w:pStyle w:val="4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DEA9978">
    <w:pPr>
      <w:pStyle w:val="4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D39CBE6">
    <w:pPr>
      <w:pStyle w:val="4"/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49EB68D">
    <w:pPr>
      <w:pStyle w:val="4"/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FB77C73">
    <w:pPr>
      <w:pStyle w:val="4"/>
    </w:pP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7ED5C4B">
    <w:pPr>
      <w:pStyle w:val="4"/>
    </w:pP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AE57CC4">
    <w:pPr>
      <w:pStyle w:val="4"/>
    </w:pP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223FF59">
    <w:pPr>
      <w:pStyle w:val="4"/>
    </w:pP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DAFBDBE"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3329E32">
    <w:pPr>
      <w:pStyle w:val="5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5A769D5">
    <w:pPr>
      <w:pStyle w:val="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EB31D51">
    <w:pPr>
      <w:pStyle w:val="5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5410CCA">
    <w:pPr>
      <w:pStyle w:val="5"/>
      <w:pBdr>
        <w:bottom w:val="none" w:color="auto" w:sz="0" w:space="0"/>
      </w:pBd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DC0BD7E">
    <w:pPr>
      <w:pStyle w:val="5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49164C9">
    <w:pPr>
      <w:pStyle w:val="5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5E52CED">
    <w:pPr>
      <w:pStyle w:val="5"/>
      <w:pBdr>
        <w:bottom w:val="none" w:color="auto" w:sz="0" w:space="0"/>
      </w:pBdr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ED4AEB2">
    <w:pPr>
      <w:pStyle w:val="5"/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849ACC">
    <w:pPr>
      <w:pStyle w:val="5"/>
    </w:pP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40899A4">
    <w:pPr>
      <w:pStyle w:val="5"/>
      <w:pBdr>
        <w:bottom w:val="none" w:color="auto" w:sz="0" w:space="0"/>
      </w:pBdr>
    </w:pP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68811FF">
    <w:pPr>
      <w:pStyle w:val="5"/>
    </w:pP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84C0CD2">
    <w:pPr>
      <w:pStyle w:val="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M5NWJkMWExOWM4YzY4YWExYTJhZDcxY2Q2Yjk3OTAifQ=="/>
  </w:docVars>
  <w:rsids>
    <w:rsidRoot w:val="25332965"/>
    <w:rsid w:val="038B2B4F"/>
    <w:rsid w:val="05DD152E"/>
    <w:rsid w:val="0CBA37BE"/>
    <w:rsid w:val="141A6CA0"/>
    <w:rsid w:val="17056FEF"/>
    <w:rsid w:val="183F0D66"/>
    <w:rsid w:val="18E318B2"/>
    <w:rsid w:val="19DC4FC4"/>
    <w:rsid w:val="1BF85CE8"/>
    <w:rsid w:val="1E3243F4"/>
    <w:rsid w:val="20064924"/>
    <w:rsid w:val="25332965"/>
    <w:rsid w:val="264B46F0"/>
    <w:rsid w:val="2AAA4BBF"/>
    <w:rsid w:val="32810A47"/>
    <w:rsid w:val="3E8B6AD7"/>
    <w:rsid w:val="3FCF3906"/>
    <w:rsid w:val="4B9C20A5"/>
    <w:rsid w:val="52632D50"/>
    <w:rsid w:val="532A1846"/>
    <w:rsid w:val="549E5878"/>
    <w:rsid w:val="587B0B38"/>
    <w:rsid w:val="63686E39"/>
    <w:rsid w:val="691F2499"/>
    <w:rsid w:val="757FF065"/>
    <w:rsid w:val="795D1F6F"/>
    <w:rsid w:val="7A8E3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qFormat/>
    <w:uiPriority w:val="9"/>
    <w:pPr>
      <w:keepNext/>
      <w:keepLines/>
      <w:tabs>
        <w:tab w:val="left" w:pos="432"/>
      </w:tabs>
      <w:snapToGrid/>
      <w:spacing w:line="360" w:lineRule="auto"/>
      <w:ind w:left="431" w:hanging="431"/>
      <w:jc w:val="center"/>
      <w:outlineLvl w:val="0"/>
    </w:pPr>
    <w:rPr>
      <w:rFonts w:eastAsia="黑体"/>
      <w:b/>
      <w:bCs/>
      <w:kern w:val="44"/>
      <w:sz w:val="44"/>
      <w:szCs w:val="44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4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8" Type="http://schemas.openxmlformats.org/officeDocument/2006/relationships/fontTable" Target="fontTable.xml"/><Relationship Id="rId27" Type="http://schemas.openxmlformats.org/officeDocument/2006/relationships/theme" Target="theme/theme1.xml"/><Relationship Id="rId26" Type="http://schemas.openxmlformats.org/officeDocument/2006/relationships/footer" Target="footer12.xml"/><Relationship Id="rId25" Type="http://schemas.openxmlformats.org/officeDocument/2006/relationships/footer" Target="footer11.xml"/><Relationship Id="rId24" Type="http://schemas.openxmlformats.org/officeDocument/2006/relationships/footer" Target="footer10.xml"/><Relationship Id="rId23" Type="http://schemas.openxmlformats.org/officeDocument/2006/relationships/header" Target="header12.xml"/><Relationship Id="rId22" Type="http://schemas.openxmlformats.org/officeDocument/2006/relationships/header" Target="header11.xml"/><Relationship Id="rId21" Type="http://schemas.openxmlformats.org/officeDocument/2006/relationships/header" Target="header10.xml"/><Relationship Id="rId20" Type="http://schemas.openxmlformats.org/officeDocument/2006/relationships/footer" Target="footer9.xml"/><Relationship Id="rId2" Type="http://schemas.openxmlformats.org/officeDocument/2006/relationships/settings" Target="settings.xml"/><Relationship Id="rId19" Type="http://schemas.openxmlformats.org/officeDocument/2006/relationships/footer" Target="footer8.xml"/><Relationship Id="rId18" Type="http://schemas.openxmlformats.org/officeDocument/2006/relationships/footer" Target="footer7.xml"/><Relationship Id="rId17" Type="http://schemas.openxmlformats.org/officeDocument/2006/relationships/header" Target="header9.xml"/><Relationship Id="rId16" Type="http://schemas.openxmlformats.org/officeDocument/2006/relationships/header" Target="header8.xml"/><Relationship Id="rId15" Type="http://schemas.openxmlformats.org/officeDocument/2006/relationships/header" Target="header7.xml"/><Relationship Id="rId14" Type="http://schemas.openxmlformats.org/officeDocument/2006/relationships/footer" Target="footer6.xml"/><Relationship Id="rId13" Type="http://schemas.openxmlformats.org/officeDocument/2006/relationships/footer" Target="footer5.xml"/><Relationship Id="rId12" Type="http://schemas.openxmlformats.org/officeDocument/2006/relationships/footer" Target="footer4.xml"/><Relationship Id="rId11" Type="http://schemas.openxmlformats.org/officeDocument/2006/relationships/header" Target="header6.xml"/><Relationship Id="rId10" Type="http://schemas.openxmlformats.org/officeDocument/2006/relationships/header" Target="header5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1721</Words>
  <Characters>1891</Characters>
  <Lines>0</Lines>
  <Paragraphs>0</Paragraphs>
  <TotalTime>6</TotalTime>
  <ScaleCrop>false</ScaleCrop>
  <LinksUpToDate>false</LinksUpToDate>
  <CharactersWithSpaces>2014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2023-03-20T14:12:00Z</dcterms:created>
  <dc:creator>Administrator</dc:creator>
  <cp:lastModifiedBy>ashes~-~</cp:lastModifiedBy>
  <cp:lastPrinted>2023-03-20T16:00:00Z</cp:lastPrinted>
  <dcterms:modified xsi:type="dcterms:W3CDTF">2026-04-20T02:43:32Z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6553F113F2CB475F99FAA9E41DF91342</vt:lpwstr>
  </property>
  <property fmtid="{D5CDD505-2E9C-101B-9397-08002B2CF9AE}" pid="4" name="KSOTemplateDocerSaveRecord">
    <vt:lpwstr>eyJoZGlkIjoiNzgwMmZhMjYyOTk5OGI1ZGVhN2I3YzRlMmQxNTczYTYiLCJ1c2VySWQiOiI0OTA2MDIzNDcifQ==</vt:lpwstr>
  </property>
</Properties>
</file>