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3B380E">
      <w:pPr>
        <w:jc w:val="center"/>
        <w:rPr>
          <w:rFonts w:hint="eastAsia" w:ascii="宋体" w:hAnsi="宋体" w:cs="宋体"/>
          <w:b/>
          <w:color w:val="000000"/>
          <w:sz w:val="72"/>
          <w:szCs w:val="52"/>
        </w:rPr>
      </w:pPr>
    </w:p>
    <w:p w14:paraId="2F460267">
      <w:pPr>
        <w:jc w:val="center"/>
        <w:rPr>
          <w:rFonts w:hint="eastAsia" w:ascii="宋体" w:hAnsi="宋体" w:cs="宋体"/>
          <w:b/>
          <w:color w:val="000000"/>
          <w:sz w:val="72"/>
          <w:szCs w:val="52"/>
        </w:rPr>
      </w:pPr>
      <w:bookmarkStart w:id="17" w:name="_GoBack"/>
      <w:bookmarkEnd w:id="17"/>
      <w:r>
        <w:rPr>
          <w:rFonts w:hint="eastAsia" w:ascii="宋体" w:hAnsi="宋体" w:cs="宋体"/>
          <w:b/>
          <w:color w:val="000000"/>
          <w:sz w:val="72"/>
          <w:szCs w:val="52"/>
        </w:rPr>
        <w:t>施工合同</w:t>
      </w:r>
    </w:p>
    <w:p w14:paraId="2BD6F5A0">
      <w:pPr>
        <w:jc w:val="center"/>
        <w:rPr>
          <w:sz w:val="44"/>
        </w:rPr>
      </w:pPr>
    </w:p>
    <w:p w14:paraId="7099BB30">
      <w:pPr>
        <w:jc w:val="center"/>
        <w:rPr>
          <w:sz w:val="44"/>
        </w:rPr>
      </w:pPr>
    </w:p>
    <w:p w14:paraId="54AF05E4">
      <w:pPr>
        <w:pStyle w:val="4"/>
        <w:tabs>
          <w:tab w:val="right" w:leader="dot" w:pos="8296"/>
        </w:tabs>
        <w:rPr>
          <w:sz w:val="44"/>
        </w:rPr>
      </w:pPr>
    </w:p>
    <w:p w14:paraId="5981D391">
      <w:pPr>
        <w:rPr>
          <w:sz w:val="44"/>
        </w:rPr>
      </w:pPr>
    </w:p>
    <w:p w14:paraId="2965FA33">
      <w:pPr>
        <w:spacing w:line="360" w:lineRule="auto"/>
        <w:rPr>
          <w:rFonts w:eastAsia="微软雅黑"/>
          <w:b/>
          <w:bCs/>
          <w:sz w:val="32"/>
          <w:szCs w:val="32"/>
        </w:rPr>
      </w:pPr>
    </w:p>
    <w:p w14:paraId="483C3A43">
      <w:pPr>
        <w:spacing w:line="360" w:lineRule="auto"/>
        <w:rPr>
          <w:rFonts w:hint="eastAsia" w:ascii="宋体" w:hAnsi="宋体" w:cs="宋体"/>
          <w:b/>
          <w:bCs/>
          <w:sz w:val="32"/>
          <w:szCs w:val="32"/>
        </w:rPr>
      </w:pPr>
    </w:p>
    <w:p w14:paraId="4993FDF9">
      <w:pPr>
        <w:pStyle w:val="4"/>
        <w:tabs>
          <w:tab w:val="right" w:leader="dot" w:pos="8296"/>
        </w:tabs>
        <w:rPr>
          <w:rFonts w:hint="eastAsia" w:hAnsi="宋体" w:cs="宋体"/>
          <w:bCs/>
          <w:sz w:val="32"/>
          <w:szCs w:val="32"/>
        </w:rPr>
      </w:pPr>
    </w:p>
    <w:p w14:paraId="03CB1E27">
      <w:pPr>
        <w:rPr>
          <w:rFonts w:hint="eastAsia" w:hAnsi="宋体" w:cs="宋体"/>
          <w:bCs/>
          <w:sz w:val="32"/>
          <w:szCs w:val="32"/>
        </w:rPr>
      </w:pPr>
    </w:p>
    <w:p w14:paraId="0C67F39F">
      <w:pPr>
        <w:pStyle w:val="2"/>
        <w:rPr>
          <w:rFonts w:hint="eastAsia"/>
        </w:rPr>
      </w:pPr>
    </w:p>
    <w:p w14:paraId="4D8306EF">
      <w:pPr>
        <w:rPr>
          <w:rFonts w:hint="eastAsia" w:ascii="宋体" w:hAnsi="宋体" w:cs="宋体"/>
          <w:b/>
          <w:bCs/>
          <w:sz w:val="32"/>
          <w:szCs w:val="32"/>
        </w:rPr>
      </w:pPr>
    </w:p>
    <w:p w14:paraId="36ADD19F">
      <w:pPr>
        <w:pStyle w:val="4"/>
        <w:tabs>
          <w:tab w:val="right" w:leader="dot" w:pos="8296"/>
        </w:tabs>
      </w:pPr>
    </w:p>
    <w:p w14:paraId="454F8F96">
      <w:pPr>
        <w:spacing w:line="360" w:lineRule="auto"/>
        <w:rPr>
          <w:rFonts w:hint="eastAsia" w:ascii="宋体" w:hAnsi="宋体" w:cs="宋体"/>
          <w:b/>
          <w:bCs/>
          <w:sz w:val="28"/>
          <w:szCs w:val="28"/>
          <w:highlight w:val="none"/>
          <w:u w:val="single"/>
        </w:rPr>
      </w:pPr>
      <w:r>
        <w:rPr>
          <w:rFonts w:hint="eastAsia" w:ascii="宋体" w:hAnsi="宋体" w:cs="宋体"/>
          <w:b/>
          <w:bCs/>
          <w:sz w:val="32"/>
          <w:szCs w:val="32"/>
          <w:highlight w:val="none"/>
        </w:rPr>
        <w:t>项目名称：</w:t>
      </w:r>
      <w:bookmarkStart w:id="0" w:name="OLE_LINK12"/>
      <w:bookmarkStart w:id="1" w:name="OLE_LINK11"/>
      <w:r>
        <w:rPr>
          <w:rFonts w:hint="eastAsia" w:ascii="宋体" w:hAnsi="宋体" w:cs="宋体"/>
          <w:b/>
          <w:bCs/>
          <w:sz w:val="28"/>
          <w:szCs w:val="28"/>
          <w:highlight w:val="none"/>
          <w:u w:val="single"/>
        </w:rPr>
        <w:t>双浦单元XH120304-51地块土方清运及场地平整工程</w:t>
      </w:r>
    </w:p>
    <w:bookmarkEnd w:id="0"/>
    <w:bookmarkEnd w:id="1"/>
    <w:p w14:paraId="18444AA1">
      <w:pPr>
        <w:spacing w:line="360" w:lineRule="auto"/>
        <w:rPr>
          <w:rFonts w:hint="eastAsia" w:ascii="宋体" w:hAnsi="宋体" w:cs="宋体"/>
          <w:b/>
          <w:bCs/>
          <w:sz w:val="32"/>
          <w:szCs w:val="32"/>
          <w:highlight w:val="none"/>
          <w:u w:val="single"/>
        </w:rPr>
      </w:pPr>
      <w:r>
        <w:rPr>
          <w:rFonts w:hint="eastAsia" w:ascii="宋体" w:hAnsi="宋体" w:cs="宋体"/>
          <w:b/>
          <w:bCs/>
          <w:sz w:val="32"/>
          <w:szCs w:val="32"/>
          <w:highlight w:val="none"/>
        </w:rPr>
        <w:t xml:space="preserve">委托人（甲方）： </w:t>
      </w:r>
      <w:r>
        <w:rPr>
          <w:rFonts w:hint="eastAsia" w:ascii="宋体" w:hAnsi="宋体" w:cs="宋体"/>
          <w:b/>
          <w:bCs/>
          <w:sz w:val="32"/>
          <w:szCs w:val="32"/>
          <w:highlight w:val="none"/>
          <w:u w:val="single"/>
        </w:rPr>
        <w:t xml:space="preserve">  </w:t>
      </w:r>
      <w:r>
        <w:rPr>
          <w:rFonts w:hint="eastAsia" w:ascii="宋体" w:hAnsi="宋体" w:eastAsia="宋体" w:cs="宋体"/>
          <w:b/>
          <w:bCs/>
          <w:sz w:val="32"/>
          <w:szCs w:val="32"/>
          <w:highlight w:val="none"/>
          <w:u w:val="single"/>
          <w:lang w:val="en-US" w:eastAsia="zh-CN"/>
        </w:rPr>
        <w:t xml:space="preserve"> </w:t>
      </w:r>
      <w:r>
        <w:rPr>
          <w:rFonts w:hint="eastAsia" w:ascii="宋体" w:hAnsi="宋体" w:cs="宋体"/>
          <w:b/>
          <w:bCs/>
          <w:sz w:val="32"/>
          <w:szCs w:val="32"/>
          <w:highlight w:val="none"/>
          <w:u w:val="single"/>
        </w:rPr>
        <w:t xml:space="preserve">杭州西湖云创集团有限公司 </w:t>
      </w:r>
      <w:r>
        <w:rPr>
          <w:rFonts w:hint="eastAsia" w:ascii="宋体" w:hAnsi="宋体" w:eastAsia="宋体" w:cs="宋体"/>
          <w:b/>
          <w:bCs/>
          <w:sz w:val="32"/>
          <w:szCs w:val="32"/>
          <w:highlight w:val="none"/>
          <w:u w:val="single"/>
          <w:lang w:val="en-US" w:eastAsia="zh-CN"/>
        </w:rPr>
        <w:t xml:space="preserve">    </w:t>
      </w:r>
    </w:p>
    <w:p w14:paraId="0EEFD3DD">
      <w:pPr>
        <w:spacing w:line="360" w:lineRule="auto"/>
        <w:rPr>
          <w:rFonts w:hint="eastAsia" w:ascii="宋体" w:hAnsi="宋体" w:cs="宋体"/>
          <w:b/>
          <w:bCs/>
          <w:sz w:val="32"/>
          <w:szCs w:val="32"/>
          <w:highlight w:val="none"/>
        </w:rPr>
      </w:pPr>
      <w:r>
        <w:rPr>
          <w:rFonts w:hint="eastAsia" w:ascii="宋体" w:hAnsi="宋体" w:cs="宋体"/>
          <w:b/>
          <w:bCs/>
          <w:sz w:val="32"/>
          <w:szCs w:val="32"/>
          <w:highlight w:val="none"/>
        </w:rPr>
        <w:t>受托人（乙方）：</w:t>
      </w:r>
      <w:r>
        <w:rPr>
          <w:rFonts w:hint="eastAsia" w:ascii="宋体" w:hAnsi="宋体" w:cs="宋体"/>
          <w:b/>
          <w:bCs/>
          <w:sz w:val="32"/>
          <w:szCs w:val="32"/>
          <w:highlight w:val="none"/>
          <w:u w:val="single"/>
        </w:rPr>
        <w:t xml:space="preserve">  </w:t>
      </w:r>
      <w:r>
        <w:rPr>
          <w:rFonts w:hint="eastAsia" w:ascii="宋体" w:hAnsi="宋体" w:cs="宋体"/>
          <w:b/>
          <w:bCs/>
          <w:sz w:val="32"/>
          <w:szCs w:val="32"/>
          <w:highlight w:val="none"/>
          <w:u w:val="single"/>
          <w:lang w:val="en-US" w:eastAsia="zh-CN"/>
        </w:rPr>
        <w:t xml:space="preserve">                              </w:t>
      </w:r>
      <w:r>
        <w:rPr>
          <w:rFonts w:hint="eastAsia" w:ascii="宋体" w:hAnsi="宋体" w:cs="宋体"/>
          <w:b/>
          <w:bCs/>
          <w:sz w:val="32"/>
          <w:szCs w:val="32"/>
          <w:highlight w:val="none"/>
          <w:u w:val="single"/>
        </w:rPr>
        <w:t xml:space="preserve">  </w:t>
      </w:r>
    </w:p>
    <w:p w14:paraId="219F82CE">
      <w:pPr>
        <w:spacing w:line="360" w:lineRule="auto"/>
        <w:rPr>
          <w:rFonts w:hint="eastAsia" w:ascii="宋体" w:hAnsi="宋体" w:cs="宋体"/>
          <w:b/>
          <w:bCs/>
          <w:sz w:val="32"/>
          <w:szCs w:val="32"/>
          <w:highlight w:val="none"/>
          <w:u w:val="single"/>
        </w:rPr>
      </w:pPr>
      <w:r>
        <w:rPr>
          <w:rFonts w:hint="eastAsia" w:ascii="宋体" w:hAnsi="宋体" w:cs="宋体"/>
          <w:b/>
          <w:bCs/>
          <w:sz w:val="32"/>
          <w:szCs w:val="32"/>
          <w:highlight w:val="none"/>
        </w:rPr>
        <w:t>签订日期</w:t>
      </w:r>
      <w:r>
        <w:rPr>
          <w:rFonts w:hint="eastAsia" w:ascii="宋体" w:hAnsi="宋体" w:cs="宋体"/>
          <w:sz w:val="32"/>
          <w:szCs w:val="32"/>
          <w:highlight w:val="none"/>
        </w:rPr>
        <w:t>：</w:t>
      </w:r>
      <w:r>
        <w:rPr>
          <w:rFonts w:hint="eastAsia" w:ascii="宋体" w:hAnsi="宋体" w:cs="宋体"/>
          <w:b/>
          <w:bCs/>
          <w:sz w:val="32"/>
          <w:szCs w:val="32"/>
          <w:highlight w:val="none"/>
          <w:u w:val="single"/>
        </w:rPr>
        <w:t xml:space="preserve">    </w:t>
      </w:r>
      <w:r>
        <w:rPr>
          <w:rFonts w:ascii="宋体" w:hAnsi="宋体" w:cs="宋体"/>
          <w:b/>
          <w:bCs/>
          <w:sz w:val="32"/>
          <w:szCs w:val="32"/>
          <w:highlight w:val="none"/>
          <w:u w:val="single"/>
        </w:rPr>
        <w:t>202</w:t>
      </w:r>
      <w:r>
        <w:rPr>
          <w:rFonts w:hint="eastAsia" w:ascii="宋体" w:hAnsi="宋体" w:cs="宋体"/>
          <w:b/>
          <w:bCs/>
          <w:sz w:val="32"/>
          <w:szCs w:val="32"/>
          <w:highlight w:val="none"/>
          <w:u w:val="single"/>
          <w:lang w:val="en-US" w:eastAsia="zh-CN"/>
        </w:rPr>
        <w:t>6</w:t>
      </w:r>
      <w:r>
        <w:rPr>
          <w:rFonts w:hint="eastAsia" w:ascii="宋体" w:hAnsi="宋体" w:cs="宋体"/>
          <w:b/>
          <w:bCs/>
          <w:sz w:val="32"/>
          <w:szCs w:val="32"/>
          <w:highlight w:val="none"/>
          <w:u w:val="single"/>
        </w:rPr>
        <w:t xml:space="preserve">年  月  日   </w:t>
      </w:r>
      <w:r>
        <w:rPr>
          <w:rFonts w:ascii="宋体" w:hAnsi="宋体" w:cs="宋体"/>
          <w:b/>
          <w:bCs/>
          <w:sz w:val="32"/>
          <w:szCs w:val="32"/>
          <w:highlight w:val="none"/>
          <w:u w:val="single"/>
        </w:rPr>
        <w:t xml:space="preserve">  </w:t>
      </w:r>
      <w:r>
        <w:rPr>
          <w:rFonts w:hint="eastAsia" w:ascii="宋体" w:hAnsi="宋体" w:cs="宋体"/>
          <w:b/>
          <w:bCs/>
          <w:sz w:val="32"/>
          <w:szCs w:val="32"/>
          <w:highlight w:val="none"/>
          <w:u w:val="single"/>
        </w:rPr>
        <w:t xml:space="preserve">       </w:t>
      </w:r>
      <w:r>
        <w:rPr>
          <w:rFonts w:hint="eastAsia" w:ascii="宋体" w:hAnsi="宋体" w:eastAsia="宋体" w:cs="宋体"/>
          <w:b/>
          <w:bCs/>
          <w:sz w:val="32"/>
          <w:szCs w:val="32"/>
          <w:highlight w:val="none"/>
          <w:u w:val="single"/>
          <w:lang w:val="en-US" w:eastAsia="zh-CN"/>
        </w:rPr>
        <w:t xml:space="preserve">       </w:t>
      </w:r>
      <w:r>
        <w:rPr>
          <w:rFonts w:hint="eastAsia" w:ascii="宋体" w:hAnsi="宋体" w:cs="宋体"/>
          <w:b/>
          <w:bCs/>
          <w:sz w:val="32"/>
          <w:szCs w:val="32"/>
          <w:highlight w:val="none"/>
          <w:u w:val="single"/>
        </w:rPr>
        <w:t xml:space="preserve">   </w:t>
      </w:r>
    </w:p>
    <w:p w14:paraId="7F69D12E">
      <w:pPr>
        <w:snapToGrid w:val="0"/>
        <w:spacing w:line="360" w:lineRule="auto"/>
        <w:rPr>
          <w:sz w:val="28"/>
          <w:szCs w:val="28"/>
        </w:rPr>
      </w:pPr>
    </w:p>
    <w:p w14:paraId="198AC255">
      <w:pPr>
        <w:pStyle w:val="4"/>
        <w:tabs>
          <w:tab w:val="right" w:leader="dot" w:pos="8296"/>
        </w:tabs>
        <w:jc w:val="center"/>
      </w:pPr>
      <w:r>
        <w:br w:type="page"/>
      </w:r>
      <w:r>
        <w:rPr>
          <w:rFonts w:hint="eastAsia" w:hAnsi="Arial" w:eastAsia="黑体" w:cs="Arial"/>
          <w:sz w:val="44"/>
          <w:szCs w:val="44"/>
        </w:rPr>
        <w:t>施工合同</w:t>
      </w:r>
    </w:p>
    <w:p w14:paraId="7B4DEAA7">
      <w:pPr>
        <w:snapToGrid w:val="0"/>
        <w:spacing w:line="360" w:lineRule="auto"/>
        <w:rPr>
          <w:rFonts w:eastAsia="黑体" w:cs="Arial"/>
          <w:b/>
          <w:sz w:val="28"/>
          <w:szCs w:val="28"/>
          <w:highlight w:val="none"/>
        </w:rPr>
      </w:pPr>
    </w:p>
    <w:p w14:paraId="772FF636">
      <w:pPr>
        <w:snapToGrid w:val="0"/>
        <w:spacing w:line="360" w:lineRule="auto"/>
        <w:rPr>
          <w:rFonts w:hint="eastAsia" w:ascii="宋体" w:hAnsi="宋体" w:cs="Arial"/>
          <w:sz w:val="24"/>
          <w:highlight w:val="none"/>
        </w:rPr>
      </w:pPr>
      <w:r>
        <w:rPr>
          <w:rFonts w:hint="eastAsia" w:ascii="宋体" w:hAnsi="宋体" w:cs="Arial"/>
          <w:sz w:val="24"/>
          <w:highlight w:val="none"/>
        </w:rPr>
        <w:t>发包方（甲方）：</w:t>
      </w:r>
      <w:r>
        <w:rPr>
          <w:rFonts w:hint="eastAsia" w:ascii="宋体" w:hAnsi="宋体" w:cs="Arial"/>
          <w:sz w:val="24"/>
          <w:highlight w:val="none"/>
          <w:u w:val="single"/>
        </w:rPr>
        <w:t xml:space="preserve">  杭州西湖云创集团有限公司 </w:t>
      </w:r>
    </w:p>
    <w:p w14:paraId="0605650A">
      <w:pPr>
        <w:snapToGrid w:val="0"/>
        <w:spacing w:line="360" w:lineRule="auto"/>
        <w:rPr>
          <w:rFonts w:hint="eastAsia" w:ascii="宋体" w:hAnsi="宋体" w:cs="Arial"/>
          <w:sz w:val="24"/>
          <w:highlight w:val="none"/>
          <w:u w:val="single"/>
        </w:rPr>
      </w:pPr>
      <w:r>
        <w:rPr>
          <w:rFonts w:hint="eastAsia" w:ascii="宋体" w:hAnsi="宋体" w:cs="Arial"/>
          <w:sz w:val="24"/>
          <w:highlight w:val="none"/>
        </w:rPr>
        <w:t>承包方（乙方）：</w:t>
      </w:r>
      <w:r>
        <w:rPr>
          <w:rFonts w:hint="eastAsia" w:ascii="宋体" w:hAnsi="宋体" w:cs="Arial"/>
          <w:sz w:val="24"/>
          <w:highlight w:val="none"/>
          <w:u w:val="single"/>
        </w:rPr>
        <w:t xml:space="preserve">  </w:t>
      </w:r>
      <w:r>
        <w:rPr>
          <w:rFonts w:hint="eastAsia" w:ascii="宋体" w:hAnsi="宋体" w:cs="Arial"/>
          <w:sz w:val="24"/>
          <w:highlight w:val="none"/>
          <w:u w:val="single"/>
          <w:lang w:val="en-US" w:eastAsia="zh-CN"/>
        </w:rPr>
        <w:t xml:space="preserve">                       </w:t>
      </w:r>
      <w:r>
        <w:rPr>
          <w:rFonts w:hint="eastAsia" w:ascii="宋体" w:hAnsi="宋体" w:cs="Arial"/>
          <w:sz w:val="24"/>
          <w:highlight w:val="none"/>
          <w:u w:val="single"/>
        </w:rPr>
        <w:t xml:space="preserve"> </w:t>
      </w:r>
      <w:r>
        <w:rPr>
          <w:rFonts w:ascii="宋体" w:hAnsi="宋体" w:cs="Arial"/>
          <w:sz w:val="24"/>
          <w:highlight w:val="none"/>
          <w:u w:val="single"/>
        </w:rPr>
        <w:t xml:space="preserve"> </w:t>
      </w:r>
    </w:p>
    <w:p w14:paraId="1801E802">
      <w:pPr>
        <w:snapToGrid w:val="0"/>
        <w:spacing w:line="360" w:lineRule="auto"/>
        <w:rPr>
          <w:rFonts w:hint="eastAsia" w:ascii="宋体" w:hAnsi="宋体" w:cs="Arial"/>
          <w:szCs w:val="21"/>
          <w:highlight w:val="none"/>
        </w:rPr>
      </w:pPr>
    </w:p>
    <w:p w14:paraId="1C2E511F">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根据《中华人民共和国民法典》、《中华人民共和国建筑法》、《建筑工程施工合同示范文本》及其他相关规定，</w:t>
      </w:r>
      <w:r>
        <w:rPr>
          <w:rFonts w:hint="eastAsia" w:ascii="宋体" w:hAnsi="宋体" w:cs="宋体"/>
          <w:szCs w:val="21"/>
          <w:highlight w:val="none"/>
        </w:rPr>
        <w:t>遵循平等、自愿、公平和诚实信用的原则，</w:t>
      </w:r>
      <w:r>
        <w:rPr>
          <w:rFonts w:hint="eastAsia" w:ascii="宋体" w:hAnsi="宋体"/>
          <w:szCs w:val="21"/>
          <w:highlight w:val="none"/>
        </w:rPr>
        <w:t>结合本工程具体情况，经甲乙双方友好协商，达成一致意见，签订本合同，以兹共同遵守。</w:t>
      </w:r>
    </w:p>
    <w:p w14:paraId="37EAD52C">
      <w:pPr>
        <w:snapToGrid w:val="0"/>
        <w:spacing w:line="360" w:lineRule="auto"/>
        <w:rPr>
          <w:rFonts w:hint="eastAsia" w:ascii="宋体" w:hAnsi="宋体"/>
          <w:b/>
          <w:szCs w:val="21"/>
          <w:highlight w:val="none"/>
        </w:rPr>
      </w:pPr>
      <w:r>
        <w:rPr>
          <w:rFonts w:hint="eastAsia" w:ascii="宋体" w:hAnsi="宋体"/>
          <w:b/>
          <w:szCs w:val="21"/>
          <w:highlight w:val="none"/>
        </w:rPr>
        <w:t>第1条   工程名称、工程地点</w:t>
      </w:r>
    </w:p>
    <w:p w14:paraId="4700DAB1">
      <w:pPr>
        <w:spacing w:line="360" w:lineRule="auto"/>
        <w:ind w:firstLine="420" w:firstLineChars="200"/>
        <w:rPr>
          <w:rFonts w:hint="eastAsia" w:ascii="宋体" w:hAnsi="宋体" w:eastAsia="宋体" w:cs="宋体"/>
          <w:b/>
          <w:bCs/>
          <w:sz w:val="32"/>
          <w:szCs w:val="32"/>
          <w:highlight w:val="none"/>
          <w:lang w:eastAsia="zh-CN"/>
        </w:rPr>
      </w:pPr>
      <w:r>
        <w:rPr>
          <w:rFonts w:hint="eastAsia" w:ascii="宋体" w:hAnsi="宋体"/>
          <w:szCs w:val="21"/>
          <w:highlight w:val="none"/>
        </w:rPr>
        <w:t>1、</w:t>
      </w:r>
      <w:r>
        <w:rPr>
          <w:rFonts w:hint="eastAsia" w:ascii="宋体" w:hAnsi="宋体" w:cs="Arial"/>
          <w:szCs w:val="21"/>
          <w:highlight w:val="none"/>
        </w:rPr>
        <w:t>工程名称：</w:t>
      </w:r>
      <w:r>
        <w:rPr>
          <w:rFonts w:hint="eastAsia" w:ascii="宋体" w:hAnsi="宋体"/>
          <w:szCs w:val="21"/>
          <w:highlight w:val="none"/>
          <w:u w:val="single"/>
          <w:lang w:eastAsia="zh-CN"/>
        </w:rPr>
        <w:t xml:space="preserve">双浦单元XH120304-51地块土方清运及场地平整工程 </w:t>
      </w:r>
    </w:p>
    <w:p w14:paraId="06D28CC0">
      <w:pPr>
        <w:snapToGrid w:val="0"/>
        <w:spacing w:line="360" w:lineRule="auto"/>
        <w:ind w:firstLine="420" w:firstLineChars="200"/>
        <w:rPr>
          <w:rFonts w:hint="eastAsia" w:ascii="宋体" w:hAnsi="宋体"/>
          <w:b/>
          <w:szCs w:val="21"/>
          <w:highlight w:val="none"/>
        </w:rPr>
      </w:pPr>
      <w:r>
        <w:rPr>
          <w:rFonts w:hint="eastAsia" w:ascii="宋体" w:hAnsi="宋体"/>
          <w:szCs w:val="21"/>
          <w:highlight w:val="none"/>
        </w:rPr>
        <w:t>2、</w:t>
      </w:r>
      <w:r>
        <w:rPr>
          <w:rFonts w:hint="eastAsia" w:ascii="宋体" w:hAnsi="宋体" w:cs="Arial"/>
          <w:szCs w:val="21"/>
          <w:highlight w:val="none"/>
        </w:rPr>
        <w:t>工程地点：</w:t>
      </w:r>
      <w:r>
        <w:rPr>
          <w:rFonts w:hint="eastAsia" w:ascii="宋体" w:hAnsi="宋体"/>
          <w:szCs w:val="21"/>
          <w:highlight w:val="none"/>
          <w:u w:val="single"/>
        </w:rPr>
        <w:t xml:space="preserve">   浙江省杭州市   </w:t>
      </w:r>
    </w:p>
    <w:p w14:paraId="566E4A0F">
      <w:pPr>
        <w:snapToGrid w:val="0"/>
        <w:spacing w:line="360" w:lineRule="auto"/>
        <w:rPr>
          <w:rFonts w:hint="eastAsia" w:ascii="宋体" w:hAnsi="宋体"/>
          <w:b/>
          <w:szCs w:val="21"/>
          <w:highlight w:val="none"/>
        </w:rPr>
      </w:pPr>
      <w:r>
        <w:rPr>
          <w:rFonts w:hint="eastAsia" w:ascii="宋体" w:hAnsi="宋体"/>
          <w:b/>
          <w:szCs w:val="21"/>
          <w:highlight w:val="none"/>
        </w:rPr>
        <w:t>第2条    承包范围、承包方式</w:t>
      </w:r>
    </w:p>
    <w:p w14:paraId="601C1703">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1、承包范围：工程范围的围墙及相关内容。</w:t>
      </w:r>
    </w:p>
    <w:p w14:paraId="30ABA7B5">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2、施工内容包括：</w:t>
      </w:r>
      <w:r>
        <w:rPr>
          <w:rFonts w:hint="eastAsia"/>
          <w:snapToGrid w:val="0"/>
          <w:highlight w:val="none"/>
          <w:u w:val="single"/>
        </w:rPr>
        <w:t>土方清运及</w:t>
      </w:r>
      <w:r>
        <w:rPr>
          <w:rFonts w:hint="eastAsia" w:ascii="宋体" w:hAnsi="宋体"/>
          <w:szCs w:val="21"/>
          <w:highlight w:val="none"/>
          <w:u w:val="single"/>
          <w:lang w:eastAsia="zh-CN"/>
        </w:rPr>
        <w:t>场地平整工程</w:t>
      </w:r>
      <w:r>
        <w:rPr>
          <w:rFonts w:hint="eastAsia" w:ascii="宋体" w:hAnsi="宋体" w:cs="宋体"/>
          <w:snapToGrid w:val="0"/>
          <w:highlight w:val="none"/>
          <w:u w:val="single"/>
        </w:rPr>
        <w:t>。</w:t>
      </w:r>
    </w:p>
    <w:p w14:paraId="444D8785">
      <w:pPr>
        <w:snapToGrid w:val="0"/>
        <w:spacing w:line="360" w:lineRule="auto"/>
        <w:ind w:firstLine="420" w:firstLineChars="200"/>
        <w:rPr>
          <w:rFonts w:hint="eastAsia" w:hAnsi="宋体"/>
          <w:highlight w:val="none"/>
        </w:rPr>
      </w:pPr>
      <w:r>
        <w:rPr>
          <w:rFonts w:hint="eastAsia" w:ascii="宋体" w:hAnsi="宋体"/>
          <w:szCs w:val="21"/>
          <w:highlight w:val="none"/>
        </w:rPr>
        <w:t>3、承包方式：包工包料、包工期、包质量、包安全文明施工、包一次性验收通过。</w:t>
      </w:r>
    </w:p>
    <w:p w14:paraId="6D54DF11">
      <w:pPr>
        <w:snapToGrid w:val="0"/>
        <w:spacing w:line="360" w:lineRule="auto"/>
        <w:rPr>
          <w:rFonts w:hint="eastAsia" w:ascii="宋体" w:hAnsi="宋体"/>
          <w:b/>
          <w:szCs w:val="21"/>
          <w:highlight w:val="none"/>
        </w:rPr>
      </w:pPr>
      <w:r>
        <w:rPr>
          <w:rFonts w:hint="eastAsia" w:ascii="宋体" w:hAnsi="宋体"/>
          <w:b/>
          <w:szCs w:val="21"/>
          <w:highlight w:val="none"/>
        </w:rPr>
        <w:t>第3条    合同价款</w:t>
      </w:r>
    </w:p>
    <w:p w14:paraId="6BFE82A3">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 xml:space="preserve">1、本合同（暂定价）总价为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元</w:t>
      </w:r>
      <w:r>
        <w:rPr>
          <w:rFonts w:hint="eastAsia" w:ascii="宋体" w:hAnsi="宋体"/>
          <w:szCs w:val="21"/>
          <w:highlight w:val="none"/>
        </w:rPr>
        <w:t>，大写</w:t>
      </w:r>
      <w:r>
        <w:rPr>
          <w:rFonts w:hint="eastAsia" w:ascii="宋体" w:hAnsi="宋体"/>
          <w:szCs w:val="21"/>
          <w:highlight w:val="none"/>
          <w:u w:val="single"/>
          <w:lang w:val="en-US" w:eastAsia="zh-CN"/>
        </w:rPr>
        <w:t xml:space="preserve">                    </w:t>
      </w:r>
      <w:r>
        <w:rPr>
          <w:rFonts w:hint="eastAsia" w:ascii="宋体" w:hAnsi="宋体"/>
          <w:szCs w:val="21"/>
          <w:highlight w:val="none"/>
          <w:u w:val="single"/>
        </w:rPr>
        <w:t>整</w:t>
      </w:r>
      <w:r>
        <w:rPr>
          <w:rFonts w:hint="eastAsia" w:ascii="宋体" w:hAnsi="宋体"/>
          <w:szCs w:val="21"/>
          <w:highlight w:val="none"/>
        </w:rPr>
        <w:t>。</w:t>
      </w:r>
    </w:p>
    <w:p w14:paraId="1DE6A3F9">
      <w:pPr>
        <w:snapToGrid w:val="0"/>
        <w:spacing w:line="360" w:lineRule="auto"/>
        <w:ind w:firstLine="420" w:firstLineChars="200"/>
        <w:rPr>
          <w:rFonts w:hint="eastAsia" w:ascii="宋体" w:hAnsi="宋体"/>
          <w:b/>
          <w:szCs w:val="21"/>
          <w:highlight w:val="none"/>
        </w:rPr>
      </w:pPr>
      <w:r>
        <w:rPr>
          <w:rFonts w:hint="eastAsia" w:ascii="宋体" w:hAnsi="宋体"/>
          <w:szCs w:val="21"/>
          <w:highlight w:val="none"/>
        </w:rPr>
        <w:t>2、本合同价款包括</w:t>
      </w:r>
      <w:r>
        <w:rPr>
          <w:rFonts w:ascii="宋体" w:hAnsi="宋体"/>
          <w:szCs w:val="21"/>
          <w:highlight w:val="none"/>
        </w:rPr>
        <w:t>施工所需要的全部费用，包人工、包机械、包材料、包工期、包质量、包安全文明、包措施费、包施工用水用电费、已完成工程的成品保护费、可能发生的材料的二次搬运费等施工中发生的一切费用以及管理费、利润等全部费用</w:t>
      </w:r>
      <w:r>
        <w:rPr>
          <w:rFonts w:hint="eastAsia" w:ascii="宋体" w:hAnsi="宋体"/>
          <w:szCs w:val="21"/>
          <w:highlight w:val="none"/>
        </w:rPr>
        <w:t>。</w:t>
      </w:r>
    </w:p>
    <w:p w14:paraId="342D4B91">
      <w:pPr>
        <w:snapToGrid w:val="0"/>
        <w:spacing w:line="360" w:lineRule="auto"/>
        <w:rPr>
          <w:rFonts w:hint="eastAsia" w:ascii="宋体" w:hAnsi="宋体"/>
          <w:b/>
          <w:szCs w:val="21"/>
          <w:highlight w:val="none"/>
        </w:rPr>
      </w:pPr>
      <w:r>
        <w:rPr>
          <w:rFonts w:hint="eastAsia" w:ascii="宋体" w:hAnsi="宋体"/>
          <w:b/>
          <w:szCs w:val="21"/>
          <w:highlight w:val="none"/>
        </w:rPr>
        <w:t>第4条    工期</w:t>
      </w:r>
    </w:p>
    <w:p w14:paraId="48B8D7C9">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1、工期：</w:t>
      </w:r>
      <w:r>
        <w:rPr>
          <w:rFonts w:hint="eastAsia" w:ascii="宋体" w:hAnsi="宋体"/>
          <w:szCs w:val="21"/>
          <w:highlight w:val="none"/>
          <w:u w:val="single"/>
          <w:lang w:val="en-US" w:eastAsia="zh-CN"/>
        </w:rPr>
        <w:t xml:space="preserve">     </w:t>
      </w:r>
      <w:r>
        <w:rPr>
          <w:rFonts w:hint="eastAsia" w:ascii="宋体" w:hAnsi="宋体"/>
          <w:szCs w:val="21"/>
          <w:highlight w:val="none"/>
        </w:rPr>
        <w:t>日历天，开始工作日期为</w:t>
      </w:r>
      <w:r>
        <w:rPr>
          <w:rFonts w:hint="eastAsia" w:ascii="宋体" w:hAnsi="宋体"/>
          <w:szCs w:val="21"/>
          <w:highlight w:val="none"/>
          <w:u w:val="single"/>
        </w:rPr>
        <w:t xml:space="preserve"> 202</w:t>
      </w:r>
      <w:r>
        <w:rPr>
          <w:rFonts w:hint="eastAsia" w:ascii="宋体" w:hAnsi="宋体"/>
          <w:szCs w:val="21"/>
          <w:highlight w:val="none"/>
          <w:u w:val="single"/>
          <w:lang w:val="en-US" w:eastAsia="zh-CN"/>
        </w:rPr>
        <w:t>6</w:t>
      </w:r>
      <w:r>
        <w:rPr>
          <w:rFonts w:hint="eastAsia" w:ascii="宋体" w:hAnsi="宋体"/>
          <w:szCs w:val="21"/>
          <w:highlight w:val="none"/>
          <w:u w:val="single"/>
        </w:rPr>
        <w:t xml:space="preserve"> </w:t>
      </w:r>
      <w:r>
        <w:rPr>
          <w:rFonts w:hint="eastAsia" w:ascii="宋体" w:hAnsi="宋体"/>
          <w:szCs w:val="21"/>
          <w:highlight w:val="none"/>
        </w:rPr>
        <w:t>年</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rPr>
        <w:t>月</w:t>
      </w:r>
      <w:r>
        <w:rPr>
          <w:rFonts w:ascii="宋体" w:hAnsi="宋体"/>
          <w:szCs w:val="21"/>
          <w:highlight w:val="none"/>
          <w:u w:val="single"/>
        </w:rPr>
        <w:t xml:space="preserve">   </w:t>
      </w:r>
      <w:r>
        <w:rPr>
          <w:rFonts w:hint="eastAsia" w:ascii="宋体" w:hAnsi="宋体"/>
          <w:szCs w:val="21"/>
          <w:highlight w:val="none"/>
        </w:rPr>
        <w:t>日。</w:t>
      </w:r>
    </w:p>
    <w:p w14:paraId="763B1940">
      <w:pPr>
        <w:snapToGrid w:val="0"/>
        <w:spacing w:line="360" w:lineRule="auto"/>
        <w:ind w:firstLine="420" w:firstLineChars="200"/>
        <w:rPr>
          <w:rFonts w:hint="eastAsia" w:ascii="宋体" w:hAnsi="宋体"/>
          <w:szCs w:val="21"/>
        </w:rPr>
      </w:pPr>
      <w:r>
        <w:rPr>
          <w:rFonts w:hint="eastAsia" w:ascii="宋体" w:hAnsi="宋体"/>
          <w:szCs w:val="21"/>
        </w:rPr>
        <w:t>2、因乙方原因，不能按期开工或中途无故停工，影响施工进度，工期不予顺延。</w:t>
      </w:r>
    </w:p>
    <w:p w14:paraId="5444A748">
      <w:pPr>
        <w:snapToGrid w:val="0"/>
        <w:spacing w:line="360" w:lineRule="auto"/>
        <w:ind w:firstLine="420" w:firstLineChars="200"/>
        <w:rPr>
          <w:rFonts w:hint="eastAsia" w:ascii="宋体" w:hAnsi="宋体"/>
          <w:color w:val="000000"/>
          <w:szCs w:val="21"/>
        </w:rPr>
      </w:pPr>
      <w:r>
        <w:rPr>
          <w:rFonts w:hint="eastAsia" w:ascii="宋体" w:hAnsi="宋体"/>
          <w:szCs w:val="21"/>
        </w:rPr>
        <w:t>3、</w:t>
      </w:r>
      <w:r>
        <w:rPr>
          <w:rFonts w:hint="eastAsia" w:ascii="宋体" w:hAnsi="宋体"/>
          <w:color w:val="000000"/>
          <w:szCs w:val="21"/>
        </w:rPr>
        <w:t>因设计变更或非乙方原因造成的停电、停水、及受不可抗力因素影响，导致连续停工</w:t>
      </w:r>
      <w:r>
        <w:rPr>
          <w:rFonts w:hint="eastAsia" w:ascii="宋体" w:hAnsi="宋体"/>
          <w:color w:val="000000"/>
          <w:szCs w:val="21"/>
          <w:u w:val="single"/>
        </w:rPr>
        <w:t xml:space="preserve"> 8 </w:t>
      </w:r>
      <w:r>
        <w:rPr>
          <w:rFonts w:hint="eastAsia" w:ascii="宋体" w:hAnsi="宋体"/>
          <w:color w:val="000000"/>
          <w:szCs w:val="21"/>
        </w:rPr>
        <w:t>小时以上，</w:t>
      </w:r>
      <w:r>
        <w:rPr>
          <w:rFonts w:hint="eastAsia" w:ascii="宋体" w:hAnsi="宋体"/>
          <w:szCs w:val="21"/>
        </w:rPr>
        <w:t>经甲方审核确认并加盖甲方公章后</w:t>
      </w:r>
      <w:r>
        <w:rPr>
          <w:rFonts w:hint="eastAsia" w:ascii="宋体" w:hAnsi="宋体"/>
          <w:color w:val="000000"/>
          <w:szCs w:val="21"/>
        </w:rPr>
        <w:t>工期相应顺延，</w:t>
      </w:r>
      <w:r>
        <w:rPr>
          <w:rFonts w:hint="eastAsia" w:ascii="宋体" w:hAnsi="宋体"/>
          <w:szCs w:val="21"/>
        </w:rPr>
        <w:t>但甲方不承担乙方由此造成的窝工、停工等损失</w:t>
      </w:r>
      <w:r>
        <w:rPr>
          <w:rFonts w:hint="eastAsia" w:ascii="宋体" w:hAnsi="宋体"/>
          <w:color w:val="000000"/>
          <w:szCs w:val="21"/>
        </w:rPr>
        <w:t>。</w:t>
      </w:r>
    </w:p>
    <w:p w14:paraId="68D258E2">
      <w:pPr>
        <w:snapToGrid w:val="0"/>
        <w:spacing w:line="360" w:lineRule="auto"/>
        <w:rPr>
          <w:rFonts w:hint="eastAsia" w:ascii="宋体" w:hAnsi="宋体"/>
          <w:b/>
          <w:szCs w:val="21"/>
        </w:rPr>
      </w:pPr>
      <w:r>
        <w:rPr>
          <w:rFonts w:hint="eastAsia" w:ascii="宋体" w:hAnsi="宋体"/>
          <w:b/>
          <w:szCs w:val="21"/>
        </w:rPr>
        <w:t xml:space="preserve">第5条   </w:t>
      </w:r>
      <w:r>
        <w:rPr>
          <w:rFonts w:ascii="宋体" w:hAnsi="宋体"/>
          <w:b/>
          <w:szCs w:val="21"/>
        </w:rPr>
        <w:t>适用于合同规范性文件</w:t>
      </w:r>
    </w:p>
    <w:p w14:paraId="68A8CD3C">
      <w:pPr>
        <w:spacing w:line="300" w:lineRule="auto"/>
        <w:rPr>
          <w:rFonts w:hint="eastAsia" w:ascii="宋体" w:hAnsi="宋体"/>
          <w:bCs/>
          <w:szCs w:val="21"/>
        </w:rPr>
      </w:pPr>
      <w:r>
        <w:rPr>
          <w:rFonts w:hint="eastAsia" w:ascii="宋体" w:hAnsi="宋体"/>
          <w:bCs/>
          <w:szCs w:val="21"/>
        </w:rPr>
        <w:t xml:space="preserve">1、法律 </w:t>
      </w:r>
    </w:p>
    <w:p w14:paraId="2ED66FA8">
      <w:pPr>
        <w:spacing w:line="300" w:lineRule="auto"/>
        <w:rPr>
          <w:rFonts w:hint="eastAsia" w:ascii="宋体" w:hAnsi="宋体"/>
          <w:bCs/>
          <w:szCs w:val="21"/>
        </w:rPr>
      </w:pPr>
      <w:r>
        <w:rPr>
          <w:rFonts w:hint="eastAsia" w:ascii="宋体" w:hAnsi="宋体"/>
          <w:bCs/>
          <w:szCs w:val="21"/>
        </w:rPr>
        <w:t>适用于合同的其他规范性文件：</w:t>
      </w:r>
    </w:p>
    <w:p w14:paraId="73865958">
      <w:pPr>
        <w:spacing w:line="300" w:lineRule="auto"/>
        <w:rPr>
          <w:rFonts w:hint="eastAsia" w:ascii="宋体" w:hAnsi="宋体"/>
          <w:bCs/>
          <w:szCs w:val="21"/>
        </w:rPr>
      </w:pPr>
      <w:r>
        <w:rPr>
          <w:rFonts w:hint="eastAsia" w:ascii="宋体" w:hAnsi="宋体"/>
          <w:bCs/>
          <w:szCs w:val="21"/>
        </w:rPr>
        <w:t>1.1  《杭州市建设工程工程量清单计价实施细则》(杭建市发〔2018〕578号)；</w:t>
      </w:r>
    </w:p>
    <w:p w14:paraId="041E7298">
      <w:pPr>
        <w:spacing w:line="300" w:lineRule="auto"/>
        <w:rPr>
          <w:rFonts w:hint="eastAsia" w:ascii="宋体" w:hAnsi="宋体"/>
          <w:bCs/>
          <w:szCs w:val="21"/>
        </w:rPr>
      </w:pPr>
      <w:r>
        <w:rPr>
          <w:rFonts w:hint="eastAsia" w:ascii="宋体" w:hAnsi="宋体"/>
          <w:bCs/>
          <w:szCs w:val="21"/>
        </w:rPr>
        <w:t>1.2  《关于进一步加强杭州市建设工程市场要素价格动态管理 的指导意见》（杭建市发〔2018〕579号）；</w:t>
      </w:r>
    </w:p>
    <w:p w14:paraId="1F1EDACE">
      <w:pPr>
        <w:spacing w:line="300" w:lineRule="auto"/>
        <w:rPr>
          <w:rFonts w:hint="eastAsia" w:ascii="宋体" w:hAnsi="宋体"/>
          <w:bCs/>
          <w:szCs w:val="21"/>
        </w:rPr>
      </w:pPr>
      <w:r>
        <w:rPr>
          <w:rFonts w:hint="eastAsia" w:ascii="宋体" w:hAnsi="宋体"/>
          <w:bCs/>
          <w:szCs w:val="21"/>
        </w:rPr>
        <w:t>1.3  省市建设行政部门颁发的其他现行有效文件(包括但不仅限于以下文件)：</w:t>
      </w:r>
    </w:p>
    <w:p w14:paraId="7DBCE367">
      <w:pPr>
        <w:spacing w:line="300" w:lineRule="auto"/>
        <w:rPr>
          <w:rFonts w:hint="eastAsia" w:ascii="宋体" w:hAnsi="宋体"/>
          <w:bCs/>
          <w:szCs w:val="21"/>
        </w:rPr>
      </w:pPr>
      <w:r>
        <w:rPr>
          <w:rFonts w:hint="eastAsia" w:ascii="宋体" w:hAnsi="宋体"/>
          <w:bCs/>
          <w:szCs w:val="21"/>
        </w:rPr>
        <w:t>（1）《关于转发省建设厅&lt;关于进一步加强建筑施工领域企业安全生产工作的实施意见&gt;的通知》（杭建工发〔2011〕130号）；</w:t>
      </w:r>
    </w:p>
    <w:p w14:paraId="526CED10">
      <w:pPr>
        <w:spacing w:line="300" w:lineRule="auto"/>
        <w:rPr>
          <w:rFonts w:hint="eastAsia" w:ascii="宋体" w:hAnsi="宋体"/>
          <w:bCs/>
          <w:szCs w:val="21"/>
        </w:rPr>
      </w:pPr>
      <w:r>
        <w:rPr>
          <w:rFonts w:hint="eastAsia" w:ascii="宋体" w:hAnsi="宋体"/>
          <w:bCs/>
          <w:szCs w:val="21"/>
        </w:rPr>
        <w:t>（2）《关于进一步加强建设工程安全质量物联网管理应用平台建设的通知》（杭建工发〔2012〕426号）；</w:t>
      </w:r>
    </w:p>
    <w:p w14:paraId="37CF6863">
      <w:pPr>
        <w:spacing w:line="300" w:lineRule="auto"/>
        <w:rPr>
          <w:rFonts w:hint="eastAsia" w:ascii="宋体" w:hAnsi="宋体"/>
          <w:bCs/>
          <w:szCs w:val="21"/>
        </w:rPr>
      </w:pPr>
      <w:r>
        <w:rPr>
          <w:rFonts w:hint="eastAsia" w:ascii="宋体" w:hAnsi="宋体"/>
          <w:bCs/>
          <w:szCs w:val="21"/>
        </w:rPr>
        <w:t>（3）《关于开展建筑工程扬尘在线监测设施安装工作的通知》（杭建工〔2019〕103号）；</w:t>
      </w:r>
    </w:p>
    <w:p w14:paraId="2AE4752F">
      <w:pPr>
        <w:spacing w:line="300" w:lineRule="auto"/>
        <w:rPr>
          <w:rFonts w:hint="eastAsia" w:ascii="宋体" w:hAnsi="宋体"/>
          <w:bCs/>
          <w:szCs w:val="21"/>
        </w:rPr>
      </w:pPr>
      <w:r>
        <w:rPr>
          <w:rFonts w:hint="eastAsia" w:ascii="宋体" w:hAnsi="宋体"/>
          <w:bCs/>
          <w:szCs w:val="21"/>
        </w:rPr>
        <w:t>（4）《关于巩固G20杭州峰会成果进一步加强建设工程文明施工管理的若干意见》（杭建工发〔2017〕112号）；</w:t>
      </w:r>
    </w:p>
    <w:p w14:paraId="19705009">
      <w:pPr>
        <w:spacing w:line="300" w:lineRule="auto"/>
        <w:rPr>
          <w:rFonts w:hint="eastAsia" w:ascii="宋体" w:hAnsi="宋体"/>
          <w:bCs/>
          <w:szCs w:val="21"/>
        </w:rPr>
      </w:pPr>
      <w:r>
        <w:rPr>
          <w:rFonts w:hint="eastAsia" w:ascii="宋体" w:hAnsi="宋体"/>
          <w:bCs/>
          <w:szCs w:val="21"/>
        </w:rPr>
        <w:t>（5）《杭州市建设领域农民工“无欠薪”管理实施细则（试行）》（杭建市〔2018〕161号）；</w:t>
      </w:r>
    </w:p>
    <w:p w14:paraId="04BB3972">
      <w:pPr>
        <w:spacing w:line="300" w:lineRule="auto"/>
        <w:rPr>
          <w:rFonts w:hint="eastAsia" w:ascii="宋体" w:hAnsi="宋体"/>
          <w:bCs/>
          <w:szCs w:val="21"/>
        </w:rPr>
      </w:pPr>
      <w:r>
        <w:rPr>
          <w:rFonts w:hint="eastAsia" w:ascii="宋体" w:hAnsi="宋体"/>
          <w:bCs/>
          <w:szCs w:val="21"/>
        </w:rPr>
        <w:t>（6）《关于在全省工程建设领域改革保证金制度的通知》浙建【2020】7号；</w:t>
      </w:r>
    </w:p>
    <w:p w14:paraId="1D978B87">
      <w:pPr>
        <w:spacing w:line="300" w:lineRule="auto"/>
        <w:rPr>
          <w:rFonts w:hint="eastAsia" w:ascii="宋体" w:hAnsi="宋体"/>
          <w:bCs/>
          <w:szCs w:val="21"/>
        </w:rPr>
      </w:pPr>
      <w:r>
        <w:rPr>
          <w:rFonts w:hint="eastAsia" w:ascii="宋体" w:hAnsi="宋体"/>
          <w:bCs/>
          <w:szCs w:val="21"/>
        </w:rPr>
        <w:t>（7）关于印发《杭州市建设工地扬尘污染防治细则》和《杭州 市道路施工扬尘污染防治细则》的函 </w:t>
      </w:r>
    </w:p>
    <w:p w14:paraId="59D08DF6">
      <w:pPr>
        <w:spacing w:line="300" w:lineRule="auto"/>
        <w:rPr>
          <w:rFonts w:hint="eastAsia" w:ascii="宋体" w:hAnsi="宋体"/>
          <w:bCs/>
          <w:szCs w:val="21"/>
        </w:rPr>
      </w:pPr>
      <w:r>
        <w:rPr>
          <w:rFonts w:hint="eastAsia" w:ascii="宋体" w:hAnsi="宋体"/>
          <w:bCs/>
          <w:szCs w:val="21"/>
        </w:rPr>
        <w:t>（8）关于印发西湖区政府投资项目工程变更管理办法的通知（西政办【2016】99号）</w:t>
      </w:r>
    </w:p>
    <w:p w14:paraId="30E300FE">
      <w:pPr>
        <w:spacing w:line="300" w:lineRule="auto"/>
        <w:rPr>
          <w:rFonts w:hint="eastAsia" w:ascii="宋体" w:hAnsi="宋体"/>
          <w:bCs/>
          <w:szCs w:val="21"/>
        </w:rPr>
      </w:pPr>
      <w:r>
        <w:rPr>
          <w:rFonts w:hint="eastAsia" w:ascii="宋体" w:hAnsi="宋体"/>
          <w:bCs/>
          <w:szCs w:val="21"/>
        </w:rPr>
        <w:t>（9）《西湖区政府投资项目建设管理办法》（西政办〔2018〕40号）</w:t>
      </w:r>
    </w:p>
    <w:p w14:paraId="0FA9D5F6">
      <w:pPr>
        <w:spacing w:line="300" w:lineRule="auto"/>
        <w:rPr>
          <w:rFonts w:hint="eastAsia" w:ascii="宋体" w:hAnsi="宋体"/>
          <w:bCs/>
          <w:szCs w:val="21"/>
        </w:rPr>
      </w:pPr>
      <w:r>
        <w:rPr>
          <w:rFonts w:hint="eastAsia" w:ascii="宋体" w:hAnsi="宋体"/>
          <w:bCs/>
          <w:szCs w:val="21"/>
        </w:rPr>
        <w:t>（10）《杭州市西湖区人民政府办公室关于印发西湖区政府投资项目审计办法的通知》西政办〔2018〕63号</w:t>
      </w:r>
    </w:p>
    <w:p w14:paraId="0181EF00">
      <w:pPr>
        <w:spacing w:line="300" w:lineRule="auto"/>
        <w:rPr>
          <w:rFonts w:hint="eastAsia" w:ascii="宋体" w:hAnsi="宋体"/>
          <w:bCs/>
          <w:szCs w:val="21"/>
        </w:rPr>
      </w:pPr>
      <w:r>
        <w:rPr>
          <w:rFonts w:hint="eastAsia" w:ascii="宋体" w:hAnsi="宋体"/>
          <w:bCs/>
          <w:szCs w:val="21"/>
        </w:rPr>
        <w:t xml:space="preserve">（11）新工艺、新技术的约定：                             </w:t>
      </w:r>
    </w:p>
    <w:p w14:paraId="70BA820D">
      <w:pPr>
        <w:spacing w:line="300" w:lineRule="auto"/>
        <w:rPr>
          <w:rFonts w:hint="eastAsia" w:ascii="宋体" w:hAnsi="宋体"/>
          <w:bCs/>
          <w:szCs w:val="21"/>
        </w:rPr>
      </w:pPr>
      <w:r>
        <w:rPr>
          <w:rFonts w:hint="eastAsia" w:ascii="宋体" w:hAnsi="宋体"/>
          <w:bCs/>
          <w:szCs w:val="21"/>
        </w:rPr>
        <w:t>（12）其他：《西湖云创集团工程项目管理规定》明确的其它要求。</w:t>
      </w:r>
    </w:p>
    <w:p w14:paraId="3E1C2FA0">
      <w:pPr>
        <w:pStyle w:val="4"/>
        <w:tabs>
          <w:tab w:val="right" w:leader="dot" w:pos="8296"/>
        </w:tabs>
        <w:rPr>
          <w:rFonts w:hint="eastAsia" w:hAnsi="宋体"/>
          <w:szCs w:val="21"/>
        </w:rPr>
      </w:pPr>
    </w:p>
    <w:p w14:paraId="5A5BD8BA">
      <w:pPr>
        <w:spacing w:line="300" w:lineRule="auto"/>
        <w:rPr>
          <w:rFonts w:hint="eastAsia" w:ascii="宋体" w:hAnsi="宋体" w:cs="宋体"/>
          <w:szCs w:val="21"/>
        </w:rPr>
      </w:pPr>
      <w:bookmarkStart w:id="2" w:name="_Toc297123519"/>
      <w:bookmarkStart w:id="3" w:name="_Toc303539128"/>
      <w:bookmarkStart w:id="4" w:name="_Toc300934971"/>
      <w:bookmarkStart w:id="5" w:name="_Toc297216178"/>
      <w:bookmarkStart w:id="6" w:name="_Toc304295549"/>
      <w:bookmarkStart w:id="7" w:name="_Toc312678015"/>
      <w:r>
        <w:rPr>
          <w:rFonts w:hint="eastAsia" w:ascii="宋体" w:hAnsi="宋体"/>
          <w:b/>
          <w:szCs w:val="21"/>
        </w:rPr>
        <w:t>第6条    不</w:t>
      </w:r>
      <w:bookmarkEnd w:id="2"/>
      <w:bookmarkEnd w:id="3"/>
      <w:bookmarkEnd w:id="4"/>
      <w:bookmarkEnd w:id="5"/>
      <w:bookmarkEnd w:id="6"/>
      <w:bookmarkEnd w:id="7"/>
      <w:r>
        <w:rPr>
          <w:rFonts w:hint="eastAsia" w:ascii="宋体" w:hAnsi="宋体"/>
          <w:b/>
          <w:szCs w:val="21"/>
        </w:rPr>
        <w:t>利物质条件</w:t>
      </w:r>
    </w:p>
    <w:p w14:paraId="10963BFA">
      <w:pPr>
        <w:spacing w:line="300" w:lineRule="auto"/>
        <w:ind w:firstLine="415" w:firstLineChars="198"/>
        <w:rPr>
          <w:rFonts w:hint="eastAsia" w:ascii="宋体" w:hAnsi="宋体" w:cs="宋体"/>
          <w:szCs w:val="21"/>
        </w:rPr>
      </w:pPr>
      <w:bookmarkStart w:id="8" w:name="_Toc297216179"/>
      <w:bookmarkStart w:id="9" w:name="_Toc300934972"/>
      <w:bookmarkStart w:id="10" w:name="_Toc297123520"/>
      <w:bookmarkStart w:id="11" w:name="_Toc318581172"/>
      <w:bookmarkStart w:id="12" w:name="_Toc312678016"/>
      <w:bookmarkStart w:id="13" w:name="_Toc303539129"/>
      <w:bookmarkStart w:id="14" w:name="_Toc304295550"/>
      <w:r>
        <w:rPr>
          <w:rFonts w:hint="eastAsia" w:ascii="宋体" w:hAnsi="宋体" w:cs="宋体"/>
          <w:szCs w:val="21"/>
        </w:rPr>
        <w:t>不利物质条件的其他情形和有关约定：</w:t>
      </w:r>
    </w:p>
    <w:p w14:paraId="6E87A894">
      <w:pPr>
        <w:spacing w:line="300" w:lineRule="auto"/>
        <w:ind w:firstLine="415" w:firstLineChars="198"/>
        <w:rPr>
          <w:rFonts w:hint="eastAsia" w:ascii="宋体" w:hAnsi="宋体" w:cs="宋体"/>
          <w:bCs/>
          <w:szCs w:val="21"/>
        </w:rPr>
      </w:pPr>
      <w:r>
        <w:rPr>
          <w:rFonts w:hint="eastAsia" w:ascii="宋体" w:hAnsi="宋体" w:cs="宋体"/>
          <w:bCs/>
          <w:szCs w:val="21"/>
        </w:rPr>
        <w:t>（1）施工场地周围地下管线；</w:t>
      </w:r>
    </w:p>
    <w:p w14:paraId="655B2FE6">
      <w:pPr>
        <w:spacing w:line="300" w:lineRule="auto"/>
        <w:ind w:firstLine="415" w:firstLineChars="198"/>
        <w:rPr>
          <w:rFonts w:hint="eastAsia" w:ascii="宋体" w:hAnsi="宋体" w:cs="宋体"/>
          <w:bCs/>
          <w:szCs w:val="21"/>
        </w:rPr>
      </w:pPr>
      <w:r>
        <w:rPr>
          <w:rFonts w:hint="eastAsia" w:ascii="宋体" w:hAnsi="宋体" w:cs="宋体"/>
          <w:bCs/>
          <w:szCs w:val="21"/>
        </w:rPr>
        <w:t>（2）地下障碍物和污染物；</w:t>
      </w:r>
    </w:p>
    <w:p w14:paraId="76496763">
      <w:pPr>
        <w:spacing w:line="300" w:lineRule="auto"/>
        <w:ind w:firstLine="415" w:firstLineChars="198"/>
        <w:rPr>
          <w:rFonts w:hint="eastAsia" w:ascii="宋体" w:hAnsi="宋体" w:cs="宋体"/>
          <w:bCs/>
          <w:szCs w:val="21"/>
        </w:rPr>
      </w:pPr>
      <w:r>
        <w:rPr>
          <w:rFonts w:hint="eastAsia" w:ascii="宋体" w:hAnsi="宋体" w:cs="宋体"/>
          <w:bCs/>
          <w:szCs w:val="21"/>
        </w:rPr>
        <w:t>（3）邻近建筑物、构筑物的保护要求；</w:t>
      </w:r>
    </w:p>
    <w:p w14:paraId="79104330">
      <w:pPr>
        <w:spacing w:line="300" w:lineRule="auto"/>
        <w:ind w:firstLine="415" w:firstLineChars="198"/>
        <w:rPr>
          <w:rFonts w:hint="eastAsia" w:ascii="宋体" w:hAnsi="宋体" w:cs="宋体"/>
          <w:b/>
          <w:szCs w:val="21"/>
        </w:rPr>
      </w:pPr>
      <w:r>
        <w:rPr>
          <w:rFonts w:hint="eastAsia" w:ascii="宋体" w:hAnsi="宋体" w:cs="宋体"/>
          <w:szCs w:val="21"/>
        </w:rPr>
        <w:t>（4）其他：①施工时现场实际交接标高之(4米)内地下障碍物清理、外运及回填、换填等费用一次性包干，包含在投标总价内；土方开挖时的障碍物开挖、清理、外运等费用已包含在土方综合单价中，请投标人综合考虑，一次性包干，结算时不调整；②投标时按招标文件自行考虑；③乙方在施工过程中不论遇到何种困难，均不得以任何理由（例如甲方未签证费用或签证价格不符合自身主张）擅自停工或变相停工（甲方人要求的除外），否则由此造成的一切后果和经济损失均由乙方承担，同时甲方有权扣罚1000元/天工期履约保证金。其他按招标文件相关条款执行。</w:t>
      </w:r>
    </w:p>
    <w:bookmarkEnd w:id="8"/>
    <w:bookmarkEnd w:id="9"/>
    <w:bookmarkEnd w:id="10"/>
    <w:bookmarkEnd w:id="11"/>
    <w:bookmarkEnd w:id="12"/>
    <w:bookmarkEnd w:id="13"/>
    <w:bookmarkEnd w:id="14"/>
    <w:p w14:paraId="7FEE7CF3">
      <w:pPr>
        <w:spacing w:line="300" w:lineRule="auto"/>
        <w:rPr>
          <w:rFonts w:hint="eastAsia" w:ascii="宋体" w:hAnsi="宋体"/>
          <w:b/>
          <w:szCs w:val="21"/>
        </w:rPr>
      </w:pPr>
      <w:r>
        <w:rPr>
          <w:rFonts w:hint="eastAsia" w:ascii="宋体" w:hAnsi="宋体"/>
          <w:b/>
          <w:szCs w:val="21"/>
        </w:rPr>
        <w:t xml:space="preserve">第7条   </w:t>
      </w:r>
      <w:r>
        <w:rPr>
          <w:rFonts w:ascii="宋体" w:hAnsi="宋体"/>
          <w:b/>
          <w:szCs w:val="21"/>
        </w:rPr>
        <w:t xml:space="preserve"> 交通运输</w:t>
      </w:r>
    </w:p>
    <w:p w14:paraId="7B3C617F">
      <w:pPr>
        <w:spacing w:line="300" w:lineRule="auto"/>
        <w:ind w:firstLine="420" w:firstLineChars="200"/>
        <w:rPr>
          <w:rFonts w:hint="eastAsia" w:ascii="宋体" w:hAnsi="宋体"/>
          <w:szCs w:val="21"/>
        </w:rPr>
      </w:pPr>
      <w:r>
        <w:rPr>
          <w:rFonts w:hint="eastAsia" w:ascii="宋体" w:hAnsi="宋体"/>
          <w:szCs w:val="21"/>
        </w:rPr>
        <w:t>甲方不提供场内道路和交通设施，由乙方自行解决承担</w:t>
      </w:r>
      <w:r>
        <w:rPr>
          <w:rFonts w:ascii="宋体" w:hAnsi="宋体"/>
          <w:szCs w:val="21"/>
        </w:rPr>
        <w:t>。</w:t>
      </w:r>
      <w:r>
        <w:rPr>
          <w:rFonts w:hint="eastAsia" w:ascii="宋体" w:hAnsi="宋体"/>
          <w:szCs w:val="21"/>
        </w:rPr>
        <w:t>具体场内道路由乙方在投标前自行踏勘确定，在施工期间的维护及相应费用由乙方承担。</w:t>
      </w:r>
    </w:p>
    <w:p w14:paraId="567542A4">
      <w:pPr>
        <w:spacing w:line="300" w:lineRule="auto"/>
        <w:rPr>
          <w:rFonts w:hint="eastAsia" w:ascii="宋体" w:hAnsi="宋体"/>
          <w:b/>
          <w:szCs w:val="21"/>
        </w:rPr>
      </w:pPr>
      <w:r>
        <w:rPr>
          <w:rFonts w:hint="eastAsia" w:ascii="宋体" w:hAnsi="宋体"/>
          <w:b/>
          <w:szCs w:val="21"/>
        </w:rPr>
        <w:t xml:space="preserve">第8条    </w:t>
      </w:r>
      <w:r>
        <w:rPr>
          <w:rFonts w:ascii="宋体" w:hAnsi="宋体"/>
          <w:b/>
          <w:szCs w:val="21"/>
        </w:rPr>
        <w:t>工程量清单</w:t>
      </w:r>
    </w:p>
    <w:p w14:paraId="6B8A7101">
      <w:pPr>
        <w:spacing w:line="300" w:lineRule="auto"/>
        <w:ind w:firstLine="420" w:firstLineChars="200"/>
        <w:rPr>
          <w:rFonts w:hint="eastAsia" w:ascii="宋体" w:hAnsi="宋体"/>
          <w:szCs w:val="21"/>
        </w:rPr>
      </w:pPr>
      <w:r>
        <w:rPr>
          <w:rFonts w:hint="eastAsia" w:ascii="宋体" w:hAnsi="宋体"/>
          <w:szCs w:val="21"/>
        </w:rPr>
        <w:t>出现工程量清单错误时，工程竣工结算审计时调整合同价格，最终价格以竣工结算审计为准。</w:t>
      </w:r>
    </w:p>
    <w:p w14:paraId="391E34FD">
      <w:pPr>
        <w:spacing w:line="300" w:lineRule="auto"/>
        <w:rPr>
          <w:rFonts w:hint="eastAsia" w:ascii="宋体" w:hAnsi="宋体"/>
          <w:b/>
          <w:szCs w:val="21"/>
        </w:rPr>
      </w:pPr>
      <w:r>
        <w:rPr>
          <w:rFonts w:hint="eastAsia" w:ascii="宋体" w:hAnsi="宋体"/>
          <w:b/>
          <w:szCs w:val="21"/>
        </w:rPr>
        <w:t xml:space="preserve">第9条 </w:t>
      </w:r>
      <w:r>
        <w:rPr>
          <w:rFonts w:ascii="宋体" w:hAnsi="宋体"/>
          <w:b/>
          <w:szCs w:val="21"/>
        </w:rPr>
        <w:t xml:space="preserve"> 乙方</w:t>
      </w:r>
      <w:r>
        <w:rPr>
          <w:rFonts w:hint="eastAsia" w:ascii="宋体" w:hAnsi="宋体"/>
          <w:b/>
          <w:szCs w:val="21"/>
        </w:rPr>
        <w:t>责任与义务</w:t>
      </w:r>
    </w:p>
    <w:p w14:paraId="56E3B10A">
      <w:pPr>
        <w:spacing w:line="300" w:lineRule="auto"/>
        <w:ind w:firstLine="480"/>
        <w:rPr>
          <w:rFonts w:hint="eastAsia" w:ascii="宋体" w:hAnsi="宋体"/>
          <w:szCs w:val="21"/>
        </w:rPr>
      </w:pPr>
      <w:r>
        <w:rPr>
          <w:rFonts w:hint="eastAsia" w:ascii="宋体" w:hAnsi="宋体"/>
          <w:szCs w:val="21"/>
          <w:highlight w:val="none"/>
        </w:rPr>
        <w:t>1）指派</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hint="eastAsia"/>
          <w:snapToGrid w:val="0"/>
          <w:spacing w:val="7"/>
          <w:highlight w:val="none"/>
          <w:u w:val="single"/>
        </w:rPr>
        <w:t xml:space="preserve"> </w:t>
      </w:r>
      <w:r>
        <w:rPr>
          <w:rFonts w:hint="eastAsia" w:ascii="宋体" w:hAnsi="宋体"/>
          <w:szCs w:val="21"/>
          <w:highlight w:val="none"/>
        </w:rPr>
        <w:t>为乙方驻工地代表，联系电话：</w:t>
      </w:r>
      <w:r>
        <w:rPr>
          <w:rFonts w:hint="eastAsia" w:ascii="宋体" w:hAnsi="宋体"/>
          <w:szCs w:val="21"/>
          <w:highlight w:val="none"/>
          <w:u w:val="single"/>
          <w:lang w:val="en-US" w:eastAsia="zh-CN"/>
        </w:rPr>
        <w:t xml:space="preserve">           </w:t>
      </w:r>
      <w:r>
        <w:rPr>
          <w:snapToGrid w:val="0"/>
          <w:highlight w:val="none"/>
          <w:u w:val="single"/>
        </w:rPr>
        <w:t xml:space="preserve"> </w:t>
      </w:r>
      <w:r>
        <w:rPr>
          <w:rFonts w:hint="eastAsia" w:ascii="宋体" w:hAnsi="宋体"/>
          <w:szCs w:val="21"/>
          <w:highlight w:val="none"/>
        </w:rPr>
        <w:t>，负责</w:t>
      </w:r>
      <w:r>
        <w:rPr>
          <w:rFonts w:hint="eastAsia" w:ascii="宋体" w:hAnsi="宋体"/>
          <w:szCs w:val="21"/>
        </w:rPr>
        <w:t>合同履行。</w:t>
      </w:r>
    </w:p>
    <w:p w14:paraId="780BB262">
      <w:pPr>
        <w:spacing w:line="300" w:lineRule="auto"/>
        <w:ind w:firstLine="480"/>
        <w:rPr>
          <w:rFonts w:hint="eastAsia" w:ascii="宋体" w:hAnsi="宋体"/>
          <w:szCs w:val="21"/>
        </w:rPr>
      </w:pPr>
      <w:r>
        <w:rPr>
          <w:rFonts w:hint="eastAsia" w:ascii="宋体" w:hAnsi="宋体"/>
          <w:szCs w:val="21"/>
        </w:rPr>
        <w:t>2）办理法律规定应由乙方办理的许可和批准，并将办理结果书面报送甲方留存；</w:t>
      </w:r>
    </w:p>
    <w:p w14:paraId="73C74D10">
      <w:pPr>
        <w:spacing w:line="300" w:lineRule="auto"/>
        <w:ind w:firstLine="480"/>
        <w:rPr>
          <w:rFonts w:hint="eastAsia" w:ascii="宋体" w:hAnsi="宋体"/>
          <w:szCs w:val="21"/>
        </w:rPr>
      </w:pPr>
      <w:r>
        <w:rPr>
          <w:rFonts w:hint="eastAsia" w:ascii="宋体" w:hAnsi="宋体"/>
          <w:szCs w:val="21"/>
        </w:rPr>
        <w:t>3）按法律规定和合同约定完成工程，并在保修期内承担保修义务；</w:t>
      </w:r>
    </w:p>
    <w:p w14:paraId="3FE45B92">
      <w:pPr>
        <w:spacing w:line="300" w:lineRule="auto"/>
        <w:ind w:firstLine="480"/>
        <w:rPr>
          <w:rFonts w:hint="eastAsia" w:ascii="宋体" w:hAnsi="宋体"/>
          <w:szCs w:val="21"/>
        </w:rPr>
      </w:pPr>
      <w:r>
        <w:rPr>
          <w:rFonts w:hint="eastAsia" w:ascii="宋体" w:hAnsi="宋体"/>
          <w:szCs w:val="21"/>
        </w:rPr>
        <w:t>4）按法律规定和合同约定采取施工安全和环境保护措施，办理工伤保险，确保工程及人员、材料、设备和设施的安全；</w:t>
      </w:r>
    </w:p>
    <w:p w14:paraId="3699B426">
      <w:pPr>
        <w:spacing w:line="300" w:lineRule="auto"/>
        <w:ind w:firstLine="480"/>
        <w:rPr>
          <w:rFonts w:hint="eastAsia" w:ascii="宋体" w:hAnsi="宋体"/>
          <w:szCs w:val="21"/>
        </w:rPr>
      </w:pPr>
      <w:r>
        <w:rPr>
          <w:rFonts w:hint="eastAsia" w:ascii="宋体" w:hAnsi="宋体"/>
          <w:szCs w:val="21"/>
        </w:rPr>
        <w:t>5）按合同约定的工作内容和施工进度要求，编制施工组织设计和施工措施计划，并对所有施工作业和施工方法的完备性和安全可靠性负责；</w:t>
      </w:r>
    </w:p>
    <w:p w14:paraId="41A0F3EA">
      <w:pPr>
        <w:spacing w:line="300" w:lineRule="auto"/>
        <w:ind w:firstLine="480"/>
        <w:rPr>
          <w:rFonts w:hint="eastAsia" w:ascii="宋体" w:hAnsi="宋体"/>
          <w:szCs w:val="21"/>
        </w:rPr>
      </w:pPr>
      <w:r>
        <w:rPr>
          <w:rFonts w:hint="eastAsia" w:ascii="宋体" w:hAnsi="宋体"/>
          <w:szCs w:val="21"/>
        </w:rPr>
        <w:t>6）在进行合同约定的各项工作时，不得侵害甲方与他人使用公用道路、水源、市政管网等公共设施的权利，避免对邻近的公共设施产生干扰。乙方占用或使用他人的施工场地，影响他人作业或生活的，应承担相应责任；</w:t>
      </w:r>
    </w:p>
    <w:p w14:paraId="56BA373E">
      <w:pPr>
        <w:spacing w:line="300" w:lineRule="auto"/>
        <w:ind w:firstLine="480"/>
        <w:rPr>
          <w:rFonts w:hint="eastAsia" w:ascii="宋体" w:hAnsi="宋体"/>
          <w:szCs w:val="21"/>
        </w:rPr>
      </w:pPr>
      <w:r>
        <w:rPr>
          <w:rFonts w:hint="eastAsia" w:ascii="宋体" w:hAnsi="宋体"/>
          <w:szCs w:val="21"/>
        </w:rPr>
        <w:t>7）采取施工安全措施，确保工程及其人员、材料、设备和设施的安全，防止因工程施工造成的人身伤害和财产损失；</w:t>
      </w:r>
    </w:p>
    <w:p w14:paraId="40E61A31">
      <w:pPr>
        <w:spacing w:line="300" w:lineRule="auto"/>
        <w:ind w:firstLine="480"/>
        <w:rPr>
          <w:rFonts w:hint="eastAsia" w:ascii="宋体" w:hAnsi="宋体"/>
          <w:szCs w:val="21"/>
        </w:rPr>
      </w:pPr>
      <w:r>
        <w:rPr>
          <w:rFonts w:hint="eastAsia" w:ascii="宋体" w:hAnsi="宋体"/>
          <w:szCs w:val="21"/>
        </w:rPr>
        <w:t>8）将甲方按合同约定支付的各项价款专用于合同工程，且应及时支付其雇用人员工资；</w:t>
      </w:r>
    </w:p>
    <w:p w14:paraId="5687AD61">
      <w:pPr>
        <w:spacing w:line="300" w:lineRule="auto"/>
        <w:ind w:firstLine="480"/>
        <w:rPr>
          <w:rFonts w:hint="eastAsia" w:ascii="宋体" w:hAnsi="宋体"/>
          <w:szCs w:val="21"/>
        </w:rPr>
      </w:pPr>
      <w:r>
        <w:rPr>
          <w:rFonts w:hint="eastAsia" w:ascii="宋体" w:hAnsi="宋体"/>
          <w:szCs w:val="21"/>
        </w:rPr>
        <w:t>9）按照法律规定和合同约定编制竣工资料，完成竣工资料立卷及归档，并按专用合同条款约定的竣工资料的套数、内容、时间等要求移交甲方；</w:t>
      </w:r>
    </w:p>
    <w:p w14:paraId="2E134B70">
      <w:pPr>
        <w:spacing w:line="300" w:lineRule="auto"/>
        <w:ind w:firstLine="420" w:firstLineChars="200"/>
        <w:rPr>
          <w:rFonts w:hint="eastAsia" w:ascii="宋体" w:hAnsi="宋体"/>
          <w:szCs w:val="21"/>
        </w:rPr>
      </w:pPr>
      <w:r>
        <w:rPr>
          <w:rFonts w:hint="eastAsia" w:ascii="宋体" w:hAnsi="宋体"/>
          <w:szCs w:val="21"/>
        </w:rPr>
        <w:t>10）根据国家与工程所在地的相关档案管理规定及备案要求，提交完整、标准的竣工图及所有技术资料、光盘和竣工图电子文档(包括分包工程的竣工资料及政府部门验收所需的其他相关资料)，并承担相关费用。如因资料不符合城建档案馆及其他有关部门的要求，而产生的资料整理费用，由乙方承担</w:t>
      </w:r>
      <w:r>
        <w:rPr>
          <w:rFonts w:ascii="宋体" w:hAnsi="宋体"/>
          <w:szCs w:val="21"/>
        </w:rPr>
        <w:t>。</w:t>
      </w:r>
    </w:p>
    <w:p w14:paraId="3541E26D">
      <w:pPr>
        <w:spacing w:line="300" w:lineRule="auto"/>
        <w:ind w:firstLine="420" w:firstLineChars="200"/>
        <w:rPr>
          <w:rFonts w:hint="eastAsia" w:ascii="宋体" w:hAnsi="宋体"/>
          <w:szCs w:val="21"/>
        </w:rPr>
      </w:pPr>
      <w:r>
        <w:rPr>
          <w:rFonts w:hint="eastAsia" w:ascii="宋体" w:hAnsi="宋体"/>
          <w:szCs w:val="21"/>
        </w:rPr>
        <w:t>11）按规定办理农民工工伤保险（按照杭政办函（2007）148 号规定的公式计算）、意外险、工程一切险等保险费用。</w:t>
      </w:r>
    </w:p>
    <w:p w14:paraId="3B98482A">
      <w:pPr>
        <w:spacing w:line="300" w:lineRule="auto"/>
        <w:ind w:firstLine="420" w:firstLineChars="200"/>
        <w:rPr>
          <w:rFonts w:hint="eastAsia" w:ascii="宋体" w:hAnsi="宋体"/>
          <w:szCs w:val="21"/>
        </w:rPr>
      </w:pPr>
      <w:r>
        <w:rPr>
          <w:rFonts w:hint="eastAsia" w:ascii="宋体" w:hAnsi="宋体"/>
          <w:szCs w:val="21"/>
        </w:rPr>
        <w:t>12）从工程开工起到工程移交止，安排专人配合甲方处理工程范围内所有投诉。</w:t>
      </w:r>
    </w:p>
    <w:p w14:paraId="5C15418E">
      <w:pPr>
        <w:spacing w:line="300" w:lineRule="auto"/>
        <w:ind w:firstLine="420" w:firstLineChars="200"/>
        <w:rPr>
          <w:rFonts w:hint="eastAsia" w:ascii="宋体" w:hAnsi="宋体"/>
          <w:szCs w:val="21"/>
        </w:rPr>
      </w:pPr>
      <w:r>
        <w:rPr>
          <w:rFonts w:hint="eastAsia" w:ascii="宋体" w:hAnsi="宋体"/>
          <w:szCs w:val="21"/>
        </w:rPr>
        <w:t>13）服从甲方工程进度安排，及时进场并保证工期。</w:t>
      </w:r>
    </w:p>
    <w:p w14:paraId="3680DDAC">
      <w:pPr>
        <w:spacing w:line="300" w:lineRule="auto"/>
        <w:ind w:firstLine="420" w:firstLineChars="200"/>
        <w:rPr>
          <w:rFonts w:hint="eastAsia" w:ascii="宋体" w:hAnsi="宋体"/>
          <w:szCs w:val="21"/>
        </w:rPr>
      </w:pPr>
      <w:r>
        <w:rPr>
          <w:rFonts w:hint="eastAsia" w:ascii="宋体" w:hAnsi="宋体"/>
          <w:szCs w:val="21"/>
        </w:rPr>
        <w:t>14）工程保修期间，若因乙方施工质量原因致使设施损坏，甲方通知乙方进行维修，在6小时内未答复，甲方有权指定其它施工单位进行维修，由此发生的费用由乙方承担。</w:t>
      </w:r>
    </w:p>
    <w:p w14:paraId="08C4D758">
      <w:pPr>
        <w:spacing w:line="300" w:lineRule="auto"/>
        <w:ind w:firstLine="420" w:firstLineChars="200"/>
        <w:rPr>
          <w:rFonts w:hint="eastAsia" w:ascii="宋体" w:hAnsi="宋体"/>
          <w:szCs w:val="21"/>
        </w:rPr>
      </w:pPr>
      <w:r>
        <w:rPr>
          <w:rFonts w:hint="eastAsia" w:ascii="宋体" w:hAnsi="宋体"/>
          <w:szCs w:val="21"/>
        </w:rPr>
        <w:t>15）在施工过程中，因施工不慎引起其它管线、设备或道路损坏事故等造成的经济损失，由乙方承担所有责任。施工期间的安全管理，施工过程中引起的安全事故、人员伤亡事故由乙方自行负责。</w:t>
      </w:r>
    </w:p>
    <w:p w14:paraId="028605DE">
      <w:pPr>
        <w:spacing w:line="300" w:lineRule="auto"/>
        <w:ind w:firstLine="420" w:firstLineChars="200"/>
        <w:rPr>
          <w:rFonts w:hint="eastAsia" w:ascii="宋体" w:hAnsi="宋体"/>
          <w:szCs w:val="21"/>
        </w:rPr>
      </w:pPr>
      <w:r>
        <w:rPr>
          <w:rFonts w:hint="eastAsia" w:ascii="宋体" w:hAnsi="宋体"/>
          <w:szCs w:val="21"/>
        </w:rPr>
        <w:t>16）配合甲方做好结算初审、配合结算审计单位做好结算审计工作</w:t>
      </w:r>
      <w:r>
        <w:rPr>
          <w:rFonts w:ascii="宋体" w:hAnsi="宋体"/>
          <w:szCs w:val="21"/>
        </w:rPr>
        <w:t>。</w:t>
      </w:r>
    </w:p>
    <w:p w14:paraId="6A9BC048">
      <w:pPr>
        <w:pStyle w:val="7"/>
        <w:spacing w:line="300" w:lineRule="auto"/>
        <w:rPr>
          <w:rFonts w:hint="eastAsia" w:ascii="宋体" w:hAnsi="宋体"/>
          <w:szCs w:val="21"/>
        </w:rPr>
      </w:pPr>
      <w:r>
        <w:rPr>
          <w:rFonts w:hint="eastAsia" w:ascii="宋体" w:hAnsi="宋体"/>
          <w:szCs w:val="21"/>
        </w:rPr>
        <w:t>17）施工现场保持清洁卫生，所发生的各项清理费用、临时性收费、临时性占用场地费、临时性设施费及不可预见的费用，均已包括在合同总价内。施工场地做到“工完、料净、场地清”，乙方应承担因违反有关规定而造成的损失和罚款，详见《云创集团集团工程项目管理规定》。</w:t>
      </w:r>
    </w:p>
    <w:p w14:paraId="742C718F">
      <w:pPr>
        <w:spacing w:line="300" w:lineRule="auto"/>
        <w:ind w:firstLine="420" w:firstLineChars="200"/>
        <w:rPr>
          <w:rFonts w:hint="eastAsia" w:ascii="宋体" w:hAnsi="宋体"/>
          <w:szCs w:val="21"/>
        </w:rPr>
      </w:pPr>
      <w:r>
        <w:rPr>
          <w:rFonts w:hint="eastAsia" w:ascii="宋体" w:hAnsi="宋体"/>
          <w:szCs w:val="21"/>
        </w:rPr>
        <w:t>18）</w:t>
      </w:r>
      <w:r>
        <w:rPr>
          <w:rFonts w:ascii="宋体" w:hAnsi="宋体"/>
          <w:szCs w:val="21"/>
        </w:rPr>
        <w:t>自甲方向乙方移交施工现场之日起</w:t>
      </w:r>
      <w:r>
        <w:rPr>
          <w:rFonts w:hint="eastAsia" w:ascii="宋体" w:hAnsi="宋体"/>
          <w:szCs w:val="21"/>
        </w:rPr>
        <w:t>至工程竣工验收交付前，甲方对已完工程保护有特殊要求的，应按甲方要求采取相应保护措施；甲方另行发包的专业工程经甲方、乙方、分包单位、设计人、监理单位验收合格后移交给乙方的，由乙方负责保护，以上费用均由乙方承担。施工期间因乙方原因造成现场材料、设施设备、已完工程、成品、半成品(包括乙方自身及其他专业工程)被盗或损毁的，由乙方承担责任。</w:t>
      </w:r>
    </w:p>
    <w:p w14:paraId="680D5EE7">
      <w:pPr>
        <w:spacing w:line="300" w:lineRule="auto"/>
        <w:ind w:firstLine="415" w:firstLineChars="198"/>
        <w:rPr>
          <w:rFonts w:hint="eastAsia" w:ascii="宋体" w:hAnsi="宋体"/>
          <w:szCs w:val="21"/>
        </w:rPr>
      </w:pPr>
      <w:r>
        <w:rPr>
          <w:rFonts w:hint="eastAsia" w:ascii="宋体" w:hAnsi="宋体"/>
          <w:szCs w:val="21"/>
        </w:rPr>
        <w:t>19）遵守地方政府和有关部门对施工场地交通、环卫、安全和施工噪音等管理规定，并办理相关审批手续，并承担相关费用。</w:t>
      </w:r>
    </w:p>
    <w:p w14:paraId="63FEA9BE">
      <w:pPr>
        <w:spacing w:line="300" w:lineRule="auto"/>
        <w:ind w:firstLine="415" w:firstLineChars="198"/>
        <w:rPr>
          <w:rFonts w:hint="eastAsia" w:ascii="宋体" w:hAnsi="宋体"/>
          <w:szCs w:val="21"/>
        </w:rPr>
      </w:pPr>
      <w:r>
        <w:rPr>
          <w:rFonts w:hint="eastAsia" w:ascii="宋体" w:hAnsi="宋体"/>
          <w:szCs w:val="21"/>
        </w:rPr>
        <w:t>20）乙方应采取有效措施尽量减小尘土和噪音污染，需要进行夜间作业时应经有关部门批准。</w:t>
      </w:r>
    </w:p>
    <w:p w14:paraId="3BC2D875">
      <w:pPr>
        <w:snapToGrid w:val="0"/>
        <w:spacing w:line="360" w:lineRule="auto"/>
        <w:ind w:firstLine="420" w:firstLineChars="200"/>
        <w:rPr>
          <w:rFonts w:hint="eastAsia" w:ascii="宋体" w:hAnsi="宋体"/>
          <w:szCs w:val="21"/>
        </w:rPr>
      </w:pPr>
      <w:r>
        <w:rPr>
          <w:rFonts w:hint="eastAsia" w:ascii="宋体" w:hAnsi="宋体"/>
          <w:szCs w:val="21"/>
        </w:rPr>
        <w:t>21）乙方施工前必须进行安全技术交底，保证安全用电，安全防护、负责对进场施工机械及工具进行检测，确保机械工具安全。</w:t>
      </w:r>
    </w:p>
    <w:p w14:paraId="3CF6D2B3">
      <w:pPr>
        <w:snapToGrid w:val="0"/>
        <w:spacing w:line="360" w:lineRule="auto"/>
        <w:ind w:firstLine="420" w:firstLineChars="200"/>
        <w:rPr>
          <w:rFonts w:hint="eastAsia" w:ascii="宋体" w:hAnsi="宋体"/>
          <w:szCs w:val="21"/>
        </w:rPr>
      </w:pPr>
      <w:r>
        <w:rPr>
          <w:rFonts w:hint="eastAsia" w:ascii="宋体" w:hAnsi="宋体"/>
          <w:szCs w:val="21"/>
        </w:rPr>
        <w:t>22）乙方必须对工人进行三级安全教育且每周不少于两次安全知识培训。</w:t>
      </w:r>
    </w:p>
    <w:p w14:paraId="63FE00D4">
      <w:pPr>
        <w:snapToGrid w:val="0"/>
        <w:spacing w:line="360" w:lineRule="auto"/>
        <w:ind w:firstLine="420" w:firstLineChars="200"/>
        <w:rPr>
          <w:rFonts w:hint="eastAsia" w:ascii="宋体" w:hAnsi="宋体"/>
          <w:szCs w:val="21"/>
        </w:rPr>
      </w:pPr>
      <w:r>
        <w:rPr>
          <w:rFonts w:hint="eastAsia" w:ascii="宋体" w:hAnsi="宋体"/>
          <w:szCs w:val="21"/>
        </w:rPr>
        <w:t>23）因乙方违反安全操作规程导致工程损害或给甲方、第三人造成的损失，均由乙方承担责任及费用。</w:t>
      </w:r>
    </w:p>
    <w:p w14:paraId="2272C31F">
      <w:pPr>
        <w:snapToGrid w:val="0"/>
        <w:spacing w:line="360" w:lineRule="auto"/>
        <w:ind w:firstLine="420" w:firstLineChars="200"/>
        <w:rPr>
          <w:rFonts w:hint="eastAsia" w:ascii="宋体" w:hAnsi="宋体"/>
          <w:szCs w:val="21"/>
        </w:rPr>
      </w:pPr>
      <w:r>
        <w:rPr>
          <w:rFonts w:hint="eastAsia" w:ascii="宋体" w:hAnsi="宋体"/>
          <w:szCs w:val="21"/>
        </w:rPr>
        <w:t>24）乙方施工管理过程中所发生的安全伤亡事故，由乙方负全部责任及费用。</w:t>
      </w:r>
    </w:p>
    <w:p w14:paraId="27B44AA3">
      <w:pPr>
        <w:snapToGrid w:val="0"/>
        <w:spacing w:line="360" w:lineRule="auto"/>
        <w:ind w:firstLine="420" w:firstLineChars="200"/>
        <w:rPr>
          <w:rFonts w:hint="eastAsia" w:ascii="宋体" w:hAnsi="宋体"/>
          <w:szCs w:val="21"/>
        </w:rPr>
      </w:pPr>
      <w:r>
        <w:rPr>
          <w:rFonts w:hint="eastAsia" w:ascii="宋体" w:hAnsi="宋体"/>
          <w:szCs w:val="21"/>
        </w:rPr>
        <w:t>25）乙方保证施工现场文明施工，建筑垃圾、生活垃圾随时清运出场。</w:t>
      </w:r>
    </w:p>
    <w:p w14:paraId="4AA028E7">
      <w:pPr>
        <w:widowControl/>
        <w:adjustRightInd w:val="0"/>
        <w:snapToGrid w:val="0"/>
        <w:spacing w:line="360" w:lineRule="auto"/>
        <w:ind w:firstLine="420" w:firstLineChars="200"/>
        <w:rPr>
          <w:rFonts w:hint="eastAsia" w:ascii="宋体" w:hAnsi="宋体" w:cs="宋体"/>
          <w:kern w:val="0"/>
          <w:szCs w:val="21"/>
        </w:rPr>
      </w:pPr>
      <w:r>
        <w:rPr>
          <w:rFonts w:hint="eastAsia" w:ascii="宋体" w:hAnsi="宋体"/>
          <w:kern w:val="0"/>
          <w:szCs w:val="21"/>
        </w:rPr>
        <w:t>26）乙方</w:t>
      </w:r>
      <w:r>
        <w:rPr>
          <w:rFonts w:hint="eastAsia" w:ascii="宋体" w:hAnsi="宋体" w:cs="宋体"/>
          <w:kern w:val="0"/>
          <w:szCs w:val="21"/>
        </w:rPr>
        <w:t>在动力设备、输电线路、地下管道、易燃易爆地段以及临街交通要道附近施工时，应向</w:t>
      </w:r>
      <w:r>
        <w:rPr>
          <w:rFonts w:hint="eastAsia" w:ascii="宋体" w:hAnsi="宋体"/>
          <w:kern w:val="0"/>
          <w:szCs w:val="21"/>
        </w:rPr>
        <w:t>甲方</w:t>
      </w:r>
      <w:r>
        <w:rPr>
          <w:rFonts w:hint="eastAsia" w:ascii="宋体" w:hAnsi="宋体" w:cs="宋体"/>
          <w:kern w:val="0"/>
          <w:szCs w:val="21"/>
        </w:rPr>
        <w:t>提交安全防护措施方案，经</w:t>
      </w:r>
      <w:r>
        <w:rPr>
          <w:rFonts w:hint="eastAsia" w:ascii="宋体" w:hAnsi="宋体"/>
          <w:kern w:val="0"/>
          <w:szCs w:val="21"/>
        </w:rPr>
        <w:t>甲方</w:t>
      </w:r>
      <w:r>
        <w:rPr>
          <w:rFonts w:hint="eastAsia" w:ascii="宋体" w:hAnsi="宋体" w:cs="宋体"/>
          <w:kern w:val="0"/>
          <w:szCs w:val="21"/>
        </w:rPr>
        <w:t>认可后方可实施。防护措施费由乙方承担。</w:t>
      </w:r>
    </w:p>
    <w:p w14:paraId="7D4E1003">
      <w:pPr>
        <w:snapToGrid w:val="0"/>
        <w:spacing w:line="360" w:lineRule="auto"/>
        <w:ind w:firstLine="420" w:firstLineChars="200"/>
        <w:rPr>
          <w:rFonts w:hint="eastAsia" w:ascii="宋体" w:hAnsi="宋体"/>
          <w:szCs w:val="21"/>
        </w:rPr>
      </w:pPr>
      <w:r>
        <w:rPr>
          <w:rFonts w:ascii="宋体" w:hAnsi="宋体"/>
          <w:snapToGrid w:val="0"/>
          <w:szCs w:val="21"/>
        </w:rPr>
        <w:t>27)已竣工工程未交付之前，乙方按协议条款约定负责已完工程的保护工作，保护期间发生损坏， 责任方自费予以修复至符合验收条件。</w:t>
      </w:r>
    </w:p>
    <w:p w14:paraId="36C94B16">
      <w:pPr>
        <w:snapToGrid w:val="0"/>
        <w:spacing w:line="360" w:lineRule="auto"/>
        <w:ind w:firstLine="420" w:firstLineChars="200"/>
        <w:rPr>
          <w:rFonts w:hint="eastAsia" w:ascii="宋体" w:hAnsi="宋体"/>
          <w:szCs w:val="21"/>
        </w:rPr>
      </w:pPr>
      <w:r>
        <w:rPr>
          <w:rFonts w:ascii="宋体" w:hAnsi="宋体"/>
          <w:snapToGrid w:val="0"/>
          <w:szCs w:val="21"/>
        </w:rPr>
        <w:t>28)乙方未按经监理及甲方批准确认的设计方案、施工方案、以及相关标准规范要求进行施工的， 每次应向甲方支付违约金5000元；乙方承担该违约责任的同时，还应按甲方要求限期整</w:t>
      </w:r>
      <w:r>
        <w:rPr>
          <w:rFonts w:ascii="宋体" w:hAnsi="宋体"/>
          <w:szCs w:val="21"/>
        </w:rPr>
        <w:t>改，如拒不整 改，甲方有权加倍处罚和单方解除合同，履约保证金不予退还，由此造成的全部损失均由乙方承担。</w:t>
      </w:r>
    </w:p>
    <w:p w14:paraId="6352588B">
      <w:pPr>
        <w:snapToGrid w:val="0"/>
        <w:spacing w:line="360" w:lineRule="auto"/>
        <w:ind w:firstLine="420" w:firstLineChars="200"/>
        <w:rPr>
          <w:rFonts w:hint="eastAsia" w:ascii="宋体" w:hAnsi="宋体"/>
          <w:szCs w:val="21"/>
        </w:rPr>
      </w:pPr>
      <w:r>
        <w:rPr>
          <w:rFonts w:ascii="宋体" w:hAnsi="宋体"/>
          <w:szCs w:val="21"/>
        </w:rPr>
        <w:t>29)工程质量保修期间，乙方须设立电子邮箱，甲方的通知指令发送至乙方设立的电子邮箱，即视为乙方已收到甲方的相关通知</w:t>
      </w:r>
    </w:p>
    <w:p w14:paraId="691BA642">
      <w:pPr>
        <w:snapToGrid w:val="0"/>
        <w:spacing w:line="360" w:lineRule="auto"/>
        <w:ind w:firstLine="420" w:firstLineChars="200"/>
        <w:rPr>
          <w:rFonts w:hint="eastAsia" w:ascii="宋体" w:hAnsi="宋体"/>
          <w:szCs w:val="21"/>
        </w:rPr>
      </w:pPr>
      <w:r>
        <w:rPr>
          <w:rFonts w:ascii="宋体" w:hAnsi="宋体"/>
          <w:snapToGrid w:val="0"/>
          <w:szCs w:val="21"/>
        </w:rPr>
        <w:t>30)其中项目负责人正常工作日必须到岗，按时上班，如有特殊情况，必须发包方及监理要求随时到岗。1名技术负责人必须每日到岗，如有特殊情况无法到岗的，须提前安排好相关工作，并报甲方单位及监理同意方可，并保持手机24小时开机。如未达到上述要求的，每人按2000元/天进行违约扣罚，直至扣没该项保证金；其他管理人员或机械设备未全部到位甲方将视情况进行违约扣罚，因管理人员不 到岗或失职造成甲方工期严重滞后、工程质量不合格及其他损失的，有权在保证金以外的工程款中进行违约扣罚。</w:t>
      </w:r>
    </w:p>
    <w:p w14:paraId="64C6230B">
      <w:pPr>
        <w:snapToGrid w:val="0"/>
        <w:spacing w:line="360" w:lineRule="auto"/>
        <w:ind w:firstLine="420" w:firstLineChars="200"/>
        <w:rPr>
          <w:rFonts w:hint="eastAsia" w:ascii="宋体" w:hAnsi="宋体"/>
          <w:snapToGrid w:val="0"/>
          <w:szCs w:val="21"/>
        </w:rPr>
      </w:pPr>
      <w:r>
        <w:rPr>
          <w:rFonts w:ascii="宋体" w:hAnsi="宋体"/>
          <w:snapToGrid w:val="0"/>
          <w:szCs w:val="21"/>
        </w:rPr>
        <w:t>32)已竣工工程未交付之前，乙方按协议条款约定负责已完工程的保护工作，保护期间发生损坏， 责任方自费予以修复至符合验收条件。</w:t>
      </w:r>
    </w:p>
    <w:p w14:paraId="203B3A82">
      <w:pPr>
        <w:snapToGrid w:val="0"/>
        <w:spacing w:line="360" w:lineRule="auto"/>
        <w:rPr>
          <w:rFonts w:hint="eastAsia" w:ascii="宋体" w:hAnsi="宋体"/>
          <w:b/>
          <w:szCs w:val="21"/>
        </w:rPr>
      </w:pPr>
    </w:p>
    <w:p w14:paraId="1B405B14">
      <w:pPr>
        <w:snapToGrid w:val="0"/>
        <w:spacing w:line="360" w:lineRule="auto"/>
        <w:rPr>
          <w:rFonts w:hint="eastAsia" w:ascii="宋体" w:hAnsi="宋体"/>
          <w:b/>
          <w:szCs w:val="21"/>
        </w:rPr>
      </w:pPr>
      <w:r>
        <w:rPr>
          <w:rFonts w:hint="eastAsia" w:ascii="宋体" w:hAnsi="宋体"/>
          <w:b/>
          <w:szCs w:val="21"/>
        </w:rPr>
        <w:t>第10条    甲方责任与义务</w:t>
      </w:r>
    </w:p>
    <w:p w14:paraId="0EF2DD8B">
      <w:pPr>
        <w:snapToGrid w:val="0"/>
        <w:spacing w:line="360" w:lineRule="auto"/>
        <w:ind w:firstLine="420" w:firstLineChars="200"/>
        <w:rPr>
          <w:rFonts w:hint="eastAsia" w:ascii="宋体" w:hAnsi="宋体"/>
          <w:szCs w:val="21"/>
        </w:rPr>
      </w:pPr>
      <w:r>
        <w:rPr>
          <w:rFonts w:hint="eastAsia" w:ascii="宋体" w:hAnsi="宋体"/>
          <w:szCs w:val="21"/>
        </w:rPr>
        <w:t>1、开工前3天，向乙方提供经确认的施工图纸或做法说明一份，并向乙方进行现场交底，办理施工所涉及的各种配合、协调工作。</w:t>
      </w:r>
    </w:p>
    <w:p w14:paraId="1629D7B8">
      <w:pPr>
        <w:spacing w:line="360" w:lineRule="auto"/>
        <w:ind w:firstLine="392" w:firstLineChars="187"/>
        <w:rPr>
          <w:rFonts w:hint="eastAsia" w:ascii="宋体" w:hAnsi="宋体"/>
          <w:szCs w:val="21"/>
        </w:rPr>
      </w:pPr>
      <w:r>
        <w:rPr>
          <w:rFonts w:hint="eastAsia" w:ascii="宋体" w:hAnsi="宋体"/>
          <w:szCs w:val="21"/>
          <w:highlight w:val="none"/>
        </w:rPr>
        <w:t>2、指派</w:t>
      </w:r>
      <w:r>
        <w:rPr>
          <w:rFonts w:hint="eastAsia" w:ascii="宋体" w:hAnsi="宋体"/>
          <w:szCs w:val="21"/>
          <w:highlight w:val="none"/>
          <w:u w:val="single"/>
        </w:rPr>
        <w:t xml:space="preserve"> 方之宽</w:t>
      </w:r>
      <w:r>
        <w:rPr>
          <w:rFonts w:ascii="宋体" w:hAnsi="宋体"/>
          <w:szCs w:val="21"/>
          <w:highlight w:val="none"/>
          <w:u w:val="single"/>
        </w:rPr>
        <w:t xml:space="preserve"> </w:t>
      </w:r>
      <w:r>
        <w:rPr>
          <w:rFonts w:hint="eastAsia" w:ascii="宋体" w:hAnsi="宋体"/>
          <w:szCs w:val="21"/>
          <w:highlight w:val="none"/>
        </w:rPr>
        <w:t>为甲方驻工地代表，联系电话：</w:t>
      </w:r>
      <w:r>
        <w:rPr>
          <w:rFonts w:hint="eastAsia" w:ascii="宋体" w:hAnsi="宋体"/>
          <w:szCs w:val="21"/>
          <w:highlight w:val="none"/>
          <w:u w:val="single"/>
        </w:rPr>
        <w:t xml:space="preserve"> 15158066601</w:t>
      </w:r>
      <w:r>
        <w:rPr>
          <w:rFonts w:ascii="宋体" w:hAnsi="宋体"/>
          <w:szCs w:val="21"/>
          <w:highlight w:val="none"/>
          <w:u w:val="single"/>
        </w:rPr>
        <w:t xml:space="preserve"> </w:t>
      </w:r>
      <w:r>
        <w:rPr>
          <w:rFonts w:hint="eastAsia" w:ascii="宋体" w:hAnsi="宋体"/>
          <w:szCs w:val="21"/>
          <w:highlight w:val="none"/>
        </w:rPr>
        <w:t>，</w:t>
      </w:r>
      <w:r>
        <w:rPr>
          <w:rFonts w:hint="eastAsia" w:ascii="宋体" w:hAnsi="宋体"/>
          <w:szCs w:val="21"/>
        </w:rPr>
        <w:t>负责合同履行。对工程质量、进度、安全进行监督检查，办理验收、变更、登记手续及其他事宜。</w:t>
      </w:r>
    </w:p>
    <w:p w14:paraId="5E45667D">
      <w:pPr>
        <w:spacing w:line="360" w:lineRule="auto"/>
        <w:ind w:firstLine="392" w:firstLineChars="187"/>
        <w:rPr>
          <w:rFonts w:hint="eastAsia" w:ascii="宋体" w:hAnsi="宋体"/>
          <w:szCs w:val="21"/>
        </w:rPr>
      </w:pPr>
      <w:r>
        <w:rPr>
          <w:rFonts w:hint="eastAsia" w:ascii="宋体" w:hAnsi="宋体"/>
          <w:szCs w:val="21"/>
        </w:rPr>
        <w:t>3、甲方按约向乙方及时支付合同约定的款项。</w:t>
      </w:r>
    </w:p>
    <w:p w14:paraId="2779AF8A">
      <w:pPr>
        <w:spacing w:line="360" w:lineRule="auto"/>
        <w:ind w:firstLine="392" w:firstLineChars="187"/>
        <w:rPr>
          <w:rFonts w:hint="eastAsia" w:ascii="宋体" w:hAnsi="宋体"/>
          <w:szCs w:val="21"/>
        </w:rPr>
      </w:pPr>
      <w:r>
        <w:rPr>
          <w:rFonts w:hint="eastAsia" w:ascii="宋体" w:hAnsi="宋体"/>
          <w:szCs w:val="21"/>
        </w:rPr>
        <w:t>4、甲方有权对乙方实施的工程进行进度、质量、安全文明等全面检查，并提出整改要求；</w:t>
      </w:r>
    </w:p>
    <w:p w14:paraId="02500AB7">
      <w:pPr>
        <w:spacing w:line="360" w:lineRule="auto"/>
        <w:ind w:firstLine="392" w:firstLineChars="187"/>
        <w:rPr>
          <w:rFonts w:hint="eastAsia" w:ascii="宋体" w:hAnsi="宋体"/>
          <w:szCs w:val="21"/>
        </w:rPr>
      </w:pPr>
      <w:r>
        <w:rPr>
          <w:rFonts w:hint="eastAsia" w:ascii="宋体" w:hAnsi="宋体"/>
          <w:szCs w:val="21"/>
        </w:rPr>
        <w:t>5、甲方配合乙方做好场外借地、接水、接电等协调工作，但费用由乙方承担。</w:t>
      </w:r>
    </w:p>
    <w:p w14:paraId="53B7D031">
      <w:pPr>
        <w:spacing w:line="360" w:lineRule="auto"/>
        <w:ind w:firstLine="392" w:firstLineChars="187"/>
        <w:rPr>
          <w:rFonts w:hint="eastAsia" w:ascii="宋体" w:hAnsi="宋体"/>
          <w:szCs w:val="21"/>
        </w:rPr>
      </w:pPr>
      <w:r>
        <w:rPr>
          <w:rFonts w:hint="eastAsia" w:ascii="宋体" w:hAnsi="宋体"/>
          <w:szCs w:val="21"/>
        </w:rPr>
        <w:t>6、甲方负责提供施工场地。</w:t>
      </w:r>
    </w:p>
    <w:p w14:paraId="4DBACD1B">
      <w:pPr>
        <w:spacing w:line="300" w:lineRule="auto"/>
        <w:rPr>
          <w:rFonts w:hint="eastAsia" w:ascii="宋体" w:hAnsi="宋体"/>
          <w:b/>
          <w:szCs w:val="21"/>
        </w:rPr>
      </w:pPr>
      <w:r>
        <w:rPr>
          <w:rFonts w:hint="eastAsia" w:ascii="宋体" w:hAnsi="宋体"/>
          <w:b/>
          <w:szCs w:val="21"/>
        </w:rPr>
        <w:t>第11条 工程质量</w:t>
      </w:r>
    </w:p>
    <w:p w14:paraId="125B6578">
      <w:pPr>
        <w:pStyle w:val="8"/>
        <w:spacing w:after="0" w:line="300" w:lineRule="auto"/>
        <w:ind w:firstLineChars="0"/>
        <w:jc w:val="both"/>
        <w:rPr>
          <w:rFonts w:hint="eastAsia" w:ascii="宋体" w:hAnsi="宋体"/>
          <w:kern w:val="2"/>
          <w:sz w:val="21"/>
          <w:szCs w:val="21"/>
        </w:rPr>
      </w:pPr>
      <w:r>
        <w:rPr>
          <w:rFonts w:hint="eastAsia" w:ascii="宋体" w:hAnsi="宋体"/>
          <w:kern w:val="2"/>
          <w:sz w:val="21"/>
          <w:szCs w:val="21"/>
        </w:rPr>
        <w:t>1）乙方在报价时应充分考虑本工程的质量要求，对本工程各项工艺、材料的检查、检验、试验、测试等所需费用和时间应充分考虑。</w:t>
      </w:r>
    </w:p>
    <w:p w14:paraId="57506C35">
      <w:pPr>
        <w:pStyle w:val="8"/>
        <w:spacing w:after="0" w:line="300" w:lineRule="auto"/>
        <w:ind w:firstLineChars="0"/>
        <w:jc w:val="both"/>
        <w:rPr>
          <w:rFonts w:hint="eastAsia" w:ascii="宋体" w:hAnsi="宋体"/>
          <w:kern w:val="2"/>
          <w:sz w:val="21"/>
          <w:szCs w:val="21"/>
        </w:rPr>
      </w:pPr>
      <w:r>
        <w:rPr>
          <w:rFonts w:hint="eastAsia" w:ascii="宋体" w:hAnsi="宋体"/>
          <w:kern w:val="2"/>
          <w:sz w:val="21"/>
          <w:szCs w:val="21"/>
        </w:rPr>
        <w:t>2）在交付及保修期间，如因质量问题需维修，而责任暂时无法界定时，乙方应无条件先进行维修，待界定责任主体后向相应责任主体追偿。</w:t>
      </w:r>
    </w:p>
    <w:p w14:paraId="43540F43">
      <w:pPr>
        <w:spacing w:line="300" w:lineRule="auto"/>
        <w:ind w:firstLine="420" w:firstLineChars="200"/>
        <w:rPr>
          <w:rFonts w:hint="eastAsia" w:ascii="宋体" w:hAnsi="宋体"/>
          <w:szCs w:val="21"/>
        </w:rPr>
      </w:pPr>
      <w:r>
        <w:rPr>
          <w:rFonts w:hint="eastAsia" w:ascii="宋体" w:hAnsi="宋体"/>
          <w:szCs w:val="21"/>
        </w:rPr>
        <w:t>3）乙方承包的工程需一次性达到国家、省市及地方相关专业验收合格标准。</w:t>
      </w:r>
    </w:p>
    <w:p w14:paraId="0ADA474C">
      <w:pPr>
        <w:snapToGrid w:val="0"/>
        <w:spacing w:line="360" w:lineRule="auto"/>
        <w:ind w:firstLine="420" w:firstLineChars="200"/>
        <w:rPr>
          <w:rFonts w:hint="eastAsia" w:ascii="宋体" w:hAnsi="宋体"/>
          <w:szCs w:val="21"/>
        </w:rPr>
      </w:pPr>
      <w:r>
        <w:rPr>
          <w:rFonts w:hint="eastAsia" w:ascii="宋体" w:hAnsi="宋体"/>
          <w:szCs w:val="21"/>
        </w:rPr>
        <w:t>4）按照有关法律、法规规定，乙方对所承包的工程质量负无限责任。</w:t>
      </w:r>
    </w:p>
    <w:p w14:paraId="72EDECCC">
      <w:pPr>
        <w:snapToGrid w:val="0"/>
        <w:spacing w:line="360" w:lineRule="auto"/>
        <w:ind w:firstLine="420" w:firstLineChars="200"/>
        <w:rPr>
          <w:rFonts w:hint="eastAsia" w:ascii="宋体" w:hAnsi="宋体"/>
          <w:szCs w:val="21"/>
        </w:rPr>
      </w:pPr>
      <w:r>
        <w:rPr>
          <w:rFonts w:hint="eastAsia" w:ascii="宋体" w:hAnsi="宋体"/>
          <w:szCs w:val="21"/>
        </w:rPr>
        <w:t>5）乙方每完成一项工程，必须经甲方验收合格，方准进入下道工序。</w:t>
      </w:r>
    </w:p>
    <w:p w14:paraId="2CA2452C">
      <w:pPr>
        <w:snapToGrid w:val="0"/>
        <w:spacing w:line="360" w:lineRule="auto"/>
        <w:ind w:firstLine="420" w:firstLineChars="200"/>
        <w:rPr>
          <w:rFonts w:hint="eastAsia" w:ascii="宋体" w:hAnsi="宋体"/>
          <w:szCs w:val="21"/>
        </w:rPr>
      </w:pPr>
      <w:r>
        <w:rPr>
          <w:rFonts w:hint="eastAsia" w:ascii="宋体" w:hAnsi="宋体"/>
          <w:szCs w:val="21"/>
        </w:rPr>
        <w:t>6）乙方应随时接受甲方对工程质量进行监督检查，因乙方施工的质量问题造成的损失及工期延误，乙方承担全部责任及费用。</w:t>
      </w:r>
    </w:p>
    <w:p w14:paraId="68447496">
      <w:pPr>
        <w:snapToGrid w:val="0"/>
        <w:spacing w:line="360" w:lineRule="auto"/>
        <w:ind w:firstLine="420" w:firstLineChars="200"/>
        <w:rPr>
          <w:rFonts w:hint="eastAsia" w:ascii="宋体" w:hAnsi="宋体"/>
          <w:kern w:val="0"/>
          <w:szCs w:val="21"/>
        </w:rPr>
      </w:pPr>
      <w:r>
        <w:rPr>
          <w:rFonts w:hint="eastAsia" w:ascii="宋体" w:hAnsi="宋体"/>
          <w:kern w:val="0"/>
          <w:szCs w:val="21"/>
        </w:rPr>
        <w:t>7）乙方承包的工程，在竣工验收后由于质量问题引起的索赔，甲方直接从质保金中扣除赔偿金，不足部分，由乙方另行支付。</w:t>
      </w:r>
    </w:p>
    <w:p w14:paraId="253982E6">
      <w:pPr>
        <w:snapToGrid w:val="0"/>
        <w:spacing w:line="360" w:lineRule="auto"/>
        <w:ind w:firstLine="420" w:firstLineChars="200"/>
        <w:rPr>
          <w:rFonts w:hint="eastAsia" w:ascii="宋体" w:hAnsi="宋体"/>
          <w:kern w:val="0"/>
          <w:szCs w:val="21"/>
        </w:rPr>
      </w:pPr>
      <w:r>
        <w:rPr>
          <w:rFonts w:hint="eastAsia" w:ascii="宋体" w:hAnsi="宋体"/>
          <w:kern w:val="0"/>
          <w:szCs w:val="21"/>
        </w:rPr>
        <w:t>8）由于乙方施工质量存在瑕疵，造成工程质量重大缺陷或验收不合格，乙方承担全部责任及费用。</w:t>
      </w:r>
    </w:p>
    <w:p w14:paraId="2A5F7451">
      <w:pPr>
        <w:spacing w:line="300" w:lineRule="auto"/>
        <w:ind w:firstLine="420" w:firstLineChars="200"/>
        <w:rPr>
          <w:rFonts w:hint="eastAsia" w:ascii="宋体" w:hAnsi="宋体"/>
          <w:kern w:val="0"/>
          <w:szCs w:val="21"/>
        </w:rPr>
      </w:pPr>
      <w:r>
        <w:rPr>
          <w:rFonts w:hint="eastAsia" w:ascii="宋体" w:hAnsi="宋体"/>
          <w:kern w:val="0"/>
          <w:szCs w:val="21"/>
        </w:rPr>
        <w:t>9）其余应满足《云创集团工程项目管理规定》。</w:t>
      </w:r>
    </w:p>
    <w:p w14:paraId="2AFE1B32">
      <w:pPr>
        <w:snapToGrid w:val="0"/>
        <w:spacing w:line="360" w:lineRule="auto"/>
        <w:rPr>
          <w:rFonts w:hint="eastAsia" w:ascii="宋体" w:hAnsi="宋体"/>
          <w:b/>
          <w:szCs w:val="21"/>
        </w:rPr>
      </w:pPr>
      <w:r>
        <w:rPr>
          <w:rFonts w:hint="eastAsia" w:ascii="宋体" w:hAnsi="宋体"/>
          <w:b/>
          <w:szCs w:val="21"/>
        </w:rPr>
        <w:t>第12条    工程变更</w:t>
      </w:r>
    </w:p>
    <w:p w14:paraId="716629D9">
      <w:pPr>
        <w:snapToGrid w:val="0"/>
        <w:spacing w:line="360" w:lineRule="auto"/>
        <w:ind w:firstLine="420" w:firstLineChars="200"/>
        <w:rPr>
          <w:rFonts w:hint="eastAsia" w:ascii="宋体" w:hAnsi="宋体"/>
          <w:szCs w:val="21"/>
        </w:rPr>
      </w:pPr>
      <w:r>
        <w:rPr>
          <w:rFonts w:hint="eastAsia" w:ascii="宋体" w:hAnsi="宋体"/>
          <w:szCs w:val="21"/>
        </w:rPr>
        <w:t>1、根据工程需要，甲方下发的设计变更通知单，乙方不得拒收，并严格按照变更要求进行施工。若增加工程施工量，工程费用另行计算，工程量以监理或甲方确认的为准。</w:t>
      </w:r>
    </w:p>
    <w:p w14:paraId="77605E1E">
      <w:pPr>
        <w:spacing w:line="300" w:lineRule="auto"/>
        <w:ind w:firstLine="600"/>
        <w:rPr>
          <w:rFonts w:hint="eastAsia" w:ascii="宋体" w:hAnsi="宋体"/>
          <w:szCs w:val="21"/>
        </w:rPr>
      </w:pPr>
      <w:r>
        <w:rPr>
          <w:rFonts w:hint="eastAsia" w:ascii="宋体" w:hAnsi="宋体"/>
          <w:szCs w:val="21"/>
        </w:rPr>
        <w:t>2、</w:t>
      </w:r>
      <w:r>
        <w:rPr>
          <w:rFonts w:ascii="宋体" w:hAnsi="宋体"/>
          <w:szCs w:val="21"/>
        </w:rPr>
        <w:t>关于变更的范围的约定：</w:t>
      </w:r>
    </w:p>
    <w:p w14:paraId="4707A181">
      <w:pPr>
        <w:pStyle w:val="8"/>
        <w:spacing w:after="0" w:line="300" w:lineRule="auto"/>
        <w:ind w:firstLine="482" w:firstLineChars="0"/>
        <w:jc w:val="both"/>
        <w:rPr>
          <w:rFonts w:hint="eastAsia" w:ascii="宋体" w:hAnsi="宋体"/>
          <w:kern w:val="2"/>
          <w:sz w:val="21"/>
          <w:szCs w:val="21"/>
        </w:rPr>
      </w:pPr>
      <w:r>
        <w:rPr>
          <w:rFonts w:ascii="宋体" w:hAnsi="宋体"/>
          <w:kern w:val="2"/>
          <w:sz w:val="21"/>
          <w:szCs w:val="21"/>
        </w:rPr>
        <w:t>（1）甲方有权以联系单形式根据工程实际情况增加、减少甚至删除合同范围内的工程量，乙方不得拒绝施工。</w:t>
      </w:r>
    </w:p>
    <w:p w14:paraId="0ACBAE67">
      <w:pPr>
        <w:pStyle w:val="9"/>
        <w:spacing w:line="300" w:lineRule="auto"/>
        <w:ind w:firstLine="482"/>
        <w:rPr>
          <w:rFonts w:hint="eastAsia" w:ascii="宋体" w:hAnsi="宋体"/>
          <w:szCs w:val="21"/>
        </w:rPr>
      </w:pPr>
      <w:r>
        <w:rPr>
          <w:rFonts w:ascii="宋体" w:hAnsi="宋体"/>
          <w:szCs w:val="21"/>
        </w:rPr>
        <w:t>（2）乙方不得擅自对原工程设计进行变更。因乙方擅自变更设计发生的费用和由此导致甲方的损失由乙方承担，延误的工期不予顺延。</w:t>
      </w:r>
    </w:p>
    <w:p w14:paraId="42EE6568">
      <w:pPr>
        <w:pStyle w:val="9"/>
        <w:spacing w:line="300" w:lineRule="auto"/>
        <w:ind w:firstLine="482"/>
        <w:rPr>
          <w:rFonts w:hint="eastAsia" w:ascii="宋体" w:hAnsi="宋体"/>
          <w:szCs w:val="21"/>
        </w:rPr>
      </w:pPr>
      <w:r>
        <w:rPr>
          <w:rFonts w:ascii="宋体" w:hAnsi="宋体"/>
          <w:szCs w:val="21"/>
        </w:rPr>
        <w:t>（3）任何由乙方提出，且未上报变更联系单进行审批就先行施工的变更，甲方有权不支付该项工程款。</w:t>
      </w:r>
    </w:p>
    <w:p w14:paraId="4EB52544">
      <w:pPr>
        <w:pStyle w:val="9"/>
        <w:spacing w:line="300" w:lineRule="auto"/>
        <w:ind w:firstLine="482"/>
        <w:rPr>
          <w:rFonts w:hint="eastAsia" w:ascii="宋体" w:hAnsi="宋体"/>
          <w:szCs w:val="21"/>
        </w:rPr>
      </w:pPr>
      <w:r>
        <w:rPr>
          <w:rFonts w:ascii="宋体" w:hAnsi="宋体"/>
          <w:szCs w:val="21"/>
        </w:rPr>
        <w:t>（4）</w:t>
      </w:r>
      <w:r>
        <w:rPr>
          <w:rFonts w:hint="eastAsia" w:ascii="宋体" w:hAnsi="宋体"/>
          <w:szCs w:val="21"/>
        </w:rPr>
        <w:t>发生工程变更，乙方对此工程变更的价或量有异议的，乙方应优先保证工程的进度，先行施工。</w:t>
      </w:r>
    </w:p>
    <w:p w14:paraId="16637D6B">
      <w:pPr>
        <w:spacing w:line="300" w:lineRule="auto"/>
        <w:ind w:firstLine="600"/>
        <w:rPr>
          <w:rFonts w:hint="eastAsia" w:ascii="宋体" w:hAnsi="宋体"/>
          <w:szCs w:val="21"/>
        </w:rPr>
      </w:pPr>
      <w:r>
        <w:rPr>
          <w:rFonts w:hint="eastAsia" w:ascii="宋体" w:hAnsi="宋体"/>
          <w:szCs w:val="21"/>
        </w:rPr>
        <w:t>上述变更应当符合</w:t>
      </w:r>
      <w:r>
        <w:rPr>
          <w:rFonts w:ascii="宋体" w:hAnsi="宋体"/>
          <w:szCs w:val="21"/>
        </w:rPr>
        <w:t>《西湖区政府投资项目工程变更管理办法的通知》（西政办[2016]99 号）</w:t>
      </w:r>
      <w:r>
        <w:rPr>
          <w:rFonts w:hint="eastAsia" w:ascii="宋体" w:hAnsi="宋体"/>
          <w:szCs w:val="21"/>
        </w:rPr>
        <w:t>及《西湖云创集团工程变更管理办法（试行）》</w:t>
      </w:r>
      <w:r>
        <w:rPr>
          <w:rFonts w:ascii="宋体" w:hAnsi="宋体"/>
          <w:szCs w:val="21"/>
        </w:rPr>
        <w:t>中的相关规定</w:t>
      </w:r>
      <w:r>
        <w:rPr>
          <w:rFonts w:hint="eastAsia" w:ascii="宋体" w:hAnsi="宋体"/>
          <w:szCs w:val="21"/>
        </w:rPr>
        <w:t xml:space="preserve">，否则不能作为计价依据。 </w:t>
      </w:r>
    </w:p>
    <w:p w14:paraId="01CF31F0">
      <w:pPr>
        <w:spacing w:line="300" w:lineRule="auto"/>
        <w:ind w:firstLine="420" w:firstLineChars="200"/>
        <w:rPr>
          <w:rFonts w:hint="eastAsia" w:ascii="宋体" w:hAnsi="宋体" w:cs="宋体"/>
          <w:szCs w:val="21"/>
        </w:rPr>
      </w:pPr>
      <w:r>
        <w:rPr>
          <w:rFonts w:hint="eastAsia" w:ascii="宋体" w:hAnsi="宋体"/>
          <w:szCs w:val="21"/>
        </w:rPr>
        <w:t>3、</w:t>
      </w:r>
      <w:r>
        <w:rPr>
          <w:rFonts w:hint="eastAsia" w:ascii="宋体" w:hAnsi="宋体" w:cs="宋体"/>
          <w:szCs w:val="21"/>
        </w:rPr>
        <w:t>变更估价原则</w:t>
      </w:r>
    </w:p>
    <w:p w14:paraId="04BB8348">
      <w:pPr>
        <w:autoSpaceDE w:val="0"/>
        <w:autoSpaceDN w:val="0"/>
        <w:spacing w:line="300" w:lineRule="auto"/>
        <w:ind w:firstLine="420" w:firstLineChars="200"/>
        <w:rPr>
          <w:rFonts w:hint="eastAsia" w:ascii="宋体" w:hAnsi="宋体" w:cs="宋体"/>
          <w:color w:val="000000"/>
          <w:szCs w:val="21"/>
          <w:u w:val="single"/>
        </w:rPr>
      </w:pPr>
      <w:r>
        <w:rPr>
          <w:rFonts w:hint="eastAsia" w:ascii="宋体" w:hAnsi="宋体" w:cs="宋体"/>
          <w:color w:val="000000"/>
          <w:szCs w:val="21"/>
          <w:u w:val="single"/>
        </w:rPr>
        <w:t xml:space="preserve">关于变更估价的约定: </w:t>
      </w:r>
    </w:p>
    <w:p w14:paraId="28A81263">
      <w:pPr>
        <w:autoSpaceDE w:val="0"/>
        <w:autoSpaceDN w:val="0"/>
        <w:spacing w:line="300" w:lineRule="auto"/>
        <w:ind w:firstLine="420" w:firstLineChars="200"/>
        <w:rPr>
          <w:rFonts w:hint="eastAsia" w:ascii="宋体" w:hAnsi="宋体" w:cs="宋体"/>
          <w:color w:val="000000"/>
          <w:szCs w:val="21"/>
          <w:u w:val="single"/>
        </w:rPr>
      </w:pPr>
      <w:r>
        <w:rPr>
          <w:rFonts w:hint="eastAsia" w:ascii="宋体" w:hAnsi="宋体" w:cs="宋体"/>
          <w:color w:val="000000"/>
          <w:szCs w:val="21"/>
          <w:u w:val="single"/>
        </w:rPr>
        <w:t>(1)已标价工程量清单或预算书有相同项目的，按照相同项目单价确定。</w:t>
      </w:r>
    </w:p>
    <w:p w14:paraId="52D63765">
      <w:pPr>
        <w:autoSpaceDE w:val="0"/>
        <w:autoSpaceDN w:val="0"/>
        <w:spacing w:line="300" w:lineRule="auto"/>
        <w:ind w:firstLine="420" w:firstLineChars="200"/>
        <w:rPr>
          <w:rFonts w:hint="eastAsia" w:ascii="宋体" w:hAnsi="宋体" w:cs="宋体"/>
          <w:color w:val="000000"/>
          <w:szCs w:val="21"/>
          <w:u w:val="single"/>
        </w:rPr>
      </w:pPr>
      <w:r>
        <w:rPr>
          <w:rFonts w:hint="eastAsia" w:ascii="宋体" w:hAnsi="宋体" w:cs="宋体"/>
          <w:color w:val="000000"/>
          <w:szCs w:val="21"/>
          <w:u w:val="single"/>
        </w:rPr>
        <w:t>(2)已标价工程量清单或预算书中无相同项目，但有类似项目的，参照类似项目的单价确定。</w:t>
      </w:r>
    </w:p>
    <w:p w14:paraId="7F180DAB">
      <w:pPr>
        <w:autoSpaceDE w:val="0"/>
        <w:autoSpaceDN w:val="0"/>
        <w:spacing w:line="300" w:lineRule="auto"/>
        <w:ind w:firstLine="420" w:firstLineChars="200"/>
        <w:rPr>
          <w:rFonts w:hint="eastAsia" w:ascii="宋体" w:hAnsi="宋体" w:cs="宋体"/>
          <w:color w:val="000000"/>
          <w:szCs w:val="21"/>
          <w:u w:val="single"/>
        </w:rPr>
      </w:pPr>
      <w:r>
        <w:rPr>
          <w:rFonts w:hint="eastAsia" w:ascii="宋体" w:hAnsi="宋体" w:cs="宋体"/>
          <w:color w:val="000000"/>
          <w:szCs w:val="21"/>
          <w:u w:val="single"/>
        </w:rPr>
        <w:t>(3)已标价工程量清单或预算书中无相同项目及类似项目单价的，其单价的确定，按以下约定：工程量按《建设工程工程量清单计价规范》(GB50500-2013)、《浙江省建设工程工程量清单计价指引》(2018版)计算规则计算。组价根据《2018版浙江省预算定额》、发生当期的浙江省、杭州市(市区)造价信息正刊(浙江省、杭州市市区造价信息正刊均有的，取其中较低者；无信息价的按发包人签证确认并经审计部门最终审定的价格为准。)进行组价，其中管理费、利润、风险费及规费、税金等按投标报价时各项目所报费率中最低费率计取，按照上述方法计算后综合单价乘以优惠率得出结算单价，优惠率=中标价/招标控制价。变更价格经监理和发包人审核签证后备案，最终结算价格以政府审计部门审定的金额为准。</w:t>
      </w:r>
    </w:p>
    <w:p w14:paraId="58D157E6">
      <w:pPr>
        <w:spacing w:line="360" w:lineRule="auto"/>
        <w:ind w:firstLine="420" w:firstLineChars="200"/>
        <w:rPr>
          <w:rFonts w:hint="eastAsia" w:ascii="宋体" w:hAnsi="宋体"/>
          <w:szCs w:val="21"/>
        </w:rPr>
      </w:pPr>
      <w:r>
        <w:rPr>
          <w:rFonts w:hint="eastAsia" w:ascii="宋体" w:hAnsi="宋体" w:cs="宋体"/>
          <w:color w:val="000000"/>
          <w:szCs w:val="21"/>
          <w:u w:val="single"/>
        </w:rPr>
        <w:t>(4) 工程量清单错误和(或)设计变更导致实际完成的工程量与已标价工程量清单或预算书中列明的该项目工程量的变化幅度超过以下情况的，其单价允许调整：</w:t>
      </w:r>
      <w:r>
        <w:rPr>
          <w:rFonts w:hint="eastAsia" w:ascii="宋体" w:hAnsi="宋体" w:cs="宋体"/>
          <w:bCs/>
          <w:color w:val="000000"/>
          <w:szCs w:val="21"/>
          <w:u w:val="single"/>
        </w:rPr>
        <w:t>凡合价金额占合同总价2%及以上的分部分项清单项目，其工程量增加或减少超过本项目工程数量15%及以上时，或者合价金额占合同总价不到2%的分部分项清单项目，但其工程量增加或减少超过本项目工程数量25%以上时。</w:t>
      </w:r>
      <w:r>
        <w:rPr>
          <w:rFonts w:hint="eastAsia" w:ascii="宋体" w:hAnsi="宋体" w:cs="宋体"/>
          <w:color w:val="000000"/>
          <w:szCs w:val="21"/>
          <w:u w:val="single"/>
        </w:rPr>
        <w:t>工程量偏差超过上述变化幅度之外变动部分</w:t>
      </w:r>
      <w:r>
        <w:rPr>
          <w:rFonts w:hint="eastAsia" w:ascii="宋体" w:hAnsi="宋体" w:cs="宋体"/>
          <w:bCs/>
          <w:color w:val="000000"/>
          <w:szCs w:val="21"/>
          <w:u w:val="single"/>
        </w:rPr>
        <w:t>的相应单价调整方法按以下方式约定：按照第（3）条约定执行（土方工程除外）。</w:t>
      </w:r>
    </w:p>
    <w:p w14:paraId="7225F947">
      <w:pPr>
        <w:autoSpaceDE w:val="0"/>
        <w:autoSpaceDN w:val="0"/>
        <w:spacing w:line="300" w:lineRule="auto"/>
        <w:ind w:firstLine="310" w:firstLineChars="148"/>
        <w:rPr>
          <w:rFonts w:hint="eastAsia" w:ascii="宋体" w:hAnsi="宋体"/>
          <w:szCs w:val="21"/>
        </w:rPr>
      </w:pPr>
      <w:r>
        <w:rPr>
          <w:rFonts w:hint="eastAsia" w:ascii="宋体" w:hAnsi="宋体"/>
          <w:szCs w:val="21"/>
        </w:rPr>
        <w:t>（5）其他：</w:t>
      </w:r>
    </w:p>
    <w:p w14:paraId="35D91A1F">
      <w:pPr>
        <w:autoSpaceDE w:val="0"/>
        <w:autoSpaceDN w:val="0"/>
        <w:spacing w:line="360" w:lineRule="auto"/>
        <w:ind w:firstLine="420" w:firstLineChars="200"/>
        <w:rPr>
          <w:rFonts w:hint="eastAsia" w:ascii="宋体" w:hAnsi="宋体" w:cs="宋体"/>
          <w:color w:val="000000"/>
          <w:szCs w:val="21"/>
          <w:u w:val="single"/>
        </w:rPr>
      </w:pPr>
      <w:r>
        <w:rPr>
          <w:rFonts w:hint="eastAsia" w:ascii="宋体" w:hAnsi="宋体" w:cs="宋体"/>
          <w:color w:val="000000"/>
          <w:szCs w:val="21"/>
          <w:u w:val="single"/>
        </w:rPr>
        <w:t>①工程量根据施工图及联系单，《建设工程工程量清单计价规范》(GB50500-2013)、《浙江省建设工程计价规则》（2018版）计算，新增单价组价依据《杭州市建设工程工程量清单计价实施细则》（杭建市发〔2018〕578号）、《2018版浙江省预算定额》联系单管理按《关于印发西湖区政府投资项目工程变更管理办法的通知》（西政办【2016】99号）执行，未履行规定程序的联系单，不得纳入工程结算。</w:t>
      </w:r>
    </w:p>
    <w:p w14:paraId="64CBDE84">
      <w:pPr>
        <w:autoSpaceDE w:val="0"/>
        <w:autoSpaceDN w:val="0"/>
        <w:spacing w:line="360" w:lineRule="auto"/>
        <w:ind w:firstLine="420" w:firstLineChars="200"/>
        <w:rPr>
          <w:rFonts w:hint="eastAsia" w:ascii="宋体" w:hAnsi="宋体" w:cs="宋体"/>
          <w:color w:val="000000"/>
          <w:szCs w:val="21"/>
          <w:u w:val="single"/>
        </w:rPr>
      </w:pPr>
      <w:r>
        <w:rPr>
          <w:rFonts w:hint="eastAsia" w:ascii="宋体" w:hAnsi="宋体" w:cs="宋体"/>
          <w:color w:val="000000"/>
          <w:szCs w:val="21"/>
          <w:u w:val="single"/>
        </w:rPr>
        <w:t>②项目清单中项目特征或工程内容发生部分变更的，应以原综合单价为基础，仅就变更部分相应定额子目调整综合单价。材料变化的仅调整材料编制期信息价的差价，仅计税金。注：编制期信息价是指由工程造价管理部门在投标截止日28日历天前所在月份造价信息正刊发布的当期信息价。所在月份信息价如遇工程造价管理部门发布信息价格调整的，则该月信息价格按所发布信息价执行天数加权平均。</w:t>
      </w:r>
    </w:p>
    <w:p w14:paraId="7C246430">
      <w:pPr>
        <w:autoSpaceDE w:val="0"/>
        <w:autoSpaceDN w:val="0"/>
        <w:spacing w:line="360" w:lineRule="auto"/>
        <w:ind w:firstLine="420" w:firstLineChars="200"/>
        <w:rPr>
          <w:rFonts w:hint="eastAsia" w:ascii="宋体" w:hAnsi="宋体" w:cs="宋体"/>
          <w:color w:val="000000"/>
          <w:szCs w:val="21"/>
          <w:u w:val="single"/>
        </w:rPr>
      </w:pPr>
      <w:r>
        <w:rPr>
          <w:rFonts w:hint="eastAsia" w:ascii="宋体" w:hAnsi="宋体" w:cs="宋体"/>
          <w:color w:val="000000"/>
          <w:szCs w:val="21"/>
          <w:u w:val="single"/>
        </w:rPr>
        <w:t>③本工程结算造价以相关审计部门审核为准。</w:t>
      </w:r>
    </w:p>
    <w:p w14:paraId="1B247768">
      <w:pPr>
        <w:snapToGrid w:val="0"/>
        <w:spacing w:line="360" w:lineRule="auto"/>
        <w:rPr>
          <w:rFonts w:hint="eastAsia" w:ascii="宋体" w:hAnsi="宋体"/>
          <w:b/>
          <w:szCs w:val="21"/>
        </w:rPr>
      </w:pPr>
      <w:r>
        <w:rPr>
          <w:rFonts w:hint="eastAsia" w:ascii="宋体" w:hAnsi="宋体"/>
          <w:b/>
          <w:szCs w:val="21"/>
        </w:rPr>
        <w:t>第1</w:t>
      </w:r>
      <w:r>
        <w:rPr>
          <w:rFonts w:ascii="宋体" w:hAnsi="宋体"/>
          <w:b/>
          <w:szCs w:val="21"/>
        </w:rPr>
        <w:t>3</w:t>
      </w:r>
      <w:r>
        <w:rPr>
          <w:rFonts w:hint="eastAsia" w:ascii="宋体" w:hAnsi="宋体"/>
          <w:b/>
          <w:szCs w:val="21"/>
        </w:rPr>
        <w:t xml:space="preserve">条   </w:t>
      </w:r>
      <w:r>
        <w:rPr>
          <w:rFonts w:ascii="宋体" w:hAnsi="宋体"/>
          <w:b/>
          <w:szCs w:val="21"/>
        </w:rPr>
        <w:t>价格调整</w:t>
      </w:r>
    </w:p>
    <w:p w14:paraId="61058EE5">
      <w:pPr>
        <w:spacing w:line="300" w:lineRule="auto"/>
        <w:ind w:firstLine="420" w:firstLineChars="200"/>
        <w:rPr>
          <w:rFonts w:hint="eastAsia" w:ascii="宋体" w:hAnsi="宋体"/>
          <w:szCs w:val="21"/>
        </w:rPr>
      </w:pPr>
      <w:r>
        <w:rPr>
          <w:rFonts w:hint="eastAsia" w:ascii="宋体" w:hAnsi="宋体"/>
          <w:szCs w:val="21"/>
        </w:rPr>
        <w:t>政府投资工程因市场价格波动引起的调整按《关于进一步加强杭州市建设工程市场要素价格动态管理的指导意见》（杭建市发〔2018〕579号</w:t>
      </w:r>
      <w:r>
        <w:rPr>
          <w:rFonts w:ascii="宋体" w:hAnsi="宋体"/>
          <w:szCs w:val="21"/>
        </w:rPr>
        <w:t>）执行</w:t>
      </w:r>
    </w:p>
    <w:p w14:paraId="2D47D749">
      <w:pPr>
        <w:spacing w:line="300" w:lineRule="auto"/>
        <w:ind w:firstLine="645"/>
        <w:rPr>
          <w:rFonts w:hint="eastAsia" w:ascii="宋体" w:hAnsi="宋体"/>
          <w:szCs w:val="21"/>
        </w:rPr>
      </w:pPr>
      <w:r>
        <w:rPr>
          <w:rFonts w:hint="eastAsia" w:ascii="宋体" w:hAnsi="宋体"/>
          <w:szCs w:val="21"/>
        </w:rPr>
        <w:t>1、风险范围及幅度的约定：</w:t>
      </w:r>
    </w:p>
    <w:p w14:paraId="381ADB2B">
      <w:pPr>
        <w:spacing w:line="300" w:lineRule="auto"/>
        <w:ind w:firstLine="645"/>
        <w:rPr>
          <w:rFonts w:hint="eastAsia" w:ascii="宋体" w:hAnsi="宋体"/>
          <w:szCs w:val="21"/>
        </w:rPr>
      </w:pPr>
      <w:r>
        <w:rPr>
          <w:rFonts w:hint="eastAsia" w:ascii="宋体" w:hAnsi="宋体"/>
          <w:szCs w:val="21"/>
        </w:rPr>
        <w:t>（1）人工费的风险幅度（5%）</w:t>
      </w:r>
    </w:p>
    <w:p w14:paraId="7956DDAE">
      <w:pPr>
        <w:spacing w:line="300" w:lineRule="auto"/>
        <w:ind w:firstLine="645"/>
        <w:rPr>
          <w:rFonts w:hint="eastAsia" w:ascii="宋体" w:hAnsi="宋体"/>
          <w:szCs w:val="21"/>
        </w:rPr>
      </w:pPr>
      <w:r>
        <w:rPr>
          <w:rFonts w:hint="eastAsia" w:ascii="宋体" w:hAnsi="宋体"/>
          <w:szCs w:val="21"/>
        </w:rPr>
        <w:t>（2）材料价格的风险幅度（5%）</w:t>
      </w:r>
    </w:p>
    <w:p w14:paraId="14834CFB">
      <w:pPr>
        <w:pStyle w:val="3"/>
        <w:spacing w:before="0" w:after="0" w:line="300" w:lineRule="auto"/>
        <w:rPr>
          <w:rFonts w:hint="eastAsia" w:ascii="宋体" w:hAnsi="宋体"/>
          <w:bCs w:val="0"/>
          <w:sz w:val="21"/>
          <w:szCs w:val="21"/>
        </w:rPr>
      </w:pPr>
      <w:r>
        <w:rPr>
          <w:rFonts w:hint="eastAsia" w:ascii="宋体" w:hAnsi="宋体"/>
          <w:bCs w:val="0"/>
          <w:sz w:val="21"/>
          <w:szCs w:val="21"/>
        </w:rPr>
        <w:t>第1</w:t>
      </w:r>
      <w:r>
        <w:rPr>
          <w:rFonts w:ascii="宋体" w:hAnsi="宋体"/>
          <w:bCs w:val="0"/>
          <w:sz w:val="21"/>
          <w:szCs w:val="21"/>
        </w:rPr>
        <w:t>4</w:t>
      </w:r>
      <w:r>
        <w:rPr>
          <w:rFonts w:hint="eastAsia" w:ascii="宋体" w:hAnsi="宋体"/>
          <w:bCs w:val="0"/>
          <w:sz w:val="21"/>
          <w:szCs w:val="21"/>
        </w:rPr>
        <w:t xml:space="preserve">条    </w:t>
      </w:r>
      <w:r>
        <w:rPr>
          <w:rFonts w:ascii="宋体" w:hAnsi="宋体"/>
          <w:bCs w:val="0"/>
          <w:sz w:val="21"/>
          <w:szCs w:val="21"/>
        </w:rPr>
        <w:t>合同价格形式</w:t>
      </w:r>
    </w:p>
    <w:p w14:paraId="0C2CFAE6">
      <w:pPr>
        <w:spacing w:line="300" w:lineRule="auto"/>
        <w:ind w:firstLine="420" w:firstLineChars="200"/>
        <w:rPr>
          <w:rFonts w:hint="eastAsia" w:ascii="宋体" w:hAnsi="宋体"/>
          <w:szCs w:val="21"/>
        </w:rPr>
      </w:pPr>
      <w:r>
        <w:rPr>
          <w:rFonts w:ascii="宋体" w:hAnsi="宋体"/>
          <w:szCs w:val="21"/>
        </w:rPr>
        <w:t>合同价格形式</w:t>
      </w:r>
      <w:r>
        <w:rPr>
          <w:rFonts w:hint="eastAsia" w:ascii="宋体" w:hAnsi="宋体"/>
          <w:szCs w:val="21"/>
          <w:u w:val="single"/>
        </w:rPr>
        <w:t>:</w:t>
      </w:r>
      <w:r>
        <w:rPr>
          <w:rFonts w:ascii="宋体" w:hAnsi="宋体"/>
          <w:szCs w:val="21"/>
          <w:u w:val="single"/>
        </w:rPr>
        <w:t>单价合同。</w:t>
      </w:r>
    </w:p>
    <w:p w14:paraId="34A2087F">
      <w:pPr>
        <w:spacing w:line="300" w:lineRule="auto"/>
        <w:ind w:firstLine="420" w:firstLineChars="200"/>
        <w:rPr>
          <w:rFonts w:hint="eastAsia" w:ascii="宋体" w:hAnsi="宋体"/>
          <w:szCs w:val="21"/>
        </w:rPr>
      </w:pPr>
      <w:r>
        <w:rPr>
          <w:rFonts w:ascii="宋体" w:hAnsi="宋体"/>
          <w:szCs w:val="21"/>
        </w:rPr>
        <w:t>综合单价包含的风险范围：</w:t>
      </w:r>
      <w:r>
        <w:rPr>
          <w:rFonts w:hint="eastAsia" w:ascii="宋体" w:hAnsi="宋体"/>
          <w:szCs w:val="21"/>
        </w:rPr>
        <w:t>应由承包人承担的工、料、机在投标编制期或预算书编制期与合同实施期间所发生的市场价格波动。</w:t>
      </w:r>
    </w:p>
    <w:p w14:paraId="472CB9CB">
      <w:pPr>
        <w:snapToGrid w:val="0"/>
        <w:spacing w:line="360" w:lineRule="auto"/>
        <w:rPr>
          <w:rFonts w:hint="eastAsia" w:ascii="宋体" w:hAnsi="宋体"/>
          <w:b/>
          <w:szCs w:val="21"/>
        </w:rPr>
      </w:pPr>
      <w:r>
        <w:rPr>
          <w:rFonts w:hint="eastAsia" w:ascii="宋体" w:hAnsi="宋体"/>
          <w:b/>
          <w:szCs w:val="21"/>
        </w:rPr>
        <w:t>第1</w:t>
      </w:r>
      <w:r>
        <w:rPr>
          <w:rFonts w:ascii="宋体" w:hAnsi="宋体"/>
          <w:b/>
          <w:szCs w:val="21"/>
        </w:rPr>
        <w:t>5</w:t>
      </w:r>
      <w:r>
        <w:rPr>
          <w:rFonts w:hint="eastAsia" w:ascii="宋体" w:hAnsi="宋体"/>
          <w:b/>
          <w:szCs w:val="21"/>
        </w:rPr>
        <w:t>条    竣工结算</w:t>
      </w:r>
    </w:p>
    <w:p w14:paraId="19E0696E">
      <w:pPr>
        <w:snapToGrid w:val="0"/>
        <w:spacing w:line="360" w:lineRule="auto"/>
        <w:ind w:firstLine="420" w:firstLineChars="200"/>
        <w:rPr>
          <w:rFonts w:hint="eastAsia" w:ascii="宋体" w:hAnsi="宋体"/>
          <w:szCs w:val="21"/>
        </w:rPr>
      </w:pPr>
      <w:r>
        <w:rPr>
          <w:rFonts w:hint="eastAsia" w:ascii="宋体" w:hAnsi="宋体"/>
          <w:szCs w:val="21"/>
        </w:rPr>
        <w:t>乙方应在工程竣工验收合格后28天内向甲方和监理人（如有）提交竣工结算申请单（含送审结算电子版），并提交完整的结算资料。</w:t>
      </w:r>
    </w:p>
    <w:p w14:paraId="51395BC7">
      <w:pPr>
        <w:snapToGrid w:val="0"/>
        <w:spacing w:line="360" w:lineRule="auto"/>
        <w:rPr>
          <w:rFonts w:hint="eastAsia" w:ascii="宋体" w:hAnsi="宋体"/>
          <w:b/>
          <w:szCs w:val="21"/>
        </w:rPr>
      </w:pPr>
      <w:r>
        <w:rPr>
          <w:rFonts w:hint="eastAsia" w:ascii="宋体" w:hAnsi="宋体"/>
          <w:b/>
          <w:szCs w:val="21"/>
        </w:rPr>
        <w:t>第1</w:t>
      </w:r>
      <w:r>
        <w:rPr>
          <w:rFonts w:ascii="宋体" w:hAnsi="宋体"/>
          <w:b/>
          <w:szCs w:val="21"/>
        </w:rPr>
        <w:t>6</w:t>
      </w:r>
      <w:r>
        <w:rPr>
          <w:rFonts w:hint="eastAsia" w:ascii="宋体" w:hAnsi="宋体"/>
          <w:b/>
          <w:szCs w:val="21"/>
        </w:rPr>
        <w:t>条    付款方式</w:t>
      </w:r>
    </w:p>
    <w:p w14:paraId="2082D1B0">
      <w:pPr>
        <w:spacing w:line="300" w:lineRule="auto"/>
        <w:ind w:firstLine="420" w:firstLineChars="200"/>
        <w:rPr>
          <w:rFonts w:hint="eastAsia" w:ascii="宋体" w:hAnsi="宋体"/>
          <w:szCs w:val="21"/>
        </w:rPr>
      </w:pPr>
      <w:r>
        <w:rPr>
          <w:rFonts w:hint="eastAsia" w:ascii="宋体" w:hAnsi="宋体"/>
          <w:szCs w:val="21"/>
        </w:rPr>
        <w:t>1、</w:t>
      </w:r>
      <w:r>
        <w:rPr>
          <w:rFonts w:ascii="宋体" w:hAnsi="宋体"/>
          <w:szCs w:val="21"/>
        </w:rPr>
        <w:t>预付款</w:t>
      </w:r>
      <w:r>
        <w:rPr>
          <w:rFonts w:hint="eastAsia" w:ascii="宋体" w:hAnsi="宋体"/>
          <w:szCs w:val="21"/>
        </w:rPr>
        <w:t>：合同价（扣除暂列金额、单独支付的安全文明施工费）的10%</w:t>
      </w:r>
      <w:r>
        <w:rPr>
          <w:rFonts w:ascii="宋体" w:hAnsi="宋体"/>
          <w:szCs w:val="21"/>
        </w:rPr>
        <w:t>。</w:t>
      </w:r>
      <w:r>
        <w:rPr>
          <w:rFonts w:hint="eastAsia" w:ascii="宋体" w:hAnsi="宋体"/>
          <w:szCs w:val="21"/>
        </w:rPr>
        <w:t>在合同签订10天后，自乙方的主要材料、关键设备和主要人员到达施工现场，并经甲方批准后，甲方向乙方支付预付款</w:t>
      </w:r>
      <w:r>
        <w:rPr>
          <w:rFonts w:ascii="宋体" w:hAnsi="宋体"/>
          <w:szCs w:val="21"/>
        </w:rPr>
        <w:t>。</w:t>
      </w:r>
      <w:r>
        <w:rPr>
          <w:rFonts w:hint="eastAsia" w:ascii="宋体" w:hAnsi="宋体"/>
          <w:szCs w:val="21"/>
        </w:rPr>
        <w:t>预付款在工程开工后逐步扣回，每月按本月已完成工程量的30</w:t>
      </w:r>
      <w:r>
        <w:rPr>
          <w:rFonts w:ascii="宋体" w:hAnsi="宋体"/>
          <w:szCs w:val="21"/>
        </w:rPr>
        <w:t>%</w:t>
      </w:r>
      <w:r>
        <w:rPr>
          <w:rFonts w:hint="eastAsia" w:ascii="宋体" w:hAnsi="宋体"/>
          <w:szCs w:val="21"/>
        </w:rPr>
        <w:t>扣回，并在工程进度款支付到合同价的50</w:t>
      </w:r>
      <w:r>
        <w:rPr>
          <w:rFonts w:ascii="宋体" w:hAnsi="宋体"/>
          <w:szCs w:val="21"/>
        </w:rPr>
        <w:t>%</w:t>
      </w:r>
      <w:r>
        <w:rPr>
          <w:rFonts w:hint="eastAsia" w:ascii="宋体" w:hAnsi="宋体"/>
          <w:szCs w:val="21"/>
        </w:rPr>
        <w:t>前扣清</w:t>
      </w:r>
      <w:r>
        <w:rPr>
          <w:rFonts w:ascii="宋体" w:hAnsi="宋体"/>
          <w:szCs w:val="21"/>
        </w:rPr>
        <w:t>。</w:t>
      </w:r>
    </w:p>
    <w:p w14:paraId="55B31218">
      <w:pPr>
        <w:snapToGrid w:val="0"/>
        <w:spacing w:line="360" w:lineRule="auto"/>
        <w:ind w:firstLine="420" w:firstLineChars="200"/>
        <w:rPr>
          <w:rFonts w:hint="eastAsia" w:ascii="宋体" w:hAnsi="宋体"/>
          <w:szCs w:val="21"/>
        </w:rPr>
      </w:pPr>
      <w:r>
        <w:rPr>
          <w:rFonts w:hint="eastAsia" w:ascii="宋体" w:hAnsi="宋体"/>
          <w:szCs w:val="21"/>
        </w:rPr>
        <w:t>2、进度款支付：</w:t>
      </w:r>
      <w:r>
        <w:rPr>
          <w:rFonts w:ascii="宋体" w:hAnsi="宋体"/>
          <w:szCs w:val="21"/>
        </w:rPr>
        <w:t>工程施工期间，进度款(包括应由乙方承担的水电费等款项)按甲方根据审核确认的当月实际已完工程量的</w:t>
      </w:r>
      <w:r>
        <w:rPr>
          <w:rFonts w:hint="eastAsia" w:ascii="宋体" w:hAnsi="宋体"/>
          <w:szCs w:val="21"/>
        </w:rPr>
        <w:t>（80）</w:t>
      </w:r>
      <w:r>
        <w:rPr>
          <w:rFonts w:ascii="宋体" w:hAnsi="宋体"/>
          <w:szCs w:val="21"/>
        </w:rPr>
        <w:t>%支付</w:t>
      </w:r>
      <w:r>
        <w:rPr>
          <w:rFonts w:hint="eastAsia" w:ascii="宋体" w:hAnsi="宋体"/>
          <w:szCs w:val="21"/>
        </w:rPr>
        <w:t>。乙方应于每月25日向甲方报送上月20日至当月19日已完成的工程量报告，并附具已完成工程量报表、有关资料（加盖乙方公章或该项目专用章）。</w:t>
      </w:r>
    </w:p>
    <w:p w14:paraId="51CA15A8">
      <w:pPr>
        <w:snapToGrid w:val="0"/>
        <w:spacing w:line="360" w:lineRule="auto"/>
        <w:ind w:firstLine="420" w:firstLineChars="200"/>
        <w:rPr>
          <w:rFonts w:hint="eastAsia" w:ascii="宋体" w:hAnsi="宋体"/>
          <w:szCs w:val="21"/>
        </w:rPr>
      </w:pPr>
      <w:r>
        <w:rPr>
          <w:rFonts w:hint="eastAsia" w:ascii="宋体" w:hAnsi="宋体"/>
          <w:szCs w:val="21"/>
        </w:rPr>
        <w:t>3、</w:t>
      </w:r>
      <w:r>
        <w:rPr>
          <w:rFonts w:ascii="宋体" w:hAnsi="宋体"/>
          <w:szCs w:val="21"/>
        </w:rPr>
        <w:t>工程竣工验收合格且</w:t>
      </w:r>
      <w:r>
        <w:rPr>
          <w:rFonts w:hint="eastAsia" w:ascii="宋体" w:hAnsi="宋体"/>
          <w:szCs w:val="21"/>
        </w:rPr>
        <w:t>乙方将完整的结算资料送甲方审核后</w:t>
      </w:r>
      <w:r>
        <w:rPr>
          <w:rFonts w:ascii="宋体" w:hAnsi="宋体"/>
          <w:szCs w:val="21"/>
        </w:rPr>
        <w:t>，支付至签约合同价的</w:t>
      </w:r>
      <w:r>
        <w:rPr>
          <w:rFonts w:hint="eastAsia" w:ascii="宋体" w:hAnsi="宋体"/>
          <w:szCs w:val="21"/>
        </w:rPr>
        <w:t>（85）</w:t>
      </w:r>
      <w:r>
        <w:rPr>
          <w:rFonts w:ascii="宋体" w:hAnsi="宋体"/>
          <w:szCs w:val="21"/>
        </w:rPr>
        <w:t>％</w:t>
      </w:r>
      <w:r>
        <w:rPr>
          <w:rFonts w:hint="eastAsia" w:ascii="宋体" w:hAnsi="宋体"/>
          <w:szCs w:val="21"/>
        </w:rPr>
        <w:t>（若结算资料不完整，乙方需按甲方要求进行补充完善，否则甲方有权延期支付该笔款项）。</w:t>
      </w:r>
    </w:p>
    <w:p w14:paraId="50ADC04C">
      <w:pPr>
        <w:snapToGrid w:val="0"/>
        <w:spacing w:line="360" w:lineRule="auto"/>
        <w:ind w:firstLine="420" w:firstLineChars="200"/>
        <w:rPr>
          <w:rFonts w:hint="eastAsia" w:ascii="宋体" w:hAnsi="宋体"/>
          <w:szCs w:val="21"/>
        </w:rPr>
      </w:pPr>
      <w:r>
        <w:rPr>
          <w:rFonts w:hint="eastAsia" w:ascii="宋体" w:hAnsi="宋体"/>
          <w:szCs w:val="21"/>
        </w:rPr>
        <w:t>4、</w:t>
      </w:r>
      <w:r>
        <w:rPr>
          <w:rFonts w:ascii="宋体" w:hAnsi="宋体"/>
          <w:szCs w:val="21"/>
        </w:rPr>
        <w:t>结算审计</w:t>
      </w:r>
      <w:r>
        <w:rPr>
          <w:rFonts w:hint="eastAsia" w:ascii="宋体" w:hAnsi="宋体"/>
          <w:szCs w:val="21"/>
        </w:rPr>
        <w:t>完成</w:t>
      </w:r>
      <w:r>
        <w:rPr>
          <w:rFonts w:ascii="宋体" w:hAnsi="宋体"/>
          <w:szCs w:val="21"/>
        </w:rPr>
        <w:t>后付至</w:t>
      </w:r>
      <w:r>
        <w:rPr>
          <w:rFonts w:hint="eastAsia" w:ascii="宋体" w:hAnsi="宋体"/>
          <w:szCs w:val="21"/>
        </w:rPr>
        <w:t>结算</w:t>
      </w:r>
      <w:r>
        <w:rPr>
          <w:rFonts w:ascii="宋体" w:hAnsi="宋体"/>
          <w:szCs w:val="21"/>
        </w:rPr>
        <w:t>审定价的</w:t>
      </w:r>
      <w:r>
        <w:rPr>
          <w:rFonts w:hint="eastAsia" w:ascii="宋体" w:hAnsi="宋体"/>
          <w:szCs w:val="21"/>
        </w:rPr>
        <w:t>（9</w:t>
      </w:r>
      <w:r>
        <w:rPr>
          <w:rFonts w:ascii="宋体" w:hAnsi="宋体"/>
          <w:szCs w:val="21"/>
        </w:rPr>
        <w:t>7</w:t>
      </w:r>
      <w:r>
        <w:rPr>
          <w:rFonts w:hint="eastAsia" w:ascii="宋体" w:hAnsi="宋体"/>
          <w:szCs w:val="21"/>
        </w:rPr>
        <w:t>.5）</w:t>
      </w:r>
      <w:r>
        <w:rPr>
          <w:rFonts w:ascii="宋体" w:hAnsi="宋体"/>
          <w:szCs w:val="21"/>
        </w:rPr>
        <w:t>%，</w:t>
      </w:r>
      <w:r>
        <w:rPr>
          <w:rFonts w:hint="eastAsia" w:ascii="宋体" w:hAnsi="宋体"/>
          <w:szCs w:val="21"/>
        </w:rPr>
        <w:t>结算</w:t>
      </w:r>
      <w:r>
        <w:rPr>
          <w:rFonts w:ascii="宋体" w:hAnsi="宋体"/>
          <w:szCs w:val="21"/>
        </w:rPr>
        <w:t>审定价的</w:t>
      </w:r>
      <w:r>
        <w:rPr>
          <w:rFonts w:hint="eastAsia" w:ascii="宋体" w:hAnsi="宋体"/>
          <w:szCs w:val="21"/>
        </w:rPr>
        <w:t>（</w:t>
      </w:r>
      <w:r>
        <w:rPr>
          <w:rFonts w:ascii="宋体" w:hAnsi="宋体"/>
          <w:szCs w:val="21"/>
        </w:rPr>
        <w:t>2</w:t>
      </w:r>
      <w:r>
        <w:rPr>
          <w:rFonts w:hint="eastAsia" w:ascii="宋体" w:hAnsi="宋体"/>
          <w:szCs w:val="21"/>
        </w:rPr>
        <w:t>.5）</w:t>
      </w:r>
      <w:r>
        <w:rPr>
          <w:rFonts w:ascii="宋体" w:hAnsi="宋体"/>
          <w:szCs w:val="21"/>
        </w:rPr>
        <w:t>%作为质量保证金</w:t>
      </w:r>
      <w:r>
        <w:rPr>
          <w:rFonts w:hint="eastAsia" w:ascii="宋体" w:hAnsi="宋体"/>
          <w:szCs w:val="21"/>
        </w:rPr>
        <w:t xml:space="preserve">，待质保期满后无息支付。 </w:t>
      </w:r>
    </w:p>
    <w:p w14:paraId="34B6FD86">
      <w:pPr>
        <w:pStyle w:val="8"/>
        <w:spacing w:after="0" w:line="300" w:lineRule="auto"/>
        <w:ind w:firstLine="525" w:firstLineChars="250"/>
        <w:jc w:val="both"/>
        <w:rPr>
          <w:rFonts w:hint="eastAsia" w:ascii="宋体" w:hAnsi="宋体"/>
          <w:kern w:val="2"/>
          <w:sz w:val="21"/>
          <w:szCs w:val="21"/>
        </w:rPr>
      </w:pPr>
      <w:r>
        <w:rPr>
          <w:rFonts w:hint="eastAsia" w:ascii="宋体" w:hAnsi="宋体"/>
          <w:kern w:val="2"/>
          <w:sz w:val="21"/>
          <w:szCs w:val="21"/>
        </w:rPr>
        <w:t>甲方每次付款前，乙方应向甲方开具等额有效的增值税专用发票原件，</w:t>
      </w:r>
      <w:r>
        <w:rPr>
          <w:rFonts w:ascii="宋体" w:hAnsi="宋体"/>
          <w:kern w:val="2"/>
          <w:sz w:val="21"/>
          <w:szCs w:val="21"/>
        </w:rPr>
        <w:t>乙方未按甲方要求开具增值税发票原件的，甲方有权拒绝付款，且不承担任何责任。</w:t>
      </w:r>
    </w:p>
    <w:p w14:paraId="6B28D651">
      <w:pPr>
        <w:snapToGrid w:val="0"/>
        <w:spacing w:line="360" w:lineRule="auto"/>
        <w:rPr>
          <w:rFonts w:hint="eastAsia" w:ascii="宋体" w:hAnsi="宋体"/>
          <w:szCs w:val="21"/>
        </w:rPr>
      </w:pPr>
      <w:r>
        <w:rPr>
          <w:rFonts w:hint="eastAsia" w:ascii="宋体" w:hAnsi="宋体"/>
          <w:b/>
          <w:szCs w:val="21"/>
        </w:rPr>
        <w:t>第1</w:t>
      </w:r>
      <w:r>
        <w:rPr>
          <w:rFonts w:ascii="宋体" w:hAnsi="宋体"/>
          <w:b/>
          <w:szCs w:val="21"/>
        </w:rPr>
        <w:t>7</w:t>
      </w:r>
      <w:r>
        <w:rPr>
          <w:rFonts w:hint="eastAsia" w:ascii="宋体" w:hAnsi="宋体"/>
          <w:b/>
          <w:szCs w:val="21"/>
        </w:rPr>
        <w:t>条    工程验收</w:t>
      </w:r>
    </w:p>
    <w:p w14:paraId="18B2DD0F">
      <w:pPr>
        <w:snapToGrid w:val="0"/>
        <w:spacing w:line="360" w:lineRule="auto"/>
        <w:ind w:firstLine="420" w:firstLineChars="200"/>
        <w:rPr>
          <w:rFonts w:hint="eastAsia" w:ascii="宋体" w:hAnsi="宋体"/>
          <w:szCs w:val="21"/>
        </w:rPr>
      </w:pPr>
      <w:r>
        <w:rPr>
          <w:rFonts w:hint="eastAsia" w:ascii="宋体" w:hAnsi="宋体"/>
          <w:szCs w:val="21"/>
        </w:rPr>
        <w:t>1、由于乙方原因造成质量事故，返工费用由乙方承担，工期不予顺延。</w:t>
      </w:r>
    </w:p>
    <w:p w14:paraId="20D75733">
      <w:pPr>
        <w:snapToGrid w:val="0"/>
        <w:spacing w:line="360" w:lineRule="auto"/>
        <w:ind w:firstLine="420" w:firstLineChars="200"/>
        <w:rPr>
          <w:rFonts w:hint="eastAsia" w:ascii="宋体" w:hAnsi="宋体"/>
          <w:szCs w:val="21"/>
        </w:rPr>
      </w:pPr>
      <w:r>
        <w:rPr>
          <w:rFonts w:hint="eastAsia" w:ascii="宋体" w:hAnsi="宋体"/>
          <w:szCs w:val="21"/>
        </w:rPr>
        <w:t>2、工程竣工后，乙方应向甲方提交竣工验收申请。甲方自接到验收申请5日内组织相关部门进行联合验收。经验收合格后，办理移交手续。</w:t>
      </w:r>
    </w:p>
    <w:p w14:paraId="003915B3">
      <w:pPr>
        <w:snapToGrid w:val="0"/>
        <w:spacing w:line="360" w:lineRule="auto"/>
        <w:rPr>
          <w:rFonts w:hint="eastAsia" w:ascii="宋体" w:hAnsi="宋体"/>
          <w:b/>
          <w:szCs w:val="21"/>
        </w:rPr>
      </w:pPr>
      <w:r>
        <w:rPr>
          <w:rFonts w:hint="eastAsia" w:ascii="宋体" w:hAnsi="宋体"/>
          <w:b/>
          <w:szCs w:val="21"/>
        </w:rPr>
        <w:t>第1</w:t>
      </w:r>
      <w:r>
        <w:rPr>
          <w:rFonts w:ascii="宋体" w:hAnsi="宋体"/>
          <w:b/>
          <w:szCs w:val="21"/>
        </w:rPr>
        <w:t>8</w:t>
      </w:r>
      <w:r>
        <w:rPr>
          <w:rFonts w:hint="eastAsia" w:ascii="宋体" w:hAnsi="宋体"/>
          <w:b/>
          <w:szCs w:val="21"/>
        </w:rPr>
        <w:t>条    材料设备要求</w:t>
      </w:r>
    </w:p>
    <w:p w14:paraId="29022329">
      <w:pPr>
        <w:snapToGrid w:val="0"/>
        <w:spacing w:line="360" w:lineRule="auto"/>
        <w:ind w:firstLine="420" w:firstLineChars="200"/>
        <w:rPr>
          <w:rFonts w:hint="eastAsia" w:ascii="宋体" w:hAnsi="宋体"/>
          <w:szCs w:val="21"/>
        </w:rPr>
      </w:pPr>
      <w:r>
        <w:rPr>
          <w:rFonts w:hint="eastAsia" w:ascii="宋体" w:hAnsi="宋体"/>
          <w:szCs w:val="21"/>
        </w:rPr>
        <w:t>1、材料由乙方采购，如不符合质量要求，应禁止使用。若已使用，除无条件返工外对工程造成的损失由乙方负责。</w:t>
      </w:r>
    </w:p>
    <w:p w14:paraId="520B9909">
      <w:pPr>
        <w:snapToGrid w:val="0"/>
        <w:spacing w:line="360" w:lineRule="auto"/>
        <w:ind w:firstLine="420" w:firstLineChars="200"/>
        <w:rPr>
          <w:rFonts w:hint="eastAsia" w:ascii="宋体" w:hAnsi="宋体"/>
          <w:szCs w:val="21"/>
        </w:rPr>
      </w:pPr>
      <w:r>
        <w:rPr>
          <w:rFonts w:hint="eastAsia" w:ascii="宋体" w:hAnsi="宋体"/>
          <w:szCs w:val="21"/>
        </w:rPr>
        <w:t>2、施工中甲方或监理有权抽查乙方采购尚未使用的材料，如发现乙方使用的材料、设备不符合合同约定质量标准，乙方不得使用，已经使用的必须拆除重做，并将不合格材料清除出现场，由此造成的损失及工期延误的责任均由乙方承担。</w:t>
      </w:r>
    </w:p>
    <w:p w14:paraId="21FADEE4">
      <w:pPr>
        <w:snapToGrid w:val="0"/>
        <w:spacing w:line="360" w:lineRule="auto"/>
        <w:ind w:firstLine="420" w:firstLineChars="200"/>
        <w:rPr>
          <w:rFonts w:hint="eastAsia" w:ascii="宋体" w:hAnsi="宋体"/>
          <w:szCs w:val="21"/>
        </w:rPr>
      </w:pPr>
      <w:r>
        <w:rPr>
          <w:rFonts w:ascii="宋体" w:hAnsi="宋体"/>
          <w:snapToGrid w:val="0"/>
          <w:szCs w:val="21"/>
        </w:rPr>
        <w:t>3、乙方在省、市、县等建筑业主管部门检查时，出现建筑业主管部门下达的书面通报批评，甲方 视乙方违约，有权处罚20000元/次；2次(不含)以上则有权处罚50000元/次；给甲方造成不良影响 的(如上报刊、电视新闻媒体),则有权处罚50000元/次并不予返还履行保证金中的安全文明施工承 诺金。施工过程中经建筑业主管部门检查文明、安全施工不合格，必须在期限内按要求整改完毕。若不 整改或整改后仍达不到要求，甲方视乙方违约，有权处罚1000元/次人民币。</w:t>
      </w:r>
    </w:p>
    <w:p w14:paraId="30458488">
      <w:pPr>
        <w:spacing w:line="360" w:lineRule="auto"/>
        <w:ind w:firstLine="420" w:firstLineChars="200"/>
        <w:rPr>
          <w:rFonts w:hint="eastAsia" w:ascii="宋体" w:hAnsi="宋体"/>
          <w:snapToGrid w:val="0"/>
          <w:szCs w:val="21"/>
        </w:rPr>
      </w:pPr>
      <w:r>
        <w:rPr>
          <w:rFonts w:ascii="宋体" w:hAnsi="宋体"/>
          <w:snapToGrid w:val="0"/>
          <w:szCs w:val="21"/>
        </w:rPr>
        <w:t>4、工程验收时，原则上要求一次性合格，经甲方或监理要求整改的分项工程，如未按规定时间完 成的，按5000元/次违约扣罚；拒不整改并擅自进入下一道工序的，要求限期内无条件返工，材料退场， 并处以每次10000-50000元违约扣罚</w:t>
      </w:r>
    </w:p>
    <w:p w14:paraId="75FA159E">
      <w:pPr>
        <w:spacing w:line="360" w:lineRule="auto"/>
        <w:ind w:firstLine="420" w:firstLineChars="200"/>
        <w:rPr>
          <w:rFonts w:hint="eastAsia" w:ascii="宋体" w:hAnsi="宋体"/>
          <w:snapToGrid w:val="0"/>
          <w:szCs w:val="21"/>
        </w:rPr>
      </w:pPr>
      <w:r>
        <w:rPr>
          <w:rFonts w:ascii="宋体" w:hAnsi="宋体"/>
          <w:snapToGrid w:val="0"/>
          <w:szCs w:val="21"/>
        </w:rPr>
        <w:t>5、乙方未按经监理及甲方批准确认的设计方案、施工方案及相关标准规范要求进行施工的，每次 应向甲方支付违约金1万元；乙方承担该违约责任的同时，还应按甲方要求限期整改，如拒不整改，甲 方有权加倍处罚和单方解除合同，履约保证金不予退还，由此造成的全部损失均由乙方承担。</w:t>
      </w:r>
    </w:p>
    <w:p w14:paraId="161C41CA">
      <w:pPr>
        <w:snapToGrid w:val="0"/>
        <w:spacing w:line="360" w:lineRule="auto"/>
        <w:ind w:firstLine="420" w:firstLineChars="200"/>
        <w:rPr>
          <w:rFonts w:hint="eastAsia" w:ascii="宋体" w:hAnsi="宋体"/>
          <w:szCs w:val="21"/>
        </w:rPr>
      </w:pPr>
      <w:r>
        <w:rPr>
          <w:rFonts w:ascii="宋体" w:hAnsi="宋体"/>
          <w:snapToGrid w:val="0"/>
          <w:szCs w:val="21"/>
        </w:rPr>
        <w:t>6、其中项目负责人正常工作日必须到岗，按时上班，如有特殊情况，必须应发包方或监理要求随 时到岗。1名技术负责人必须每日到岗，如有特殊情况无法到岗的，须提前安排好相关工作，并报甲方 及监理同意方可，并保持手机24小时开机。如未达到上述要求的，每人按2000元/天进行违约扣罚， 直至扣没该项保证金；其他管理人员或机械设备未全部到位甲方将视情况进行违约扣罚，因管理人员不 到岗或失职造成甲方工期严重滞后、工程质量不合格及其他损失的，甲方有权在保证金以外的工程款中 进行违约扣罚。</w:t>
      </w:r>
    </w:p>
    <w:p w14:paraId="5514B1BB">
      <w:pPr>
        <w:spacing w:line="360" w:lineRule="auto"/>
        <w:ind w:firstLine="420" w:firstLineChars="200"/>
        <w:rPr>
          <w:rFonts w:hint="eastAsia" w:ascii="宋体" w:hAnsi="宋体"/>
          <w:snapToGrid w:val="0"/>
          <w:szCs w:val="21"/>
        </w:rPr>
      </w:pPr>
      <w:r>
        <w:rPr>
          <w:rFonts w:ascii="宋体" w:hAnsi="宋体"/>
          <w:snapToGrid w:val="0"/>
          <w:szCs w:val="21"/>
        </w:rPr>
        <w:t>7、对主要管理人员，若各方面工作无法达到甲方要求，甲方有权要求撤换，新管理人员在要求撤 换之日起一周内到岗，未按时到岗每人按2000元/天进行违约扣罚。</w:t>
      </w:r>
    </w:p>
    <w:p w14:paraId="15F33A7D">
      <w:pPr>
        <w:spacing w:line="360" w:lineRule="auto"/>
        <w:ind w:firstLine="420" w:firstLineChars="200"/>
        <w:rPr>
          <w:rFonts w:hint="eastAsia" w:ascii="宋体" w:hAnsi="宋体"/>
          <w:snapToGrid w:val="0"/>
          <w:szCs w:val="21"/>
        </w:rPr>
      </w:pPr>
      <w:r>
        <w:rPr>
          <w:rFonts w:ascii="宋体" w:hAnsi="宋体"/>
          <w:snapToGrid w:val="0"/>
          <w:szCs w:val="21"/>
        </w:rPr>
        <w:t>8、甲方或监理要求上报的文件、资料，乙方应在规定时间内上报，逾期未上报的，按300元/天进 行违约扣罚。</w:t>
      </w:r>
    </w:p>
    <w:p w14:paraId="2F1781F0">
      <w:pPr>
        <w:spacing w:line="360" w:lineRule="auto"/>
        <w:ind w:firstLine="420" w:firstLineChars="200"/>
        <w:rPr>
          <w:rFonts w:hint="eastAsia" w:ascii="宋体" w:hAnsi="宋体"/>
          <w:snapToGrid w:val="0"/>
          <w:szCs w:val="21"/>
        </w:rPr>
      </w:pPr>
      <w:r>
        <w:rPr>
          <w:rFonts w:ascii="宋体" w:hAnsi="宋体"/>
          <w:snapToGrid w:val="0"/>
          <w:szCs w:val="21"/>
        </w:rPr>
        <w:t>9、乙方施工及管理人员现场不服从甲方或监理单位管理人员的管理，发生一次处以1000—10000 元的违约扣罚；</w:t>
      </w:r>
    </w:p>
    <w:p w14:paraId="33E09454">
      <w:pPr>
        <w:snapToGrid w:val="0"/>
        <w:spacing w:line="360" w:lineRule="auto"/>
        <w:ind w:firstLine="420" w:firstLineChars="200"/>
        <w:rPr>
          <w:rFonts w:hint="eastAsia" w:ascii="宋体" w:hAnsi="宋体"/>
          <w:szCs w:val="21"/>
        </w:rPr>
      </w:pPr>
      <w:r>
        <w:rPr>
          <w:rFonts w:ascii="宋体" w:hAnsi="宋体"/>
          <w:snapToGrid w:val="0"/>
          <w:szCs w:val="21"/>
        </w:rPr>
        <w:t>乙方施工及管理人员因不服从管理对甲方或监理单位管理人员进行辱骂、人身威胁、殴打等情况， 每发生一次处以5000—30000元的违约扣罚，并立即清退当事责任人(情节严重的立即清退施工班组); 乙方施工及管理人员在甲方、监理单位办公场所吵闹、闹事，甲方将视情节严重程度每次处以30000一 50000元的违约扣罚；</w:t>
      </w:r>
    </w:p>
    <w:p w14:paraId="49A72093">
      <w:pPr>
        <w:spacing w:line="360" w:lineRule="auto"/>
        <w:ind w:firstLine="420" w:firstLineChars="200"/>
        <w:rPr>
          <w:rFonts w:hint="eastAsia" w:ascii="宋体" w:hAnsi="宋体"/>
          <w:snapToGrid w:val="0"/>
          <w:szCs w:val="21"/>
        </w:rPr>
      </w:pPr>
      <w:r>
        <w:rPr>
          <w:rFonts w:ascii="宋体" w:hAnsi="宋体"/>
          <w:snapToGrid w:val="0"/>
          <w:szCs w:val="21"/>
        </w:rPr>
        <w:t>10、在施工过程中，由于乙方未达到合同要求的质量、进度、安全文明标化标准，并未按甲方规定 期限整改完成及拒绝接受甲方处罚的，甲方有权加倍处罚，情节严重的，直至终止合同并保留追究乙方 责任的权利。</w:t>
      </w:r>
    </w:p>
    <w:p w14:paraId="2B997AE0">
      <w:pPr>
        <w:spacing w:line="360" w:lineRule="auto"/>
        <w:ind w:firstLine="420" w:firstLineChars="200"/>
        <w:rPr>
          <w:rFonts w:hint="eastAsia" w:ascii="宋体" w:hAnsi="宋体"/>
          <w:snapToGrid w:val="0"/>
          <w:szCs w:val="21"/>
        </w:rPr>
      </w:pPr>
      <w:r>
        <w:rPr>
          <w:rFonts w:ascii="宋体" w:hAnsi="宋体"/>
          <w:snapToGrid w:val="0"/>
          <w:szCs w:val="21"/>
        </w:rPr>
        <w:t>11、工程竣工交付后，如发生质量问题，乙方需按相关要求进行返修，如乙方未能按时返修或拒绝 返修的，甲方有权邀请第三方进行维修工作，相关费用由乙方承担，并按相应维修总额的30%计取管 理 费 。</w:t>
      </w:r>
    </w:p>
    <w:p w14:paraId="3A0BA430">
      <w:pPr>
        <w:spacing w:line="360" w:lineRule="auto"/>
        <w:ind w:firstLine="420" w:firstLineChars="200"/>
        <w:rPr>
          <w:rFonts w:hint="eastAsia" w:ascii="宋体" w:hAnsi="宋体"/>
          <w:snapToGrid w:val="0"/>
          <w:szCs w:val="21"/>
        </w:rPr>
      </w:pPr>
      <w:r>
        <w:rPr>
          <w:rFonts w:ascii="宋体" w:hAnsi="宋体"/>
          <w:snapToGrid w:val="0"/>
          <w:szCs w:val="21"/>
        </w:rPr>
        <w:t>12、甲方或监理工程师检查发现的质量问题，在书面整改通知的时间内未整改，每延迟整改一天处 以2000元/项的违约扣罚；未执行监理报验程序而进行下道工序的处以5000元/次的违约扣罚；在施工 过程中发现偷工减料现象、使用不合格或以次充好的材料处以5000元/次的违约扣罚；经主管部门检查 (包括甲方及监理组织的检查)发现的明显质量问题，处以10000元/项的违约扣罚。违约金在扣罚通 知单收到3日内必须缴纳，如在规定时间内未缴纳，甲方有权在当期工程款中双倍扣除。</w:t>
      </w:r>
    </w:p>
    <w:p w14:paraId="6BA6A3D8">
      <w:pPr>
        <w:spacing w:line="360" w:lineRule="auto"/>
        <w:ind w:firstLine="420" w:firstLineChars="200"/>
        <w:rPr>
          <w:rFonts w:hint="eastAsia" w:ascii="宋体" w:hAnsi="宋体"/>
          <w:snapToGrid w:val="0"/>
          <w:szCs w:val="21"/>
        </w:rPr>
      </w:pPr>
      <w:r>
        <w:rPr>
          <w:rFonts w:ascii="宋体" w:hAnsi="宋体"/>
          <w:snapToGrid w:val="0"/>
          <w:szCs w:val="21"/>
        </w:rPr>
        <w:t>13、乙方施工过程中拒收甲方及往来文件(文件不限于通知单、联系单，罚款单),每次处罚1000 元/次，并且甲方有权延迟下一次工程款支付节点，罚款在下次工程款中直接扣除。</w:t>
      </w:r>
    </w:p>
    <w:p w14:paraId="72E89093">
      <w:pPr>
        <w:spacing w:line="360" w:lineRule="auto"/>
        <w:ind w:firstLine="420" w:firstLineChars="200"/>
        <w:rPr>
          <w:rFonts w:hint="eastAsia" w:ascii="宋体" w:hAnsi="宋体"/>
          <w:snapToGrid w:val="0"/>
          <w:szCs w:val="21"/>
        </w:rPr>
      </w:pPr>
      <w:r>
        <w:rPr>
          <w:rFonts w:ascii="宋体" w:hAnsi="宋体"/>
          <w:snapToGrid w:val="0"/>
          <w:szCs w:val="21"/>
        </w:rPr>
        <w:t>14、本工程所需材料由乙方采购供应的，采购前必须提前报甲方及监理同意后，方可采购；主要材 料必须先提供样品，经甲方及监理确认后，才可大批量进货，否则甲方有权要求调货，一切责任和费用 均由乙方自行承担。</w:t>
      </w:r>
    </w:p>
    <w:p w14:paraId="5EFF4206">
      <w:pPr>
        <w:spacing w:line="360" w:lineRule="auto"/>
        <w:ind w:firstLine="420" w:firstLineChars="200"/>
        <w:rPr>
          <w:rFonts w:hint="eastAsia" w:ascii="宋体" w:hAnsi="宋体"/>
          <w:snapToGrid w:val="0"/>
          <w:szCs w:val="21"/>
        </w:rPr>
      </w:pPr>
      <w:r>
        <w:rPr>
          <w:rFonts w:ascii="宋体" w:hAnsi="宋体"/>
          <w:snapToGrid w:val="0"/>
          <w:szCs w:val="21"/>
        </w:rPr>
        <w:t>15、乙方提供的主要材料设备应按招标文件的规定和乙方在投标文件材料价格表中所明确的材料品 牌、厂家一致。</w:t>
      </w:r>
    </w:p>
    <w:p w14:paraId="0194CC4E">
      <w:pPr>
        <w:snapToGrid w:val="0"/>
        <w:spacing w:line="360" w:lineRule="auto"/>
        <w:ind w:firstLine="420" w:firstLineChars="200"/>
        <w:rPr>
          <w:rFonts w:hint="eastAsia" w:ascii="宋体" w:hAnsi="宋体"/>
          <w:szCs w:val="21"/>
        </w:rPr>
      </w:pPr>
      <w:r>
        <w:rPr>
          <w:rFonts w:ascii="宋体" w:hAnsi="宋体"/>
          <w:snapToGrid w:val="0"/>
          <w:szCs w:val="21"/>
        </w:rPr>
        <w:t>16、本工程所采用的主要材料等到货时，应由乙方、监理工程师、甲方就材料设备规定的种类、产 地、品牌、数量、规格等，按投标文件中的品牌和国家制定的有关质量标准规范要求进行验收或抽查试验，乙方并应向验收人员提供有关产品合格证、许可证、准用证等证明和出厂日期等以供核对。</w:t>
      </w:r>
    </w:p>
    <w:p w14:paraId="446E83EF">
      <w:pPr>
        <w:snapToGrid w:val="0"/>
        <w:spacing w:line="360" w:lineRule="auto"/>
        <w:rPr>
          <w:rFonts w:hint="eastAsia" w:ascii="宋体" w:hAnsi="宋体"/>
          <w:b/>
          <w:szCs w:val="21"/>
        </w:rPr>
      </w:pPr>
      <w:r>
        <w:rPr>
          <w:rFonts w:hint="eastAsia" w:ascii="宋体" w:hAnsi="宋体"/>
          <w:b/>
          <w:szCs w:val="21"/>
        </w:rPr>
        <w:t>第</w:t>
      </w:r>
      <w:r>
        <w:rPr>
          <w:rFonts w:ascii="宋体" w:hAnsi="宋体"/>
          <w:b/>
          <w:szCs w:val="21"/>
        </w:rPr>
        <w:t>19</w:t>
      </w:r>
      <w:r>
        <w:rPr>
          <w:rFonts w:hint="eastAsia" w:ascii="宋体" w:hAnsi="宋体"/>
          <w:b/>
          <w:szCs w:val="21"/>
        </w:rPr>
        <w:t>条    违约责任</w:t>
      </w:r>
    </w:p>
    <w:p w14:paraId="5EC8391F">
      <w:pPr>
        <w:snapToGrid w:val="0"/>
        <w:spacing w:line="360" w:lineRule="auto"/>
        <w:ind w:firstLine="420" w:firstLineChars="200"/>
        <w:rPr>
          <w:rFonts w:hint="eastAsia" w:ascii="宋体" w:hAnsi="宋体"/>
          <w:szCs w:val="21"/>
        </w:rPr>
      </w:pPr>
      <w:r>
        <w:rPr>
          <w:rFonts w:hint="eastAsia" w:ascii="宋体" w:hAnsi="宋体"/>
          <w:szCs w:val="21"/>
        </w:rPr>
        <w:t>1、乙方不得出现违法分包及转包行为，否则，乙方应向甲方支付本合同价款10%的违约金。</w:t>
      </w:r>
    </w:p>
    <w:p w14:paraId="424442A3">
      <w:pPr>
        <w:snapToGrid w:val="0"/>
        <w:spacing w:line="360" w:lineRule="auto"/>
        <w:ind w:firstLine="420" w:firstLineChars="200"/>
        <w:rPr>
          <w:rFonts w:hint="eastAsia" w:ascii="宋体" w:hAnsi="宋体"/>
          <w:szCs w:val="21"/>
        </w:rPr>
      </w:pPr>
      <w:r>
        <w:rPr>
          <w:rFonts w:hint="eastAsia" w:ascii="宋体" w:hAnsi="宋体"/>
          <w:szCs w:val="21"/>
        </w:rPr>
        <w:t>2、因乙方原因，本合同无法继续履行时，甲方有权解除合同，并由乙方按合同总价的20%支付违约金，违约金不足以弥补由此给甲方造成的损失，乙方应当予以赔偿。</w:t>
      </w:r>
    </w:p>
    <w:p w14:paraId="4FBD4207">
      <w:pPr>
        <w:spacing w:line="300" w:lineRule="auto"/>
        <w:ind w:firstLine="420" w:firstLineChars="200"/>
        <w:rPr>
          <w:rFonts w:hint="eastAsia" w:ascii="宋体" w:hAnsi="宋体"/>
          <w:szCs w:val="21"/>
        </w:rPr>
      </w:pPr>
      <w:r>
        <w:rPr>
          <w:rFonts w:hint="eastAsia" w:ascii="宋体" w:hAnsi="宋体"/>
          <w:szCs w:val="21"/>
        </w:rPr>
        <w:t>3、乙方违反合同约定进行转包或违法分包的：甲方有权将该工程指令分包或另择其他单位施工，其发生的费用由乙方承担。甲方将向有关行政主管部门通报有关情况，由行政主管部门进行处罚。</w:t>
      </w:r>
    </w:p>
    <w:p w14:paraId="2A9AE614">
      <w:pPr>
        <w:snapToGrid w:val="0"/>
        <w:spacing w:line="360" w:lineRule="auto"/>
        <w:ind w:firstLine="420" w:firstLineChars="200"/>
        <w:rPr>
          <w:rFonts w:hint="eastAsia" w:ascii="宋体" w:hAnsi="宋体"/>
          <w:szCs w:val="21"/>
        </w:rPr>
      </w:pPr>
      <w:r>
        <w:rPr>
          <w:rFonts w:hint="eastAsia" w:ascii="宋体" w:hAnsi="宋体"/>
          <w:szCs w:val="21"/>
        </w:rPr>
        <w:t>4、乙方违反合同约定采购和使用不合格的材料和工程设备的：由乙方根据监理人、甲方及设计要求重新采购合格的材料和工程设备，由此引起的损失由乙方承担</w:t>
      </w:r>
    </w:p>
    <w:p w14:paraId="13795773">
      <w:pPr>
        <w:snapToGrid w:val="0"/>
        <w:spacing w:line="360" w:lineRule="auto"/>
        <w:ind w:firstLine="420" w:firstLineChars="200"/>
        <w:rPr>
          <w:rFonts w:hint="eastAsia" w:ascii="宋体" w:hAnsi="宋体"/>
          <w:szCs w:val="21"/>
        </w:rPr>
      </w:pPr>
      <w:r>
        <w:rPr>
          <w:rFonts w:hint="eastAsia" w:ascii="宋体" w:hAnsi="宋体"/>
          <w:szCs w:val="21"/>
        </w:rPr>
        <w:t>5、乙方明确表示或者以其行为表明不履行合同主要义务的，甲方有权将该工程指定其它单位施工，其发生费用由乙方承担。甲方将向有关行政主管部门通报有关情况，由行政主管部门进行处罚。</w:t>
      </w:r>
    </w:p>
    <w:p w14:paraId="311C8383">
      <w:pPr>
        <w:snapToGrid w:val="0"/>
        <w:spacing w:line="360" w:lineRule="auto"/>
        <w:rPr>
          <w:rFonts w:hint="eastAsia" w:ascii="宋体" w:hAnsi="宋体"/>
          <w:szCs w:val="21"/>
        </w:rPr>
      </w:pPr>
      <w:r>
        <w:rPr>
          <w:rFonts w:hint="eastAsia" w:ascii="宋体" w:hAnsi="宋体"/>
          <w:b/>
          <w:szCs w:val="21"/>
        </w:rPr>
        <w:t>第</w:t>
      </w:r>
      <w:r>
        <w:rPr>
          <w:rFonts w:ascii="宋体" w:hAnsi="宋体"/>
          <w:b/>
          <w:szCs w:val="21"/>
        </w:rPr>
        <w:t>20</w:t>
      </w:r>
      <w:r>
        <w:rPr>
          <w:rFonts w:hint="eastAsia" w:ascii="宋体" w:hAnsi="宋体"/>
          <w:b/>
          <w:szCs w:val="21"/>
        </w:rPr>
        <w:t>条    履约执行</w:t>
      </w:r>
    </w:p>
    <w:p w14:paraId="2DEDFCED">
      <w:pPr>
        <w:snapToGrid w:val="0"/>
        <w:spacing w:line="360" w:lineRule="auto"/>
        <w:ind w:firstLine="420" w:firstLineChars="200"/>
        <w:rPr>
          <w:rFonts w:hint="eastAsia" w:ascii="宋体" w:hAnsi="宋体"/>
          <w:szCs w:val="21"/>
        </w:rPr>
      </w:pPr>
      <w:bookmarkStart w:id="15" w:name="OLE_LINK5"/>
      <w:r>
        <w:rPr>
          <w:rFonts w:ascii="宋体" w:hAnsi="宋体"/>
          <w:szCs w:val="21"/>
        </w:rPr>
        <w:t>1、本合同履行过程中，乙方被处以罚款的，以实际行为发生当月为罚款缴纳的时间。</w:t>
      </w:r>
    </w:p>
    <w:p w14:paraId="1E0CDCC0">
      <w:pPr>
        <w:snapToGrid w:val="0"/>
        <w:spacing w:line="360" w:lineRule="auto"/>
        <w:ind w:firstLine="420" w:firstLineChars="200"/>
        <w:rPr>
          <w:rFonts w:hint="eastAsia" w:ascii="宋体" w:hAnsi="宋体"/>
          <w:szCs w:val="21"/>
        </w:rPr>
      </w:pPr>
      <w:r>
        <w:rPr>
          <w:rFonts w:ascii="宋体" w:hAnsi="宋体"/>
          <w:szCs w:val="21"/>
        </w:rPr>
        <w:t>2、本合同中的罚款特指惩罚性违约金，本合同约定的违约金、罚款及损失赔偿款，甲方有权从履</w:t>
      </w:r>
      <w:bookmarkEnd w:id="15"/>
      <w:r>
        <w:rPr>
          <w:rFonts w:ascii="宋体" w:hAnsi="宋体"/>
          <w:szCs w:val="21"/>
        </w:rPr>
        <w:t>约保证金或工程款中直接扣减。</w:t>
      </w:r>
    </w:p>
    <w:p w14:paraId="6E7D849E">
      <w:pPr>
        <w:snapToGrid w:val="0"/>
        <w:spacing w:line="360" w:lineRule="auto"/>
        <w:ind w:firstLine="420" w:firstLineChars="200"/>
        <w:rPr>
          <w:rFonts w:hint="eastAsia" w:ascii="宋体" w:hAnsi="宋体"/>
          <w:szCs w:val="21"/>
        </w:rPr>
      </w:pPr>
      <w:r>
        <w:rPr>
          <w:rFonts w:ascii="宋体" w:hAnsi="宋体"/>
          <w:szCs w:val="21"/>
        </w:rPr>
        <w:t>3、乙方在施工过程中不论遇到何种困难，均不得以任何理由(例如甲方未签证费用)擅自停工或 变相停工(甲方要求的除外),否则由此造成的一切后果和经济损失均由乙方承担，同时甲方有权处理 10000元/天的处罚。</w:t>
      </w:r>
    </w:p>
    <w:p w14:paraId="60559D8E">
      <w:pPr>
        <w:snapToGrid w:val="0"/>
        <w:spacing w:line="360" w:lineRule="auto"/>
        <w:rPr>
          <w:rFonts w:hint="eastAsia" w:ascii="宋体" w:hAnsi="宋体"/>
          <w:szCs w:val="21"/>
        </w:rPr>
      </w:pPr>
      <w:r>
        <w:rPr>
          <w:rFonts w:hint="eastAsia" w:ascii="宋体" w:hAnsi="宋体"/>
          <w:b/>
          <w:szCs w:val="21"/>
        </w:rPr>
        <w:t>第</w:t>
      </w:r>
      <w:r>
        <w:rPr>
          <w:rFonts w:ascii="宋体" w:hAnsi="宋体"/>
          <w:b/>
          <w:szCs w:val="21"/>
        </w:rPr>
        <w:t>21</w:t>
      </w:r>
      <w:r>
        <w:rPr>
          <w:rFonts w:hint="eastAsia" w:ascii="宋体" w:hAnsi="宋体"/>
          <w:b/>
          <w:szCs w:val="21"/>
        </w:rPr>
        <w:t>条    履约担保</w:t>
      </w:r>
    </w:p>
    <w:p w14:paraId="4F8A29AD">
      <w:pPr>
        <w:spacing w:line="360" w:lineRule="auto"/>
        <w:ind w:firstLine="420" w:firstLineChars="200"/>
        <w:rPr>
          <w:rFonts w:hint="eastAsia" w:ascii="宋体" w:hAnsi="宋体"/>
          <w:snapToGrid w:val="0"/>
          <w:szCs w:val="21"/>
        </w:rPr>
      </w:pPr>
      <w:r>
        <w:rPr>
          <w:rFonts w:ascii="宋体" w:hAnsi="宋体"/>
          <w:snapToGrid w:val="0"/>
          <w:szCs w:val="21"/>
        </w:rPr>
        <w:t>乙方是否提供履约担保：是。</w:t>
      </w:r>
    </w:p>
    <w:p w14:paraId="026DAA91">
      <w:pPr>
        <w:spacing w:line="360" w:lineRule="auto"/>
        <w:ind w:firstLine="420" w:firstLineChars="200"/>
        <w:rPr>
          <w:rFonts w:hint="eastAsia" w:ascii="宋体" w:hAnsi="宋体"/>
          <w:snapToGrid w:val="0"/>
          <w:szCs w:val="21"/>
        </w:rPr>
      </w:pPr>
      <w:r>
        <w:rPr>
          <w:rFonts w:ascii="宋体" w:hAnsi="宋体"/>
          <w:snapToGrid w:val="0"/>
          <w:szCs w:val="21"/>
        </w:rPr>
        <w:t>(1)乙方在合同签订后14天内，向甲方提交签约合同金额2%的履约保证金担保(采用保函形式) (凡低于风险控制价的，乙方在提交履约保证金担保的同时必须以同投标担保的保函形式额外提交中 标价净值与风险控制价之差额)。执行本条各项要求所需的费用由乙方承担。</w:t>
      </w:r>
    </w:p>
    <w:p w14:paraId="4435328D">
      <w:pPr>
        <w:spacing w:line="360" w:lineRule="auto"/>
        <w:ind w:firstLine="420" w:firstLineChars="200"/>
        <w:rPr>
          <w:rFonts w:hint="eastAsia" w:ascii="宋体" w:hAnsi="宋体"/>
          <w:snapToGrid w:val="0"/>
          <w:szCs w:val="21"/>
        </w:rPr>
      </w:pPr>
      <w:r>
        <w:rPr>
          <w:rFonts w:ascii="宋体" w:hAnsi="宋体"/>
          <w:snapToGrid w:val="0"/>
          <w:szCs w:val="21"/>
        </w:rPr>
        <w:t>(2)履约保证金内容包括：工程质量占30%,工期占30%,安全文明施工占10%,管理人员到岗率占30%。</w:t>
      </w:r>
    </w:p>
    <w:p w14:paraId="47E115B4">
      <w:pPr>
        <w:spacing w:line="360" w:lineRule="auto"/>
        <w:ind w:firstLine="420" w:firstLineChars="200"/>
        <w:rPr>
          <w:rFonts w:hint="eastAsia" w:ascii="宋体" w:hAnsi="宋体"/>
          <w:snapToGrid w:val="0"/>
          <w:szCs w:val="21"/>
        </w:rPr>
      </w:pPr>
      <w:r>
        <w:rPr>
          <w:rFonts w:ascii="宋体" w:hAnsi="宋体"/>
          <w:snapToGrid w:val="0"/>
          <w:szCs w:val="21"/>
        </w:rPr>
        <w:t>(3)履约担保的有效期：履约担保自提交之日起至工程竣工验收后10日内有效。在此有效期截 止日后14天内此履约担保退还给乙方。</w:t>
      </w:r>
    </w:p>
    <w:p w14:paraId="210A7A00">
      <w:pPr>
        <w:spacing w:line="360" w:lineRule="auto"/>
        <w:ind w:firstLine="420" w:firstLineChars="200"/>
        <w:rPr>
          <w:rFonts w:hint="eastAsia" w:ascii="宋体" w:hAnsi="宋体"/>
          <w:snapToGrid w:val="0"/>
          <w:szCs w:val="21"/>
        </w:rPr>
      </w:pPr>
      <w:r>
        <w:rPr>
          <w:rFonts w:ascii="宋体" w:hAnsi="宋体"/>
          <w:snapToGrid w:val="0"/>
          <w:szCs w:val="21"/>
        </w:rPr>
        <w:t>(4)乙方未在前述期限内提交履约担保的，每逾期一日，应向甲方支付1000元/天，逾期超过 10日历天的，乙方除应承担违约责任外，甲方并有权从应付乙方工程款中直接扣除履约担保金额同等 的款项作为履约保证金。</w:t>
      </w:r>
    </w:p>
    <w:p w14:paraId="29F72326">
      <w:pPr>
        <w:spacing w:line="360" w:lineRule="auto"/>
        <w:ind w:firstLine="420" w:firstLineChars="200"/>
        <w:rPr>
          <w:rFonts w:hint="eastAsia" w:ascii="宋体" w:hAnsi="宋体"/>
          <w:snapToGrid w:val="0"/>
          <w:szCs w:val="21"/>
        </w:rPr>
      </w:pPr>
      <w:r>
        <w:rPr>
          <w:rFonts w:ascii="宋体" w:hAnsi="宋体"/>
          <w:snapToGrid w:val="0"/>
          <w:szCs w:val="21"/>
        </w:rPr>
        <w:t>(5)履约保函中另须明确：</w:t>
      </w:r>
    </w:p>
    <w:p w14:paraId="090C37C8">
      <w:pPr>
        <w:spacing w:line="360" w:lineRule="auto"/>
        <w:ind w:firstLine="420" w:firstLineChars="200"/>
        <w:rPr>
          <w:rFonts w:hint="eastAsia" w:ascii="宋体" w:hAnsi="宋体"/>
          <w:snapToGrid w:val="0"/>
          <w:szCs w:val="21"/>
        </w:rPr>
      </w:pPr>
      <w:r>
        <w:rPr>
          <w:rFonts w:ascii="宋体" w:hAnsi="宋体"/>
          <w:snapToGrid w:val="0"/>
          <w:szCs w:val="21"/>
        </w:rPr>
        <w:t>①在担保期间，发生乙方违约情形，担保单位在收到甲方以书面形式提出的在担保金额内的支付要求后7天内无条件支付，无需甲方提出证据证明其要求。</w:t>
      </w:r>
    </w:p>
    <w:p w14:paraId="34C4B85E">
      <w:pPr>
        <w:snapToGrid w:val="0"/>
        <w:spacing w:line="360" w:lineRule="auto"/>
        <w:ind w:firstLine="420" w:firstLineChars="200"/>
        <w:rPr>
          <w:rFonts w:hint="eastAsia" w:ascii="宋体" w:hAnsi="宋体"/>
          <w:szCs w:val="21"/>
        </w:rPr>
      </w:pPr>
      <w:r>
        <w:rPr>
          <w:rFonts w:ascii="宋体" w:hAnsi="宋体"/>
          <w:snapToGrid w:val="0"/>
          <w:szCs w:val="21"/>
        </w:rPr>
        <w:t>②履约保函适用于《建设施工合同》及其他因合同项下工程而签订的补充协议。</w:t>
      </w:r>
    </w:p>
    <w:p w14:paraId="79E1B746">
      <w:pPr>
        <w:snapToGrid w:val="0"/>
        <w:spacing w:line="360" w:lineRule="auto"/>
        <w:rPr>
          <w:rFonts w:hint="eastAsia" w:ascii="宋体" w:hAnsi="宋体"/>
          <w:szCs w:val="21"/>
        </w:rPr>
      </w:pPr>
      <w:r>
        <w:rPr>
          <w:rFonts w:hint="eastAsia" w:ascii="宋体" w:hAnsi="宋体"/>
          <w:b/>
          <w:szCs w:val="21"/>
        </w:rPr>
        <w:t>第</w:t>
      </w:r>
      <w:r>
        <w:rPr>
          <w:rFonts w:ascii="宋体" w:hAnsi="宋体"/>
          <w:b/>
          <w:szCs w:val="21"/>
        </w:rPr>
        <w:t>22</w:t>
      </w:r>
      <w:r>
        <w:rPr>
          <w:rFonts w:hint="eastAsia" w:ascii="宋体" w:hAnsi="宋体"/>
          <w:b/>
          <w:szCs w:val="21"/>
        </w:rPr>
        <w:t>条    其他约定</w:t>
      </w:r>
    </w:p>
    <w:p w14:paraId="6341036B">
      <w:pPr>
        <w:snapToGrid w:val="0"/>
        <w:spacing w:line="360" w:lineRule="auto"/>
        <w:ind w:firstLine="420" w:firstLineChars="200"/>
        <w:rPr>
          <w:rFonts w:hint="eastAsia" w:ascii="宋体" w:hAnsi="宋体"/>
          <w:szCs w:val="21"/>
        </w:rPr>
      </w:pPr>
      <w:r>
        <w:rPr>
          <w:rFonts w:hint="eastAsia" w:ascii="宋体" w:hAnsi="宋体"/>
          <w:szCs w:val="21"/>
        </w:rPr>
        <w:t>本工程保修期为竣工后两年，在保修期内出现质量问题时，甲方应第一时间通知乙方，若乙方24小时内未进行维修，甲方可自行处理，所产生的一切费用均由乙方承担。</w:t>
      </w:r>
    </w:p>
    <w:p w14:paraId="502D1DFA">
      <w:pPr>
        <w:snapToGrid w:val="0"/>
        <w:spacing w:line="360" w:lineRule="auto"/>
        <w:rPr>
          <w:rFonts w:hint="eastAsia" w:ascii="宋体" w:hAnsi="宋体"/>
          <w:b/>
          <w:szCs w:val="21"/>
        </w:rPr>
      </w:pPr>
      <w:r>
        <w:rPr>
          <w:rFonts w:hint="eastAsia" w:ascii="宋体" w:hAnsi="宋体"/>
          <w:b/>
          <w:szCs w:val="21"/>
        </w:rPr>
        <w:t>第2</w:t>
      </w:r>
      <w:r>
        <w:rPr>
          <w:rFonts w:ascii="宋体" w:hAnsi="宋体"/>
          <w:b/>
          <w:szCs w:val="21"/>
        </w:rPr>
        <w:t>3</w:t>
      </w:r>
      <w:r>
        <w:rPr>
          <w:rFonts w:hint="eastAsia" w:ascii="宋体" w:hAnsi="宋体"/>
          <w:b/>
          <w:szCs w:val="21"/>
        </w:rPr>
        <w:t>条    附则</w:t>
      </w:r>
    </w:p>
    <w:p w14:paraId="6DE3CE31">
      <w:pPr>
        <w:snapToGrid w:val="0"/>
        <w:spacing w:line="360" w:lineRule="auto"/>
        <w:ind w:firstLine="420" w:firstLineChars="200"/>
        <w:rPr>
          <w:rFonts w:hint="eastAsia" w:ascii="宋体" w:hAnsi="宋体"/>
          <w:szCs w:val="21"/>
        </w:rPr>
      </w:pPr>
      <w:r>
        <w:rPr>
          <w:rFonts w:hint="eastAsia" w:ascii="宋体" w:hAnsi="宋体"/>
          <w:szCs w:val="21"/>
        </w:rPr>
        <w:t>1、</w:t>
      </w:r>
      <w:r>
        <w:rPr>
          <w:rFonts w:ascii="宋体" w:hAnsi="宋体"/>
          <w:szCs w:val="21"/>
        </w:rPr>
        <w:t>本合同于</w:t>
      </w:r>
      <w:r>
        <w:rPr>
          <w:rFonts w:hint="eastAsia" w:ascii="宋体" w:hAnsi="宋体"/>
          <w:szCs w:val="21"/>
          <w:u w:val="single"/>
        </w:rPr>
        <w:t xml:space="preserve"> </w:t>
      </w:r>
      <w:r>
        <w:rPr>
          <w:rFonts w:ascii="宋体" w:hAnsi="宋体"/>
          <w:szCs w:val="21"/>
          <w:u w:val="single"/>
        </w:rPr>
        <w:t xml:space="preserve"> 202</w:t>
      </w:r>
      <w:r>
        <w:rPr>
          <w:rFonts w:hint="eastAsia" w:ascii="宋体" w:hAnsi="宋体"/>
          <w:szCs w:val="21"/>
          <w:u w:val="single"/>
          <w:lang w:val="en-US" w:eastAsia="zh-CN"/>
        </w:rPr>
        <w:t>6</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日签订</w:t>
      </w:r>
      <w:r>
        <w:rPr>
          <w:rFonts w:hint="eastAsia" w:ascii="宋体" w:hAnsi="宋体"/>
          <w:szCs w:val="21"/>
        </w:rPr>
        <w:t>。</w:t>
      </w:r>
    </w:p>
    <w:p w14:paraId="576A2DDA">
      <w:pPr>
        <w:snapToGrid w:val="0"/>
        <w:spacing w:line="360" w:lineRule="auto"/>
        <w:ind w:firstLine="420" w:firstLineChars="200"/>
        <w:rPr>
          <w:rFonts w:hint="eastAsia" w:ascii="宋体" w:hAnsi="宋体"/>
          <w:szCs w:val="21"/>
        </w:rPr>
      </w:pPr>
      <w:r>
        <w:rPr>
          <w:rFonts w:hint="eastAsia" w:ascii="宋体" w:hAnsi="宋体"/>
          <w:szCs w:val="21"/>
        </w:rPr>
        <w:t>2、本合同未尽事宜，由甲乙双方协商解决，签订补充协议，补充协议与本合同具有同等法律效力。</w:t>
      </w:r>
    </w:p>
    <w:p w14:paraId="1F6DEE5F">
      <w:pPr>
        <w:snapToGrid w:val="0"/>
        <w:spacing w:line="360" w:lineRule="auto"/>
        <w:ind w:firstLine="420" w:firstLineChars="200"/>
        <w:rPr>
          <w:rFonts w:hint="eastAsia" w:ascii="宋体" w:hAnsi="宋体"/>
          <w:szCs w:val="21"/>
        </w:rPr>
      </w:pPr>
      <w:r>
        <w:rPr>
          <w:rFonts w:hint="eastAsia" w:ascii="宋体" w:hAnsi="宋体"/>
          <w:szCs w:val="21"/>
        </w:rPr>
        <w:t>3、与本合同有关的一切争议，由甲乙双方协商解决，协商不成，任何一方均应向工程所在地人民法院起诉。</w:t>
      </w:r>
    </w:p>
    <w:p w14:paraId="575E74BF">
      <w:pPr>
        <w:snapToGrid w:val="0"/>
        <w:spacing w:line="360" w:lineRule="auto"/>
        <w:ind w:firstLine="420" w:firstLineChars="200"/>
        <w:rPr>
          <w:rFonts w:hint="eastAsia" w:ascii="宋体" w:hAnsi="宋体"/>
          <w:color w:val="000000"/>
          <w:szCs w:val="21"/>
        </w:rPr>
      </w:pPr>
      <w:r>
        <w:rPr>
          <w:rFonts w:hint="eastAsia" w:ascii="宋体" w:hAnsi="宋体"/>
          <w:szCs w:val="21"/>
        </w:rPr>
        <w:t>4、</w:t>
      </w:r>
      <w:r>
        <w:rPr>
          <w:rFonts w:hint="eastAsia" w:ascii="宋体" w:hAnsi="宋体"/>
          <w:color w:val="000000"/>
          <w:szCs w:val="21"/>
        </w:rPr>
        <w:t>本合同项下一方致另一方的通知均应以书面形式发出，如以面呈方式递交，则送交当时视为送达；如以传真方式送交，则以发出方传真机显示通知业已发送后24小时后视为送达。</w:t>
      </w:r>
    </w:p>
    <w:p w14:paraId="5DB1B31A">
      <w:pPr>
        <w:snapToGrid w:val="0"/>
        <w:spacing w:line="360" w:lineRule="auto"/>
        <w:ind w:firstLine="420" w:firstLineChars="200"/>
        <w:rPr>
          <w:rFonts w:hint="eastAsia" w:ascii="宋体" w:hAnsi="宋体"/>
          <w:szCs w:val="21"/>
        </w:rPr>
      </w:pPr>
      <w:r>
        <w:rPr>
          <w:rFonts w:hint="eastAsia" w:ascii="宋体" w:hAnsi="宋体"/>
          <w:szCs w:val="21"/>
        </w:rPr>
        <w:t>5、本合同一式</w:t>
      </w:r>
      <w:r>
        <w:rPr>
          <w:rFonts w:hint="eastAsia" w:ascii="宋体" w:hAnsi="宋体"/>
          <w:szCs w:val="21"/>
          <w:u w:val="single"/>
        </w:rPr>
        <w:t>陆</w:t>
      </w:r>
      <w:r>
        <w:rPr>
          <w:rFonts w:hint="eastAsia" w:ascii="宋体" w:hAnsi="宋体"/>
          <w:szCs w:val="21"/>
        </w:rPr>
        <w:t>份，甲方执</w:t>
      </w:r>
      <w:r>
        <w:rPr>
          <w:rFonts w:hint="eastAsia" w:ascii="宋体" w:hAnsi="宋体"/>
          <w:szCs w:val="21"/>
          <w:u w:val="single"/>
        </w:rPr>
        <w:t>叁</w:t>
      </w:r>
      <w:r>
        <w:rPr>
          <w:rFonts w:hint="eastAsia" w:ascii="宋体" w:hAnsi="宋体"/>
          <w:szCs w:val="21"/>
        </w:rPr>
        <w:t>份，乙方执</w:t>
      </w:r>
      <w:r>
        <w:rPr>
          <w:rFonts w:hint="eastAsia" w:ascii="宋体" w:hAnsi="宋体"/>
          <w:szCs w:val="21"/>
          <w:u w:val="single"/>
        </w:rPr>
        <w:t>叁</w:t>
      </w:r>
      <w:r>
        <w:rPr>
          <w:rFonts w:hint="eastAsia" w:ascii="宋体" w:hAnsi="宋体"/>
          <w:szCs w:val="21"/>
        </w:rPr>
        <w:t>份，具有同等法律效力。本合同自双方法定代表人或授权代表签字并盖章后生效。</w:t>
      </w:r>
    </w:p>
    <w:p w14:paraId="0530E5FC">
      <w:pPr>
        <w:snapToGrid w:val="0"/>
        <w:spacing w:line="360" w:lineRule="auto"/>
        <w:rPr>
          <w:rFonts w:hint="eastAsia" w:ascii="宋体" w:hAnsi="宋体"/>
          <w:szCs w:val="21"/>
        </w:rPr>
      </w:pPr>
      <w:r>
        <w:rPr>
          <w:rFonts w:hint="eastAsia" w:ascii="宋体" w:hAnsi="宋体"/>
          <w:szCs w:val="21"/>
        </w:rPr>
        <w:t>甲方：</w:t>
      </w:r>
      <w:r>
        <w:rPr>
          <w:rFonts w:ascii="宋体" w:hAnsi="宋体"/>
          <w:szCs w:val="21"/>
        </w:rPr>
        <w:t>(公章)</w:t>
      </w:r>
      <w:r>
        <w:rPr>
          <w:rFonts w:hint="eastAsia" w:ascii="宋体" w:hAnsi="宋体"/>
          <w:szCs w:val="21"/>
        </w:rPr>
        <w:t xml:space="preserve"> </w:t>
      </w:r>
      <w:r>
        <w:rPr>
          <w:rFonts w:ascii="宋体" w:hAnsi="宋体"/>
          <w:szCs w:val="21"/>
        </w:rPr>
        <w:t xml:space="preserve">                      </w:t>
      </w:r>
      <w:r>
        <w:rPr>
          <w:rFonts w:hint="eastAsia" w:ascii="宋体" w:hAnsi="宋体"/>
          <w:szCs w:val="21"/>
        </w:rPr>
        <w:t>乙方：</w:t>
      </w:r>
      <w:r>
        <w:rPr>
          <w:rFonts w:ascii="宋体" w:hAnsi="宋体"/>
          <w:szCs w:val="21"/>
        </w:rPr>
        <w:t>(公章)</w:t>
      </w:r>
      <w:r>
        <w:rPr>
          <w:rFonts w:hint="eastAsia" w:ascii="宋体" w:hAnsi="宋体"/>
          <w:szCs w:val="21"/>
        </w:rPr>
        <w:t xml:space="preserve"> </w:t>
      </w:r>
    </w:p>
    <w:p w14:paraId="3FF3997D">
      <w:pPr>
        <w:snapToGrid w:val="0"/>
        <w:spacing w:line="360" w:lineRule="auto"/>
        <w:rPr>
          <w:rFonts w:hint="eastAsia" w:ascii="宋体" w:hAnsi="宋体"/>
          <w:szCs w:val="21"/>
        </w:rPr>
      </w:pPr>
      <w:r>
        <w:rPr>
          <w:rFonts w:hint="eastAsia" w:ascii="宋体" w:hAnsi="宋体"/>
          <w:szCs w:val="21"/>
        </w:rPr>
        <w:t>法定代表人或其委托代理人：         法定代表人或其委托代理人：</w:t>
      </w:r>
    </w:p>
    <w:p w14:paraId="7F5418F0">
      <w:pPr>
        <w:snapToGrid w:val="0"/>
        <w:spacing w:line="360" w:lineRule="auto"/>
        <w:rPr>
          <w:rFonts w:hint="eastAsia" w:ascii="宋体" w:hAnsi="宋体"/>
          <w:szCs w:val="21"/>
        </w:rPr>
      </w:pPr>
      <w:r>
        <w:rPr>
          <w:rFonts w:hint="eastAsia" w:ascii="宋体" w:hAnsi="宋体"/>
          <w:szCs w:val="21"/>
        </w:rPr>
        <w:t>（签字）                          （签字）</w:t>
      </w:r>
    </w:p>
    <w:p w14:paraId="584DA8CC">
      <w:pPr>
        <w:snapToGrid w:val="0"/>
        <w:spacing w:line="360" w:lineRule="auto"/>
        <w:rPr>
          <w:rFonts w:hint="eastAsia" w:ascii="宋体" w:hAnsi="宋体"/>
          <w:szCs w:val="21"/>
        </w:rPr>
      </w:pPr>
      <w:r>
        <w:rPr>
          <w:rFonts w:hint="eastAsia" w:ascii="宋体" w:hAnsi="宋体"/>
          <w:szCs w:val="21"/>
        </w:rPr>
        <w:t>组织机构代码：</w:t>
      </w:r>
      <w:r>
        <w:rPr>
          <w:rFonts w:ascii="宋体" w:hAnsi="宋体"/>
          <w:szCs w:val="21"/>
        </w:rPr>
        <w:t>91330106MACQ6JR68Q</w:t>
      </w:r>
      <w:r>
        <w:rPr>
          <w:rFonts w:hint="eastAsia" w:ascii="宋体" w:hAnsi="宋体"/>
          <w:szCs w:val="21"/>
        </w:rPr>
        <w:t xml:space="preserve">   组织机构代码：</w:t>
      </w:r>
    </w:p>
    <w:p w14:paraId="36516C75">
      <w:pPr>
        <w:snapToGrid w:val="0"/>
        <w:spacing w:line="360" w:lineRule="auto"/>
        <w:rPr>
          <w:rFonts w:hint="eastAsia" w:ascii="宋体" w:hAnsi="宋体"/>
          <w:szCs w:val="21"/>
        </w:rPr>
      </w:pPr>
      <w:r>
        <w:rPr>
          <w:rFonts w:ascii="宋体" w:hAnsi="宋体"/>
          <w:szCs w:val="21"/>
        </w:rPr>
        <w:t>地  址：浙江省杭州市西湖区智强路</w:t>
      </w:r>
      <w:r>
        <w:rPr>
          <w:rFonts w:hint="eastAsia" w:ascii="宋体" w:hAnsi="宋体"/>
          <w:szCs w:val="21"/>
        </w:rPr>
        <w:t xml:space="preserve">   </w:t>
      </w:r>
      <w:r>
        <w:rPr>
          <w:rFonts w:ascii="宋体" w:hAnsi="宋体"/>
          <w:szCs w:val="21"/>
        </w:rPr>
        <w:t>地  址：</w:t>
      </w:r>
    </w:p>
    <w:p w14:paraId="6CBA8FE1">
      <w:pPr>
        <w:snapToGrid w:val="0"/>
        <w:spacing w:line="360" w:lineRule="auto"/>
        <w:rPr>
          <w:rFonts w:hint="eastAsia" w:ascii="宋体" w:hAnsi="宋体"/>
          <w:szCs w:val="21"/>
        </w:rPr>
      </w:pPr>
      <w:r>
        <w:rPr>
          <w:rFonts w:ascii="宋体" w:hAnsi="宋体"/>
          <w:szCs w:val="21"/>
        </w:rPr>
        <w:t>428号云创镓谷研发中心2号楼607室</w:t>
      </w:r>
      <w:r>
        <w:rPr>
          <w:rFonts w:hint="eastAsia" w:ascii="宋体" w:hAnsi="宋体"/>
          <w:szCs w:val="21"/>
        </w:rPr>
        <w:t xml:space="preserve"> </w:t>
      </w:r>
      <w:r>
        <w:rPr>
          <w:rFonts w:ascii="宋体" w:hAnsi="宋体"/>
          <w:szCs w:val="21"/>
        </w:rPr>
        <w:t xml:space="preserve">         </w:t>
      </w:r>
    </w:p>
    <w:p w14:paraId="4C2EA09A">
      <w:pPr>
        <w:snapToGrid w:val="0"/>
        <w:spacing w:line="360" w:lineRule="auto"/>
        <w:rPr>
          <w:rFonts w:hint="eastAsia" w:ascii="宋体" w:hAnsi="宋体"/>
          <w:szCs w:val="21"/>
        </w:rPr>
      </w:pPr>
      <w:r>
        <w:rPr>
          <w:rFonts w:ascii="宋体" w:hAnsi="宋体"/>
          <w:szCs w:val="21"/>
        </w:rPr>
        <w:t xml:space="preserve">邮政编码： </w:t>
      </w:r>
      <w:r>
        <w:rPr>
          <w:rFonts w:hint="eastAsia" w:ascii="宋体" w:hAnsi="宋体"/>
          <w:szCs w:val="21"/>
        </w:rPr>
        <w:t xml:space="preserve">            </w:t>
      </w:r>
      <w:r>
        <w:rPr>
          <w:rFonts w:ascii="宋体" w:hAnsi="宋体"/>
          <w:szCs w:val="21"/>
        </w:rPr>
        <w:t>邮政编码</w:t>
      </w:r>
      <w:r>
        <w:rPr>
          <w:rFonts w:hint="eastAsia" w:ascii="宋体" w:hAnsi="宋体"/>
          <w:szCs w:val="21"/>
          <w:lang w:eastAsia="zh-CN"/>
        </w:rPr>
        <w:t>：</w:t>
      </w:r>
      <w:r>
        <w:rPr>
          <w:rFonts w:hint="eastAsia" w:ascii="宋体" w:hAnsi="宋体"/>
          <w:szCs w:val="21"/>
        </w:rPr>
        <w:t xml:space="preserve">   </w:t>
      </w:r>
    </w:p>
    <w:p w14:paraId="33D40325">
      <w:pPr>
        <w:snapToGrid w:val="0"/>
        <w:spacing w:line="360" w:lineRule="auto"/>
        <w:rPr>
          <w:rFonts w:hint="eastAsia" w:ascii="宋体" w:hAnsi="宋体"/>
          <w:szCs w:val="21"/>
        </w:rPr>
      </w:pPr>
      <w:r>
        <w:rPr>
          <w:rFonts w:ascii="宋体" w:hAnsi="宋体"/>
          <w:szCs w:val="21"/>
        </w:rPr>
        <w:t>法定代表人：周建华</w:t>
      </w:r>
      <w:r>
        <w:rPr>
          <w:rFonts w:hint="eastAsia" w:ascii="宋体" w:hAnsi="宋体"/>
          <w:szCs w:val="21"/>
        </w:rPr>
        <w:t xml:space="preserve">             </w:t>
      </w:r>
      <w:r>
        <w:rPr>
          <w:rFonts w:ascii="宋体" w:hAnsi="宋体"/>
          <w:szCs w:val="21"/>
        </w:rPr>
        <w:t>法定代表人：</w:t>
      </w:r>
    </w:p>
    <w:p w14:paraId="67897C0E">
      <w:pPr>
        <w:snapToGrid w:val="0"/>
        <w:spacing w:line="360" w:lineRule="auto"/>
        <w:rPr>
          <w:rFonts w:hint="eastAsia" w:ascii="宋体" w:hAnsi="宋体"/>
          <w:szCs w:val="21"/>
        </w:rPr>
      </w:pPr>
      <w:r>
        <w:rPr>
          <w:rFonts w:ascii="宋体" w:hAnsi="宋体"/>
          <w:szCs w:val="21"/>
        </w:rPr>
        <w:t>委托代理人：</w:t>
      </w:r>
      <w:r>
        <w:rPr>
          <w:rFonts w:hint="eastAsia" w:ascii="宋体" w:hAnsi="宋体"/>
          <w:szCs w:val="21"/>
        </w:rPr>
        <w:t xml:space="preserve">                   </w:t>
      </w:r>
      <w:r>
        <w:rPr>
          <w:rFonts w:ascii="宋体" w:hAnsi="宋体"/>
          <w:szCs w:val="21"/>
        </w:rPr>
        <w:t>委托代理人：</w:t>
      </w:r>
      <w:r>
        <w:rPr>
          <w:rFonts w:hint="eastAsia" w:ascii="宋体" w:hAnsi="宋体"/>
          <w:szCs w:val="21"/>
        </w:rPr>
        <w:t xml:space="preserve">  </w:t>
      </w:r>
    </w:p>
    <w:p w14:paraId="4B462904">
      <w:pPr>
        <w:snapToGrid w:val="0"/>
        <w:spacing w:line="360" w:lineRule="auto"/>
        <w:rPr>
          <w:rFonts w:ascii="宋体" w:hAnsi="宋体"/>
          <w:szCs w:val="21"/>
        </w:rPr>
      </w:pPr>
      <w:r>
        <w:rPr>
          <w:rFonts w:ascii="宋体" w:hAnsi="宋体"/>
          <w:szCs w:val="21"/>
        </w:rPr>
        <w:t>电  话：0571-88960879</w:t>
      </w:r>
      <w:r>
        <w:rPr>
          <w:rFonts w:hint="eastAsia" w:ascii="宋体" w:hAnsi="宋体"/>
          <w:szCs w:val="21"/>
        </w:rPr>
        <w:t xml:space="preserve">         </w:t>
      </w:r>
      <w:r>
        <w:rPr>
          <w:rFonts w:ascii="宋体" w:hAnsi="宋体"/>
          <w:szCs w:val="21"/>
        </w:rPr>
        <w:t>电  话：</w:t>
      </w:r>
    </w:p>
    <w:p w14:paraId="786D0BBB">
      <w:pPr>
        <w:snapToGrid w:val="0"/>
        <w:spacing w:line="360" w:lineRule="auto"/>
        <w:rPr>
          <w:rFonts w:hint="eastAsia" w:ascii="宋体" w:hAnsi="宋体"/>
          <w:szCs w:val="21"/>
        </w:rPr>
      </w:pPr>
      <w:r>
        <w:rPr>
          <w:rFonts w:ascii="宋体" w:hAnsi="宋体"/>
          <w:szCs w:val="21"/>
        </w:rPr>
        <w:t>传  真：</w:t>
      </w:r>
      <w:r>
        <w:rPr>
          <w:rFonts w:hint="eastAsia" w:ascii="宋体" w:hAnsi="宋体"/>
          <w:szCs w:val="21"/>
        </w:rPr>
        <w:t xml:space="preserve">           </w:t>
      </w:r>
      <w:r>
        <w:rPr>
          <w:rFonts w:ascii="宋体" w:hAnsi="宋体"/>
          <w:szCs w:val="21"/>
        </w:rPr>
        <w:t>传  真：</w:t>
      </w:r>
    </w:p>
    <w:p w14:paraId="0A67F867">
      <w:pPr>
        <w:snapToGrid w:val="0"/>
        <w:spacing w:line="360" w:lineRule="auto"/>
        <w:rPr>
          <w:rFonts w:hint="eastAsia" w:ascii="宋体" w:hAnsi="宋体"/>
          <w:szCs w:val="21"/>
        </w:rPr>
      </w:pPr>
      <w:r>
        <w:rPr>
          <w:rFonts w:ascii="宋体" w:hAnsi="宋体"/>
          <w:szCs w:val="21"/>
        </w:rPr>
        <w:t xml:space="preserve">电子信箱：                  </w:t>
      </w:r>
      <w:r>
        <w:rPr>
          <w:rFonts w:hint="eastAsia" w:ascii="宋体" w:hAnsi="宋体"/>
          <w:szCs w:val="21"/>
        </w:rPr>
        <w:t xml:space="preserve">       </w:t>
      </w:r>
      <w:r>
        <w:rPr>
          <w:rFonts w:ascii="宋体" w:hAnsi="宋体"/>
          <w:szCs w:val="21"/>
        </w:rPr>
        <w:t>电子信箱：</w:t>
      </w:r>
      <w:r>
        <w:rPr>
          <w:rFonts w:hint="eastAsia" w:ascii="宋体" w:hAnsi="宋体"/>
          <w:szCs w:val="21"/>
        </w:rPr>
        <w:t xml:space="preserve">   </w:t>
      </w:r>
    </w:p>
    <w:p w14:paraId="51B13772">
      <w:pPr>
        <w:snapToGrid w:val="0"/>
        <w:spacing w:line="360" w:lineRule="auto"/>
        <w:rPr>
          <w:rFonts w:hint="eastAsia" w:ascii="宋体" w:hAnsi="宋体"/>
          <w:sz w:val="18"/>
          <w:szCs w:val="18"/>
        </w:rPr>
      </w:pPr>
      <w:r>
        <w:rPr>
          <w:rFonts w:ascii="宋体" w:hAnsi="宋体"/>
          <w:szCs w:val="21"/>
        </w:rPr>
        <w:t>开户银行：杭州银行西城支行</w:t>
      </w:r>
      <w:r>
        <w:rPr>
          <w:rFonts w:hint="eastAsia" w:ascii="宋体" w:hAnsi="宋体"/>
          <w:szCs w:val="21"/>
        </w:rPr>
        <w:t xml:space="preserve">         </w:t>
      </w:r>
      <w:r>
        <w:rPr>
          <w:rFonts w:ascii="宋体" w:hAnsi="宋体"/>
          <w:szCs w:val="21"/>
        </w:rPr>
        <w:t>开户银行</w:t>
      </w:r>
      <w:r>
        <w:rPr>
          <w:rFonts w:ascii="宋体" w:hAnsi="宋体"/>
          <w:sz w:val="18"/>
          <w:szCs w:val="18"/>
        </w:rPr>
        <w:t>：</w:t>
      </w:r>
    </w:p>
    <w:p w14:paraId="16A8FAD1">
      <w:pPr>
        <w:snapToGrid w:val="0"/>
        <w:spacing w:line="360" w:lineRule="auto"/>
        <w:rPr>
          <w:rFonts w:hint="eastAsia" w:ascii="宋体" w:hAnsi="宋体"/>
          <w:szCs w:val="21"/>
        </w:rPr>
      </w:pPr>
      <w:r>
        <w:rPr>
          <w:rFonts w:ascii="宋体" w:hAnsi="宋体"/>
          <w:szCs w:val="21"/>
        </w:rPr>
        <w:t>账  号：3301040160024238738</w:t>
      </w:r>
      <w:r>
        <w:rPr>
          <w:rFonts w:hint="eastAsia" w:ascii="宋体" w:hAnsi="宋体"/>
          <w:szCs w:val="21"/>
        </w:rPr>
        <w:t xml:space="preserve">        </w:t>
      </w:r>
      <w:r>
        <w:rPr>
          <w:rFonts w:ascii="宋体" w:hAnsi="宋体"/>
          <w:szCs w:val="21"/>
        </w:rPr>
        <w:t>账 号：</w:t>
      </w:r>
      <w:bookmarkStart w:id="16" w:name="OLE_LINK18"/>
    </w:p>
    <w:bookmarkEnd w:id="16"/>
    <w:p w14:paraId="6BAAD4B4">
      <w:pPr>
        <w:widowControl/>
        <w:jc w:val="left"/>
      </w:pPr>
      <w:r>
        <w:br w:type="page"/>
      </w:r>
    </w:p>
    <w:p w14:paraId="31DE47A7">
      <w:pPr>
        <w:spacing w:line="360" w:lineRule="auto"/>
        <w:jc w:val="center"/>
        <w:rPr>
          <w:rFonts w:hint="eastAsia" w:ascii="宋体" w:hAnsi="宋体" w:cs="小标宋"/>
          <w:b/>
          <w:bCs/>
          <w:sz w:val="32"/>
          <w:szCs w:val="32"/>
        </w:rPr>
      </w:pPr>
      <w:r>
        <w:rPr>
          <w:rFonts w:hint="eastAsia" w:ascii="宋体" w:hAnsi="宋体" w:cs="小标宋"/>
          <w:b/>
          <w:bCs/>
          <w:sz w:val="32"/>
          <w:szCs w:val="32"/>
          <w:lang w:bidi="ar"/>
        </w:rPr>
        <w:t>履约担保格式</w:t>
      </w:r>
    </w:p>
    <w:p w14:paraId="376FA058">
      <w:pPr>
        <w:spacing w:line="360" w:lineRule="auto"/>
        <w:rPr>
          <w:rFonts w:hint="eastAsia" w:ascii="宋体" w:hAnsi="宋体" w:cs="仿宋"/>
          <w:sz w:val="32"/>
        </w:rPr>
      </w:pPr>
    </w:p>
    <w:p w14:paraId="50671F2B">
      <w:pPr>
        <w:spacing w:line="360" w:lineRule="auto"/>
        <w:rPr>
          <w:rFonts w:hint="eastAsia" w:ascii="宋体" w:hAnsi="宋体" w:cs="仿宋"/>
          <w:sz w:val="24"/>
        </w:rPr>
      </w:pPr>
      <w:r>
        <w:rPr>
          <w:rFonts w:hint="eastAsia" w:ascii="宋体" w:hAnsi="宋体" w:cs="仿宋"/>
          <w:sz w:val="24"/>
          <w:lang w:bidi="ar"/>
        </w:rPr>
        <w:t>（甲方名称）：杭州西湖云创集团有限公司 鉴于（甲方名称，以下简称“甲方”）与</w:t>
      </w:r>
      <w:r>
        <w:rPr>
          <w:rFonts w:hint="eastAsia" w:ascii="宋体" w:hAnsi="宋体" w:cs="仿宋"/>
          <w:sz w:val="24"/>
          <w:u w:val="single"/>
          <w:lang w:val="en-US" w:eastAsia="zh-CN" w:bidi="ar"/>
        </w:rPr>
        <w:t xml:space="preserve">                </w:t>
      </w:r>
      <w:r>
        <w:rPr>
          <w:rFonts w:hint="eastAsia" w:ascii="宋体" w:hAnsi="宋体" w:cs="仿宋"/>
          <w:sz w:val="24"/>
          <w:lang w:bidi="ar"/>
        </w:rPr>
        <w:t>（乙方名称，以下称“乙方”）于 202</w:t>
      </w:r>
      <w:r>
        <w:rPr>
          <w:rFonts w:hint="eastAsia" w:ascii="宋体" w:hAnsi="宋体" w:cs="仿宋"/>
          <w:sz w:val="24"/>
          <w:lang w:val="en-US" w:eastAsia="zh-CN" w:bidi="ar"/>
        </w:rPr>
        <w:t>6</w:t>
      </w:r>
      <w:r>
        <w:rPr>
          <w:rFonts w:hint="eastAsia" w:ascii="宋体" w:hAnsi="宋体" w:cs="仿宋"/>
          <w:sz w:val="24"/>
          <w:lang w:bidi="ar"/>
        </w:rPr>
        <w:t>年   月   日就双浦单元XH120304-51地块土方清运及场地平整工程（工程名称）施工及有关事项协商一致共同签订《建设工程施工合同》。我方愿意无条件地、不可撤销地就乙方履行与你方签订的合同，向你方提供连带责任担保。</w:t>
      </w:r>
    </w:p>
    <w:p w14:paraId="1F238E3D">
      <w:pPr>
        <w:spacing w:line="360" w:lineRule="auto"/>
        <w:ind w:firstLine="480" w:firstLineChars="200"/>
        <w:rPr>
          <w:rFonts w:hint="eastAsia" w:ascii="宋体" w:hAnsi="宋体" w:cs="仿宋"/>
          <w:sz w:val="24"/>
        </w:rPr>
      </w:pPr>
      <w:r>
        <w:rPr>
          <w:rFonts w:hint="eastAsia" w:ascii="宋体" w:hAnsi="宋体" w:cs="仿宋"/>
          <w:sz w:val="24"/>
          <w:lang w:bidi="ar"/>
        </w:rPr>
        <w:t>1.担保金额人民币（</w:t>
      </w:r>
      <w:r>
        <w:rPr>
          <w:rFonts w:hint="eastAsia" w:ascii="宋体" w:hAnsi="宋体" w:cs="仿宋"/>
          <w:sz w:val="24"/>
          <w:lang w:val="en-US" w:eastAsia="zh-CN" w:bidi="ar"/>
        </w:rPr>
        <w:t xml:space="preserve">                 </w:t>
      </w:r>
      <w:r>
        <w:rPr>
          <w:rFonts w:hint="eastAsia" w:ascii="宋体" w:hAnsi="宋体" w:cs="仿宋"/>
          <w:sz w:val="24"/>
          <w:lang w:bidi="ar"/>
        </w:rPr>
        <w:t>）</w:t>
      </w:r>
      <w:r>
        <w:rPr>
          <w:rFonts w:hint="eastAsia" w:ascii="宋体" w:hAnsi="宋体" w:cs="仿宋"/>
          <w:sz w:val="24"/>
          <w:u w:val="single"/>
          <w:lang w:val="en-US" w:eastAsia="zh-CN" w:bidi="ar"/>
        </w:rPr>
        <w:t xml:space="preserve">           </w:t>
      </w:r>
      <w:r>
        <w:rPr>
          <w:rFonts w:hint="eastAsia" w:ascii="宋体" w:hAnsi="宋体" w:cs="仿宋"/>
          <w:sz w:val="24"/>
          <w:lang w:val="en-US" w:eastAsia="zh-CN" w:bidi="ar"/>
        </w:rPr>
        <w:t xml:space="preserve"> </w:t>
      </w:r>
      <w:r>
        <w:rPr>
          <w:rFonts w:hint="eastAsia" w:ascii="宋体" w:hAnsi="宋体" w:cs="仿宋"/>
          <w:sz w:val="24"/>
          <w:lang w:bidi="ar"/>
        </w:rPr>
        <w:t>元（</w:t>
      </w:r>
      <w:r>
        <w:rPr>
          <w:rFonts w:ascii="宋体" w:hAnsi="宋体"/>
          <w:sz w:val="24"/>
          <w:lang w:bidi="ar"/>
        </w:rPr>
        <w:t>¥</w:t>
      </w:r>
      <w:r>
        <w:rPr>
          <w:rFonts w:hint="eastAsia" w:ascii="宋体" w:hAnsi="宋体" w:cs="仿宋"/>
          <w:sz w:val="24"/>
          <w:lang w:bidi="ar"/>
        </w:rPr>
        <w:t>）。</w:t>
      </w:r>
    </w:p>
    <w:p w14:paraId="321476EE">
      <w:pPr>
        <w:spacing w:line="360" w:lineRule="auto"/>
        <w:ind w:firstLine="480" w:firstLineChars="200"/>
        <w:rPr>
          <w:rFonts w:hint="eastAsia" w:ascii="宋体" w:hAnsi="宋体" w:cs="仿宋"/>
          <w:sz w:val="24"/>
        </w:rPr>
      </w:pPr>
      <w:r>
        <w:rPr>
          <w:rFonts w:hint="eastAsia" w:ascii="宋体" w:hAnsi="宋体" w:cs="仿宋"/>
          <w:sz w:val="24"/>
          <w:lang w:bidi="ar"/>
        </w:rPr>
        <w:t>2.担保有效期自你方与乙方签订的合同生效之日起至你方签发或应签发工程接收证书之日止。</w:t>
      </w:r>
    </w:p>
    <w:p w14:paraId="562347D9">
      <w:pPr>
        <w:spacing w:line="360" w:lineRule="auto"/>
        <w:ind w:firstLine="480" w:firstLineChars="200"/>
        <w:rPr>
          <w:rFonts w:hint="eastAsia" w:ascii="宋体" w:hAnsi="宋体" w:cs="仿宋"/>
          <w:sz w:val="24"/>
        </w:rPr>
      </w:pPr>
      <w:r>
        <w:rPr>
          <w:rFonts w:hint="eastAsia" w:ascii="宋体" w:hAnsi="宋体" w:cs="仿宋"/>
          <w:sz w:val="24"/>
          <w:lang w:bidi="ar"/>
        </w:rPr>
        <w:t>3.在本担保有效期内，因乙方违反合同约定的义务给你方造成经济损失时，我方在收到你方以书面形式提出的在担保金额内的赔偿要求后，在7天内无条件支付。</w:t>
      </w:r>
    </w:p>
    <w:p w14:paraId="2288434C">
      <w:pPr>
        <w:spacing w:line="360" w:lineRule="auto"/>
        <w:ind w:firstLine="480" w:firstLineChars="200"/>
        <w:rPr>
          <w:rFonts w:hint="eastAsia" w:ascii="宋体" w:hAnsi="宋体" w:cs="仿宋"/>
          <w:sz w:val="24"/>
        </w:rPr>
      </w:pPr>
      <w:r>
        <w:rPr>
          <w:rFonts w:hint="eastAsia" w:ascii="宋体" w:hAnsi="宋体" w:cs="仿宋"/>
          <w:sz w:val="24"/>
          <w:lang w:bidi="ar"/>
        </w:rPr>
        <w:t>4.你方和乙方按合同约定变更合同时，我方承担本担保规定的义务不变。</w:t>
      </w:r>
    </w:p>
    <w:p w14:paraId="608A90ED">
      <w:pPr>
        <w:spacing w:line="360" w:lineRule="auto"/>
        <w:ind w:firstLine="480" w:firstLineChars="200"/>
        <w:rPr>
          <w:rFonts w:hint="eastAsia" w:ascii="宋体" w:hAnsi="宋体" w:cs="仿宋"/>
          <w:sz w:val="24"/>
        </w:rPr>
      </w:pPr>
      <w:r>
        <w:rPr>
          <w:rFonts w:hint="eastAsia" w:ascii="宋体" w:hAnsi="宋体" w:cs="仿宋"/>
          <w:sz w:val="24"/>
          <w:lang w:bidi="ar"/>
        </w:rPr>
        <w:t>5.因本保函发生的纠纷，可由双方协商解决，协商不成的，任何一方均可提请仲裁委员会仲裁。</w:t>
      </w:r>
    </w:p>
    <w:p w14:paraId="3EE6B787">
      <w:pPr>
        <w:spacing w:line="360" w:lineRule="auto"/>
        <w:ind w:firstLine="480" w:firstLineChars="200"/>
        <w:rPr>
          <w:rFonts w:hint="eastAsia" w:ascii="宋体" w:hAnsi="宋体" w:cs="仿宋"/>
          <w:sz w:val="24"/>
        </w:rPr>
      </w:pPr>
      <w:r>
        <w:rPr>
          <w:rFonts w:hint="eastAsia" w:ascii="宋体" w:hAnsi="宋体" w:cs="仿宋"/>
          <w:sz w:val="24"/>
          <w:lang w:bidi="ar"/>
        </w:rPr>
        <w:t>6.本保函自我方法定代表人（或其授权代理人）签字并加盖公章之日起生效。</w:t>
      </w:r>
    </w:p>
    <w:p w14:paraId="341B914F">
      <w:pPr>
        <w:spacing w:line="360" w:lineRule="auto"/>
        <w:rPr>
          <w:rFonts w:hint="eastAsia" w:ascii="宋体" w:hAnsi="宋体" w:cs="仿宋"/>
          <w:sz w:val="24"/>
        </w:rPr>
      </w:pPr>
    </w:p>
    <w:p w14:paraId="20A24052">
      <w:pPr>
        <w:spacing w:line="360" w:lineRule="auto"/>
        <w:rPr>
          <w:rFonts w:hint="eastAsia" w:ascii="宋体" w:hAnsi="宋体" w:cs="仿宋"/>
          <w:sz w:val="24"/>
        </w:rPr>
      </w:pPr>
      <w:r>
        <w:rPr>
          <w:rFonts w:hint="eastAsia" w:ascii="宋体" w:hAnsi="宋体" w:cs="仿宋"/>
          <w:sz w:val="24"/>
          <w:lang w:bidi="ar"/>
        </w:rPr>
        <w:t>担 保 人：（盖单位章）</w:t>
      </w:r>
    </w:p>
    <w:p w14:paraId="0B8A3B3F">
      <w:pPr>
        <w:spacing w:line="360" w:lineRule="auto"/>
        <w:rPr>
          <w:rFonts w:hint="eastAsia" w:ascii="宋体" w:hAnsi="宋体" w:cs="仿宋"/>
          <w:sz w:val="24"/>
        </w:rPr>
      </w:pPr>
      <w:r>
        <w:rPr>
          <w:rFonts w:hint="eastAsia" w:ascii="宋体" w:hAnsi="宋体" w:cs="仿宋"/>
          <w:sz w:val="24"/>
          <w:lang w:bidi="ar"/>
        </w:rPr>
        <w:t>法定代表人或其委托代理人：（签字）</w:t>
      </w:r>
    </w:p>
    <w:p w14:paraId="510F8EDE">
      <w:pPr>
        <w:spacing w:line="360" w:lineRule="auto"/>
        <w:rPr>
          <w:rFonts w:hint="eastAsia" w:ascii="宋体" w:hAnsi="宋体" w:cs="仿宋"/>
          <w:sz w:val="24"/>
        </w:rPr>
      </w:pPr>
      <w:r>
        <w:rPr>
          <w:rFonts w:hint="eastAsia" w:ascii="宋体" w:hAnsi="宋体" w:cs="仿宋"/>
          <w:sz w:val="24"/>
          <w:lang w:bidi="ar"/>
        </w:rPr>
        <w:t>地    址：</w:t>
      </w:r>
    </w:p>
    <w:p w14:paraId="5CE8B037">
      <w:pPr>
        <w:spacing w:line="360" w:lineRule="auto"/>
        <w:rPr>
          <w:rFonts w:hint="eastAsia" w:ascii="宋体" w:hAnsi="宋体" w:cs="仿宋"/>
          <w:sz w:val="24"/>
        </w:rPr>
      </w:pPr>
      <w:r>
        <w:rPr>
          <w:rFonts w:hint="eastAsia" w:ascii="宋体" w:hAnsi="宋体" w:cs="仿宋"/>
          <w:sz w:val="24"/>
          <w:lang w:bidi="ar"/>
        </w:rPr>
        <w:t>邮政编码：</w:t>
      </w:r>
    </w:p>
    <w:p w14:paraId="65BD1874">
      <w:pPr>
        <w:spacing w:line="360" w:lineRule="auto"/>
        <w:rPr>
          <w:rFonts w:hint="eastAsia" w:ascii="宋体" w:hAnsi="宋体" w:cs="仿宋"/>
          <w:sz w:val="24"/>
          <w:u w:val="single"/>
        </w:rPr>
      </w:pPr>
      <w:r>
        <w:rPr>
          <w:rFonts w:hint="eastAsia" w:ascii="宋体" w:hAnsi="宋体" w:cs="仿宋"/>
          <w:sz w:val="24"/>
          <w:lang w:bidi="ar"/>
        </w:rPr>
        <w:t>电    话：</w:t>
      </w:r>
    </w:p>
    <w:p w14:paraId="225FF841">
      <w:pPr>
        <w:spacing w:line="360" w:lineRule="auto"/>
        <w:rPr>
          <w:rFonts w:hint="eastAsia" w:ascii="宋体" w:hAnsi="宋体" w:cs="仿宋"/>
          <w:sz w:val="24"/>
        </w:rPr>
      </w:pPr>
      <w:r>
        <w:rPr>
          <w:rFonts w:hint="eastAsia" w:ascii="宋体" w:hAnsi="宋体" w:cs="仿宋"/>
          <w:sz w:val="24"/>
          <w:lang w:bidi="ar"/>
        </w:rPr>
        <w:t>传    真：</w:t>
      </w:r>
    </w:p>
    <w:p w14:paraId="56C38E7C">
      <w:pPr>
        <w:spacing w:line="360" w:lineRule="auto"/>
        <w:rPr>
          <w:rFonts w:hint="eastAsia" w:ascii="宋体" w:hAnsi="宋体" w:cs="仿宋"/>
          <w:sz w:val="24"/>
          <w:u w:val="single"/>
        </w:rPr>
      </w:pPr>
    </w:p>
    <w:p w14:paraId="273DFFB8">
      <w:pPr>
        <w:spacing w:line="360" w:lineRule="auto"/>
        <w:rPr>
          <w:rFonts w:hint="eastAsia" w:ascii="宋体" w:hAnsi="宋体" w:cs="仿宋"/>
          <w:sz w:val="24"/>
          <w:u w:val="single"/>
        </w:rPr>
      </w:pPr>
    </w:p>
    <w:p w14:paraId="1087F310">
      <w:pPr>
        <w:spacing w:line="360" w:lineRule="auto"/>
        <w:ind w:right="840" w:rightChars="400" w:firstLine="480" w:firstLineChars="200"/>
        <w:jc w:val="right"/>
        <w:rPr>
          <w:rFonts w:hint="eastAsia" w:ascii="宋体" w:hAnsi="宋体" w:cs="仿宋"/>
          <w:sz w:val="24"/>
        </w:rPr>
      </w:pPr>
      <w:r>
        <w:rPr>
          <w:rFonts w:hint="eastAsia" w:ascii="宋体" w:hAnsi="宋体" w:cs="仿宋"/>
          <w:sz w:val="24"/>
          <w:lang w:bidi="ar"/>
        </w:rPr>
        <w:t>202</w:t>
      </w:r>
      <w:r>
        <w:rPr>
          <w:rFonts w:hint="eastAsia" w:ascii="宋体" w:hAnsi="宋体" w:cs="仿宋"/>
          <w:sz w:val="24"/>
          <w:lang w:val="en-US" w:eastAsia="zh-CN" w:bidi="ar"/>
        </w:rPr>
        <w:t>6</w:t>
      </w:r>
      <w:r>
        <w:rPr>
          <w:rFonts w:hint="eastAsia" w:ascii="宋体" w:hAnsi="宋体" w:cs="仿宋"/>
          <w:sz w:val="24"/>
          <w:lang w:bidi="ar"/>
        </w:rPr>
        <w:t>年   月   日</w:t>
      </w:r>
    </w:p>
    <w:p w14:paraId="074DDE5E"/>
    <w:p w14:paraId="30D6C8E3"/>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小标宋">
    <w:altName w:val="微软雅黑"/>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481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9"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4"/>
    <w:basedOn w:val="1"/>
    <w:next w:val="1"/>
    <w:qFormat/>
    <w:uiPriority w:val="0"/>
    <w:pPr>
      <w:keepNext/>
      <w:keepLines/>
      <w:spacing w:before="280" w:after="290" w:line="376" w:lineRule="auto"/>
      <w:outlineLvl w:val="3"/>
    </w:pPr>
    <w:rPr>
      <w:rFonts w:ascii="Arial" w:hAnsi="Arial" w:eastAsia="黑体"/>
      <w:b/>
      <w:bCs/>
      <w:kern w:val="0"/>
      <w:sz w:val="28"/>
      <w:szCs w:val="28"/>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toc 1"/>
    <w:basedOn w:val="1"/>
    <w:next w:val="1"/>
    <w:unhideWhenUsed/>
    <w:qFormat/>
    <w:uiPriority w:val="39"/>
    <w:pPr>
      <w:widowControl/>
      <w:autoSpaceDE/>
      <w:autoSpaceDN/>
      <w:adjustRightInd/>
      <w:spacing w:after="100" w:line="259" w:lineRule="auto"/>
    </w:pPr>
    <w:rPr>
      <w:rFonts w:ascii="等线" w:hAnsi="等线" w:eastAsia="等线"/>
      <w:sz w:val="22"/>
      <w:szCs w:val="22"/>
    </w:rPr>
  </w:style>
  <w:style w:type="paragraph" w:styleId="7">
    <w:name w:val="List Paragraph"/>
    <w:basedOn w:val="1"/>
    <w:qFormat/>
    <w:uiPriority w:val="0"/>
    <w:pPr>
      <w:ind w:firstLine="420" w:firstLineChars="200"/>
    </w:pPr>
    <w:rPr>
      <w:rFonts w:ascii="Calibri" w:hAnsi="Calibri"/>
      <w:szCs w:val="22"/>
    </w:rPr>
  </w:style>
  <w:style w:type="paragraph" w:customStyle="1" w:styleId="8">
    <w:name w:val="标准正文"/>
    <w:basedOn w:val="1"/>
    <w:qFormat/>
    <w:uiPriority w:val="0"/>
    <w:pPr>
      <w:widowControl/>
      <w:spacing w:after="156" w:line="360" w:lineRule="auto"/>
      <w:ind w:firstLine="480" w:firstLineChars="200"/>
      <w:jc w:val="left"/>
    </w:pPr>
    <w:rPr>
      <w:rFonts w:ascii="Calibri" w:hAnsi="Calibri"/>
      <w:kern w:val="0"/>
      <w:sz w:val="24"/>
      <w:szCs w:val="20"/>
    </w:rPr>
  </w:style>
  <w:style w:type="paragraph" w:customStyle="1" w:styleId="9">
    <w:name w:val="正文_0"/>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2026-07-01T05:45:46Z</dcterms:created>
  <dc:creator>1</dc:creator>
  <cp:lastModifiedBy>谢</cp:lastModifiedBy>
  <dcterms:modified xsi:type="dcterms:W3CDTF">2026-07-01T05:46:09Z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eyJoZGlkIjoiODU5OTA0N2I0ZGVjNDUxNjkxMDdjZDRkYzA3MGY1M2IiLCJ1c2VySWQiOiI2NjUzNTQ5ODgifQ==</vt:lpwstr>
  </property>
  <property fmtid="{D5CDD505-2E9C-101B-9397-08002B2CF9AE}" pid="4" name="ICV">
    <vt:lpwstr>DB6D3AC3F2BA47AEB6BF0B96A19BE315_12</vt:lpwstr>
  </property>
</Properties>
</file>