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E93A582">
      <w:pPr>
        <w:jc w:val="center"/>
        <w:rPr>
          <w:rFonts w:ascii="Times New Roman" w:hAnsi="Times New Roman" w:eastAsia="黑体" w:cs="仿宋"/>
          <w:bCs/>
          <w:sz w:val="84"/>
          <w:szCs w:val="84"/>
        </w:rPr>
      </w:pPr>
      <w:r>
        <w:rPr>
          <w:rFonts w:hint="eastAsia" w:ascii="Times New Roman" w:hAnsi="Times New Roman" w:eastAsia="黑体" w:cs="仿宋"/>
          <w:bCs/>
          <w:sz w:val="84"/>
          <w:szCs w:val="84"/>
        </w:rPr>
        <w:t>工程造价咨询报告书</w:t>
      </w:r>
    </w:p>
    <w:p w14:paraId="75ADA436">
      <w:pPr>
        <w:spacing w:line="480" w:lineRule="auto"/>
        <w:jc w:val="left"/>
        <w:rPr>
          <w:rFonts w:ascii="Times New Roman" w:hAnsi="Times New Roman" w:eastAsia="宋体"/>
          <w:sz w:val="28"/>
          <w:szCs w:val="28"/>
          <w:u w:val="single"/>
        </w:rPr>
      </w:pPr>
    </w:p>
    <w:p w14:paraId="5215FA14">
      <w:pPr>
        <w:spacing w:line="480" w:lineRule="auto"/>
        <w:jc w:val="left"/>
        <w:rPr>
          <w:rFonts w:hint="eastAsia" w:ascii="Times New Roman" w:hAnsi="Times New Roman" w:eastAsia="宋体"/>
          <w:sz w:val="22"/>
          <w:szCs w:val="22"/>
          <w:u w:val="single"/>
        </w:rPr>
      </w:pPr>
    </w:p>
    <w:p w14:paraId="767370AF">
      <w:pPr>
        <w:spacing w:line="480" w:lineRule="auto"/>
        <w:jc w:val="left"/>
        <w:rPr>
          <w:rFonts w:hint="eastAsia" w:ascii="Times New Roman" w:hAnsi="Times New Roman" w:eastAsia="宋体"/>
          <w:sz w:val="22"/>
          <w:szCs w:val="22"/>
          <w:u w:val="single"/>
        </w:rPr>
      </w:pPr>
    </w:p>
    <w:p w14:paraId="2E165F75">
      <w:pPr>
        <w:spacing w:line="480" w:lineRule="auto"/>
        <w:ind w:firstLine="560" w:firstLineChars="200"/>
        <w:jc w:val="left"/>
        <w:rPr>
          <w:rFonts w:ascii="Times New Roman" w:hAnsi="Times New Roman" w:eastAsia="宋体"/>
          <w:sz w:val="28"/>
          <w:szCs w:val="28"/>
          <w:u w:val="single"/>
        </w:rPr>
      </w:pPr>
      <w:r>
        <w:rPr>
          <w:rFonts w:hint="eastAsia" w:ascii="Times New Roman" w:hAnsi="Times New Roman" w:eastAsia="宋体"/>
          <w:sz w:val="28"/>
          <w:szCs w:val="28"/>
        </w:rPr>
        <w:t>工程名称：</w:t>
      </w:r>
      <w:r>
        <w:rPr>
          <w:rFonts w:hint="eastAsia" w:ascii="Times New Roman" w:hAnsi="Times New Roman" w:eastAsia="宋体"/>
          <w:sz w:val="28"/>
          <w:szCs w:val="28"/>
          <w:u w:val="single"/>
          <w:lang w:val="en-US" w:eastAsia="zh-CN"/>
        </w:rPr>
        <w:t xml:space="preserve">      </w:t>
      </w:r>
      <w:r>
        <w:rPr>
          <w:rFonts w:hint="eastAsia" w:ascii="Times New Roman" w:hAnsi="Times New Roman" w:eastAsia="宋体"/>
          <w:sz w:val="28"/>
          <w:szCs w:val="28"/>
          <w:u w:val="single"/>
          <w:lang w:eastAsia="zh-CN"/>
        </w:rPr>
        <w:t>张家村农业设施提升工程—老沙畈区块</w:t>
      </w:r>
      <w:r>
        <w:rPr>
          <w:rFonts w:hint="eastAsia" w:ascii="Times New Roman" w:hAnsi="Times New Roman" w:eastAsia="宋体"/>
          <w:sz w:val="28"/>
          <w:szCs w:val="28"/>
          <w:u w:val="single"/>
          <w:lang w:val="en-US" w:eastAsia="zh-CN"/>
        </w:rPr>
        <w:t xml:space="preserve">          </w:t>
      </w:r>
      <w:r>
        <w:rPr>
          <w:rFonts w:ascii="Times New Roman" w:hAnsi="Times New Roman" w:eastAsia="宋体"/>
          <w:sz w:val="28"/>
          <w:szCs w:val="28"/>
          <w:u w:val="single"/>
        </w:rPr>
        <w:t xml:space="preserve">  </w:t>
      </w:r>
    </w:p>
    <w:p w14:paraId="653749D9">
      <w:pPr>
        <w:spacing w:line="480" w:lineRule="auto"/>
        <w:ind w:firstLine="560" w:firstLineChars="200"/>
        <w:jc w:val="left"/>
        <w:rPr>
          <w:rFonts w:ascii="Times New Roman" w:hAnsi="Times New Roman" w:eastAsia="宋体"/>
          <w:sz w:val="28"/>
          <w:szCs w:val="28"/>
        </w:rPr>
      </w:pPr>
      <w:r>
        <w:rPr>
          <w:rFonts w:hint="eastAsia" w:ascii="Times New Roman" w:hAnsi="Times New Roman" w:eastAsia="宋体"/>
          <w:sz w:val="28"/>
          <w:szCs w:val="28"/>
        </w:rPr>
        <w:t>委托编号：</w:t>
      </w:r>
      <w:r>
        <w:rPr>
          <w:rFonts w:ascii="Times New Roman" w:hAnsi="Times New Roman" w:eastAsia="宋体"/>
          <w:sz w:val="28"/>
          <w:szCs w:val="28"/>
          <w:u w:val="single"/>
        </w:rPr>
        <w:t xml:space="preserve">  </w:t>
      </w:r>
      <w:r>
        <w:rPr>
          <w:rFonts w:hint="eastAsia" w:ascii="Times New Roman" w:hAnsi="Times New Roman" w:eastAsia="宋体"/>
          <w:sz w:val="28"/>
          <w:szCs w:val="28"/>
          <w:u w:val="single"/>
          <w:lang w:val="en-US" w:eastAsia="zh-CN"/>
        </w:rPr>
        <w:t xml:space="preserve">            </w:t>
      </w:r>
      <w:r>
        <w:rPr>
          <w:rFonts w:hint="default" w:ascii="Times New Roman" w:hAnsi="Times New Roman" w:eastAsia="宋体"/>
          <w:sz w:val="28"/>
          <w:szCs w:val="28"/>
          <w:u w:val="single"/>
          <w:lang w:val="en-US" w:eastAsia="zh-CN"/>
        </w:rPr>
        <w:t>BYCZ202</w:t>
      </w:r>
      <w:r>
        <w:rPr>
          <w:rFonts w:hint="eastAsia" w:ascii="Times New Roman" w:hAnsi="Times New Roman" w:eastAsia="宋体"/>
          <w:sz w:val="28"/>
          <w:szCs w:val="28"/>
          <w:u w:val="single"/>
          <w:lang w:val="en-US" w:eastAsia="zh-CN"/>
        </w:rPr>
        <w:t>5-</w:t>
      </w:r>
      <w:r>
        <w:rPr>
          <w:rFonts w:hint="default" w:ascii="Times New Roman" w:hAnsi="Times New Roman" w:eastAsia="宋体"/>
          <w:sz w:val="28"/>
          <w:szCs w:val="28"/>
          <w:u w:val="single"/>
          <w:lang w:val="en-US" w:eastAsia="zh-CN"/>
        </w:rPr>
        <w:t>0</w:t>
      </w:r>
      <w:r>
        <w:rPr>
          <w:rFonts w:hint="eastAsia" w:ascii="Times New Roman" w:hAnsi="Times New Roman" w:eastAsia="宋体"/>
          <w:sz w:val="28"/>
          <w:szCs w:val="28"/>
          <w:u w:val="single"/>
          <w:lang w:val="en-US" w:eastAsia="zh-CN"/>
        </w:rPr>
        <w:t xml:space="preserve">46                  </w:t>
      </w:r>
      <w:r>
        <w:rPr>
          <w:rFonts w:ascii="Times New Roman" w:hAnsi="Times New Roman" w:eastAsia="宋体"/>
          <w:sz w:val="28"/>
          <w:szCs w:val="28"/>
          <w:u w:val="single"/>
        </w:rPr>
        <w:t xml:space="preserve"> </w:t>
      </w:r>
    </w:p>
    <w:p w14:paraId="089B1CEC">
      <w:pPr>
        <w:spacing w:line="480" w:lineRule="auto"/>
        <w:ind w:firstLine="560" w:firstLineChars="200"/>
        <w:jc w:val="left"/>
        <w:rPr>
          <w:rFonts w:hint="eastAsia" w:ascii="Times New Roman" w:hAnsi="Times New Roman" w:eastAsia="宋体"/>
          <w:sz w:val="28"/>
          <w:szCs w:val="28"/>
          <w:lang w:val="en-US" w:eastAsia="zh-CN"/>
        </w:rPr>
      </w:pPr>
      <w:r>
        <w:rPr>
          <w:rFonts w:hint="eastAsia" w:ascii="Times New Roman" w:hAnsi="Times New Roman" w:eastAsia="宋体"/>
          <w:sz w:val="28"/>
          <w:szCs w:val="28"/>
        </w:rPr>
        <w:t>业务类别：</w:t>
      </w:r>
      <w:r>
        <w:rPr>
          <w:rFonts w:ascii="Times New Roman" w:hAnsi="Times New Roman" w:eastAsia="宋体"/>
          <w:sz w:val="28"/>
          <w:szCs w:val="28"/>
          <w:u w:val="single"/>
        </w:rPr>
        <w:t xml:space="preserve">        </w:t>
      </w:r>
      <w:r>
        <w:rPr>
          <w:rFonts w:hint="eastAsia" w:ascii="Times New Roman" w:hAnsi="Times New Roman" w:eastAsia="宋体"/>
          <w:sz w:val="28"/>
          <w:szCs w:val="28"/>
          <w:u w:val="single"/>
          <w:lang w:val="en-US" w:eastAsia="zh-CN"/>
        </w:rPr>
        <w:t xml:space="preserve">      </w:t>
      </w:r>
      <w:r>
        <w:rPr>
          <w:rFonts w:hint="eastAsia" w:ascii="Times New Roman" w:hAnsi="Times New Roman" w:eastAsia="宋体"/>
          <w:sz w:val="28"/>
          <w:szCs w:val="28"/>
          <w:u w:val="single"/>
          <w:lang w:eastAsia="zh-CN"/>
        </w:rPr>
        <w:t>预算审核</w:t>
      </w:r>
      <w:r>
        <w:rPr>
          <w:rFonts w:ascii="Times New Roman" w:hAnsi="Times New Roman" w:eastAsia="宋体"/>
          <w:sz w:val="28"/>
          <w:szCs w:val="28"/>
          <w:u w:val="single"/>
        </w:rPr>
        <w:t xml:space="preserve">   </w:t>
      </w:r>
      <w:r>
        <w:rPr>
          <w:rFonts w:hint="eastAsia" w:ascii="Times New Roman" w:hAnsi="Times New Roman" w:eastAsia="宋体"/>
          <w:sz w:val="28"/>
          <w:szCs w:val="28"/>
          <w:u w:val="single"/>
          <w:lang w:val="en-US" w:eastAsia="zh-CN"/>
        </w:rPr>
        <w:t xml:space="preserve">             </w:t>
      </w:r>
      <w:r>
        <w:rPr>
          <w:rFonts w:ascii="Times New Roman" w:hAnsi="Times New Roman" w:eastAsia="宋体"/>
          <w:sz w:val="28"/>
          <w:szCs w:val="28"/>
          <w:u w:val="single"/>
        </w:rPr>
        <w:t xml:space="preserve">   </w:t>
      </w:r>
      <w:r>
        <w:rPr>
          <w:rFonts w:hint="eastAsia" w:ascii="Times New Roman" w:hAnsi="Times New Roman" w:eastAsia="宋体"/>
          <w:sz w:val="28"/>
          <w:szCs w:val="28"/>
          <w:u w:val="single"/>
          <w:lang w:val="en-US" w:eastAsia="zh-CN"/>
        </w:rPr>
        <w:t xml:space="preserve">  </w:t>
      </w:r>
      <w:r>
        <w:rPr>
          <w:rFonts w:ascii="Times New Roman" w:hAnsi="Times New Roman" w:eastAsia="宋体"/>
          <w:sz w:val="28"/>
          <w:szCs w:val="28"/>
          <w:u w:val="single"/>
        </w:rPr>
        <w:t xml:space="preserve">   </w:t>
      </w:r>
      <w:r>
        <w:rPr>
          <w:rFonts w:hint="eastAsia" w:ascii="Times New Roman" w:hAnsi="Times New Roman" w:eastAsia="宋体"/>
          <w:sz w:val="28"/>
          <w:szCs w:val="28"/>
          <w:u w:val="single"/>
          <w:lang w:val="en-US" w:eastAsia="zh-CN"/>
        </w:rPr>
        <w:t xml:space="preserve"> </w:t>
      </w:r>
    </w:p>
    <w:p w14:paraId="52EFCBC2">
      <w:pPr>
        <w:spacing w:line="480" w:lineRule="auto"/>
        <w:ind w:firstLine="560" w:firstLineChars="200"/>
        <w:jc w:val="left"/>
        <w:rPr>
          <w:rFonts w:hint="eastAsia" w:ascii="Times New Roman" w:hAnsi="Times New Roman" w:eastAsia="宋体"/>
          <w:sz w:val="28"/>
          <w:szCs w:val="28"/>
          <w:u w:val="single"/>
          <w:lang w:eastAsia="zh-CN"/>
        </w:rPr>
      </w:pPr>
      <w:r>
        <w:rPr>
          <w:rFonts w:hint="eastAsia" w:ascii="Times New Roman" w:hAnsi="Times New Roman" w:eastAsia="宋体"/>
          <w:sz w:val="28"/>
          <w:szCs w:val="28"/>
        </w:rPr>
        <w:t>报告日期：</w:t>
      </w:r>
      <w:r>
        <w:rPr>
          <w:rFonts w:ascii="Times New Roman" w:hAnsi="Times New Roman" w:eastAsia="宋体"/>
          <w:sz w:val="28"/>
          <w:szCs w:val="28"/>
          <w:u w:val="single"/>
        </w:rPr>
        <w:t xml:space="preserve">      </w:t>
      </w:r>
      <w:r>
        <w:rPr>
          <w:rFonts w:hint="eastAsia" w:ascii="Times New Roman" w:hAnsi="Times New Roman" w:eastAsia="宋体"/>
          <w:sz w:val="28"/>
          <w:szCs w:val="28"/>
          <w:u w:val="single"/>
          <w:lang w:val="en-US" w:eastAsia="zh-CN"/>
        </w:rPr>
        <w:t xml:space="preserve">   </w:t>
      </w:r>
      <w:r>
        <w:rPr>
          <w:rFonts w:ascii="Times New Roman" w:hAnsi="Times New Roman" w:eastAsia="宋体"/>
          <w:sz w:val="28"/>
          <w:szCs w:val="28"/>
          <w:u w:val="single"/>
        </w:rPr>
        <w:t xml:space="preserve">   </w:t>
      </w:r>
      <w:r>
        <w:rPr>
          <w:rFonts w:hint="eastAsia" w:ascii="Times New Roman" w:hAnsi="Times New Roman" w:eastAsia="宋体"/>
          <w:sz w:val="28"/>
          <w:szCs w:val="28"/>
          <w:u w:val="single"/>
          <w:lang w:val="en-US" w:eastAsia="zh-CN"/>
        </w:rPr>
        <w:t>2025年9月11日</w:t>
      </w:r>
      <w:r>
        <w:rPr>
          <w:rFonts w:ascii="Times New Roman" w:hAnsi="Times New Roman" w:eastAsia="宋体"/>
          <w:sz w:val="28"/>
          <w:szCs w:val="28"/>
          <w:u w:val="single"/>
        </w:rPr>
        <w:t xml:space="preserve">  </w:t>
      </w:r>
      <w:r>
        <w:rPr>
          <w:rFonts w:hint="eastAsia" w:ascii="Times New Roman" w:hAnsi="Times New Roman" w:eastAsia="宋体"/>
          <w:sz w:val="28"/>
          <w:szCs w:val="28"/>
          <w:u w:val="single"/>
          <w:lang w:val="en-US" w:eastAsia="zh-CN"/>
        </w:rPr>
        <w:t xml:space="preserve">             </w:t>
      </w:r>
      <w:r>
        <w:rPr>
          <w:rFonts w:ascii="Times New Roman" w:hAnsi="Times New Roman" w:eastAsia="宋体"/>
          <w:sz w:val="28"/>
          <w:szCs w:val="28"/>
          <w:u w:val="single"/>
        </w:rPr>
        <w:t xml:space="preserve">    </w:t>
      </w:r>
    </w:p>
    <w:p w14:paraId="4BB13934">
      <w:pPr>
        <w:spacing w:line="480" w:lineRule="auto"/>
        <w:jc w:val="left"/>
        <w:rPr>
          <w:rFonts w:ascii="Times New Roman" w:hAnsi="Times New Roman" w:eastAsia="宋体"/>
          <w:sz w:val="28"/>
          <w:szCs w:val="28"/>
          <w:u w:val="single"/>
        </w:rPr>
      </w:pPr>
    </w:p>
    <w:p w14:paraId="7CD8F70E">
      <w:pPr>
        <w:spacing w:line="480" w:lineRule="auto"/>
        <w:jc w:val="left"/>
        <w:rPr>
          <w:rFonts w:ascii="Times New Roman" w:hAnsi="Times New Roman" w:eastAsia="宋体"/>
          <w:sz w:val="28"/>
          <w:szCs w:val="28"/>
          <w:u w:val="single"/>
        </w:rPr>
      </w:pPr>
    </w:p>
    <w:p w14:paraId="0A3C2762">
      <w:pPr>
        <w:spacing w:line="480" w:lineRule="auto"/>
        <w:jc w:val="left"/>
        <w:rPr>
          <w:rFonts w:ascii="Times New Roman" w:hAnsi="Times New Roman" w:eastAsia="宋体"/>
          <w:sz w:val="28"/>
          <w:szCs w:val="28"/>
          <w:u w:val="single"/>
        </w:rPr>
      </w:pPr>
    </w:p>
    <w:p w14:paraId="2F2A68EF">
      <w:pPr>
        <w:spacing w:line="480" w:lineRule="auto"/>
        <w:jc w:val="left"/>
        <w:rPr>
          <w:rFonts w:ascii="Times New Roman" w:hAnsi="Times New Roman" w:eastAsia="宋体"/>
          <w:sz w:val="28"/>
          <w:szCs w:val="28"/>
          <w:u w:val="single"/>
        </w:rPr>
      </w:pPr>
    </w:p>
    <w:p w14:paraId="4A881371">
      <w:pPr>
        <w:widowControl/>
        <w:jc w:val="center"/>
        <w:rPr>
          <w:rFonts w:hint="eastAsia" w:ascii="Times New Roman" w:hAnsi="Times New Roman" w:eastAsia="宋体"/>
          <w:sz w:val="32"/>
          <w:szCs w:val="32"/>
          <w:lang w:eastAsia="zh-CN"/>
        </w:rPr>
      </w:pPr>
      <w:r>
        <w:rPr>
          <w:rFonts w:hint="eastAsia" w:ascii="Times New Roman" w:hAnsi="Times New Roman" w:eastAsia="宋体"/>
          <w:sz w:val="32"/>
          <w:szCs w:val="32"/>
          <w:lang w:eastAsia="zh-CN"/>
        </w:rPr>
        <w:t>华诚博远工程咨询有限公司</w:t>
      </w:r>
    </w:p>
    <w:p w14:paraId="2504C5C6">
      <w:pPr>
        <w:widowControl/>
        <w:jc w:val="center"/>
        <w:rPr>
          <w:rFonts w:hint="eastAsia" w:ascii="Times New Roman" w:hAnsi="Times New Roman" w:eastAsia="宋体"/>
          <w:sz w:val="28"/>
          <w:szCs w:val="28"/>
          <w:lang w:eastAsia="zh-CN"/>
        </w:rPr>
      </w:pPr>
    </w:p>
    <w:p w14:paraId="290917FB">
      <w:pPr>
        <w:widowControl/>
        <w:jc w:val="center"/>
        <w:rPr>
          <w:rFonts w:hint="eastAsia" w:ascii="Times New Roman" w:hAnsi="Times New Roman" w:eastAsia="宋体"/>
          <w:sz w:val="28"/>
          <w:szCs w:val="28"/>
          <w:lang w:eastAsia="zh-CN"/>
        </w:rPr>
      </w:pPr>
    </w:p>
    <w:p w14:paraId="72D37B7D">
      <w:pPr>
        <w:widowControl/>
        <w:jc w:val="center"/>
        <w:rPr>
          <w:rFonts w:hint="eastAsia" w:ascii="Times New Roman" w:hAnsi="Times New Roman" w:eastAsia="宋体"/>
          <w:sz w:val="28"/>
          <w:szCs w:val="28"/>
          <w:lang w:eastAsia="zh-CN"/>
        </w:rPr>
      </w:pPr>
    </w:p>
    <w:p w14:paraId="2E32CC51">
      <w:pPr>
        <w:widowControl/>
        <w:jc w:val="center"/>
        <w:rPr>
          <w:rFonts w:hint="eastAsia" w:ascii="Times New Roman" w:hAnsi="Times New Roman" w:eastAsia="宋体"/>
          <w:sz w:val="28"/>
          <w:szCs w:val="28"/>
          <w:lang w:eastAsia="zh-CN"/>
        </w:rPr>
      </w:pPr>
    </w:p>
    <w:p w14:paraId="6F6F492E">
      <w:pPr>
        <w:widowControl/>
        <w:jc w:val="center"/>
        <w:rPr>
          <w:rFonts w:hint="eastAsia" w:ascii="Times New Roman" w:hAnsi="Times New Roman" w:eastAsia="宋体"/>
          <w:sz w:val="28"/>
          <w:szCs w:val="28"/>
          <w:lang w:eastAsia="zh-CN"/>
        </w:rPr>
      </w:pPr>
    </w:p>
    <w:p w14:paraId="79690F2B">
      <w:pPr>
        <w:widowControl/>
        <w:jc w:val="center"/>
        <w:rPr>
          <w:rFonts w:hint="eastAsia" w:ascii="Times New Roman" w:hAnsi="Times New Roman" w:eastAsia="宋体"/>
          <w:sz w:val="28"/>
          <w:szCs w:val="28"/>
          <w:lang w:eastAsia="zh-CN"/>
        </w:rPr>
      </w:pPr>
    </w:p>
    <w:p w14:paraId="6336F19F">
      <w:pPr>
        <w:widowControl/>
        <w:jc w:val="center"/>
        <w:rPr>
          <w:rFonts w:hint="eastAsia" w:ascii="Times New Roman" w:hAnsi="Times New Roman" w:eastAsia="宋体"/>
          <w:sz w:val="28"/>
          <w:szCs w:val="28"/>
          <w:lang w:eastAsia="zh-CN"/>
        </w:rPr>
      </w:pPr>
    </w:p>
    <w:p w14:paraId="162B3184">
      <w:pPr>
        <w:widowControl/>
        <w:jc w:val="both"/>
        <w:rPr>
          <w:rFonts w:hint="eastAsia" w:ascii="Times New Roman" w:hAnsi="Times New Roman" w:eastAsia="宋体"/>
          <w:sz w:val="28"/>
          <w:szCs w:val="28"/>
          <w:lang w:eastAsia="zh-CN"/>
        </w:rPr>
      </w:pPr>
    </w:p>
    <w:tbl>
      <w:tblPr>
        <w:tblStyle w:val="9"/>
        <w:tblW w:w="8306"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48"/>
        <w:gridCol w:w="4158"/>
      </w:tblGrid>
      <w:tr w14:paraId="6186BD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trPr>
        <w:tc>
          <w:tcPr>
            <w:tcW w:w="8306" w:type="dxa"/>
            <w:gridSpan w:val="2"/>
            <w:tcBorders>
              <w:bottom w:val="nil"/>
            </w:tcBorders>
            <w:vAlign w:val="center"/>
          </w:tcPr>
          <w:p w14:paraId="0A060278">
            <w:pPr>
              <w:keepNext w:val="0"/>
              <w:keepLines w:val="0"/>
              <w:widowControl/>
              <w:suppressLineNumbers w:val="0"/>
              <w:spacing w:before="0" w:beforeAutospacing="0" w:after="0" w:afterAutospacing="0"/>
              <w:ind w:left="0" w:right="0" w:firstLine="105" w:firstLineChars="50"/>
              <w:rPr>
                <w:rFonts w:hint="default" w:ascii="Times New Roman" w:hAnsi="Times New Roman" w:eastAsia="宋体"/>
                <w:szCs w:val="21"/>
                <w:lang w:val="en-US"/>
              </w:rPr>
            </w:pPr>
            <w:r>
              <w:rPr>
                <w:rFonts w:hint="eastAsia" w:ascii="Times New Roman" w:hAnsi="Times New Roman" w:eastAsia="宋体"/>
                <w:szCs w:val="21"/>
              </w:rPr>
              <w:t>咨询报告书编号：</w:t>
            </w:r>
            <w:r>
              <w:rPr>
                <w:rFonts w:hint="default" w:ascii="Times New Roman" w:hAnsi="宋体" w:eastAsia="宋体" w:cs="Times New Roman"/>
                <w:kern w:val="2"/>
                <w:sz w:val="21"/>
                <w:szCs w:val="24"/>
                <w:lang w:val="en-US" w:eastAsia="zh-CN" w:bidi="ar"/>
              </w:rPr>
              <w:t>BYCZ202</w:t>
            </w:r>
            <w:r>
              <w:rPr>
                <w:rFonts w:hint="eastAsia" w:ascii="Times New Roman" w:hAnsi="宋体" w:eastAsia="宋体" w:cs="Times New Roman"/>
                <w:kern w:val="2"/>
                <w:sz w:val="21"/>
                <w:szCs w:val="24"/>
                <w:lang w:val="en-US" w:eastAsia="zh-CN" w:bidi="ar"/>
              </w:rPr>
              <w:t>5-</w:t>
            </w:r>
            <w:r>
              <w:rPr>
                <w:rFonts w:hint="default" w:ascii="Times New Roman" w:hAnsi="宋体" w:eastAsia="宋体" w:cs="Times New Roman"/>
                <w:kern w:val="2"/>
                <w:sz w:val="21"/>
                <w:szCs w:val="24"/>
                <w:lang w:val="en-US" w:eastAsia="zh-CN" w:bidi="ar"/>
              </w:rPr>
              <w:t>0</w:t>
            </w:r>
            <w:r>
              <w:rPr>
                <w:rFonts w:hint="eastAsia" w:ascii="Times New Roman" w:hAnsi="宋体" w:eastAsia="宋体" w:cs="Times New Roman"/>
                <w:kern w:val="2"/>
                <w:sz w:val="21"/>
                <w:szCs w:val="24"/>
                <w:lang w:val="en-US" w:eastAsia="zh-CN" w:bidi="ar"/>
              </w:rPr>
              <w:t>46</w:t>
            </w:r>
          </w:p>
        </w:tc>
      </w:tr>
      <w:tr w14:paraId="462282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trPr>
        <w:tc>
          <w:tcPr>
            <w:tcW w:w="8306" w:type="dxa"/>
            <w:gridSpan w:val="2"/>
            <w:tcBorders>
              <w:top w:val="nil"/>
              <w:bottom w:val="nil"/>
            </w:tcBorders>
            <w:vAlign w:val="center"/>
          </w:tcPr>
          <w:p w14:paraId="326AB679">
            <w:pPr>
              <w:keepNext w:val="0"/>
              <w:keepLines w:val="0"/>
              <w:widowControl/>
              <w:suppressLineNumbers w:val="0"/>
              <w:spacing w:before="0" w:beforeAutospacing="0" w:after="0" w:afterAutospacing="0"/>
              <w:ind w:left="0" w:right="0" w:firstLine="105" w:firstLineChars="50"/>
              <w:rPr>
                <w:rFonts w:ascii="Times New Roman" w:hAnsi="Times New Roman" w:eastAsia="宋体"/>
                <w:szCs w:val="21"/>
              </w:rPr>
            </w:pPr>
            <w:r>
              <w:rPr>
                <w:rFonts w:hint="eastAsia" w:ascii="Times New Roman" w:hAnsi="Times New Roman" w:eastAsia="宋体"/>
                <w:szCs w:val="21"/>
              </w:rPr>
              <w:t>咨询企业法定住所：</w:t>
            </w:r>
            <w:r>
              <w:rPr>
                <w:rFonts w:hint="eastAsia" w:ascii="Times New Roman" w:hAnsi="宋体" w:eastAsia="宋体" w:cs="Times New Roman"/>
                <w:kern w:val="2"/>
                <w:sz w:val="21"/>
                <w:szCs w:val="24"/>
                <w:lang w:val="en-US" w:eastAsia="zh-CN" w:bidi="ar"/>
              </w:rPr>
              <w:t>浙江省杭州市富阳区钢圈厂路</w:t>
            </w:r>
            <w:r>
              <w:rPr>
                <w:rFonts w:hint="default" w:ascii="Times New Roman" w:hAnsi="宋体" w:eastAsia="宋体" w:cs="Times New Roman"/>
                <w:kern w:val="2"/>
                <w:sz w:val="21"/>
                <w:szCs w:val="24"/>
                <w:lang w:val="en-US" w:eastAsia="zh-CN" w:bidi="ar"/>
              </w:rPr>
              <w:t>31</w:t>
            </w:r>
            <w:r>
              <w:rPr>
                <w:rFonts w:hint="eastAsia" w:ascii="Times New Roman" w:hAnsi="宋体" w:eastAsia="宋体" w:cs="Times New Roman"/>
                <w:kern w:val="2"/>
                <w:sz w:val="21"/>
                <w:szCs w:val="24"/>
                <w:lang w:val="en-US" w:eastAsia="zh-CN" w:bidi="ar"/>
              </w:rPr>
              <w:t>号二楼</w:t>
            </w:r>
          </w:p>
        </w:tc>
      </w:tr>
      <w:tr w14:paraId="79033E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trPr>
        <w:tc>
          <w:tcPr>
            <w:tcW w:w="4148" w:type="dxa"/>
            <w:tcBorders>
              <w:top w:val="nil"/>
              <w:bottom w:val="nil"/>
              <w:right w:val="nil"/>
            </w:tcBorders>
            <w:vAlign w:val="center"/>
          </w:tcPr>
          <w:p w14:paraId="0C7E5F7C">
            <w:pPr>
              <w:keepNext w:val="0"/>
              <w:keepLines w:val="0"/>
              <w:widowControl/>
              <w:suppressLineNumbers w:val="0"/>
              <w:spacing w:before="0" w:beforeAutospacing="0" w:after="0" w:afterAutospacing="0"/>
              <w:ind w:left="0" w:right="0" w:firstLine="105" w:firstLineChars="50"/>
              <w:rPr>
                <w:rFonts w:ascii="Times New Roman" w:hAnsi="Times New Roman" w:eastAsia="宋体"/>
                <w:szCs w:val="21"/>
              </w:rPr>
            </w:pPr>
            <w:r>
              <w:rPr>
                <w:rFonts w:hint="eastAsia" w:ascii="Times New Roman" w:hAnsi="Times New Roman" w:eastAsia="宋体"/>
                <w:szCs w:val="21"/>
              </w:rPr>
              <w:t>邮</w:t>
            </w:r>
            <w:r>
              <w:rPr>
                <w:rFonts w:ascii="Times New Roman" w:hAnsi="Times New Roman" w:eastAsia="宋体"/>
                <w:szCs w:val="21"/>
              </w:rPr>
              <w:t>编：</w:t>
            </w:r>
            <w:r>
              <w:rPr>
                <w:rFonts w:hint="default" w:ascii="Times New Roman" w:hAnsi="宋体" w:eastAsia="宋体" w:cs="Times New Roman"/>
                <w:kern w:val="2"/>
                <w:sz w:val="21"/>
                <w:szCs w:val="24"/>
                <w:lang w:val="en-US" w:eastAsia="zh-CN" w:bidi="ar"/>
              </w:rPr>
              <w:t>311400</w:t>
            </w:r>
          </w:p>
        </w:tc>
        <w:tc>
          <w:tcPr>
            <w:tcW w:w="4158" w:type="dxa"/>
            <w:tcBorders>
              <w:top w:val="nil"/>
              <w:left w:val="nil"/>
              <w:bottom w:val="nil"/>
            </w:tcBorders>
            <w:vAlign w:val="center"/>
          </w:tcPr>
          <w:p w14:paraId="4F2363EF">
            <w:pPr>
              <w:keepNext w:val="0"/>
              <w:keepLines w:val="0"/>
              <w:widowControl/>
              <w:suppressLineNumbers w:val="0"/>
              <w:spacing w:before="0" w:beforeAutospacing="0" w:after="0" w:afterAutospacing="0"/>
              <w:ind w:left="0" w:right="0"/>
              <w:rPr>
                <w:rFonts w:ascii="Times New Roman" w:hAnsi="Times New Roman" w:eastAsia="宋体"/>
                <w:szCs w:val="21"/>
              </w:rPr>
            </w:pPr>
            <w:r>
              <w:rPr>
                <w:rFonts w:ascii="Times New Roman" w:hAnsi="Times New Roman" w:eastAsia="宋体"/>
                <w:szCs w:val="21"/>
              </w:rPr>
              <w:t>联系电话：</w:t>
            </w:r>
            <w:r>
              <w:rPr>
                <w:rFonts w:hint="default" w:ascii="Times New Roman" w:hAnsi="宋体" w:eastAsia="宋体" w:cs="Times New Roman"/>
                <w:kern w:val="2"/>
                <w:sz w:val="21"/>
                <w:szCs w:val="24"/>
                <w:lang w:val="en-US" w:eastAsia="zh-CN" w:bidi="ar"/>
              </w:rPr>
              <w:t>63128078</w:t>
            </w:r>
          </w:p>
        </w:tc>
      </w:tr>
      <w:tr w14:paraId="5F62E1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trPr>
        <w:tc>
          <w:tcPr>
            <w:tcW w:w="8306" w:type="dxa"/>
            <w:gridSpan w:val="2"/>
            <w:tcBorders>
              <w:top w:val="nil"/>
              <w:bottom w:val="nil"/>
            </w:tcBorders>
            <w:vAlign w:val="center"/>
          </w:tcPr>
          <w:p w14:paraId="3C859EB0">
            <w:pPr>
              <w:keepNext w:val="0"/>
              <w:keepLines w:val="0"/>
              <w:widowControl/>
              <w:suppressLineNumbers w:val="0"/>
              <w:spacing w:before="0" w:beforeAutospacing="0" w:after="0" w:afterAutospacing="0"/>
              <w:ind w:left="0" w:right="0"/>
              <w:rPr>
                <w:rFonts w:ascii="Times New Roman" w:hAnsi="Times New Roman" w:eastAsia="宋体"/>
                <w:szCs w:val="21"/>
              </w:rPr>
            </w:pPr>
            <w:r>
              <w:rPr>
                <w:rFonts w:hint="eastAsia" w:ascii="Times New Roman" w:hAnsi="Times New Roman" w:eastAsia="宋体"/>
                <w:szCs w:val="21"/>
              </w:rPr>
              <w:t>咨询作业期：202</w:t>
            </w:r>
            <w:r>
              <w:rPr>
                <w:rFonts w:hint="eastAsia" w:ascii="Times New Roman" w:hAnsi="Times New Roman" w:eastAsia="宋体"/>
                <w:szCs w:val="21"/>
                <w:lang w:val="en-US" w:eastAsia="zh-CN"/>
              </w:rPr>
              <w:t>5</w:t>
            </w:r>
            <w:r>
              <w:rPr>
                <w:rFonts w:hint="eastAsia" w:ascii="Times New Roman" w:hAnsi="Times New Roman" w:eastAsia="宋体"/>
                <w:szCs w:val="21"/>
              </w:rPr>
              <w:t>年</w:t>
            </w:r>
            <w:r>
              <w:rPr>
                <w:rFonts w:hint="eastAsia" w:ascii="Times New Roman" w:hAnsi="Times New Roman" w:eastAsia="宋体"/>
                <w:szCs w:val="21"/>
                <w:lang w:val="en-US" w:eastAsia="zh-CN"/>
              </w:rPr>
              <w:t>9</w:t>
            </w:r>
            <w:r>
              <w:rPr>
                <w:rFonts w:hint="eastAsia" w:ascii="Times New Roman" w:hAnsi="Times New Roman" w:eastAsia="宋体"/>
                <w:szCs w:val="21"/>
              </w:rPr>
              <w:t>月</w:t>
            </w:r>
            <w:r>
              <w:rPr>
                <w:rFonts w:hint="eastAsia" w:ascii="Times New Roman" w:hAnsi="Times New Roman" w:eastAsia="宋体"/>
                <w:szCs w:val="21"/>
                <w:lang w:val="en-US" w:eastAsia="zh-CN"/>
              </w:rPr>
              <w:t>9</w:t>
            </w:r>
            <w:r>
              <w:rPr>
                <w:rFonts w:hint="eastAsia" w:ascii="Times New Roman" w:hAnsi="Times New Roman" w:eastAsia="宋体"/>
                <w:szCs w:val="21"/>
              </w:rPr>
              <w:t>日至202</w:t>
            </w:r>
            <w:r>
              <w:rPr>
                <w:rFonts w:hint="eastAsia" w:ascii="Times New Roman" w:hAnsi="Times New Roman" w:eastAsia="宋体"/>
                <w:szCs w:val="21"/>
                <w:lang w:val="en-US" w:eastAsia="zh-CN"/>
              </w:rPr>
              <w:t>5</w:t>
            </w:r>
            <w:r>
              <w:rPr>
                <w:rFonts w:hint="eastAsia" w:ascii="Times New Roman" w:hAnsi="Times New Roman" w:eastAsia="宋体"/>
                <w:szCs w:val="21"/>
              </w:rPr>
              <w:t>年</w:t>
            </w:r>
            <w:r>
              <w:rPr>
                <w:rFonts w:hint="eastAsia" w:ascii="Times New Roman" w:hAnsi="Times New Roman" w:eastAsia="宋体"/>
                <w:szCs w:val="21"/>
                <w:lang w:val="en-US" w:eastAsia="zh-CN"/>
              </w:rPr>
              <w:t>9</w:t>
            </w:r>
            <w:r>
              <w:rPr>
                <w:rFonts w:hint="eastAsia" w:ascii="Times New Roman" w:hAnsi="Times New Roman" w:eastAsia="宋体"/>
                <w:szCs w:val="21"/>
              </w:rPr>
              <w:t>月</w:t>
            </w:r>
            <w:r>
              <w:rPr>
                <w:rFonts w:hint="eastAsia" w:ascii="Times New Roman" w:hAnsi="Times New Roman" w:eastAsia="宋体"/>
                <w:szCs w:val="21"/>
                <w:lang w:val="en-US" w:eastAsia="zh-CN"/>
              </w:rPr>
              <w:t>11</w:t>
            </w:r>
            <w:r>
              <w:rPr>
                <w:rFonts w:hint="eastAsia" w:ascii="Times New Roman" w:hAnsi="Times New Roman" w:eastAsia="宋体"/>
                <w:szCs w:val="21"/>
              </w:rPr>
              <w:t>日</w:t>
            </w:r>
          </w:p>
        </w:tc>
      </w:tr>
      <w:tr w14:paraId="295AA6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trPr>
        <w:tc>
          <w:tcPr>
            <w:tcW w:w="4148" w:type="dxa"/>
            <w:tcBorders>
              <w:top w:val="nil"/>
              <w:bottom w:val="nil"/>
              <w:right w:val="nil"/>
            </w:tcBorders>
            <w:vAlign w:val="center"/>
          </w:tcPr>
          <w:p w14:paraId="14AD439D">
            <w:pPr>
              <w:keepNext w:val="0"/>
              <w:keepLines w:val="0"/>
              <w:widowControl/>
              <w:suppressLineNumbers w:val="0"/>
              <w:spacing w:before="0" w:beforeAutospacing="0" w:after="0" w:afterAutospacing="0"/>
              <w:ind w:left="0" w:right="0" w:firstLine="105" w:firstLineChars="50"/>
              <w:rPr>
                <w:rFonts w:ascii="Times New Roman" w:hAnsi="Times New Roman" w:eastAsia="宋体"/>
                <w:szCs w:val="21"/>
              </w:rPr>
            </w:pPr>
            <w:r>
              <w:rPr>
                <w:rFonts w:hint="eastAsia" w:ascii="Times New Roman" w:hAnsi="Times New Roman" w:eastAsia="宋体"/>
                <w:szCs w:val="21"/>
              </w:rPr>
              <w:t>法定代表人：</w:t>
            </w:r>
            <w:r>
              <w:rPr>
                <w:rFonts w:hint="eastAsia" w:ascii="宋体" w:hAnsi="宋体" w:eastAsia="宋体" w:cs="Times New Roman"/>
                <w:kern w:val="2"/>
                <w:sz w:val="21"/>
                <w:szCs w:val="21"/>
                <w:lang w:val="en-US" w:eastAsia="zh-CN" w:bidi="ar"/>
              </w:rPr>
              <w:t>周伟</w:t>
            </w:r>
          </w:p>
        </w:tc>
        <w:tc>
          <w:tcPr>
            <w:tcW w:w="4158" w:type="dxa"/>
            <w:tcBorders>
              <w:top w:val="nil"/>
              <w:left w:val="nil"/>
              <w:bottom w:val="nil"/>
            </w:tcBorders>
            <w:vAlign w:val="center"/>
          </w:tcPr>
          <w:p w14:paraId="079E2D35">
            <w:pPr>
              <w:keepNext w:val="0"/>
              <w:keepLines w:val="0"/>
              <w:widowControl/>
              <w:suppressLineNumbers w:val="0"/>
              <w:spacing w:before="0" w:beforeAutospacing="0" w:after="0" w:afterAutospacing="0"/>
              <w:ind w:left="0" w:right="0"/>
              <w:rPr>
                <w:rFonts w:ascii="Times New Roman" w:hAnsi="Times New Roman" w:eastAsia="宋体"/>
                <w:szCs w:val="21"/>
              </w:rPr>
            </w:pPr>
            <w:r>
              <w:rPr>
                <w:rFonts w:hint="eastAsia" w:ascii="Times New Roman" w:hAnsi="Times New Roman" w:eastAsia="宋体"/>
                <w:szCs w:val="21"/>
              </w:rPr>
              <w:t>技术负责人：</w:t>
            </w:r>
            <w:r>
              <w:rPr>
                <w:rFonts w:hint="eastAsia" w:ascii="宋体" w:hAnsi="宋体" w:eastAsia="宋体" w:cs="Times New Roman"/>
                <w:kern w:val="2"/>
                <w:sz w:val="21"/>
                <w:szCs w:val="21"/>
                <w:lang w:val="en-US" w:eastAsia="zh-CN" w:bidi="ar"/>
              </w:rPr>
              <w:t>文宁</w:t>
            </w:r>
          </w:p>
        </w:tc>
      </w:tr>
      <w:tr w14:paraId="4023E3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68" w:hRule="atLeast"/>
        </w:trPr>
        <w:tc>
          <w:tcPr>
            <w:tcW w:w="4148" w:type="dxa"/>
            <w:tcBorders>
              <w:top w:val="nil"/>
              <w:bottom w:val="nil"/>
              <w:right w:val="nil"/>
            </w:tcBorders>
          </w:tcPr>
          <w:p w14:paraId="2763C7F2">
            <w:pPr>
              <w:keepNext w:val="0"/>
              <w:keepLines w:val="0"/>
              <w:widowControl/>
              <w:suppressLineNumbers w:val="0"/>
              <w:spacing w:before="0" w:beforeAutospacing="0" w:after="0" w:afterAutospacing="0"/>
              <w:ind w:left="0" w:right="0" w:firstLine="105" w:firstLineChars="50"/>
              <w:rPr>
                <w:rFonts w:ascii="Times New Roman" w:hAnsi="Times New Roman" w:eastAsia="宋体"/>
                <w:szCs w:val="21"/>
              </w:rPr>
            </w:pPr>
            <w:r>
              <w:rPr>
                <w:rFonts w:hint="eastAsia" w:ascii="Times New Roman" w:hAnsi="Times New Roman" w:eastAsia="宋体"/>
                <w:szCs w:val="21"/>
              </w:rPr>
              <w:t>项目负责人：</w:t>
            </w:r>
          </w:p>
        </w:tc>
        <w:tc>
          <w:tcPr>
            <w:tcW w:w="4158" w:type="dxa"/>
            <w:tcBorders>
              <w:top w:val="nil"/>
              <w:left w:val="nil"/>
              <w:bottom w:val="nil"/>
            </w:tcBorders>
          </w:tcPr>
          <w:p w14:paraId="58B0E0B9">
            <w:pPr>
              <w:keepNext w:val="0"/>
              <w:keepLines w:val="0"/>
              <w:widowControl/>
              <w:suppressLineNumbers w:val="0"/>
              <w:spacing w:before="0" w:beforeAutospacing="0" w:after="0" w:afterAutospacing="0"/>
              <w:ind w:left="0" w:right="0"/>
              <w:rPr>
                <w:rFonts w:ascii="Times New Roman" w:hAnsi="Times New Roman" w:eastAsia="宋体"/>
                <w:szCs w:val="21"/>
              </w:rPr>
            </w:pPr>
            <w:r>
              <w:rPr>
                <w:rFonts w:hint="eastAsia" w:ascii="Times New Roman" w:hAnsi="Times New Roman" w:eastAsia="宋体"/>
                <w:szCs w:val="21"/>
              </w:rPr>
              <w:t>执业资格（盖章）：</w:t>
            </w:r>
          </w:p>
        </w:tc>
      </w:tr>
      <w:tr w14:paraId="6C0D9C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68" w:hRule="atLeast"/>
        </w:trPr>
        <w:tc>
          <w:tcPr>
            <w:tcW w:w="4148" w:type="dxa"/>
            <w:tcBorders>
              <w:top w:val="nil"/>
              <w:bottom w:val="nil"/>
              <w:right w:val="nil"/>
            </w:tcBorders>
          </w:tcPr>
          <w:p w14:paraId="50FA7B5A">
            <w:pPr>
              <w:keepNext w:val="0"/>
              <w:keepLines w:val="0"/>
              <w:widowControl/>
              <w:suppressLineNumbers w:val="0"/>
              <w:spacing w:before="0" w:beforeAutospacing="0" w:after="0" w:afterAutospacing="0"/>
              <w:ind w:left="0" w:right="0" w:firstLine="105" w:firstLineChars="50"/>
              <w:rPr>
                <w:rFonts w:ascii="Times New Roman" w:hAnsi="Times New Roman" w:eastAsia="宋体"/>
                <w:szCs w:val="21"/>
              </w:rPr>
            </w:pPr>
            <w:r>
              <w:rPr>
                <w:rFonts w:hint="eastAsia" w:ascii="Times New Roman" w:hAnsi="Times New Roman" w:eastAsia="宋体"/>
                <w:szCs w:val="21"/>
              </w:rPr>
              <w:t>专业咨询人员：</w:t>
            </w:r>
          </w:p>
        </w:tc>
        <w:tc>
          <w:tcPr>
            <w:tcW w:w="4158" w:type="dxa"/>
            <w:tcBorders>
              <w:top w:val="nil"/>
              <w:left w:val="nil"/>
              <w:bottom w:val="nil"/>
            </w:tcBorders>
          </w:tcPr>
          <w:p w14:paraId="7AC6170F">
            <w:pPr>
              <w:keepNext w:val="0"/>
              <w:keepLines w:val="0"/>
              <w:widowControl/>
              <w:suppressLineNumbers w:val="0"/>
              <w:spacing w:before="0" w:beforeAutospacing="0" w:after="0" w:afterAutospacing="0"/>
              <w:ind w:left="0" w:right="0"/>
              <w:rPr>
                <w:rFonts w:ascii="Times New Roman" w:hAnsi="Times New Roman" w:eastAsia="宋体"/>
                <w:szCs w:val="21"/>
              </w:rPr>
            </w:pPr>
            <w:r>
              <w:rPr>
                <w:rFonts w:hint="eastAsia" w:ascii="Times New Roman" w:hAnsi="Times New Roman" w:eastAsia="宋体"/>
                <w:szCs w:val="21"/>
              </w:rPr>
              <w:t>执业资格（盖章）：</w:t>
            </w:r>
          </w:p>
        </w:tc>
      </w:tr>
      <w:tr w14:paraId="3C265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68" w:hRule="atLeast"/>
        </w:trPr>
        <w:tc>
          <w:tcPr>
            <w:tcW w:w="4148" w:type="dxa"/>
            <w:tcBorders>
              <w:top w:val="nil"/>
              <w:bottom w:val="nil"/>
              <w:right w:val="nil"/>
            </w:tcBorders>
          </w:tcPr>
          <w:p w14:paraId="24192C77">
            <w:pPr>
              <w:keepNext w:val="0"/>
              <w:keepLines w:val="0"/>
              <w:widowControl/>
              <w:suppressLineNumbers w:val="0"/>
              <w:spacing w:before="0" w:beforeAutospacing="0" w:after="0" w:afterAutospacing="0"/>
              <w:ind w:left="0" w:right="0" w:firstLine="105" w:firstLineChars="50"/>
              <w:rPr>
                <w:rFonts w:ascii="Times New Roman" w:hAnsi="Times New Roman" w:eastAsia="宋体"/>
                <w:szCs w:val="21"/>
              </w:rPr>
            </w:pPr>
            <w:r>
              <w:rPr>
                <w:rFonts w:hint="eastAsia" w:ascii="Times New Roman" w:hAnsi="Times New Roman" w:eastAsia="宋体"/>
                <w:szCs w:val="21"/>
              </w:rPr>
              <w:t>专业咨询人员：</w:t>
            </w:r>
          </w:p>
        </w:tc>
        <w:tc>
          <w:tcPr>
            <w:tcW w:w="4158" w:type="dxa"/>
            <w:tcBorders>
              <w:top w:val="nil"/>
              <w:left w:val="nil"/>
              <w:bottom w:val="nil"/>
            </w:tcBorders>
          </w:tcPr>
          <w:p w14:paraId="157018EB">
            <w:pPr>
              <w:keepNext w:val="0"/>
              <w:keepLines w:val="0"/>
              <w:widowControl/>
              <w:suppressLineNumbers w:val="0"/>
              <w:spacing w:before="0" w:beforeAutospacing="0" w:after="0" w:afterAutospacing="0"/>
              <w:ind w:left="0" w:right="0"/>
              <w:rPr>
                <w:rFonts w:ascii="Times New Roman" w:hAnsi="Times New Roman" w:eastAsia="宋体"/>
                <w:szCs w:val="21"/>
              </w:rPr>
            </w:pPr>
            <w:r>
              <w:rPr>
                <w:rFonts w:hint="eastAsia" w:ascii="Times New Roman" w:hAnsi="Times New Roman" w:eastAsia="宋体"/>
                <w:szCs w:val="21"/>
              </w:rPr>
              <w:t>执业资格（盖章）：</w:t>
            </w:r>
          </w:p>
        </w:tc>
      </w:tr>
      <w:tr w14:paraId="258CEB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68" w:hRule="atLeast"/>
        </w:trPr>
        <w:tc>
          <w:tcPr>
            <w:tcW w:w="4148" w:type="dxa"/>
            <w:tcBorders>
              <w:top w:val="nil"/>
              <w:right w:val="nil"/>
            </w:tcBorders>
          </w:tcPr>
          <w:p w14:paraId="594CF99D">
            <w:pPr>
              <w:keepNext w:val="0"/>
              <w:keepLines w:val="0"/>
              <w:widowControl/>
              <w:suppressLineNumbers w:val="0"/>
              <w:spacing w:before="0" w:beforeAutospacing="0" w:after="0" w:afterAutospacing="0"/>
              <w:ind w:left="0" w:right="0" w:firstLine="105" w:firstLineChars="50"/>
              <w:rPr>
                <w:rFonts w:ascii="Times New Roman" w:hAnsi="Times New Roman" w:eastAsia="宋体"/>
                <w:szCs w:val="21"/>
              </w:rPr>
            </w:pPr>
            <w:r>
              <w:rPr>
                <w:rFonts w:hint="eastAsia" w:ascii="Times New Roman" w:hAnsi="Times New Roman" w:eastAsia="宋体"/>
                <w:szCs w:val="21"/>
              </w:rPr>
              <w:t>专业咨询人员：</w:t>
            </w:r>
          </w:p>
        </w:tc>
        <w:tc>
          <w:tcPr>
            <w:tcW w:w="4158" w:type="dxa"/>
            <w:tcBorders>
              <w:top w:val="nil"/>
              <w:left w:val="nil"/>
            </w:tcBorders>
          </w:tcPr>
          <w:p w14:paraId="719BD187">
            <w:pPr>
              <w:keepNext w:val="0"/>
              <w:keepLines w:val="0"/>
              <w:widowControl/>
              <w:suppressLineNumbers w:val="0"/>
              <w:spacing w:before="0" w:beforeAutospacing="0" w:after="0" w:afterAutospacing="0"/>
              <w:ind w:left="0" w:right="0"/>
              <w:rPr>
                <w:rFonts w:ascii="Times New Roman" w:hAnsi="Times New Roman" w:eastAsia="宋体"/>
                <w:szCs w:val="21"/>
              </w:rPr>
            </w:pPr>
            <w:r>
              <w:rPr>
                <w:rFonts w:hint="eastAsia" w:ascii="Times New Roman" w:hAnsi="Times New Roman" w:eastAsia="宋体"/>
                <w:szCs w:val="21"/>
              </w:rPr>
              <w:t>执业资格（盖章）：</w:t>
            </w:r>
          </w:p>
        </w:tc>
      </w:tr>
    </w:tbl>
    <w:p w14:paraId="408830DE">
      <w:pPr>
        <w:rPr>
          <w:rFonts w:ascii="Times New Roman" w:hAnsi="Times New Roman"/>
        </w:rPr>
      </w:pPr>
    </w:p>
    <w:tbl>
      <w:tblPr>
        <w:tblStyle w:val="9"/>
        <w:tblW w:w="8306" w:type="dxa"/>
        <w:tblInd w:w="0" w:type="dxa"/>
        <w:tblBorders>
          <w:top w:val="none" w:color="auto" w:sz="0"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912"/>
        <w:gridCol w:w="4327"/>
        <w:gridCol w:w="1241"/>
        <w:gridCol w:w="912"/>
        <w:gridCol w:w="914"/>
      </w:tblGrid>
      <w:tr w14:paraId="59B1A66D">
        <w:tblPrEx>
          <w:tblBorders>
            <w:top w:val="none" w:color="auto" w:sz="0"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8306" w:type="dxa"/>
            <w:gridSpan w:val="5"/>
            <w:tcBorders>
              <w:bottom w:val="single" w:color="auto" w:sz="4" w:space="0"/>
            </w:tcBorders>
            <w:vAlign w:val="center"/>
          </w:tcPr>
          <w:p w14:paraId="67CAE4CF">
            <w:pPr>
              <w:keepNext w:val="0"/>
              <w:keepLines w:val="0"/>
              <w:suppressLineNumbers w:val="0"/>
              <w:spacing w:before="0" w:beforeAutospacing="0" w:after="0" w:afterAutospacing="0" w:line="480" w:lineRule="auto"/>
              <w:ind w:left="0" w:right="0"/>
              <w:jc w:val="center"/>
              <w:rPr>
                <w:rFonts w:ascii="Times New Roman" w:hAnsi="Times New Roman" w:eastAsia="宋体"/>
                <w:spacing w:val="20"/>
                <w:sz w:val="52"/>
                <w:szCs w:val="52"/>
              </w:rPr>
            </w:pPr>
            <w:r>
              <w:rPr>
                <w:rFonts w:hint="eastAsia" w:ascii="Times New Roman" w:hAnsi="Times New Roman" w:eastAsia="宋体"/>
                <w:spacing w:val="20"/>
                <w:sz w:val="52"/>
                <w:szCs w:val="52"/>
              </w:rPr>
              <w:t>咨询报告书目录</w:t>
            </w:r>
          </w:p>
        </w:tc>
      </w:tr>
      <w:tr w14:paraId="7220D17D">
        <w:tblPrEx>
          <w:tblBorders>
            <w:top w:val="none" w:color="auto" w:sz="0"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912" w:type="dxa"/>
            <w:tcBorders>
              <w:top w:val="single" w:color="auto" w:sz="4" w:space="0"/>
              <w:left w:val="single" w:color="auto" w:sz="4" w:space="0"/>
            </w:tcBorders>
            <w:vAlign w:val="center"/>
          </w:tcPr>
          <w:p w14:paraId="24F12B64">
            <w:pPr>
              <w:keepNext w:val="0"/>
              <w:keepLines w:val="0"/>
              <w:suppressLineNumbers w:val="0"/>
              <w:spacing w:before="0" w:beforeAutospacing="0" w:after="0" w:afterAutospacing="0" w:line="480" w:lineRule="auto"/>
              <w:ind w:left="0" w:right="0"/>
              <w:jc w:val="center"/>
              <w:rPr>
                <w:rFonts w:ascii="Times New Roman" w:hAnsi="Times New Roman" w:eastAsia="宋体"/>
                <w:szCs w:val="21"/>
              </w:rPr>
            </w:pPr>
            <w:r>
              <w:rPr>
                <w:rFonts w:hint="eastAsia" w:ascii="Times New Roman" w:hAnsi="Times New Roman" w:eastAsia="宋体"/>
                <w:szCs w:val="21"/>
              </w:rPr>
              <w:t>序号</w:t>
            </w:r>
          </w:p>
        </w:tc>
        <w:tc>
          <w:tcPr>
            <w:tcW w:w="4327" w:type="dxa"/>
            <w:tcBorders>
              <w:top w:val="single" w:color="auto" w:sz="4" w:space="0"/>
            </w:tcBorders>
            <w:vAlign w:val="center"/>
          </w:tcPr>
          <w:p w14:paraId="2C0C1035">
            <w:pPr>
              <w:keepNext w:val="0"/>
              <w:keepLines w:val="0"/>
              <w:suppressLineNumbers w:val="0"/>
              <w:spacing w:before="0" w:beforeAutospacing="0" w:after="0" w:afterAutospacing="0" w:line="480" w:lineRule="auto"/>
              <w:ind w:left="0" w:right="0"/>
              <w:jc w:val="center"/>
              <w:rPr>
                <w:rFonts w:ascii="Times New Roman" w:hAnsi="Times New Roman" w:eastAsia="宋体"/>
                <w:szCs w:val="21"/>
              </w:rPr>
            </w:pPr>
            <w:r>
              <w:rPr>
                <w:rFonts w:hint="eastAsia" w:ascii="Times New Roman" w:hAnsi="Times New Roman" w:eastAsia="宋体"/>
                <w:szCs w:val="21"/>
              </w:rPr>
              <w:t>文件内容</w:t>
            </w:r>
          </w:p>
        </w:tc>
        <w:tc>
          <w:tcPr>
            <w:tcW w:w="1241" w:type="dxa"/>
            <w:tcBorders>
              <w:top w:val="single" w:color="auto" w:sz="4" w:space="0"/>
            </w:tcBorders>
            <w:vAlign w:val="center"/>
          </w:tcPr>
          <w:p w14:paraId="4FB8892C">
            <w:pPr>
              <w:keepNext w:val="0"/>
              <w:keepLines w:val="0"/>
              <w:suppressLineNumbers w:val="0"/>
              <w:spacing w:before="0" w:beforeAutospacing="0" w:after="0" w:afterAutospacing="0" w:line="480" w:lineRule="auto"/>
              <w:ind w:left="0" w:right="0"/>
              <w:jc w:val="center"/>
              <w:rPr>
                <w:rFonts w:ascii="Times New Roman" w:hAnsi="Times New Roman" w:eastAsia="宋体"/>
                <w:szCs w:val="21"/>
              </w:rPr>
            </w:pPr>
            <w:r>
              <w:rPr>
                <w:rFonts w:hint="eastAsia" w:ascii="Times New Roman" w:hAnsi="Times New Roman" w:eastAsia="宋体"/>
                <w:szCs w:val="21"/>
              </w:rPr>
              <w:t>责任人</w:t>
            </w:r>
          </w:p>
        </w:tc>
        <w:tc>
          <w:tcPr>
            <w:tcW w:w="912" w:type="dxa"/>
            <w:tcBorders>
              <w:top w:val="single" w:color="auto" w:sz="4" w:space="0"/>
            </w:tcBorders>
            <w:vAlign w:val="center"/>
          </w:tcPr>
          <w:p w14:paraId="48825403">
            <w:pPr>
              <w:keepNext w:val="0"/>
              <w:keepLines w:val="0"/>
              <w:suppressLineNumbers w:val="0"/>
              <w:spacing w:before="0" w:beforeAutospacing="0" w:after="0" w:afterAutospacing="0" w:line="480" w:lineRule="auto"/>
              <w:ind w:left="0" w:right="0"/>
              <w:jc w:val="center"/>
              <w:rPr>
                <w:rFonts w:ascii="Times New Roman" w:hAnsi="Times New Roman" w:eastAsia="宋体"/>
                <w:szCs w:val="21"/>
              </w:rPr>
            </w:pPr>
            <w:r>
              <w:rPr>
                <w:rFonts w:hint="eastAsia" w:ascii="Times New Roman" w:hAnsi="Times New Roman" w:eastAsia="宋体"/>
                <w:szCs w:val="21"/>
              </w:rPr>
              <w:t>页码</w:t>
            </w:r>
          </w:p>
        </w:tc>
        <w:tc>
          <w:tcPr>
            <w:tcW w:w="914" w:type="dxa"/>
            <w:tcBorders>
              <w:top w:val="single" w:color="auto" w:sz="4" w:space="0"/>
              <w:right w:val="single" w:color="auto" w:sz="4" w:space="0"/>
            </w:tcBorders>
            <w:vAlign w:val="center"/>
          </w:tcPr>
          <w:p w14:paraId="383B73E8">
            <w:pPr>
              <w:keepNext w:val="0"/>
              <w:keepLines w:val="0"/>
              <w:suppressLineNumbers w:val="0"/>
              <w:spacing w:before="0" w:beforeAutospacing="0" w:after="0" w:afterAutospacing="0" w:line="480" w:lineRule="auto"/>
              <w:ind w:left="0" w:right="0"/>
              <w:jc w:val="center"/>
              <w:rPr>
                <w:rFonts w:ascii="Times New Roman" w:hAnsi="Times New Roman" w:eastAsia="宋体"/>
                <w:szCs w:val="21"/>
              </w:rPr>
            </w:pPr>
            <w:r>
              <w:rPr>
                <w:rFonts w:hint="eastAsia" w:ascii="Times New Roman" w:hAnsi="Times New Roman" w:eastAsia="宋体"/>
                <w:szCs w:val="21"/>
              </w:rPr>
              <w:t>备注</w:t>
            </w:r>
          </w:p>
        </w:tc>
      </w:tr>
      <w:tr w14:paraId="73C96DCA">
        <w:tblPrEx>
          <w:tblBorders>
            <w:top w:val="none" w:color="auto" w:sz="0"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912" w:type="dxa"/>
            <w:tcBorders>
              <w:top w:val="single" w:color="auto" w:sz="4" w:space="0"/>
              <w:left w:val="single" w:color="auto" w:sz="4" w:space="0"/>
            </w:tcBorders>
            <w:vAlign w:val="center"/>
          </w:tcPr>
          <w:p w14:paraId="737CA5DB">
            <w:pPr>
              <w:keepNext w:val="0"/>
              <w:keepLines w:val="0"/>
              <w:suppressLineNumbers w:val="0"/>
              <w:spacing w:before="0" w:beforeAutospacing="0" w:after="0" w:afterAutospacing="0" w:line="480" w:lineRule="auto"/>
              <w:ind w:left="0" w:right="0"/>
              <w:jc w:val="center"/>
              <w:rPr>
                <w:rFonts w:ascii="Times New Roman" w:hAnsi="Times New Roman" w:eastAsia="宋体" w:cs="Times New Roman"/>
                <w:szCs w:val="21"/>
              </w:rPr>
            </w:pPr>
            <w:r>
              <w:rPr>
                <w:rFonts w:ascii="Times New Roman" w:hAnsi="Times New Roman" w:eastAsia="宋体" w:cs="Times New Roman"/>
                <w:szCs w:val="21"/>
              </w:rPr>
              <w:t>1</w:t>
            </w:r>
          </w:p>
        </w:tc>
        <w:tc>
          <w:tcPr>
            <w:tcW w:w="4327" w:type="dxa"/>
            <w:tcBorders>
              <w:top w:val="single" w:color="auto" w:sz="4" w:space="0"/>
            </w:tcBorders>
            <w:vAlign w:val="center"/>
          </w:tcPr>
          <w:p w14:paraId="149603DF">
            <w:pPr>
              <w:keepNext w:val="0"/>
              <w:keepLines w:val="0"/>
              <w:suppressLineNumbers w:val="0"/>
              <w:spacing w:before="0" w:beforeAutospacing="0" w:after="0" w:afterAutospacing="0" w:line="480" w:lineRule="auto"/>
              <w:ind w:left="0" w:right="0"/>
              <w:jc w:val="left"/>
              <w:rPr>
                <w:rFonts w:ascii="Times New Roman" w:hAnsi="Times New Roman" w:eastAsia="宋体" w:cs="Times New Roman"/>
                <w:szCs w:val="21"/>
              </w:rPr>
            </w:pPr>
            <w:r>
              <w:rPr>
                <w:rFonts w:hint="eastAsia" w:ascii="宋体" w:hAnsi="宋体" w:eastAsia="宋体" w:cs="Times New Roman"/>
                <w:kern w:val="2"/>
                <w:sz w:val="21"/>
                <w:szCs w:val="24"/>
                <w:lang w:val="en-US" w:eastAsia="zh-CN" w:bidi="ar"/>
              </w:rPr>
              <w:t>预算审核报告书</w:t>
            </w:r>
          </w:p>
        </w:tc>
        <w:tc>
          <w:tcPr>
            <w:tcW w:w="1241" w:type="dxa"/>
            <w:tcBorders>
              <w:top w:val="single" w:color="auto" w:sz="4" w:space="0"/>
            </w:tcBorders>
            <w:vAlign w:val="center"/>
          </w:tcPr>
          <w:p w14:paraId="2F2FDAB0">
            <w:pPr>
              <w:keepNext w:val="0"/>
              <w:keepLines w:val="0"/>
              <w:suppressLineNumbers w:val="0"/>
              <w:spacing w:before="0" w:beforeAutospacing="0" w:after="0" w:afterAutospacing="0" w:line="480" w:lineRule="auto"/>
              <w:ind w:left="0" w:right="0"/>
              <w:jc w:val="center"/>
              <w:rPr>
                <w:rFonts w:hint="eastAsia" w:ascii="宋体" w:hAnsi="宋体" w:eastAsia="宋体" w:cs="Times New Roman"/>
                <w:kern w:val="2"/>
                <w:sz w:val="21"/>
                <w:szCs w:val="24"/>
                <w:lang w:val="en-US" w:eastAsia="zh-CN" w:bidi="ar"/>
              </w:rPr>
            </w:pPr>
            <w:r>
              <w:rPr>
                <w:rFonts w:hint="eastAsia" w:ascii="宋体" w:hAnsi="宋体" w:eastAsia="宋体" w:cs="Times New Roman"/>
                <w:kern w:val="2"/>
                <w:sz w:val="21"/>
                <w:szCs w:val="24"/>
                <w:lang w:val="en-US" w:eastAsia="zh-CN" w:bidi="ar"/>
              </w:rPr>
              <w:t>鲍丹荔</w:t>
            </w:r>
          </w:p>
        </w:tc>
        <w:tc>
          <w:tcPr>
            <w:tcW w:w="912" w:type="dxa"/>
            <w:tcBorders>
              <w:top w:val="single" w:color="auto" w:sz="4" w:space="0"/>
            </w:tcBorders>
            <w:vAlign w:val="center"/>
          </w:tcPr>
          <w:p w14:paraId="5EE541AC">
            <w:pPr>
              <w:keepNext w:val="0"/>
              <w:keepLines w:val="0"/>
              <w:suppressLineNumbers w:val="0"/>
              <w:spacing w:before="0" w:beforeAutospacing="0" w:after="0" w:afterAutospacing="0" w:line="480" w:lineRule="auto"/>
              <w:ind w:left="0" w:right="0"/>
              <w:jc w:val="center"/>
              <w:rPr>
                <w:rFonts w:hint="default" w:ascii="宋体" w:hAnsi="宋体" w:eastAsia="宋体" w:cs="Times New Roman"/>
                <w:kern w:val="2"/>
                <w:sz w:val="21"/>
                <w:szCs w:val="24"/>
                <w:lang w:val="en-US" w:eastAsia="zh-CN" w:bidi="ar"/>
              </w:rPr>
            </w:pPr>
            <w:r>
              <w:rPr>
                <w:rFonts w:hint="eastAsia" w:ascii="宋体" w:hAnsi="宋体" w:eastAsia="宋体" w:cs="Times New Roman"/>
                <w:kern w:val="2"/>
                <w:sz w:val="21"/>
                <w:szCs w:val="24"/>
                <w:lang w:val="en-US" w:eastAsia="zh-CN" w:bidi="ar"/>
              </w:rPr>
              <w:t>1-3</w:t>
            </w:r>
          </w:p>
        </w:tc>
        <w:tc>
          <w:tcPr>
            <w:tcW w:w="914" w:type="dxa"/>
            <w:tcBorders>
              <w:top w:val="single" w:color="auto" w:sz="4" w:space="0"/>
              <w:right w:val="single" w:color="auto" w:sz="4" w:space="0"/>
            </w:tcBorders>
            <w:vAlign w:val="center"/>
          </w:tcPr>
          <w:p w14:paraId="2E354245">
            <w:pPr>
              <w:keepNext w:val="0"/>
              <w:keepLines w:val="0"/>
              <w:suppressLineNumbers w:val="0"/>
              <w:spacing w:before="0" w:beforeAutospacing="0" w:after="0" w:afterAutospacing="0" w:line="480" w:lineRule="auto"/>
              <w:ind w:left="0" w:right="0"/>
              <w:jc w:val="center"/>
              <w:rPr>
                <w:rFonts w:ascii="Times New Roman" w:hAnsi="Times New Roman" w:eastAsia="宋体"/>
                <w:szCs w:val="21"/>
              </w:rPr>
            </w:pPr>
          </w:p>
        </w:tc>
      </w:tr>
      <w:tr w14:paraId="748CFE8A">
        <w:tblPrEx>
          <w:tblBorders>
            <w:top w:val="none" w:color="auto" w:sz="0"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912" w:type="dxa"/>
            <w:tcBorders>
              <w:top w:val="single" w:color="auto" w:sz="4" w:space="0"/>
              <w:left w:val="single" w:color="auto" w:sz="4" w:space="0"/>
            </w:tcBorders>
            <w:vAlign w:val="center"/>
          </w:tcPr>
          <w:p w14:paraId="2D0BBCF8">
            <w:pPr>
              <w:keepNext w:val="0"/>
              <w:keepLines w:val="0"/>
              <w:suppressLineNumbers w:val="0"/>
              <w:spacing w:before="0" w:beforeAutospacing="0" w:after="0" w:afterAutospacing="0" w:line="480" w:lineRule="auto"/>
              <w:ind w:left="0" w:right="0"/>
              <w:jc w:val="center"/>
              <w:rPr>
                <w:rFonts w:ascii="Times New Roman" w:hAnsi="Times New Roman" w:eastAsia="宋体" w:cs="Times New Roman"/>
                <w:szCs w:val="21"/>
              </w:rPr>
            </w:pPr>
            <w:r>
              <w:rPr>
                <w:rFonts w:hint="eastAsia" w:ascii="Times New Roman" w:hAnsi="Times New Roman" w:eastAsia="宋体" w:cs="Times New Roman"/>
                <w:szCs w:val="21"/>
              </w:rPr>
              <w:t>2</w:t>
            </w:r>
          </w:p>
        </w:tc>
        <w:tc>
          <w:tcPr>
            <w:tcW w:w="4327" w:type="dxa"/>
            <w:tcBorders>
              <w:top w:val="single" w:color="auto" w:sz="4" w:space="0"/>
            </w:tcBorders>
            <w:vAlign w:val="center"/>
          </w:tcPr>
          <w:p w14:paraId="7D0C0234">
            <w:pPr>
              <w:keepNext w:val="0"/>
              <w:keepLines w:val="0"/>
              <w:suppressLineNumbers w:val="0"/>
              <w:spacing w:before="0" w:beforeAutospacing="0" w:after="0" w:afterAutospacing="0" w:line="480" w:lineRule="auto"/>
              <w:ind w:left="0" w:right="0"/>
              <w:jc w:val="left"/>
              <w:rPr>
                <w:rFonts w:ascii="Times New Roman" w:hAnsi="Times New Roman" w:eastAsia="宋体" w:cs="Times New Roman"/>
                <w:szCs w:val="21"/>
              </w:rPr>
            </w:pPr>
            <w:r>
              <w:rPr>
                <w:rFonts w:hint="eastAsia" w:ascii="宋体" w:hAnsi="宋体" w:eastAsia="宋体" w:cs="Times New Roman"/>
                <w:kern w:val="2"/>
                <w:sz w:val="21"/>
                <w:szCs w:val="24"/>
                <w:lang w:val="en-US" w:eastAsia="zh-CN" w:bidi="ar"/>
              </w:rPr>
              <w:t>核定金额确认表</w:t>
            </w:r>
          </w:p>
        </w:tc>
        <w:tc>
          <w:tcPr>
            <w:tcW w:w="1241" w:type="dxa"/>
            <w:tcBorders>
              <w:top w:val="single" w:color="auto" w:sz="4" w:space="0"/>
            </w:tcBorders>
            <w:vAlign w:val="center"/>
          </w:tcPr>
          <w:p w14:paraId="5AE28FF3">
            <w:pPr>
              <w:keepNext w:val="0"/>
              <w:keepLines w:val="0"/>
              <w:suppressLineNumbers w:val="0"/>
              <w:spacing w:before="0" w:beforeAutospacing="0" w:after="0" w:afterAutospacing="0" w:line="480" w:lineRule="auto"/>
              <w:ind w:left="0" w:right="0"/>
              <w:jc w:val="center"/>
              <w:rPr>
                <w:rFonts w:hint="eastAsia" w:ascii="宋体" w:hAnsi="宋体" w:eastAsia="宋体" w:cs="Times New Roman"/>
                <w:kern w:val="2"/>
                <w:sz w:val="21"/>
                <w:szCs w:val="24"/>
                <w:lang w:val="en-US" w:eastAsia="zh-CN" w:bidi="ar"/>
              </w:rPr>
            </w:pPr>
            <w:r>
              <w:rPr>
                <w:rFonts w:hint="eastAsia" w:ascii="宋体" w:hAnsi="宋体" w:eastAsia="宋体" w:cs="Times New Roman"/>
                <w:kern w:val="2"/>
                <w:sz w:val="21"/>
                <w:szCs w:val="24"/>
                <w:lang w:val="en-US" w:eastAsia="zh-CN" w:bidi="ar"/>
              </w:rPr>
              <w:t>鲍丹荔</w:t>
            </w:r>
          </w:p>
        </w:tc>
        <w:tc>
          <w:tcPr>
            <w:tcW w:w="912" w:type="dxa"/>
            <w:tcBorders>
              <w:top w:val="single" w:color="auto" w:sz="4" w:space="0"/>
            </w:tcBorders>
            <w:vAlign w:val="center"/>
          </w:tcPr>
          <w:p w14:paraId="7151B9FD">
            <w:pPr>
              <w:keepNext w:val="0"/>
              <w:keepLines w:val="0"/>
              <w:suppressLineNumbers w:val="0"/>
              <w:spacing w:before="0" w:beforeAutospacing="0" w:after="0" w:afterAutospacing="0" w:line="480" w:lineRule="auto"/>
              <w:ind w:left="0" w:right="0"/>
              <w:jc w:val="center"/>
              <w:rPr>
                <w:rFonts w:hint="default" w:ascii="宋体" w:hAnsi="宋体" w:eastAsia="宋体" w:cs="Times New Roman"/>
                <w:kern w:val="2"/>
                <w:sz w:val="21"/>
                <w:szCs w:val="24"/>
                <w:lang w:val="en-US" w:eastAsia="zh-CN" w:bidi="ar"/>
              </w:rPr>
            </w:pPr>
            <w:r>
              <w:rPr>
                <w:rFonts w:hint="eastAsia" w:ascii="宋体" w:hAnsi="宋体" w:eastAsia="宋体" w:cs="Times New Roman"/>
                <w:kern w:val="2"/>
                <w:sz w:val="21"/>
                <w:szCs w:val="24"/>
                <w:lang w:val="en-US" w:eastAsia="zh-CN" w:bidi="ar"/>
              </w:rPr>
              <w:t>4</w:t>
            </w:r>
          </w:p>
        </w:tc>
        <w:tc>
          <w:tcPr>
            <w:tcW w:w="914" w:type="dxa"/>
            <w:tcBorders>
              <w:top w:val="single" w:color="auto" w:sz="4" w:space="0"/>
              <w:right w:val="single" w:color="auto" w:sz="4" w:space="0"/>
            </w:tcBorders>
            <w:vAlign w:val="center"/>
          </w:tcPr>
          <w:p w14:paraId="3C455B16">
            <w:pPr>
              <w:keepNext w:val="0"/>
              <w:keepLines w:val="0"/>
              <w:suppressLineNumbers w:val="0"/>
              <w:spacing w:before="0" w:beforeAutospacing="0" w:after="0" w:afterAutospacing="0" w:line="480" w:lineRule="auto"/>
              <w:ind w:left="0" w:right="0"/>
              <w:jc w:val="center"/>
              <w:rPr>
                <w:rFonts w:ascii="Times New Roman" w:hAnsi="Times New Roman" w:eastAsia="宋体"/>
                <w:szCs w:val="21"/>
              </w:rPr>
            </w:pPr>
          </w:p>
        </w:tc>
      </w:tr>
      <w:tr w14:paraId="7A6606FE">
        <w:tblPrEx>
          <w:tblBorders>
            <w:top w:val="none" w:color="auto" w:sz="0"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912" w:type="dxa"/>
            <w:tcBorders>
              <w:top w:val="single" w:color="auto" w:sz="4" w:space="0"/>
              <w:left w:val="single" w:color="auto" w:sz="4" w:space="0"/>
            </w:tcBorders>
            <w:vAlign w:val="center"/>
          </w:tcPr>
          <w:p w14:paraId="5C7A458D">
            <w:pPr>
              <w:keepNext w:val="0"/>
              <w:keepLines w:val="0"/>
              <w:suppressLineNumbers w:val="0"/>
              <w:spacing w:before="0" w:beforeAutospacing="0" w:after="0" w:afterAutospacing="0" w:line="480" w:lineRule="auto"/>
              <w:ind w:left="0" w:right="0"/>
              <w:jc w:val="center"/>
              <w:rPr>
                <w:rFonts w:ascii="Times New Roman" w:hAnsi="Times New Roman" w:eastAsia="宋体"/>
                <w:szCs w:val="21"/>
              </w:rPr>
            </w:pPr>
            <w:r>
              <w:rPr>
                <w:rFonts w:hint="eastAsia" w:ascii="Times New Roman" w:hAnsi="Times New Roman" w:eastAsia="宋体"/>
                <w:szCs w:val="21"/>
              </w:rPr>
              <w:t>3</w:t>
            </w:r>
          </w:p>
        </w:tc>
        <w:tc>
          <w:tcPr>
            <w:tcW w:w="4327" w:type="dxa"/>
            <w:tcBorders>
              <w:top w:val="single" w:color="auto" w:sz="4" w:space="0"/>
            </w:tcBorders>
            <w:vAlign w:val="center"/>
          </w:tcPr>
          <w:p w14:paraId="0260F1FA">
            <w:pPr>
              <w:keepNext w:val="0"/>
              <w:keepLines w:val="0"/>
              <w:suppressLineNumbers w:val="0"/>
              <w:spacing w:before="0" w:beforeAutospacing="0" w:after="0" w:afterAutospacing="0" w:line="480" w:lineRule="auto"/>
              <w:ind w:left="0" w:right="0"/>
              <w:jc w:val="left"/>
              <w:rPr>
                <w:rFonts w:ascii="Times New Roman" w:hAnsi="Times New Roman" w:eastAsia="宋体"/>
                <w:szCs w:val="21"/>
              </w:rPr>
            </w:pPr>
            <w:r>
              <w:rPr>
                <w:rFonts w:hint="eastAsia" w:ascii="宋体" w:hAnsi="宋体" w:eastAsia="宋体" w:cs="Times New Roman"/>
                <w:kern w:val="2"/>
                <w:sz w:val="21"/>
                <w:szCs w:val="24"/>
                <w:lang w:val="en-US" w:eastAsia="zh-CN" w:bidi="ar"/>
              </w:rPr>
              <w:t>预算审核书</w:t>
            </w:r>
          </w:p>
        </w:tc>
        <w:tc>
          <w:tcPr>
            <w:tcW w:w="1241" w:type="dxa"/>
            <w:tcBorders>
              <w:top w:val="single" w:color="auto" w:sz="4" w:space="0"/>
            </w:tcBorders>
            <w:vAlign w:val="center"/>
          </w:tcPr>
          <w:p w14:paraId="64E8ED15">
            <w:pPr>
              <w:keepNext w:val="0"/>
              <w:keepLines w:val="0"/>
              <w:suppressLineNumbers w:val="0"/>
              <w:spacing w:before="0" w:beforeAutospacing="0" w:after="0" w:afterAutospacing="0" w:line="480" w:lineRule="auto"/>
              <w:ind w:left="0" w:right="0"/>
              <w:jc w:val="center"/>
              <w:rPr>
                <w:rFonts w:hint="eastAsia" w:ascii="宋体" w:hAnsi="宋体" w:eastAsia="宋体" w:cs="Times New Roman"/>
                <w:kern w:val="2"/>
                <w:sz w:val="21"/>
                <w:szCs w:val="24"/>
                <w:lang w:val="en-US" w:eastAsia="zh-CN" w:bidi="ar"/>
              </w:rPr>
            </w:pPr>
            <w:r>
              <w:rPr>
                <w:rFonts w:hint="eastAsia" w:ascii="宋体" w:hAnsi="宋体" w:eastAsia="宋体" w:cs="Times New Roman"/>
                <w:kern w:val="2"/>
                <w:sz w:val="21"/>
                <w:szCs w:val="24"/>
                <w:lang w:val="en-US" w:eastAsia="zh-CN" w:bidi="ar"/>
              </w:rPr>
              <w:t>鲍丹荔</w:t>
            </w:r>
          </w:p>
        </w:tc>
        <w:tc>
          <w:tcPr>
            <w:tcW w:w="912" w:type="dxa"/>
            <w:tcBorders>
              <w:top w:val="single" w:color="auto" w:sz="4" w:space="0"/>
            </w:tcBorders>
            <w:vAlign w:val="center"/>
          </w:tcPr>
          <w:p w14:paraId="47283D96">
            <w:pPr>
              <w:keepNext w:val="0"/>
              <w:keepLines w:val="0"/>
              <w:suppressLineNumbers w:val="0"/>
              <w:spacing w:before="0" w:beforeAutospacing="0" w:after="0" w:afterAutospacing="0" w:line="480" w:lineRule="auto"/>
              <w:ind w:left="0" w:right="0"/>
              <w:jc w:val="center"/>
              <w:rPr>
                <w:rFonts w:hint="default" w:ascii="宋体" w:hAnsi="宋体" w:eastAsia="宋体" w:cs="Times New Roman"/>
                <w:kern w:val="2"/>
                <w:sz w:val="21"/>
                <w:szCs w:val="24"/>
                <w:lang w:val="en-US" w:eastAsia="zh-CN" w:bidi="ar"/>
              </w:rPr>
            </w:pPr>
            <w:r>
              <w:rPr>
                <w:rFonts w:hint="eastAsia" w:ascii="宋体" w:hAnsi="宋体" w:eastAsia="宋体" w:cs="Times New Roman"/>
                <w:kern w:val="2"/>
                <w:sz w:val="21"/>
                <w:szCs w:val="24"/>
                <w:lang w:val="en-US" w:eastAsia="zh-CN" w:bidi="ar"/>
              </w:rPr>
              <w:t>5-尾页</w:t>
            </w:r>
          </w:p>
        </w:tc>
        <w:tc>
          <w:tcPr>
            <w:tcW w:w="914" w:type="dxa"/>
            <w:tcBorders>
              <w:top w:val="single" w:color="auto" w:sz="4" w:space="0"/>
              <w:right w:val="single" w:color="auto" w:sz="4" w:space="0"/>
            </w:tcBorders>
            <w:vAlign w:val="center"/>
          </w:tcPr>
          <w:p w14:paraId="50F5A593">
            <w:pPr>
              <w:keepNext w:val="0"/>
              <w:keepLines w:val="0"/>
              <w:suppressLineNumbers w:val="0"/>
              <w:spacing w:before="0" w:beforeAutospacing="0" w:after="0" w:afterAutospacing="0" w:line="480" w:lineRule="auto"/>
              <w:ind w:left="0" w:right="0"/>
              <w:jc w:val="center"/>
              <w:rPr>
                <w:rFonts w:ascii="Times New Roman" w:hAnsi="Times New Roman" w:eastAsia="宋体"/>
                <w:szCs w:val="21"/>
              </w:rPr>
            </w:pPr>
          </w:p>
        </w:tc>
      </w:tr>
      <w:tr w14:paraId="39BD6800">
        <w:tblPrEx>
          <w:tblBorders>
            <w:top w:val="none" w:color="auto" w:sz="0"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912" w:type="dxa"/>
            <w:tcBorders>
              <w:top w:val="single" w:color="auto" w:sz="4" w:space="0"/>
              <w:left w:val="single" w:color="auto" w:sz="4" w:space="0"/>
            </w:tcBorders>
            <w:vAlign w:val="center"/>
          </w:tcPr>
          <w:p w14:paraId="4970DA72">
            <w:pPr>
              <w:keepNext w:val="0"/>
              <w:keepLines w:val="0"/>
              <w:suppressLineNumbers w:val="0"/>
              <w:spacing w:before="0" w:beforeAutospacing="0" w:after="0" w:afterAutospacing="0" w:line="480" w:lineRule="auto"/>
              <w:ind w:left="0" w:right="0"/>
              <w:jc w:val="center"/>
              <w:rPr>
                <w:rFonts w:ascii="Times New Roman" w:hAnsi="Times New Roman" w:eastAsia="宋体"/>
                <w:szCs w:val="21"/>
              </w:rPr>
            </w:pPr>
          </w:p>
        </w:tc>
        <w:tc>
          <w:tcPr>
            <w:tcW w:w="4327" w:type="dxa"/>
            <w:tcBorders>
              <w:top w:val="single" w:color="auto" w:sz="4" w:space="0"/>
            </w:tcBorders>
            <w:vAlign w:val="center"/>
          </w:tcPr>
          <w:p w14:paraId="506F1DF3">
            <w:pPr>
              <w:keepNext w:val="0"/>
              <w:keepLines w:val="0"/>
              <w:suppressLineNumbers w:val="0"/>
              <w:spacing w:before="0" w:beforeAutospacing="0" w:after="0" w:afterAutospacing="0" w:line="480" w:lineRule="auto"/>
              <w:ind w:left="0" w:right="0"/>
              <w:jc w:val="left"/>
              <w:rPr>
                <w:rFonts w:ascii="Times New Roman" w:hAnsi="Times New Roman" w:eastAsia="宋体"/>
                <w:szCs w:val="21"/>
              </w:rPr>
            </w:pPr>
            <w:r>
              <w:rPr>
                <w:rFonts w:hint="eastAsia" w:ascii="宋体" w:hAnsi="宋体" w:eastAsia="宋体" w:cs="Times New Roman"/>
                <w:kern w:val="2"/>
                <w:sz w:val="21"/>
                <w:szCs w:val="21"/>
                <w:lang w:val="en-US" w:eastAsia="zh-CN" w:bidi="ar"/>
              </w:rPr>
              <w:t>以下空白</w:t>
            </w:r>
          </w:p>
        </w:tc>
        <w:tc>
          <w:tcPr>
            <w:tcW w:w="1241" w:type="dxa"/>
            <w:tcBorders>
              <w:top w:val="single" w:color="auto" w:sz="4" w:space="0"/>
            </w:tcBorders>
            <w:vAlign w:val="center"/>
          </w:tcPr>
          <w:p w14:paraId="5E485746">
            <w:pPr>
              <w:keepNext w:val="0"/>
              <w:keepLines w:val="0"/>
              <w:suppressLineNumbers w:val="0"/>
              <w:spacing w:before="0" w:beforeAutospacing="0" w:after="0" w:afterAutospacing="0" w:line="480" w:lineRule="auto"/>
              <w:ind w:left="0" w:right="0"/>
              <w:jc w:val="center"/>
              <w:rPr>
                <w:rFonts w:ascii="Times New Roman" w:hAnsi="Times New Roman" w:eastAsia="宋体"/>
                <w:szCs w:val="21"/>
              </w:rPr>
            </w:pPr>
          </w:p>
        </w:tc>
        <w:tc>
          <w:tcPr>
            <w:tcW w:w="912" w:type="dxa"/>
            <w:tcBorders>
              <w:top w:val="single" w:color="auto" w:sz="4" w:space="0"/>
            </w:tcBorders>
            <w:vAlign w:val="center"/>
          </w:tcPr>
          <w:p w14:paraId="23E524F1">
            <w:pPr>
              <w:keepNext w:val="0"/>
              <w:keepLines w:val="0"/>
              <w:suppressLineNumbers w:val="0"/>
              <w:spacing w:before="0" w:beforeAutospacing="0" w:after="0" w:afterAutospacing="0" w:line="480" w:lineRule="auto"/>
              <w:ind w:left="0" w:right="0"/>
              <w:jc w:val="center"/>
              <w:rPr>
                <w:rFonts w:ascii="Times New Roman" w:hAnsi="Times New Roman" w:eastAsia="宋体"/>
                <w:szCs w:val="21"/>
              </w:rPr>
            </w:pPr>
          </w:p>
        </w:tc>
        <w:tc>
          <w:tcPr>
            <w:tcW w:w="914" w:type="dxa"/>
            <w:tcBorders>
              <w:top w:val="single" w:color="auto" w:sz="4" w:space="0"/>
              <w:right w:val="single" w:color="auto" w:sz="4" w:space="0"/>
            </w:tcBorders>
            <w:vAlign w:val="center"/>
          </w:tcPr>
          <w:p w14:paraId="3FD4EE25">
            <w:pPr>
              <w:keepNext w:val="0"/>
              <w:keepLines w:val="0"/>
              <w:suppressLineNumbers w:val="0"/>
              <w:spacing w:before="0" w:beforeAutospacing="0" w:after="0" w:afterAutospacing="0" w:line="480" w:lineRule="auto"/>
              <w:ind w:left="0" w:right="0"/>
              <w:jc w:val="center"/>
              <w:rPr>
                <w:rFonts w:ascii="Times New Roman" w:hAnsi="Times New Roman" w:eastAsia="宋体"/>
                <w:szCs w:val="21"/>
              </w:rPr>
            </w:pPr>
          </w:p>
        </w:tc>
      </w:tr>
      <w:tr w14:paraId="23F09E6B">
        <w:tblPrEx>
          <w:tblBorders>
            <w:top w:val="none" w:color="auto" w:sz="0"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912" w:type="dxa"/>
            <w:tcBorders>
              <w:top w:val="single" w:color="auto" w:sz="4" w:space="0"/>
              <w:left w:val="single" w:color="auto" w:sz="4" w:space="0"/>
            </w:tcBorders>
            <w:vAlign w:val="center"/>
          </w:tcPr>
          <w:p w14:paraId="4C9C23C8">
            <w:pPr>
              <w:keepNext w:val="0"/>
              <w:keepLines w:val="0"/>
              <w:suppressLineNumbers w:val="0"/>
              <w:spacing w:before="0" w:beforeAutospacing="0" w:after="0" w:afterAutospacing="0" w:line="480" w:lineRule="auto"/>
              <w:ind w:left="0" w:right="0"/>
              <w:jc w:val="center"/>
              <w:rPr>
                <w:rFonts w:ascii="Times New Roman" w:hAnsi="Times New Roman" w:eastAsia="宋体"/>
                <w:szCs w:val="21"/>
              </w:rPr>
            </w:pPr>
          </w:p>
        </w:tc>
        <w:tc>
          <w:tcPr>
            <w:tcW w:w="4327" w:type="dxa"/>
            <w:tcBorders>
              <w:top w:val="single" w:color="auto" w:sz="4" w:space="0"/>
            </w:tcBorders>
            <w:vAlign w:val="center"/>
          </w:tcPr>
          <w:p w14:paraId="23CDFF96">
            <w:pPr>
              <w:keepNext w:val="0"/>
              <w:keepLines w:val="0"/>
              <w:suppressLineNumbers w:val="0"/>
              <w:spacing w:before="0" w:beforeAutospacing="0" w:after="0" w:afterAutospacing="0" w:line="480" w:lineRule="auto"/>
              <w:ind w:left="0" w:right="0"/>
              <w:jc w:val="left"/>
              <w:rPr>
                <w:rFonts w:ascii="Times New Roman" w:hAnsi="Times New Roman" w:eastAsia="宋体"/>
                <w:szCs w:val="21"/>
              </w:rPr>
            </w:pPr>
          </w:p>
        </w:tc>
        <w:tc>
          <w:tcPr>
            <w:tcW w:w="1241" w:type="dxa"/>
            <w:tcBorders>
              <w:top w:val="single" w:color="auto" w:sz="4" w:space="0"/>
            </w:tcBorders>
            <w:vAlign w:val="center"/>
          </w:tcPr>
          <w:p w14:paraId="6C3EB9B8">
            <w:pPr>
              <w:keepNext w:val="0"/>
              <w:keepLines w:val="0"/>
              <w:suppressLineNumbers w:val="0"/>
              <w:spacing w:before="0" w:beforeAutospacing="0" w:after="0" w:afterAutospacing="0" w:line="480" w:lineRule="auto"/>
              <w:ind w:left="0" w:right="0"/>
              <w:jc w:val="center"/>
              <w:rPr>
                <w:rFonts w:ascii="Times New Roman" w:hAnsi="Times New Roman" w:eastAsia="宋体"/>
                <w:szCs w:val="21"/>
              </w:rPr>
            </w:pPr>
          </w:p>
        </w:tc>
        <w:tc>
          <w:tcPr>
            <w:tcW w:w="912" w:type="dxa"/>
            <w:tcBorders>
              <w:top w:val="single" w:color="auto" w:sz="4" w:space="0"/>
            </w:tcBorders>
            <w:vAlign w:val="center"/>
          </w:tcPr>
          <w:p w14:paraId="6103AC89">
            <w:pPr>
              <w:keepNext w:val="0"/>
              <w:keepLines w:val="0"/>
              <w:suppressLineNumbers w:val="0"/>
              <w:spacing w:before="0" w:beforeAutospacing="0" w:after="0" w:afterAutospacing="0" w:line="480" w:lineRule="auto"/>
              <w:ind w:left="0" w:right="0"/>
              <w:jc w:val="center"/>
              <w:rPr>
                <w:rFonts w:ascii="Times New Roman" w:hAnsi="Times New Roman" w:eastAsia="宋体"/>
                <w:szCs w:val="21"/>
              </w:rPr>
            </w:pPr>
          </w:p>
        </w:tc>
        <w:tc>
          <w:tcPr>
            <w:tcW w:w="914" w:type="dxa"/>
            <w:tcBorders>
              <w:top w:val="single" w:color="auto" w:sz="4" w:space="0"/>
              <w:right w:val="single" w:color="auto" w:sz="4" w:space="0"/>
            </w:tcBorders>
            <w:vAlign w:val="center"/>
          </w:tcPr>
          <w:p w14:paraId="06D1E202">
            <w:pPr>
              <w:keepNext w:val="0"/>
              <w:keepLines w:val="0"/>
              <w:suppressLineNumbers w:val="0"/>
              <w:spacing w:before="0" w:beforeAutospacing="0" w:after="0" w:afterAutospacing="0" w:line="480" w:lineRule="auto"/>
              <w:ind w:left="0" w:right="0"/>
              <w:jc w:val="center"/>
              <w:rPr>
                <w:rFonts w:ascii="Times New Roman" w:hAnsi="Times New Roman" w:eastAsia="宋体"/>
                <w:szCs w:val="21"/>
              </w:rPr>
            </w:pPr>
          </w:p>
        </w:tc>
      </w:tr>
      <w:tr w14:paraId="54F34D16">
        <w:tblPrEx>
          <w:tblBorders>
            <w:top w:val="none" w:color="auto" w:sz="0"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912" w:type="dxa"/>
            <w:tcBorders>
              <w:top w:val="single" w:color="auto" w:sz="4" w:space="0"/>
              <w:left w:val="single" w:color="auto" w:sz="4" w:space="0"/>
            </w:tcBorders>
            <w:vAlign w:val="center"/>
          </w:tcPr>
          <w:p w14:paraId="378AD5E4">
            <w:pPr>
              <w:keepNext w:val="0"/>
              <w:keepLines w:val="0"/>
              <w:suppressLineNumbers w:val="0"/>
              <w:spacing w:before="0" w:beforeAutospacing="0" w:after="0" w:afterAutospacing="0" w:line="480" w:lineRule="auto"/>
              <w:ind w:left="0" w:right="0"/>
              <w:jc w:val="center"/>
              <w:rPr>
                <w:rFonts w:ascii="Times New Roman" w:hAnsi="Times New Roman" w:eastAsia="宋体"/>
                <w:szCs w:val="21"/>
              </w:rPr>
            </w:pPr>
          </w:p>
        </w:tc>
        <w:tc>
          <w:tcPr>
            <w:tcW w:w="4327" w:type="dxa"/>
            <w:tcBorders>
              <w:top w:val="single" w:color="auto" w:sz="4" w:space="0"/>
            </w:tcBorders>
            <w:vAlign w:val="center"/>
          </w:tcPr>
          <w:p w14:paraId="1CF4E177">
            <w:pPr>
              <w:keepNext w:val="0"/>
              <w:keepLines w:val="0"/>
              <w:suppressLineNumbers w:val="0"/>
              <w:spacing w:before="0" w:beforeAutospacing="0" w:after="0" w:afterAutospacing="0" w:line="480" w:lineRule="auto"/>
              <w:ind w:left="0" w:right="0"/>
              <w:jc w:val="left"/>
              <w:rPr>
                <w:rFonts w:ascii="Times New Roman" w:hAnsi="Times New Roman" w:eastAsia="宋体"/>
                <w:szCs w:val="21"/>
              </w:rPr>
            </w:pPr>
          </w:p>
        </w:tc>
        <w:tc>
          <w:tcPr>
            <w:tcW w:w="1241" w:type="dxa"/>
            <w:tcBorders>
              <w:top w:val="single" w:color="auto" w:sz="4" w:space="0"/>
            </w:tcBorders>
            <w:vAlign w:val="center"/>
          </w:tcPr>
          <w:p w14:paraId="69BD6CD8">
            <w:pPr>
              <w:keepNext w:val="0"/>
              <w:keepLines w:val="0"/>
              <w:suppressLineNumbers w:val="0"/>
              <w:spacing w:before="0" w:beforeAutospacing="0" w:after="0" w:afterAutospacing="0" w:line="480" w:lineRule="auto"/>
              <w:ind w:left="0" w:right="0"/>
              <w:jc w:val="center"/>
              <w:rPr>
                <w:rFonts w:ascii="Times New Roman" w:hAnsi="Times New Roman" w:eastAsia="宋体"/>
                <w:szCs w:val="21"/>
              </w:rPr>
            </w:pPr>
          </w:p>
        </w:tc>
        <w:tc>
          <w:tcPr>
            <w:tcW w:w="912" w:type="dxa"/>
            <w:tcBorders>
              <w:top w:val="single" w:color="auto" w:sz="4" w:space="0"/>
            </w:tcBorders>
            <w:vAlign w:val="center"/>
          </w:tcPr>
          <w:p w14:paraId="7992FAD8">
            <w:pPr>
              <w:keepNext w:val="0"/>
              <w:keepLines w:val="0"/>
              <w:suppressLineNumbers w:val="0"/>
              <w:spacing w:before="0" w:beforeAutospacing="0" w:after="0" w:afterAutospacing="0" w:line="480" w:lineRule="auto"/>
              <w:ind w:left="0" w:right="0"/>
              <w:jc w:val="center"/>
              <w:rPr>
                <w:rFonts w:ascii="Times New Roman" w:hAnsi="Times New Roman" w:eastAsia="宋体"/>
                <w:szCs w:val="21"/>
              </w:rPr>
            </w:pPr>
          </w:p>
        </w:tc>
        <w:tc>
          <w:tcPr>
            <w:tcW w:w="914" w:type="dxa"/>
            <w:tcBorders>
              <w:top w:val="single" w:color="auto" w:sz="4" w:space="0"/>
              <w:right w:val="single" w:color="auto" w:sz="4" w:space="0"/>
            </w:tcBorders>
            <w:vAlign w:val="center"/>
          </w:tcPr>
          <w:p w14:paraId="3B85F1ED">
            <w:pPr>
              <w:keepNext w:val="0"/>
              <w:keepLines w:val="0"/>
              <w:suppressLineNumbers w:val="0"/>
              <w:spacing w:before="0" w:beforeAutospacing="0" w:after="0" w:afterAutospacing="0" w:line="480" w:lineRule="auto"/>
              <w:ind w:left="0" w:right="0"/>
              <w:jc w:val="center"/>
              <w:rPr>
                <w:rFonts w:ascii="Times New Roman" w:hAnsi="Times New Roman" w:eastAsia="宋体"/>
                <w:szCs w:val="21"/>
              </w:rPr>
            </w:pPr>
          </w:p>
        </w:tc>
      </w:tr>
      <w:tr w14:paraId="7C28CA70">
        <w:tblPrEx>
          <w:tblBorders>
            <w:top w:val="none" w:color="auto" w:sz="0"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912" w:type="dxa"/>
            <w:tcBorders>
              <w:top w:val="single" w:color="auto" w:sz="4" w:space="0"/>
              <w:left w:val="single" w:color="auto" w:sz="4" w:space="0"/>
            </w:tcBorders>
            <w:vAlign w:val="center"/>
          </w:tcPr>
          <w:p w14:paraId="06AE51D1">
            <w:pPr>
              <w:keepNext w:val="0"/>
              <w:keepLines w:val="0"/>
              <w:suppressLineNumbers w:val="0"/>
              <w:spacing w:before="0" w:beforeAutospacing="0" w:after="0" w:afterAutospacing="0" w:line="480" w:lineRule="auto"/>
              <w:ind w:left="0" w:right="0"/>
              <w:jc w:val="center"/>
              <w:rPr>
                <w:rFonts w:ascii="Times New Roman" w:hAnsi="Times New Roman" w:eastAsia="宋体"/>
                <w:szCs w:val="21"/>
              </w:rPr>
            </w:pPr>
          </w:p>
        </w:tc>
        <w:tc>
          <w:tcPr>
            <w:tcW w:w="4327" w:type="dxa"/>
            <w:tcBorders>
              <w:top w:val="single" w:color="auto" w:sz="4" w:space="0"/>
            </w:tcBorders>
            <w:vAlign w:val="center"/>
          </w:tcPr>
          <w:p w14:paraId="561C7272">
            <w:pPr>
              <w:keepNext w:val="0"/>
              <w:keepLines w:val="0"/>
              <w:suppressLineNumbers w:val="0"/>
              <w:spacing w:before="0" w:beforeAutospacing="0" w:after="0" w:afterAutospacing="0" w:line="480" w:lineRule="auto"/>
              <w:ind w:left="0" w:right="0"/>
              <w:jc w:val="left"/>
              <w:rPr>
                <w:rFonts w:ascii="Times New Roman" w:hAnsi="Times New Roman" w:eastAsia="宋体"/>
                <w:szCs w:val="21"/>
              </w:rPr>
            </w:pPr>
          </w:p>
        </w:tc>
        <w:tc>
          <w:tcPr>
            <w:tcW w:w="1241" w:type="dxa"/>
            <w:tcBorders>
              <w:top w:val="single" w:color="auto" w:sz="4" w:space="0"/>
            </w:tcBorders>
            <w:vAlign w:val="center"/>
          </w:tcPr>
          <w:p w14:paraId="01D34E10">
            <w:pPr>
              <w:keepNext w:val="0"/>
              <w:keepLines w:val="0"/>
              <w:suppressLineNumbers w:val="0"/>
              <w:spacing w:before="0" w:beforeAutospacing="0" w:after="0" w:afterAutospacing="0" w:line="480" w:lineRule="auto"/>
              <w:ind w:left="0" w:right="0"/>
              <w:jc w:val="center"/>
              <w:rPr>
                <w:rFonts w:ascii="Times New Roman" w:hAnsi="Times New Roman" w:eastAsia="宋体"/>
                <w:szCs w:val="21"/>
              </w:rPr>
            </w:pPr>
          </w:p>
        </w:tc>
        <w:tc>
          <w:tcPr>
            <w:tcW w:w="912" w:type="dxa"/>
            <w:tcBorders>
              <w:top w:val="single" w:color="auto" w:sz="4" w:space="0"/>
            </w:tcBorders>
            <w:vAlign w:val="center"/>
          </w:tcPr>
          <w:p w14:paraId="667D30FB">
            <w:pPr>
              <w:keepNext w:val="0"/>
              <w:keepLines w:val="0"/>
              <w:suppressLineNumbers w:val="0"/>
              <w:spacing w:before="0" w:beforeAutospacing="0" w:after="0" w:afterAutospacing="0" w:line="480" w:lineRule="auto"/>
              <w:ind w:left="0" w:right="0"/>
              <w:jc w:val="center"/>
              <w:rPr>
                <w:rFonts w:ascii="Times New Roman" w:hAnsi="Times New Roman" w:eastAsia="宋体"/>
                <w:szCs w:val="21"/>
              </w:rPr>
            </w:pPr>
          </w:p>
        </w:tc>
        <w:tc>
          <w:tcPr>
            <w:tcW w:w="914" w:type="dxa"/>
            <w:tcBorders>
              <w:top w:val="single" w:color="auto" w:sz="4" w:space="0"/>
              <w:right w:val="single" w:color="auto" w:sz="4" w:space="0"/>
            </w:tcBorders>
            <w:vAlign w:val="center"/>
          </w:tcPr>
          <w:p w14:paraId="521E96E7">
            <w:pPr>
              <w:keepNext w:val="0"/>
              <w:keepLines w:val="0"/>
              <w:suppressLineNumbers w:val="0"/>
              <w:spacing w:before="0" w:beforeAutospacing="0" w:after="0" w:afterAutospacing="0" w:line="480" w:lineRule="auto"/>
              <w:ind w:left="0" w:right="0"/>
              <w:jc w:val="center"/>
              <w:rPr>
                <w:rFonts w:ascii="Times New Roman" w:hAnsi="Times New Roman" w:eastAsia="宋体"/>
                <w:szCs w:val="21"/>
              </w:rPr>
            </w:pPr>
          </w:p>
        </w:tc>
      </w:tr>
      <w:tr w14:paraId="1E29A0F7">
        <w:tblPrEx>
          <w:tblBorders>
            <w:top w:val="none" w:color="auto" w:sz="0"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912" w:type="dxa"/>
            <w:tcBorders>
              <w:top w:val="single" w:color="auto" w:sz="4" w:space="0"/>
              <w:left w:val="single" w:color="auto" w:sz="4" w:space="0"/>
            </w:tcBorders>
            <w:vAlign w:val="center"/>
          </w:tcPr>
          <w:p w14:paraId="2B9BCD7C">
            <w:pPr>
              <w:keepNext w:val="0"/>
              <w:keepLines w:val="0"/>
              <w:suppressLineNumbers w:val="0"/>
              <w:spacing w:before="0" w:beforeAutospacing="0" w:after="0" w:afterAutospacing="0" w:line="480" w:lineRule="auto"/>
              <w:ind w:left="0" w:right="0"/>
              <w:jc w:val="center"/>
              <w:rPr>
                <w:rFonts w:ascii="Times New Roman" w:hAnsi="Times New Roman" w:eastAsia="宋体"/>
                <w:szCs w:val="21"/>
              </w:rPr>
            </w:pPr>
          </w:p>
        </w:tc>
        <w:tc>
          <w:tcPr>
            <w:tcW w:w="4327" w:type="dxa"/>
            <w:tcBorders>
              <w:top w:val="single" w:color="auto" w:sz="4" w:space="0"/>
            </w:tcBorders>
            <w:vAlign w:val="center"/>
          </w:tcPr>
          <w:p w14:paraId="237A7891">
            <w:pPr>
              <w:keepNext w:val="0"/>
              <w:keepLines w:val="0"/>
              <w:suppressLineNumbers w:val="0"/>
              <w:spacing w:before="0" w:beforeAutospacing="0" w:after="0" w:afterAutospacing="0" w:line="480" w:lineRule="auto"/>
              <w:ind w:left="0" w:right="0"/>
              <w:jc w:val="left"/>
              <w:rPr>
                <w:rFonts w:ascii="Times New Roman" w:hAnsi="Times New Roman" w:eastAsia="宋体"/>
                <w:szCs w:val="21"/>
              </w:rPr>
            </w:pPr>
          </w:p>
        </w:tc>
        <w:tc>
          <w:tcPr>
            <w:tcW w:w="1241" w:type="dxa"/>
            <w:tcBorders>
              <w:top w:val="single" w:color="auto" w:sz="4" w:space="0"/>
            </w:tcBorders>
            <w:vAlign w:val="center"/>
          </w:tcPr>
          <w:p w14:paraId="073BC0B7">
            <w:pPr>
              <w:keepNext w:val="0"/>
              <w:keepLines w:val="0"/>
              <w:suppressLineNumbers w:val="0"/>
              <w:spacing w:before="0" w:beforeAutospacing="0" w:after="0" w:afterAutospacing="0" w:line="480" w:lineRule="auto"/>
              <w:ind w:left="0" w:right="0"/>
              <w:jc w:val="center"/>
              <w:rPr>
                <w:rFonts w:ascii="Times New Roman" w:hAnsi="Times New Roman" w:eastAsia="宋体"/>
                <w:szCs w:val="21"/>
              </w:rPr>
            </w:pPr>
          </w:p>
        </w:tc>
        <w:tc>
          <w:tcPr>
            <w:tcW w:w="912" w:type="dxa"/>
            <w:tcBorders>
              <w:top w:val="single" w:color="auto" w:sz="4" w:space="0"/>
            </w:tcBorders>
            <w:vAlign w:val="center"/>
          </w:tcPr>
          <w:p w14:paraId="25959237">
            <w:pPr>
              <w:keepNext w:val="0"/>
              <w:keepLines w:val="0"/>
              <w:suppressLineNumbers w:val="0"/>
              <w:spacing w:before="0" w:beforeAutospacing="0" w:after="0" w:afterAutospacing="0" w:line="480" w:lineRule="auto"/>
              <w:ind w:left="0" w:right="0"/>
              <w:jc w:val="center"/>
              <w:rPr>
                <w:rFonts w:ascii="Times New Roman" w:hAnsi="Times New Roman" w:eastAsia="宋体"/>
                <w:szCs w:val="21"/>
              </w:rPr>
            </w:pPr>
          </w:p>
        </w:tc>
        <w:tc>
          <w:tcPr>
            <w:tcW w:w="914" w:type="dxa"/>
            <w:tcBorders>
              <w:top w:val="single" w:color="auto" w:sz="4" w:space="0"/>
              <w:right w:val="single" w:color="auto" w:sz="4" w:space="0"/>
            </w:tcBorders>
            <w:vAlign w:val="center"/>
          </w:tcPr>
          <w:p w14:paraId="68223607">
            <w:pPr>
              <w:keepNext w:val="0"/>
              <w:keepLines w:val="0"/>
              <w:suppressLineNumbers w:val="0"/>
              <w:spacing w:before="0" w:beforeAutospacing="0" w:after="0" w:afterAutospacing="0" w:line="480" w:lineRule="auto"/>
              <w:ind w:left="0" w:right="0"/>
              <w:jc w:val="center"/>
              <w:rPr>
                <w:rFonts w:ascii="Times New Roman" w:hAnsi="Times New Roman" w:eastAsia="宋体"/>
                <w:szCs w:val="21"/>
              </w:rPr>
            </w:pPr>
          </w:p>
        </w:tc>
      </w:tr>
      <w:tr w14:paraId="6056B74A">
        <w:tblPrEx>
          <w:tblBorders>
            <w:top w:val="none" w:color="auto" w:sz="0"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912" w:type="dxa"/>
            <w:tcBorders>
              <w:top w:val="single" w:color="auto" w:sz="4" w:space="0"/>
              <w:left w:val="single" w:color="auto" w:sz="4" w:space="0"/>
            </w:tcBorders>
            <w:vAlign w:val="center"/>
          </w:tcPr>
          <w:p w14:paraId="62F6DB6A">
            <w:pPr>
              <w:keepNext w:val="0"/>
              <w:keepLines w:val="0"/>
              <w:suppressLineNumbers w:val="0"/>
              <w:spacing w:before="0" w:beforeAutospacing="0" w:after="0" w:afterAutospacing="0" w:line="480" w:lineRule="auto"/>
              <w:ind w:left="0" w:right="0"/>
              <w:jc w:val="center"/>
              <w:rPr>
                <w:rFonts w:ascii="Times New Roman" w:hAnsi="Times New Roman" w:eastAsia="宋体"/>
                <w:szCs w:val="21"/>
              </w:rPr>
            </w:pPr>
          </w:p>
        </w:tc>
        <w:tc>
          <w:tcPr>
            <w:tcW w:w="4327" w:type="dxa"/>
            <w:tcBorders>
              <w:top w:val="single" w:color="auto" w:sz="4" w:space="0"/>
            </w:tcBorders>
            <w:vAlign w:val="center"/>
          </w:tcPr>
          <w:p w14:paraId="3B58C952">
            <w:pPr>
              <w:keepNext w:val="0"/>
              <w:keepLines w:val="0"/>
              <w:suppressLineNumbers w:val="0"/>
              <w:spacing w:before="0" w:beforeAutospacing="0" w:after="0" w:afterAutospacing="0" w:line="480" w:lineRule="auto"/>
              <w:ind w:left="0" w:right="0"/>
              <w:jc w:val="left"/>
              <w:rPr>
                <w:rFonts w:ascii="Times New Roman" w:hAnsi="Times New Roman" w:eastAsia="宋体"/>
                <w:szCs w:val="21"/>
              </w:rPr>
            </w:pPr>
          </w:p>
        </w:tc>
        <w:tc>
          <w:tcPr>
            <w:tcW w:w="1241" w:type="dxa"/>
            <w:tcBorders>
              <w:top w:val="single" w:color="auto" w:sz="4" w:space="0"/>
            </w:tcBorders>
            <w:vAlign w:val="center"/>
          </w:tcPr>
          <w:p w14:paraId="3EE131E0">
            <w:pPr>
              <w:keepNext w:val="0"/>
              <w:keepLines w:val="0"/>
              <w:suppressLineNumbers w:val="0"/>
              <w:spacing w:before="0" w:beforeAutospacing="0" w:after="0" w:afterAutospacing="0" w:line="480" w:lineRule="auto"/>
              <w:ind w:left="0" w:right="0"/>
              <w:jc w:val="center"/>
              <w:rPr>
                <w:rFonts w:ascii="Times New Roman" w:hAnsi="Times New Roman" w:eastAsia="宋体"/>
                <w:szCs w:val="21"/>
              </w:rPr>
            </w:pPr>
          </w:p>
        </w:tc>
        <w:tc>
          <w:tcPr>
            <w:tcW w:w="912" w:type="dxa"/>
            <w:tcBorders>
              <w:top w:val="single" w:color="auto" w:sz="4" w:space="0"/>
            </w:tcBorders>
            <w:vAlign w:val="center"/>
          </w:tcPr>
          <w:p w14:paraId="5A9F326B">
            <w:pPr>
              <w:keepNext w:val="0"/>
              <w:keepLines w:val="0"/>
              <w:suppressLineNumbers w:val="0"/>
              <w:spacing w:before="0" w:beforeAutospacing="0" w:after="0" w:afterAutospacing="0" w:line="480" w:lineRule="auto"/>
              <w:ind w:left="0" w:right="0"/>
              <w:jc w:val="center"/>
              <w:rPr>
                <w:rFonts w:ascii="Times New Roman" w:hAnsi="Times New Roman" w:eastAsia="宋体"/>
                <w:szCs w:val="21"/>
              </w:rPr>
            </w:pPr>
          </w:p>
        </w:tc>
        <w:tc>
          <w:tcPr>
            <w:tcW w:w="914" w:type="dxa"/>
            <w:tcBorders>
              <w:top w:val="single" w:color="auto" w:sz="4" w:space="0"/>
              <w:right w:val="single" w:color="auto" w:sz="4" w:space="0"/>
            </w:tcBorders>
            <w:vAlign w:val="center"/>
          </w:tcPr>
          <w:p w14:paraId="74FE6846">
            <w:pPr>
              <w:keepNext w:val="0"/>
              <w:keepLines w:val="0"/>
              <w:suppressLineNumbers w:val="0"/>
              <w:spacing w:before="0" w:beforeAutospacing="0" w:after="0" w:afterAutospacing="0" w:line="480" w:lineRule="auto"/>
              <w:ind w:left="0" w:right="0"/>
              <w:jc w:val="center"/>
              <w:rPr>
                <w:rFonts w:ascii="Times New Roman" w:hAnsi="Times New Roman" w:eastAsia="宋体"/>
                <w:szCs w:val="21"/>
              </w:rPr>
            </w:pPr>
          </w:p>
        </w:tc>
      </w:tr>
      <w:tr w14:paraId="4621AC9D">
        <w:tblPrEx>
          <w:tblBorders>
            <w:top w:val="none" w:color="auto" w:sz="0"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912" w:type="dxa"/>
            <w:tcBorders>
              <w:top w:val="single" w:color="auto" w:sz="4" w:space="0"/>
              <w:left w:val="single" w:color="auto" w:sz="4" w:space="0"/>
            </w:tcBorders>
            <w:vAlign w:val="center"/>
          </w:tcPr>
          <w:p w14:paraId="346B4EA5">
            <w:pPr>
              <w:keepNext w:val="0"/>
              <w:keepLines w:val="0"/>
              <w:suppressLineNumbers w:val="0"/>
              <w:spacing w:before="0" w:beforeAutospacing="0" w:after="0" w:afterAutospacing="0" w:line="480" w:lineRule="auto"/>
              <w:ind w:left="0" w:right="0"/>
              <w:jc w:val="center"/>
              <w:rPr>
                <w:rFonts w:ascii="Times New Roman" w:hAnsi="Times New Roman" w:eastAsia="宋体"/>
                <w:szCs w:val="21"/>
              </w:rPr>
            </w:pPr>
          </w:p>
        </w:tc>
        <w:tc>
          <w:tcPr>
            <w:tcW w:w="4327" w:type="dxa"/>
            <w:tcBorders>
              <w:top w:val="single" w:color="auto" w:sz="4" w:space="0"/>
            </w:tcBorders>
            <w:vAlign w:val="center"/>
          </w:tcPr>
          <w:p w14:paraId="17841852">
            <w:pPr>
              <w:keepNext w:val="0"/>
              <w:keepLines w:val="0"/>
              <w:suppressLineNumbers w:val="0"/>
              <w:spacing w:before="0" w:beforeAutospacing="0" w:after="0" w:afterAutospacing="0" w:line="480" w:lineRule="auto"/>
              <w:ind w:left="0" w:right="0"/>
              <w:jc w:val="left"/>
              <w:rPr>
                <w:rFonts w:ascii="Times New Roman" w:hAnsi="Times New Roman" w:eastAsia="宋体"/>
                <w:szCs w:val="21"/>
              </w:rPr>
            </w:pPr>
          </w:p>
        </w:tc>
        <w:tc>
          <w:tcPr>
            <w:tcW w:w="1241" w:type="dxa"/>
            <w:tcBorders>
              <w:top w:val="single" w:color="auto" w:sz="4" w:space="0"/>
            </w:tcBorders>
            <w:vAlign w:val="center"/>
          </w:tcPr>
          <w:p w14:paraId="12B09E2D">
            <w:pPr>
              <w:keepNext w:val="0"/>
              <w:keepLines w:val="0"/>
              <w:suppressLineNumbers w:val="0"/>
              <w:spacing w:before="0" w:beforeAutospacing="0" w:after="0" w:afterAutospacing="0" w:line="480" w:lineRule="auto"/>
              <w:ind w:left="0" w:right="0"/>
              <w:jc w:val="center"/>
              <w:rPr>
                <w:rFonts w:ascii="Times New Roman" w:hAnsi="Times New Roman" w:eastAsia="宋体"/>
                <w:szCs w:val="21"/>
              </w:rPr>
            </w:pPr>
          </w:p>
        </w:tc>
        <w:tc>
          <w:tcPr>
            <w:tcW w:w="912" w:type="dxa"/>
            <w:tcBorders>
              <w:top w:val="single" w:color="auto" w:sz="4" w:space="0"/>
            </w:tcBorders>
            <w:vAlign w:val="center"/>
          </w:tcPr>
          <w:p w14:paraId="5A8C8EB8">
            <w:pPr>
              <w:keepNext w:val="0"/>
              <w:keepLines w:val="0"/>
              <w:suppressLineNumbers w:val="0"/>
              <w:spacing w:before="0" w:beforeAutospacing="0" w:after="0" w:afterAutospacing="0" w:line="480" w:lineRule="auto"/>
              <w:ind w:left="0" w:right="0"/>
              <w:jc w:val="center"/>
              <w:rPr>
                <w:rFonts w:ascii="Times New Roman" w:hAnsi="Times New Roman" w:eastAsia="宋体"/>
                <w:szCs w:val="21"/>
              </w:rPr>
            </w:pPr>
          </w:p>
        </w:tc>
        <w:tc>
          <w:tcPr>
            <w:tcW w:w="914" w:type="dxa"/>
            <w:tcBorders>
              <w:top w:val="single" w:color="auto" w:sz="4" w:space="0"/>
              <w:right w:val="single" w:color="auto" w:sz="4" w:space="0"/>
            </w:tcBorders>
            <w:vAlign w:val="center"/>
          </w:tcPr>
          <w:p w14:paraId="6C7DFC95">
            <w:pPr>
              <w:keepNext w:val="0"/>
              <w:keepLines w:val="0"/>
              <w:suppressLineNumbers w:val="0"/>
              <w:spacing w:before="0" w:beforeAutospacing="0" w:after="0" w:afterAutospacing="0" w:line="480" w:lineRule="auto"/>
              <w:ind w:left="0" w:right="0"/>
              <w:jc w:val="center"/>
              <w:rPr>
                <w:rFonts w:ascii="Times New Roman" w:hAnsi="Times New Roman" w:eastAsia="宋体"/>
                <w:szCs w:val="21"/>
              </w:rPr>
            </w:pPr>
          </w:p>
        </w:tc>
      </w:tr>
      <w:tr w14:paraId="379A7D8A">
        <w:tblPrEx>
          <w:tblBorders>
            <w:top w:val="none" w:color="auto" w:sz="0"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912" w:type="dxa"/>
            <w:tcBorders>
              <w:top w:val="single" w:color="auto" w:sz="4" w:space="0"/>
              <w:left w:val="single" w:color="auto" w:sz="4" w:space="0"/>
            </w:tcBorders>
            <w:vAlign w:val="center"/>
          </w:tcPr>
          <w:p w14:paraId="2CD40094">
            <w:pPr>
              <w:keepNext w:val="0"/>
              <w:keepLines w:val="0"/>
              <w:suppressLineNumbers w:val="0"/>
              <w:spacing w:before="0" w:beforeAutospacing="0" w:after="0" w:afterAutospacing="0" w:line="480" w:lineRule="auto"/>
              <w:ind w:left="0" w:right="0"/>
              <w:jc w:val="center"/>
              <w:rPr>
                <w:rFonts w:ascii="Times New Roman" w:hAnsi="Times New Roman" w:eastAsia="宋体"/>
                <w:szCs w:val="21"/>
              </w:rPr>
            </w:pPr>
          </w:p>
        </w:tc>
        <w:tc>
          <w:tcPr>
            <w:tcW w:w="4327" w:type="dxa"/>
            <w:tcBorders>
              <w:top w:val="single" w:color="auto" w:sz="4" w:space="0"/>
            </w:tcBorders>
            <w:vAlign w:val="center"/>
          </w:tcPr>
          <w:p w14:paraId="67F2D9A0">
            <w:pPr>
              <w:keepNext w:val="0"/>
              <w:keepLines w:val="0"/>
              <w:suppressLineNumbers w:val="0"/>
              <w:spacing w:before="0" w:beforeAutospacing="0" w:after="0" w:afterAutospacing="0" w:line="480" w:lineRule="auto"/>
              <w:ind w:left="0" w:right="0"/>
              <w:jc w:val="left"/>
              <w:rPr>
                <w:rFonts w:ascii="Times New Roman" w:hAnsi="Times New Roman" w:eastAsia="宋体"/>
                <w:szCs w:val="21"/>
              </w:rPr>
            </w:pPr>
          </w:p>
        </w:tc>
        <w:tc>
          <w:tcPr>
            <w:tcW w:w="1241" w:type="dxa"/>
            <w:tcBorders>
              <w:top w:val="single" w:color="auto" w:sz="4" w:space="0"/>
            </w:tcBorders>
            <w:vAlign w:val="center"/>
          </w:tcPr>
          <w:p w14:paraId="0C08178A">
            <w:pPr>
              <w:keepNext w:val="0"/>
              <w:keepLines w:val="0"/>
              <w:suppressLineNumbers w:val="0"/>
              <w:spacing w:before="0" w:beforeAutospacing="0" w:after="0" w:afterAutospacing="0" w:line="480" w:lineRule="auto"/>
              <w:ind w:left="0" w:right="0"/>
              <w:jc w:val="center"/>
              <w:rPr>
                <w:rFonts w:ascii="Times New Roman" w:hAnsi="Times New Roman" w:eastAsia="宋体"/>
                <w:szCs w:val="21"/>
              </w:rPr>
            </w:pPr>
          </w:p>
        </w:tc>
        <w:tc>
          <w:tcPr>
            <w:tcW w:w="912" w:type="dxa"/>
            <w:tcBorders>
              <w:top w:val="single" w:color="auto" w:sz="4" w:space="0"/>
            </w:tcBorders>
            <w:vAlign w:val="center"/>
          </w:tcPr>
          <w:p w14:paraId="52833D6A">
            <w:pPr>
              <w:keepNext w:val="0"/>
              <w:keepLines w:val="0"/>
              <w:suppressLineNumbers w:val="0"/>
              <w:spacing w:before="0" w:beforeAutospacing="0" w:after="0" w:afterAutospacing="0" w:line="480" w:lineRule="auto"/>
              <w:ind w:left="0" w:right="0"/>
              <w:jc w:val="center"/>
              <w:rPr>
                <w:rFonts w:ascii="Times New Roman" w:hAnsi="Times New Roman" w:eastAsia="宋体"/>
                <w:szCs w:val="21"/>
              </w:rPr>
            </w:pPr>
          </w:p>
        </w:tc>
        <w:tc>
          <w:tcPr>
            <w:tcW w:w="914" w:type="dxa"/>
            <w:tcBorders>
              <w:top w:val="single" w:color="auto" w:sz="4" w:space="0"/>
              <w:right w:val="single" w:color="auto" w:sz="4" w:space="0"/>
            </w:tcBorders>
            <w:vAlign w:val="center"/>
          </w:tcPr>
          <w:p w14:paraId="0AA75047">
            <w:pPr>
              <w:keepNext w:val="0"/>
              <w:keepLines w:val="0"/>
              <w:suppressLineNumbers w:val="0"/>
              <w:spacing w:before="0" w:beforeAutospacing="0" w:after="0" w:afterAutospacing="0" w:line="480" w:lineRule="auto"/>
              <w:ind w:left="0" w:right="0"/>
              <w:jc w:val="center"/>
              <w:rPr>
                <w:rFonts w:ascii="Times New Roman" w:hAnsi="Times New Roman" w:eastAsia="宋体"/>
                <w:szCs w:val="21"/>
              </w:rPr>
            </w:pPr>
          </w:p>
        </w:tc>
      </w:tr>
      <w:tr w14:paraId="04B904C7">
        <w:tblPrEx>
          <w:tblBorders>
            <w:top w:val="none" w:color="auto" w:sz="0"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912" w:type="dxa"/>
            <w:tcBorders>
              <w:top w:val="single" w:color="auto" w:sz="4" w:space="0"/>
              <w:left w:val="single" w:color="auto" w:sz="4" w:space="0"/>
            </w:tcBorders>
            <w:vAlign w:val="center"/>
          </w:tcPr>
          <w:p w14:paraId="1C8D05F4">
            <w:pPr>
              <w:keepNext w:val="0"/>
              <w:keepLines w:val="0"/>
              <w:suppressLineNumbers w:val="0"/>
              <w:spacing w:before="0" w:beforeAutospacing="0" w:after="0" w:afterAutospacing="0" w:line="480" w:lineRule="auto"/>
              <w:ind w:left="0" w:right="0"/>
              <w:jc w:val="center"/>
              <w:rPr>
                <w:rFonts w:ascii="Times New Roman" w:hAnsi="Times New Roman" w:eastAsia="宋体"/>
                <w:szCs w:val="21"/>
              </w:rPr>
            </w:pPr>
          </w:p>
        </w:tc>
        <w:tc>
          <w:tcPr>
            <w:tcW w:w="4327" w:type="dxa"/>
            <w:tcBorders>
              <w:top w:val="single" w:color="auto" w:sz="4" w:space="0"/>
            </w:tcBorders>
            <w:vAlign w:val="center"/>
          </w:tcPr>
          <w:p w14:paraId="6C9375A4">
            <w:pPr>
              <w:keepNext w:val="0"/>
              <w:keepLines w:val="0"/>
              <w:suppressLineNumbers w:val="0"/>
              <w:spacing w:before="0" w:beforeAutospacing="0" w:after="0" w:afterAutospacing="0" w:line="480" w:lineRule="auto"/>
              <w:ind w:left="0" w:right="0"/>
              <w:jc w:val="left"/>
              <w:rPr>
                <w:rFonts w:ascii="Times New Roman" w:hAnsi="Times New Roman" w:eastAsia="宋体"/>
                <w:szCs w:val="21"/>
              </w:rPr>
            </w:pPr>
          </w:p>
        </w:tc>
        <w:tc>
          <w:tcPr>
            <w:tcW w:w="1241" w:type="dxa"/>
            <w:tcBorders>
              <w:top w:val="single" w:color="auto" w:sz="4" w:space="0"/>
            </w:tcBorders>
            <w:vAlign w:val="center"/>
          </w:tcPr>
          <w:p w14:paraId="40FE0117">
            <w:pPr>
              <w:keepNext w:val="0"/>
              <w:keepLines w:val="0"/>
              <w:suppressLineNumbers w:val="0"/>
              <w:spacing w:before="0" w:beforeAutospacing="0" w:after="0" w:afterAutospacing="0" w:line="480" w:lineRule="auto"/>
              <w:ind w:left="0" w:right="0"/>
              <w:jc w:val="center"/>
              <w:rPr>
                <w:rFonts w:ascii="Times New Roman" w:hAnsi="Times New Roman" w:eastAsia="宋体"/>
                <w:szCs w:val="21"/>
              </w:rPr>
            </w:pPr>
          </w:p>
        </w:tc>
        <w:tc>
          <w:tcPr>
            <w:tcW w:w="912" w:type="dxa"/>
            <w:tcBorders>
              <w:top w:val="single" w:color="auto" w:sz="4" w:space="0"/>
            </w:tcBorders>
            <w:vAlign w:val="center"/>
          </w:tcPr>
          <w:p w14:paraId="07B62C0F">
            <w:pPr>
              <w:keepNext w:val="0"/>
              <w:keepLines w:val="0"/>
              <w:suppressLineNumbers w:val="0"/>
              <w:spacing w:before="0" w:beforeAutospacing="0" w:after="0" w:afterAutospacing="0" w:line="480" w:lineRule="auto"/>
              <w:ind w:left="0" w:right="0"/>
              <w:jc w:val="center"/>
              <w:rPr>
                <w:rFonts w:ascii="Times New Roman" w:hAnsi="Times New Roman" w:eastAsia="宋体"/>
                <w:szCs w:val="21"/>
              </w:rPr>
            </w:pPr>
          </w:p>
        </w:tc>
        <w:tc>
          <w:tcPr>
            <w:tcW w:w="914" w:type="dxa"/>
            <w:tcBorders>
              <w:top w:val="single" w:color="auto" w:sz="4" w:space="0"/>
              <w:right w:val="single" w:color="auto" w:sz="4" w:space="0"/>
            </w:tcBorders>
            <w:vAlign w:val="center"/>
          </w:tcPr>
          <w:p w14:paraId="46BED000">
            <w:pPr>
              <w:keepNext w:val="0"/>
              <w:keepLines w:val="0"/>
              <w:suppressLineNumbers w:val="0"/>
              <w:spacing w:before="0" w:beforeAutospacing="0" w:after="0" w:afterAutospacing="0" w:line="480" w:lineRule="auto"/>
              <w:ind w:left="0" w:right="0"/>
              <w:jc w:val="center"/>
              <w:rPr>
                <w:rFonts w:ascii="Times New Roman" w:hAnsi="Times New Roman" w:eastAsia="宋体"/>
                <w:szCs w:val="21"/>
              </w:rPr>
            </w:pPr>
          </w:p>
        </w:tc>
      </w:tr>
      <w:tr w14:paraId="2D98ACAD">
        <w:tblPrEx>
          <w:tblBorders>
            <w:top w:val="none" w:color="auto" w:sz="0"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912" w:type="dxa"/>
            <w:tcBorders>
              <w:top w:val="single" w:color="auto" w:sz="4" w:space="0"/>
              <w:left w:val="single" w:color="auto" w:sz="4" w:space="0"/>
            </w:tcBorders>
            <w:vAlign w:val="center"/>
          </w:tcPr>
          <w:p w14:paraId="16638E21">
            <w:pPr>
              <w:keepNext w:val="0"/>
              <w:keepLines w:val="0"/>
              <w:suppressLineNumbers w:val="0"/>
              <w:spacing w:before="0" w:beforeAutospacing="0" w:after="0" w:afterAutospacing="0" w:line="480" w:lineRule="auto"/>
              <w:ind w:left="0" w:right="0"/>
              <w:jc w:val="center"/>
              <w:rPr>
                <w:rFonts w:ascii="Times New Roman" w:hAnsi="Times New Roman" w:eastAsia="宋体"/>
                <w:szCs w:val="21"/>
              </w:rPr>
            </w:pPr>
          </w:p>
        </w:tc>
        <w:tc>
          <w:tcPr>
            <w:tcW w:w="4327" w:type="dxa"/>
            <w:tcBorders>
              <w:top w:val="single" w:color="auto" w:sz="4" w:space="0"/>
            </w:tcBorders>
            <w:vAlign w:val="center"/>
          </w:tcPr>
          <w:p w14:paraId="4CE1C607">
            <w:pPr>
              <w:keepNext w:val="0"/>
              <w:keepLines w:val="0"/>
              <w:suppressLineNumbers w:val="0"/>
              <w:spacing w:before="0" w:beforeAutospacing="0" w:after="0" w:afterAutospacing="0" w:line="480" w:lineRule="auto"/>
              <w:ind w:left="0" w:right="0"/>
              <w:jc w:val="left"/>
              <w:rPr>
                <w:rFonts w:ascii="Times New Roman" w:hAnsi="Times New Roman" w:eastAsia="宋体"/>
                <w:szCs w:val="21"/>
              </w:rPr>
            </w:pPr>
          </w:p>
        </w:tc>
        <w:tc>
          <w:tcPr>
            <w:tcW w:w="1241" w:type="dxa"/>
            <w:tcBorders>
              <w:top w:val="single" w:color="auto" w:sz="4" w:space="0"/>
            </w:tcBorders>
            <w:vAlign w:val="center"/>
          </w:tcPr>
          <w:p w14:paraId="4F8BE7C2">
            <w:pPr>
              <w:keepNext w:val="0"/>
              <w:keepLines w:val="0"/>
              <w:suppressLineNumbers w:val="0"/>
              <w:spacing w:before="0" w:beforeAutospacing="0" w:after="0" w:afterAutospacing="0" w:line="480" w:lineRule="auto"/>
              <w:ind w:left="0" w:right="0"/>
              <w:jc w:val="center"/>
              <w:rPr>
                <w:rFonts w:ascii="Times New Roman" w:hAnsi="Times New Roman" w:eastAsia="宋体"/>
                <w:szCs w:val="21"/>
              </w:rPr>
            </w:pPr>
          </w:p>
        </w:tc>
        <w:tc>
          <w:tcPr>
            <w:tcW w:w="912" w:type="dxa"/>
            <w:tcBorders>
              <w:top w:val="single" w:color="auto" w:sz="4" w:space="0"/>
            </w:tcBorders>
            <w:vAlign w:val="center"/>
          </w:tcPr>
          <w:p w14:paraId="28BB7B96">
            <w:pPr>
              <w:keepNext w:val="0"/>
              <w:keepLines w:val="0"/>
              <w:suppressLineNumbers w:val="0"/>
              <w:spacing w:before="0" w:beforeAutospacing="0" w:after="0" w:afterAutospacing="0" w:line="480" w:lineRule="auto"/>
              <w:ind w:left="0" w:right="0"/>
              <w:jc w:val="center"/>
              <w:rPr>
                <w:rFonts w:ascii="Times New Roman" w:hAnsi="Times New Roman" w:eastAsia="宋体"/>
                <w:szCs w:val="21"/>
              </w:rPr>
            </w:pPr>
          </w:p>
        </w:tc>
        <w:tc>
          <w:tcPr>
            <w:tcW w:w="914" w:type="dxa"/>
            <w:tcBorders>
              <w:top w:val="single" w:color="auto" w:sz="4" w:space="0"/>
              <w:right w:val="single" w:color="auto" w:sz="4" w:space="0"/>
            </w:tcBorders>
            <w:vAlign w:val="center"/>
          </w:tcPr>
          <w:p w14:paraId="017DF784">
            <w:pPr>
              <w:keepNext w:val="0"/>
              <w:keepLines w:val="0"/>
              <w:suppressLineNumbers w:val="0"/>
              <w:spacing w:before="0" w:beforeAutospacing="0" w:after="0" w:afterAutospacing="0" w:line="480" w:lineRule="auto"/>
              <w:ind w:left="0" w:right="0"/>
              <w:jc w:val="center"/>
              <w:rPr>
                <w:rFonts w:ascii="Times New Roman" w:hAnsi="Times New Roman" w:eastAsia="宋体"/>
                <w:szCs w:val="21"/>
              </w:rPr>
            </w:pPr>
          </w:p>
        </w:tc>
      </w:tr>
      <w:tr w14:paraId="175B93DF">
        <w:tblPrEx>
          <w:tblBorders>
            <w:top w:val="none" w:color="auto" w:sz="0"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912" w:type="dxa"/>
            <w:tcBorders>
              <w:top w:val="single" w:color="auto" w:sz="4" w:space="0"/>
              <w:left w:val="single" w:color="auto" w:sz="4" w:space="0"/>
            </w:tcBorders>
            <w:vAlign w:val="center"/>
          </w:tcPr>
          <w:p w14:paraId="74071A53">
            <w:pPr>
              <w:keepNext w:val="0"/>
              <w:keepLines w:val="0"/>
              <w:suppressLineNumbers w:val="0"/>
              <w:spacing w:before="0" w:beforeAutospacing="0" w:after="0" w:afterAutospacing="0" w:line="480" w:lineRule="auto"/>
              <w:ind w:left="0" w:right="0"/>
              <w:jc w:val="center"/>
              <w:rPr>
                <w:rFonts w:ascii="Times New Roman" w:hAnsi="Times New Roman" w:eastAsia="宋体"/>
                <w:szCs w:val="21"/>
              </w:rPr>
            </w:pPr>
          </w:p>
        </w:tc>
        <w:tc>
          <w:tcPr>
            <w:tcW w:w="4327" w:type="dxa"/>
            <w:tcBorders>
              <w:top w:val="single" w:color="auto" w:sz="4" w:space="0"/>
            </w:tcBorders>
            <w:vAlign w:val="center"/>
          </w:tcPr>
          <w:p w14:paraId="1F0C23DC">
            <w:pPr>
              <w:keepNext w:val="0"/>
              <w:keepLines w:val="0"/>
              <w:suppressLineNumbers w:val="0"/>
              <w:spacing w:before="0" w:beforeAutospacing="0" w:after="0" w:afterAutospacing="0" w:line="480" w:lineRule="auto"/>
              <w:ind w:left="0" w:right="0"/>
              <w:jc w:val="left"/>
              <w:rPr>
                <w:rFonts w:ascii="Times New Roman" w:hAnsi="Times New Roman" w:eastAsia="宋体"/>
                <w:szCs w:val="21"/>
              </w:rPr>
            </w:pPr>
          </w:p>
        </w:tc>
        <w:tc>
          <w:tcPr>
            <w:tcW w:w="1241" w:type="dxa"/>
            <w:tcBorders>
              <w:top w:val="single" w:color="auto" w:sz="4" w:space="0"/>
            </w:tcBorders>
            <w:vAlign w:val="center"/>
          </w:tcPr>
          <w:p w14:paraId="3473F3B7">
            <w:pPr>
              <w:keepNext w:val="0"/>
              <w:keepLines w:val="0"/>
              <w:suppressLineNumbers w:val="0"/>
              <w:spacing w:before="0" w:beforeAutospacing="0" w:after="0" w:afterAutospacing="0" w:line="480" w:lineRule="auto"/>
              <w:ind w:left="0" w:right="0"/>
              <w:jc w:val="center"/>
              <w:rPr>
                <w:rFonts w:ascii="Times New Roman" w:hAnsi="Times New Roman" w:eastAsia="宋体"/>
                <w:szCs w:val="21"/>
              </w:rPr>
            </w:pPr>
          </w:p>
        </w:tc>
        <w:tc>
          <w:tcPr>
            <w:tcW w:w="912" w:type="dxa"/>
            <w:tcBorders>
              <w:top w:val="single" w:color="auto" w:sz="4" w:space="0"/>
            </w:tcBorders>
            <w:vAlign w:val="center"/>
          </w:tcPr>
          <w:p w14:paraId="29011CC3">
            <w:pPr>
              <w:keepNext w:val="0"/>
              <w:keepLines w:val="0"/>
              <w:suppressLineNumbers w:val="0"/>
              <w:spacing w:before="0" w:beforeAutospacing="0" w:after="0" w:afterAutospacing="0" w:line="480" w:lineRule="auto"/>
              <w:ind w:left="0" w:right="0"/>
              <w:jc w:val="center"/>
              <w:rPr>
                <w:rFonts w:ascii="Times New Roman" w:hAnsi="Times New Roman" w:eastAsia="宋体"/>
                <w:szCs w:val="21"/>
              </w:rPr>
            </w:pPr>
          </w:p>
        </w:tc>
        <w:tc>
          <w:tcPr>
            <w:tcW w:w="914" w:type="dxa"/>
            <w:tcBorders>
              <w:top w:val="single" w:color="auto" w:sz="4" w:space="0"/>
              <w:right w:val="single" w:color="auto" w:sz="4" w:space="0"/>
            </w:tcBorders>
            <w:vAlign w:val="center"/>
          </w:tcPr>
          <w:p w14:paraId="6A9B8A06">
            <w:pPr>
              <w:keepNext w:val="0"/>
              <w:keepLines w:val="0"/>
              <w:suppressLineNumbers w:val="0"/>
              <w:spacing w:before="0" w:beforeAutospacing="0" w:after="0" w:afterAutospacing="0" w:line="480" w:lineRule="auto"/>
              <w:ind w:left="0" w:right="0"/>
              <w:jc w:val="center"/>
              <w:rPr>
                <w:rFonts w:ascii="Times New Roman" w:hAnsi="Times New Roman" w:eastAsia="宋体"/>
                <w:szCs w:val="21"/>
              </w:rPr>
            </w:pPr>
          </w:p>
        </w:tc>
      </w:tr>
      <w:tr w14:paraId="48D556E5">
        <w:tblPrEx>
          <w:tblBorders>
            <w:top w:val="none" w:color="auto" w:sz="0"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912" w:type="dxa"/>
            <w:tcBorders>
              <w:top w:val="single" w:color="auto" w:sz="4" w:space="0"/>
              <w:left w:val="single" w:color="auto" w:sz="4" w:space="0"/>
            </w:tcBorders>
            <w:vAlign w:val="center"/>
          </w:tcPr>
          <w:p w14:paraId="12C0743A">
            <w:pPr>
              <w:keepNext w:val="0"/>
              <w:keepLines w:val="0"/>
              <w:suppressLineNumbers w:val="0"/>
              <w:spacing w:before="0" w:beforeAutospacing="0" w:after="0" w:afterAutospacing="0" w:line="480" w:lineRule="auto"/>
              <w:ind w:left="0" w:right="0"/>
              <w:jc w:val="center"/>
              <w:rPr>
                <w:rFonts w:ascii="Times New Roman" w:hAnsi="Times New Roman" w:eastAsia="宋体"/>
                <w:szCs w:val="21"/>
              </w:rPr>
            </w:pPr>
          </w:p>
        </w:tc>
        <w:tc>
          <w:tcPr>
            <w:tcW w:w="4327" w:type="dxa"/>
            <w:tcBorders>
              <w:top w:val="single" w:color="auto" w:sz="4" w:space="0"/>
            </w:tcBorders>
            <w:vAlign w:val="center"/>
          </w:tcPr>
          <w:p w14:paraId="02184E2E">
            <w:pPr>
              <w:keepNext w:val="0"/>
              <w:keepLines w:val="0"/>
              <w:suppressLineNumbers w:val="0"/>
              <w:spacing w:before="0" w:beforeAutospacing="0" w:after="0" w:afterAutospacing="0" w:line="480" w:lineRule="auto"/>
              <w:ind w:left="0" w:right="0"/>
              <w:jc w:val="left"/>
              <w:rPr>
                <w:rFonts w:ascii="Times New Roman" w:hAnsi="Times New Roman" w:eastAsia="宋体"/>
                <w:szCs w:val="21"/>
              </w:rPr>
            </w:pPr>
          </w:p>
        </w:tc>
        <w:tc>
          <w:tcPr>
            <w:tcW w:w="1241" w:type="dxa"/>
            <w:tcBorders>
              <w:top w:val="single" w:color="auto" w:sz="4" w:space="0"/>
            </w:tcBorders>
            <w:vAlign w:val="center"/>
          </w:tcPr>
          <w:p w14:paraId="1B6B1997">
            <w:pPr>
              <w:keepNext w:val="0"/>
              <w:keepLines w:val="0"/>
              <w:suppressLineNumbers w:val="0"/>
              <w:spacing w:before="0" w:beforeAutospacing="0" w:after="0" w:afterAutospacing="0" w:line="480" w:lineRule="auto"/>
              <w:ind w:left="0" w:right="0"/>
              <w:jc w:val="center"/>
              <w:rPr>
                <w:rFonts w:ascii="Times New Roman" w:hAnsi="Times New Roman" w:eastAsia="宋体"/>
                <w:szCs w:val="21"/>
              </w:rPr>
            </w:pPr>
          </w:p>
        </w:tc>
        <w:tc>
          <w:tcPr>
            <w:tcW w:w="912" w:type="dxa"/>
            <w:tcBorders>
              <w:top w:val="single" w:color="auto" w:sz="4" w:space="0"/>
            </w:tcBorders>
            <w:vAlign w:val="center"/>
          </w:tcPr>
          <w:p w14:paraId="104A1EA0">
            <w:pPr>
              <w:keepNext w:val="0"/>
              <w:keepLines w:val="0"/>
              <w:suppressLineNumbers w:val="0"/>
              <w:spacing w:before="0" w:beforeAutospacing="0" w:after="0" w:afterAutospacing="0" w:line="480" w:lineRule="auto"/>
              <w:ind w:left="0" w:right="0"/>
              <w:jc w:val="center"/>
              <w:rPr>
                <w:rFonts w:ascii="Times New Roman" w:hAnsi="Times New Roman" w:eastAsia="宋体"/>
                <w:szCs w:val="21"/>
              </w:rPr>
            </w:pPr>
          </w:p>
        </w:tc>
        <w:tc>
          <w:tcPr>
            <w:tcW w:w="914" w:type="dxa"/>
            <w:tcBorders>
              <w:top w:val="single" w:color="auto" w:sz="4" w:space="0"/>
              <w:right w:val="single" w:color="auto" w:sz="4" w:space="0"/>
            </w:tcBorders>
            <w:vAlign w:val="center"/>
          </w:tcPr>
          <w:p w14:paraId="28577364">
            <w:pPr>
              <w:keepNext w:val="0"/>
              <w:keepLines w:val="0"/>
              <w:suppressLineNumbers w:val="0"/>
              <w:spacing w:before="0" w:beforeAutospacing="0" w:after="0" w:afterAutospacing="0" w:line="480" w:lineRule="auto"/>
              <w:ind w:left="0" w:right="0"/>
              <w:jc w:val="center"/>
              <w:rPr>
                <w:rFonts w:ascii="Times New Roman" w:hAnsi="Times New Roman" w:eastAsia="宋体"/>
                <w:szCs w:val="21"/>
              </w:rPr>
            </w:pPr>
          </w:p>
        </w:tc>
      </w:tr>
      <w:tr w14:paraId="31F77DA3">
        <w:tblPrEx>
          <w:tblBorders>
            <w:top w:val="none" w:color="auto" w:sz="0"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912" w:type="dxa"/>
            <w:tcBorders>
              <w:top w:val="single" w:color="auto" w:sz="4" w:space="0"/>
              <w:left w:val="single" w:color="auto" w:sz="4" w:space="0"/>
            </w:tcBorders>
            <w:vAlign w:val="center"/>
          </w:tcPr>
          <w:p w14:paraId="5EBAEDD3">
            <w:pPr>
              <w:keepNext w:val="0"/>
              <w:keepLines w:val="0"/>
              <w:suppressLineNumbers w:val="0"/>
              <w:spacing w:before="0" w:beforeAutospacing="0" w:after="0" w:afterAutospacing="0" w:line="480" w:lineRule="auto"/>
              <w:ind w:left="0" w:right="0"/>
              <w:jc w:val="center"/>
              <w:rPr>
                <w:rFonts w:ascii="Times New Roman" w:hAnsi="Times New Roman" w:eastAsia="宋体"/>
                <w:szCs w:val="21"/>
              </w:rPr>
            </w:pPr>
          </w:p>
        </w:tc>
        <w:tc>
          <w:tcPr>
            <w:tcW w:w="4327" w:type="dxa"/>
            <w:tcBorders>
              <w:top w:val="single" w:color="auto" w:sz="4" w:space="0"/>
            </w:tcBorders>
            <w:vAlign w:val="center"/>
          </w:tcPr>
          <w:p w14:paraId="14A324FE">
            <w:pPr>
              <w:keepNext w:val="0"/>
              <w:keepLines w:val="0"/>
              <w:suppressLineNumbers w:val="0"/>
              <w:spacing w:before="0" w:beforeAutospacing="0" w:after="0" w:afterAutospacing="0" w:line="480" w:lineRule="auto"/>
              <w:ind w:left="0" w:right="0"/>
              <w:jc w:val="left"/>
              <w:rPr>
                <w:rFonts w:ascii="Times New Roman" w:hAnsi="Times New Roman" w:eastAsia="宋体"/>
                <w:szCs w:val="21"/>
              </w:rPr>
            </w:pPr>
          </w:p>
        </w:tc>
        <w:tc>
          <w:tcPr>
            <w:tcW w:w="1241" w:type="dxa"/>
            <w:tcBorders>
              <w:top w:val="single" w:color="auto" w:sz="4" w:space="0"/>
            </w:tcBorders>
            <w:vAlign w:val="center"/>
          </w:tcPr>
          <w:p w14:paraId="16BAB8AD">
            <w:pPr>
              <w:keepNext w:val="0"/>
              <w:keepLines w:val="0"/>
              <w:suppressLineNumbers w:val="0"/>
              <w:spacing w:before="0" w:beforeAutospacing="0" w:after="0" w:afterAutospacing="0" w:line="480" w:lineRule="auto"/>
              <w:ind w:left="0" w:right="0"/>
              <w:jc w:val="center"/>
              <w:rPr>
                <w:rFonts w:ascii="Times New Roman" w:hAnsi="Times New Roman" w:eastAsia="宋体"/>
                <w:szCs w:val="21"/>
              </w:rPr>
            </w:pPr>
          </w:p>
        </w:tc>
        <w:tc>
          <w:tcPr>
            <w:tcW w:w="912" w:type="dxa"/>
            <w:tcBorders>
              <w:top w:val="single" w:color="auto" w:sz="4" w:space="0"/>
            </w:tcBorders>
            <w:vAlign w:val="center"/>
          </w:tcPr>
          <w:p w14:paraId="5ABF3AE0">
            <w:pPr>
              <w:keepNext w:val="0"/>
              <w:keepLines w:val="0"/>
              <w:suppressLineNumbers w:val="0"/>
              <w:spacing w:before="0" w:beforeAutospacing="0" w:after="0" w:afterAutospacing="0" w:line="480" w:lineRule="auto"/>
              <w:ind w:left="0" w:right="0"/>
              <w:jc w:val="center"/>
              <w:rPr>
                <w:rFonts w:ascii="Times New Roman" w:hAnsi="Times New Roman" w:eastAsia="宋体"/>
                <w:szCs w:val="21"/>
              </w:rPr>
            </w:pPr>
          </w:p>
        </w:tc>
        <w:tc>
          <w:tcPr>
            <w:tcW w:w="914" w:type="dxa"/>
            <w:tcBorders>
              <w:top w:val="single" w:color="auto" w:sz="4" w:space="0"/>
              <w:right w:val="single" w:color="auto" w:sz="4" w:space="0"/>
            </w:tcBorders>
            <w:vAlign w:val="center"/>
          </w:tcPr>
          <w:p w14:paraId="26054584">
            <w:pPr>
              <w:keepNext w:val="0"/>
              <w:keepLines w:val="0"/>
              <w:suppressLineNumbers w:val="0"/>
              <w:spacing w:before="0" w:beforeAutospacing="0" w:after="0" w:afterAutospacing="0" w:line="480" w:lineRule="auto"/>
              <w:ind w:left="0" w:right="0"/>
              <w:jc w:val="center"/>
              <w:rPr>
                <w:rFonts w:ascii="Times New Roman" w:hAnsi="Times New Roman" w:eastAsia="宋体"/>
                <w:szCs w:val="21"/>
              </w:rPr>
            </w:pPr>
          </w:p>
        </w:tc>
      </w:tr>
      <w:tr w14:paraId="05D2836D">
        <w:tblPrEx>
          <w:tblBorders>
            <w:top w:val="none" w:color="auto" w:sz="0"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912" w:type="dxa"/>
            <w:tcBorders>
              <w:top w:val="single" w:color="auto" w:sz="4" w:space="0"/>
              <w:left w:val="single" w:color="auto" w:sz="4" w:space="0"/>
            </w:tcBorders>
            <w:vAlign w:val="center"/>
          </w:tcPr>
          <w:p w14:paraId="33F9CE30">
            <w:pPr>
              <w:keepNext w:val="0"/>
              <w:keepLines w:val="0"/>
              <w:suppressLineNumbers w:val="0"/>
              <w:spacing w:before="0" w:beforeAutospacing="0" w:after="0" w:afterAutospacing="0" w:line="480" w:lineRule="auto"/>
              <w:ind w:left="0" w:right="0"/>
              <w:jc w:val="center"/>
              <w:rPr>
                <w:rFonts w:ascii="Times New Roman" w:hAnsi="Times New Roman" w:eastAsia="宋体"/>
                <w:szCs w:val="21"/>
              </w:rPr>
            </w:pPr>
          </w:p>
        </w:tc>
        <w:tc>
          <w:tcPr>
            <w:tcW w:w="4327" w:type="dxa"/>
            <w:tcBorders>
              <w:top w:val="single" w:color="auto" w:sz="4" w:space="0"/>
            </w:tcBorders>
            <w:vAlign w:val="center"/>
          </w:tcPr>
          <w:p w14:paraId="28C55A37">
            <w:pPr>
              <w:keepNext w:val="0"/>
              <w:keepLines w:val="0"/>
              <w:suppressLineNumbers w:val="0"/>
              <w:spacing w:before="0" w:beforeAutospacing="0" w:after="0" w:afterAutospacing="0" w:line="480" w:lineRule="auto"/>
              <w:ind w:left="0" w:right="0"/>
              <w:jc w:val="left"/>
              <w:rPr>
                <w:rFonts w:ascii="Times New Roman" w:hAnsi="Times New Roman" w:eastAsia="宋体"/>
                <w:szCs w:val="21"/>
              </w:rPr>
            </w:pPr>
          </w:p>
        </w:tc>
        <w:tc>
          <w:tcPr>
            <w:tcW w:w="1241" w:type="dxa"/>
            <w:tcBorders>
              <w:top w:val="single" w:color="auto" w:sz="4" w:space="0"/>
            </w:tcBorders>
            <w:vAlign w:val="center"/>
          </w:tcPr>
          <w:p w14:paraId="1DD34C20">
            <w:pPr>
              <w:keepNext w:val="0"/>
              <w:keepLines w:val="0"/>
              <w:suppressLineNumbers w:val="0"/>
              <w:spacing w:before="0" w:beforeAutospacing="0" w:after="0" w:afterAutospacing="0" w:line="480" w:lineRule="auto"/>
              <w:ind w:left="0" w:right="0"/>
              <w:jc w:val="center"/>
              <w:rPr>
                <w:rFonts w:ascii="Times New Roman" w:hAnsi="Times New Roman" w:eastAsia="宋体"/>
                <w:szCs w:val="21"/>
              </w:rPr>
            </w:pPr>
          </w:p>
        </w:tc>
        <w:tc>
          <w:tcPr>
            <w:tcW w:w="912" w:type="dxa"/>
            <w:tcBorders>
              <w:top w:val="single" w:color="auto" w:sz="4" w:space="0"/>
            </w:tcBorders>
            <w:vAlign w:val="center"/>
          </w:tcPr>
          <w:p w14:paraId="39875A43">
            <w:pPr>
              <w:keepNext w:val="0"/>
              <w:keepLines w:val="0"/>
              <w:suppressLineNumbers w:val="0"/>
              <w:spacing w:before="0" w:beforeAutospacing="0" w:after="0" w:afterAutospacing="0" w:line="480" w:lineRule="auto"/>
              <w:ind w:left="0" w:right="0"/>
              <w:jc w:val="center"/>
              <w:rPr>
                <w:rFonts w:ascii="Times New Roman" w:hAnsi="Times New Roman" w:eastAsia="宋体"/>
                <w:szCs w:val="21"/>
              </w:rPr>
            </w:pPr>
          </w:p>
        </w:tc>
        <w:tc>
          <w:tcPr>
            <w:tcW w:w="914" w:type="dxa"/>
            <w:tcBorders>
              <w:top w:val="single" w:color="auto" w:sz="4" w:space="0"/>
              <w:right w:val="single" w:color="auto" w:sz="4" w:space="0"/>
            </w:tcBorders>
            <w:vAlign w:val="center"/>
          </w:tcPr>
          <w:p w14:paraId="2D467837">
            <w:pPr>
              <w:keepNext w:val="0"/>
              <w:keepLines w:val="0"/>
              <w:suppressLineNumbers w:val="0"/>
              <w:spacing w:before="0" w:beforeAutospacing="0" w:after="0" w:afterAutospacing="0" w:line="480" w:lineRule="auto"/>
              <w:ind w:left="0" w:right="0"/>
              <w:jc w:val="center"/>
              <w:rPr>
                <w:rFonts w:ascii="Times New Roman" w:hAnsi="Times New Roman" w:eastAsia="宋体"/>
                <w:szCs w:val="21"/>
              </w:rPr>
            </w:pPr>
          </w:p>
        </w:tc>
      </w:tr>
      <w:tr w14:paraId="53758773">
        <w:tblPrEx>
          <w:tblBorders>
            <w:top w:val="none" w:color="auto" w:sz="0"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912" w:type="dxa"/>
            <w:tcBorders>
              <w:top w:val="single" w:color="auto" w:sz="4" w:space="0"/>
              <w:left w:val="single" w:color="auto" w:sz="4" w:space="0"/>
            </w:tcBorders>
            <w:vAlign w:val="center"/>
          </w:tcPr>
          <w:p w14:paraId="75401D2A">
            <w:pPr>
              <w:keepNext w:val="0"/>
              <w:keepLines w:val="0"/>
              <w:suppressLineNumbers w:val="0"/>
              <w:spacing w:before="0" w:beforeAutospacing="0" w:after="0" w:afterAutospacing="0" w:line="480" w:lineRule="auto"/>
              <w:ind w:left="0" w:right="0"/>
              <w:jc w:val="center"/>
              <w:rPr>
                <w:rFonts w:ascii="Times New Roman" w:hAnsi="Times New Roman" w:eastAsia="宋体"/>
                <w:szCs w:val="21"/>
              </w:rPr>
            </w:pPr>
          </w:p>
        </w:tc>
        <w:tc>
          <w:tcPr>
            <w:tcW w:w="4327" w:type="dxa"/>
            <w:tcBorders>
              <w:top w:val="single" w:color="auto" w:sz="4" w:space="0"/>
            </w:tcBorders>
            <w:vAlign w:val="center"/>
          </w:tcPr>
          <w:p w14:paraId="0B803E7F">
            <w:pPr>
              <w:keepNext w:val="0"/>
              <w:keepLines w:val="0"/>
              <w:suppressLineNumbers w:val="0"/>
              <w:spacing w:before="0" w:beforeAutospacing="0" w:after="0" w:afterAutospacing="0" w:line="480" w:lineRule="auto"/>
              <w:ind w:left="0" w:right="0"/>
              <w:jc w:val="left"/>
              <w:rPr>
                <w:rFonts w:ascii="Times New Roman" w:hAnsi="Times New Roman" w:eastAsia="宋体"/>
                <w:szCs w:val="21"/>
              </w:rPr>
            </w:pPr>
          </w:p>
        </w:tc>
        <w:tc>
          <w:tcPr>
            <w:tcW w:w="1241" w:type="dxa"/>
            <w:tcBorders>
              <w:top w:val="single" w:color="auto" w:sz="4" w:space="0"/>
            </w:tcBorders>
            <w:vAlign w:val="center"/>
          </w:tcPr>
          <w:p w14:paraId="2F5DAF45">
            <w:pPr>
              <w:keepNext w:val="0"/>
              <w:keepLines w:val="0"/>
              <w:suppressLineNumbers w:val="0"/>
              <w:spacing w:before="0" w:beforeAutospacing="0" w:after="0" w:afterAutospacing="0" w:line="480" w:lineRule="auto"/>
              <w:ind w:left="0" w:right="0"/>
              <w:jc w:val="center"/>
              <w:rPr>
                <w:rFonts w:ascii="Times New Roman" w:hAnsi="Times New Roman" w:eastAsia="宋体"/>
                <w:szCs w:val="21"/>
              </w:rPr>
            </w:pPr>
          </w:p>
        </w:tc>
        <w:tc>
          <w:tcPr>
            <w:tcW w:w="912" w:type="dxa"/>
            <w:tcBorders>
              <w:top w:val="single" w:color="auto" w:sz="4" w:space="0"/>
            </w:tcBorders>
            <w:vAlign w:val="center"/>
          </w:tcPr>
          <w:p w14:paraId="1364F461">
            <w:pPr>
              <w:keepNext w:val="0"/>
              <w:keepLines w:val="0"/>
              <w:suppressLineNumbers w:val="0"/>
              <w:spacing w:before="0" w:beforeAutospacing="0" w:after="0" w:afterAutospacing="0" w:line="480" w:lineRule="auto"/>
              <w:ind w:left="0" w:right="0"/>
              <w:jc w:val="center"/>
              <w:rPr>
                <w:rFonts w:ascii="Times New Roman" w:hAnsi="Times New Roman" w:eastAsia="宋体"/>
                <w:szCs w:val="21"/>
              </w:rPr>
            </w:pPr>
          </w:p>
        </w:tc>
        <w:tc>
          <w:tcPr>
            <w:tcW w:w="914" w:type="dxa"/>
            <w:tcBorders>
              <w:top w:val="single" w:color="auto" w:sz="4" w:space="0"/>
              <w:right w:val="single" w:color="auto" w:sz="4" w:space="0"/>
            </w:tcBorders>
            <w:vAlign w:val="center"/>
          </w:tcPr>
          <w:p w14:paraId="66D07D0C">
            <w:pPr>
              <w:keepNext w:val="0"/>
              <w:keepLines w:val="0"/>
              <w:suppressLineNumbers w:val="0"/>
              <w:spacing w:before="0" w:beforeAutospacing="0" w:after="0" w:afterAutospacing="0" w:line="480" w:lineRule="auto"/>
              <w:ind w:left="0" w:right="0"/>
              <w:jc w:val="center"/>
              <w:rPr>
                <w:rFonts w:ascii="Times New Roman" w:hAnsi="Times New Roman" w:eastAsia="宋体"/>
                <w:szCs w:val="21"/>
              </w:rPr>
            </w:pPr>
          </w:p>
        </w:tc>
      </w:tr>
      <w:tr w14:paraId="1F19E7C7">
        <w:tblPrEx>
          <w:tblBorders>
            <w:top w:val="none" w:color="auto" w:sz="0"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912" w:type="dxa"/>
            <w:tcBorders>
              <w:top w:val="single" w:color="auto" w:sz="4" w:space="0"/>
              <w:left w:val="single" w:color="auto" w:sz="4" w:space="0"/>
            </w:tcBorders>
            <w:vAlign w:val="center"/>
          </w:tcPr>
          <w:p w14:paraId="6EAAD896">
            <w:pPr>
              <w:keepNext w:val="0"/>
              <w:keepLines w:val="0"/>
              <w:suppressLineNumbers w:val="0"/>
              <w:spacing w:before="0" w:beforeAutospacing="0" w:after="0" w:afterAutospacing="0" w:line="480" w:lineRule="auto"/>
              <w:ind w:left="0" w:right="0"/>
              <w:jc w:val="center"/>
              <w:rPr>
                <w:rFonts w:ascii="Times New Roman" w:hAnsi="Times New Roman" w:eastAsia="宋体"/>
                <w:szCs w:val="21"/>
              </w:rPr>
            </w:pPr>
          </w:p>
        </w:tc>
        <w:tc>
          <w:tcPr>
            <w:tcW w:w="4327" w:type="dxa"/>
            <w:tcBorders>
              <w:top w:val="single" w:color="auto" w:sz="4" w:space="0"/>
            </w:tcBorders>
            <w:vAlign w:val="center"/>
          </w:tcPr>
          <w:p w14:paraId="33F3D086">
            <w:pPr>
              <w:keepNext w:val="0"/>
              <w:keepLines w:val="0"/>
              <w:suppressLineNumbers w:val="0"/>
              <w:spacing w:before="0" w:beforeAutospacing="0" w:after="0" w:afterAutospacing="0" w:line="480" w:lineRule="auto"/>
              <w:ind w:left="0" w:right="0"/>
              <w:jc w:val="left"/>
              <w:rPr>
                <w:rFonts w:ascii="Times New Roman" w:hAnsi="Times New Roman" w:eastAsia="宋体"/>
                <w:szCs w:val="21"/>
              </w:rPr>
            </w:pPr>
          </w:p>
        </w:tc>
        <w:tc>
          <w:tcPr>
            <w:tcW w:w="1241" w:type="dxa"/>
            <w:tcBorders>
              <w:top w:val="single" w:color="auto" w:sz="4" w:space="0"/>
            </w:tcBorders>
            <w:vAlign w:val="center"/>
          </w:tcPr>
          <w:p w14:paraId="72148EA7">
            <w:pPr>
              <w:keepNext w:val="0"/>
              <w:keepLines w:val="0"/>
              <w:suppressLineNumbers w:val="0"/>
              <w:spacing w:before="0" w:beforeAutospacing="0" w:after="0" w:afterAutospacing="0" w:line="480" w:lineRule="auto"/>
              <w:ind w:left="0" w:right="0"/>
              <w:jc w:val="center"/>
              <w:rPr>
                <w:rFonts w:ascii="Times New Roman" w:hAnsi="Times New Roman" w:eastAsia="宋体"/>
                <w:szCs w:val="21"/>
              </w:rPr>
            </w:pPr>
          </w:p>
        </w:tc>
        <w:tc>
          <w:tcPr>
            <w:tcW w:w="912" w:type="dxa"/>
            <w:tcBorders>
              <w:top w:val="single" w:color="auto" w:sz="4" w:space="0"/>
            </w:tcBorders>
            <w:vAlign w:val="center"/>
          </w:tcPr>
          <w:p w14:paraId="01E4946A">
            <w:pPr>
              <w:keepNext w:val="0"/>
              <w:keepLines w:val="0"/>
              <w:suppressLineNumbers w:val="0"/>
              <w:spacing w:before="0" w:beforeAutospacing="0" w:after="0" w:afterAutospacing="0" w:line="480" w:lineRule="auto"/>
              <w:ind w:left="0" w:right="0"/>
              <w:jc w:val="center"/>
              <w:rPr>
                <w:rFonts w:ascii="Times New Roman" w:hAnsi="Times New Roman" w:eastAsia="宋体"/>
                <w:szCs w:val="21"/>
              </w:rPr>
            </w:pPr>
          </w:p>
        </w:tc>
        <w:tc>
          <w:tcPr>
            <w:tcW w:w="914" w:type="dxa"/>
            <w:tcBorders>
              <w:top w:val="single" w:color="auto" w:sz="4" w:space="0"/>
              <w:right w:val="single" w:color="auto" w:sz="4" w:space="0"/>
            </w:tcBorders>
            <w:vAlign w:val="center"/>
          </w:tcPr>
          <w:p w14:paraId="6D33E668">
            <w:pPr>
              <w:keepNext w:val="0"/>
              <w:keepLines w:val="0"/>
              <w:suppressLineNumbers w:val="0"/>
              <w:spacing w:before="0" w:beforeAutospacing="0" w:after="0" w:afterAutospacing="0" w:line="480" w:lineRule="auto"/>
              <w:ind w:left="0" w:right="0"/>
              <w:jc w:val="center"/>
              <w:rPr>
                <w:rFonts w:ascii="Times New Roman" w:hAnsi="Times New Roman" w:eastAsia="宋体"/>
                <w:szCs w:val="21"/>
              </w:rPr>
            </w:pPr>
          </w:p>
        </w:tc>
      </w:tr>
    </w:tbl>
    <w:p w14:paraId="40FB374E">
      <w:pPr>
        <w:rPr>
          <w:rFonts w:ascii="Times New Roman" w:hAnsi="Times New Roman" w:eastAsia="方正小标宋简体"/>
          <w:sz w:val="44"/>
          <w:szCs w:val="44"/>
        </w:rPr>
        <w:sectPr>
          <w:footerReference r:id="rId3" w:type="default"/>
          <w:pgSz w:w="11906" w:h="16838"/>
          <w:pgMar w:top="1440" w:right="1800" w:bottom="1440" w:left="1800" w:header="851" w:footer="992" w:gutter="0"/>
          <w:pgNumType w:start="1"/>
          <w:cols w:space="425" w:num="1"/>
          <w:docGrid w:type="lines" w:linePitch="312" w:charSpace="0"/>
        </w:sectPr>
      </w:pPr>
    </w:p>
    <w:p w14:paraId="0C14B2ED">
      <w:pPr>
        <w:spacing w:line="560" w:lineRule="exact"/>
        <w:jc w:val="center"/>
        <w:rPr>
          <w:rFonts w:hint="eastAsia" w:ascii="Times New Roman" w:hAnsi="Times New Roman" w:eastAsia="方正小标宋简体"/>
          <w:sz w:val="44"/>
          <w:szCs w:val="44"/>
          <w:lang w:eastAsia="zh-CN"/>
        </w:rPr>
      </w:pPr>
      <w:r>
        <w:rPr>
          <w:rFonts w:hint="eastAsia" w:ascii="Times New Roman" w:hAnsi="Times New Roman" w:eastAsia="方正小标宋简体"/>
          <w:sz w:val="44"/>
          <w:szCs w:val="44"/>
          <w:lang w:eastAsia="zh-CN"/>
        </w:rPr>
        <w:t>张家村农业设施提升工程—老沙畈区块</w:t>
      </w:r>
    </w:p>
    <w:p w14:paraId="0C1BC822">
      <w:pPr>
        <w:spacing w:line="560" w:lineRule="exact"/>
        <w:jc w:val="center"/>
        <w:rPr>
          <w:rFonts w:ascii="Times New Roman" w:hAnsi="Times New Roman" w:eastAsia="方正小标宋简体"/>
          <w:sz w:val="44"/>
          <w:szCs w:val="44"/>
        </w:rPr>
      </w:pPr>
      <w:r>
        <w:rPr>
          <w:rFonts w:hint="eastAsia" w:ascii="Times New Roman" w:hAnsi="Times New Roman" w:eastAsia="方正小标宋简体"/>
          <w:sz w:val="44"/>
          <w:szCs w:val="44"/>
        </w:rPr>
        <w:t>预算审核报告书</w:t>
      </w:r>
    </w:p>
    <w:p w14:paraId="67EA5F98">
      <w:pPr>
        <w:spacing w:line="560" w:lineRule="exact"/>
        <w:jc w:val="center"/>
        <w:rPr>
          <w:rFonts w:hint="default" w:ascii="宋体" w:hAnsi="宋体" w:eastAsia="宋体" w:cs="Times New Roman"/>
          <w:b/>
          <w:bCs/>
          <w:kern w:val="2"/>
          <w:sz w:val="24"/>
          <w:szCs w:val="24"/>
          <w:u w:val="single"/>
          <w:lang w:val="en-US" w:eastAsia="zh-CN" w:bidi="ar"/>
        </w:rPr>
      </w:pPr>
      <w:r>
        <w:rPr>
          <w:rFonts w:hint="eastAsia" w:ascii="宋体" w:hAnsi="宋体" w:eastAsia="宋体" w:cs="Times New Roman"/>
          <w:b/>
          <w:bCs/>
          <w:kern w:val="2"/>
          <w:sz w:val="24"/>
          <w:szCs w:val="24"/>
          <w:u w:val="single"/>
          <w:lang w:val="en-US" w:eastAsia="zh-CN" w:bidi="ar"/>
        </w:rPr>
        <w:t>报告文号：BYCZ2025-046</w:t>
      </w:r>
      <w:bookmarkStart w:id="0" w:name="_GoBack"/>
      <w:bookmarkEnd w:id="0"/>
    </w:p>
    <w:p w14:paraId="4339E25F">
      <w:pPr>
        <w:spacing w:line="560" w:lineRule="exact"/>
        <w:jc w:val="center"/>
        <w:rPr>
          <w:rFonts w:hint="default" w:ascii="宋体" w:hAnsi="宋体" w:eastAsia="宋体" w:cs="Times New Roman"/>
          <w:b/>
          <w:bCs/>
          <w:kern w:val="2"/>
          <w:sz w:val="24"/>
          <w:szCs w:val="24"/>
          <w:u w:val="single"/>
          <w:lang w:val="en-US" w:eastAsia="zh-CN" w:bidi="ar"/>
        </w:rPr>
      </w:pPr>
    </w:p>
    <w:p w14:paraId="5A031772">
      <w:pPr>
        <w:pStyle w:val="13"/>
        <w:spacing w:line="560" w:lineRule="exact"/>
        <w:ind w:firstLine="0" w:firstLineChars="0"/>
        <w:rPr>
          <w:rFonts w:ascii="Times New Roman" w:hAnsi="Times New Roman"/>
          <w:sz w:val="30"/>
          <w:szCs w:val="30"/>
        </w:rPr>
      </w:pPr>
      <w:r>
        <w:rPr>
          <w:rFonts w:hint="eastAsia" w:ascii="仿宋_GB2312" w:hAnsi="宋体" w:eastAsia="仿宋_GB2312" w:cs="Times New Roman"/>
          <w:b/>
          <w:bCs/>
          <w:kern w:val="2"/>
          <w:sz w:val="30"/>
          <w:szCs w:val="30"/>
          <w:lang w:val="en-US" w:eastAsia="zh-CN" w:bidi="ar"/>
        </w:rPr>
        <w:t>杭州市富阳区银湖街道张家村股份经济合作社</w:t>
      </w:r>
      <w:r>
        <w:rPr>
          <w:rFonts w:hint="eastAsia" w:ascii="Times New Roman" w:hAnsi="Times New Roman"/>
          <w:sz w:val="30"/>
          <w:szCs w:val="30"/>
        </w:rPr>
        <w:t>：</w:t>
      </w:r>
    </w:p>
    <w:p w14:paraId="4A5CE331">
      <w:pPr>
        <w:pStyle w:val="13"/>
        <w:spacing w:line="560" w:lineRule="exact"/>
        <w:ind w:firstLine="600"/>
        <w:rPr>
          <w:rFonts w:ascii="Times New Roman" w:hAnsi="Times New Roman"/>
          <w:sz w:val="30"/>
          <w:szCs w:val="30"/>
        </w:rPr>
      </w:pPr>
      <w:r>
        <w:rPr>
          <w:rFonts w:hint="eastAsia" w:ascii="Times New Roman" w:hAnsi="Times New Roman"/>
          <w:sz w:val="30"/>
          <w:szCs w:val="30"/>
        </w:rPr>
        <w:t>我公司受贵方委托，对</w:t>
      </w:r>
      <w:r>
        <w:rPr>
          <w:rFonts w:hint="eastAsia" w:ascii="Times New Roman" w:hAnsi="Times New Roman"/>
          <w:sz w:val="30"/>
          <w:szCs w:val="30"/>
          <w:lang w:eastAsia="zh-CN"/>
        </w:rPr>
        <w:t>张家村农业设施提升工程—老沙畈区块</w:t>
      </w:r>
      <w:r>
        <w:rPr>
          <w:rFonts w:hint="eastAsia" w:ascii="Times New Roman" w:hAnsi="Times New Roman"/>
          <w:sz w:val="30"/>
          <w:szCs w:val="30"/>
        </w:rPr>
        <w:t>预算进行了全面、仔细的审核，在审核过程中，严格遵守国家的有关法律、法规、制度及有关执业规范要求，对审核意见的真实性、完整性、合法性、准确性负法律责任。现将审核情况和审核结果报告如下：</w:t>
      </w:r>
    </w:p>
    <w:p w14:paraId="349AC816">
      <w:pPr>
        <w:pStyle w:val="14"/>
        <w:numPr>
          <w:ilvl w:val="0"/>
          <w:numId w:val="1"/>
        </w:numPr>
        <w:spacing w:line="560" w:lineRule="exact"/>
        <w:ind w:left="0" w:firstLine="600"/>
        <w:rPr>
          <w:rFonts w:eastAsia="黑体"/>
          <w:sz w:val="30"/>
          <w:szCs w:val="30"/>
        </w:rPr>
      </w:pPr>
      <w:r>
        <w:rPr>
          <w:rFonts w:hint="eastAsia" w:eastAsia="黑体"/>
          <w:sz w:val="30"/>
          <w:szCs w:val="30"/>
        </w:rPr>
        <w:t>工程概况</w:t>
      </w:r>
    </w:p>
    <w:p w14:paraId="3824EC34">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560" w:lineRule="exact"/>
        <w:ind w:left="0" w:right="0" w:firstLine="600" w:firstLineChars="200"/>
        <w:jc w:val="left"/>
        <w:textAlignment w:val="auto"/>
        <w:rPr>
          <w:rFonts w:hint="eastAsia" w:ascii="仿宋_GB2312" w:hAnsi="宋体" w:eastAsia="仿宋_GB2312" w:cs="Times New Roman"/>
          <w:kern w:val="2"/>
          <w:sz w:val="30"/>
          <w:szCs w:val="30"/>
          <w:lang w:val="en-US" w:eastAsia="zh-CN" w:bidi="ar"/>
        </w:rPr>
      </w:pPr>
      <w:r>
        <w:rPr>
          <w:rFonts w:hint="eastAsia" w:ascii="仿宋_GB2312" w:hAnsi="宋体" w:eastAsia="仿宋_GB2312" w:cs="Times New Roman"/>
          <w:kern w:val="2"/>
          <w:sz w:val="30"/>
          <w:szCs w:val="30"/>
          <w:lang w:val="en-US" w:eastAsia="zh-CN" w:bidi="ar"/>
        </w:rPr>
        <w:t>本工程为张家村农业设施提升工程—老沙畈区块，建设单位为杭州市富阳区银湖街道张家村股份经济合作社，工程地点位于杭州市富阳区。工程建设内容主要为：新建机耕路、排水沟、下田道、排水管等。</w:t>
      </w:r>
    </w:p>
    <w:p w14:paraId="7D936949">
      <w:pPr>
        <w:pStyle w:val="14"/>
        <w:numPr>
          <w:ilvl w:val="0"/>
          <w:numId w:val="1"/>
        </w:numPr>
        <w:spacing w:line="560" w:lineRule="exact"/>
        <w:ind w:left="0" w:firstLine="600"/>
        <w:rPr>
          <w:rFonts w:eastAsia="黑体"/>
          <w:sz w:val="30"/>
          <w:szCs w:val="30"/>
        </w:rPr>
      </w:pPr>
      <w:r>
        <w:rPr>
          <w:rFonts w:hint="eastAsia" w:eastAsia="黑体"/>
          <w:sz w:val="30"/>
          <w:szCs w:val="30"/>
        </w:rPr>
        <w:t>审核依据</w:t>
      </w:r>
    </w:p>
    <w:p w14:paraId="532F02AD">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560" w:lineRule="exact"/>
        <w:ind w:left="0" w:right="0" w:firstLine="600" w:firstLineChars="200"/>
        <w:jc w:val="left"/>
        <w:textAlignment w:val="auto"/>
        <w:rPr>
          <w:rFonts w:hint="eastAsia" w:ascii="仿宋_GB2312" w:hAnsi="宋体" w:eastAsia="仿宋_GB2312" w:cs="Times New Roman"/>
          <w:kern w:val="2"/>
          <w:sz w:val="30"/>
          <w:szCs w:val="30"/>
          <w:lang w:val="en-US" w:eastAsia="zh-CN" w:bidi="ar"/>
        </w:rPr>
      </w:pPr>
      <w:r>
        <w:rPr>
          <w:rFonts w:hint="eastAsia" w:ascii="仿宋_GB2312" w:hAnsi="宋体" w:eastAsia="仿宋_GB2312" w:cs="Times New Roman"/>
          <w:kern w:val="2"/>
          <w:sz w:val="30"/>
          <w:szCs w:val="30"/>
          <w:lang w:val="en-US" w:eastAsia="zh-CN" w:bidi="ar"/>
        </w:rPr>
        <w:t>1.《建设工程工程量清单计价规范》（GB50500-2013）、《浙江省建设工程工程量清单计价指引》（2013版）、《建设工程工程量计算规范（2013）浙江省补充规定》浙建站计﹝2013﹞63号、《关于印发建设工程工程量清单计算规范2013浙江省补充规定二的通知》（浙建站计[2014]31号）、《杭州市建设工程工程量清单计价实施细则》（2018年修订）。</w:t>
      </w:r>
    </w:p>
    <w:p w14:paraId="702BC0D9">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560" w:lineRule="exact"/>
        <w:ind w:left="0" w:right="0" w:firstLine="600" w:firstLineChars="200"/>
        <w:jc w:val="left"/>
        <w:textAlignment w:val="auto"/>
        <w:rPr>
          <w:rFonts w:hint="eastAsia" w:ascii="仿宋_GB2312" w:hAnsi="宋体" w:eastAsia="仿宋_GB2312" w:cs="Times New Roman"/>
          <w:kern w:val="2"/>
          <w:sz w:val="30"/>
          <w:szCs w:val="30"/>
          <w:lang w:val="en-US" w:eastAsia="zh-CN" w:bidi="ar"/>
        </w:rPr>
      </w:pPr>
      <w:r>
        <w:rPr>
          <w:rFonts w:hint="eastAsia" w:ascii="仿宋_GB2312" w:hAnsi="宋体" w:eastAsia="仿宋_GB2312" w:cs="Times New Roman"/>
          <w:kern w:val="2"/>
          <w:sz w:val="30"/>
          <w:szCs w:val="30"/>
          <w:lang w:val="en-US" w:eastAsia="zh-CN" w:bidi="ar"/>
        </w:rPr>
        <w:t>2.《浙江省建设工程计价规则》(2018版)、《浙江省建设工程施工机械台班费用》(2018版)、《浙江省建筑安装材料基期价格》(2018版)、《浙江省市政工程预算定额》（2018版）、《浙江省房屋建筑与装饰工程预算定额》（2018版）、《杭州造价信息》、《浙江造价信息》等相关定额解释及计价文件。</w:t>
      </w:r>
    </w:p>
    <w:p w14:paraId="2FC05B90">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560" w:lineRule="exact"/>
        <w:ind w:left="0" w:right="0" w:firstLine="600" w:firstLineChars="200"/>
        <w:jc w:val="left"/>
        <w:textAlignment w:val="auto"/>
        <w:rPr>
          <w:rFonts w:hint="eastAsia" w:ascii="仿宋_GB2312" w:hAnsi="宋体" w:eastAsia="仿宋_GB2312" w:cs="Times New Roman"/>
          <w:color w:val="auto"/>
          <w:kern w:val="2"/>
          <w:sz w:val="30"/>
          <w:szCs w:val="30"/>
          <w:lang w:val="en-US" w:eastAsia="zh-CN" w:bidi="ar"/>
        </w:rPr>
      </w:pPr>
      <w:r>
        <w:rPr>
          <w:rFonts w:hint="eastAsia" w:ascii="仿宋_GB2312" w:hAnsi="宋体" w:eastAsia="仿宋_GB2312" w:cs="Times New Roman"/>
          <w:kern w:val="2"/>
          <w:sz w:val="30"/>
          <w:szCs w:val="30"/>
          <w:lang w:val="en-US" w:eastAsia="zh-CN" w:bidi="ar"/>
        </w:rPr>
        <w:t>3.《关于增值税调整后我省建设工程计价依据增值税税率及有</w:t>
      </w:r>
      <w:r>
        <w:rPr>
          <w:rFonts w:hint="eastAsia" w:ascii="仿宋_GB2312" w:hAnsi="宋体" w:eastAsia="仿宋_GB2312" w:cs="Times New Roman"/>
          <w:color w:val="auto"/>
          <w:kern w:val="2"/>
          <w:sz w:val="30"/>
          <w:szCs w:val="30"/>
          <w:lang w:val="en-US" w:eastAsia="zh-CN" w:bidi="ar"/>
        </w:rPr>
        <w:t>关计价调整的通知》（浙建建发[2019]92号）、《关于明确杭州市建筑施工领域安全生产责任保险费用计取的通知》（杭建招标造价中心[2021]84号）、《省建设厅关于调整建筑工程安全文明施工费的通知》（浙建建发[2022]37号）、关于贯彻《省建设厅关于调整建筑工程安全文明施工费的通知》的通知（杭建市发[2022]54号）等政策文件。</w:t>
      </w:r>
    </w:p>
    <w:p w14:paraId="6E6E1A98">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560" w:lineRule="exact"/>
        <w:ind w:left="0" w:right="0" w:firstLine="600" w:firstLineChars="200"/>
        <w:jc w:val="left"/>
        <w:textAlignment w:val="auto"/>
        <w:rPr>
          <w:rFonts w:hint="eastAsia" w:ascii="仿宋_GB2312" w:hAnsi="宋体" w:eastAsia="仿宋_GB2312" w:cs="Times New Roman"/>
          <w:color w:val="auto"/>
          <w:kern w:val="2"/>
          <w:sz w:val="30"/>
          <w:szCs w:val="30"/>
          <w:lang w:val="en-US" w:eastAsia="zh-CN" w:bidi="ar"/>
        </w:rPr>
      </w:pPr>
      <w:r>
        <w:rPr>
          <w:rFonts w:hint="eastAsia" w:ascii="仿宋_GB2312" w:hAnsi="宋体" w:eastAsia="仿宋_GB2312" w:cs="Times New Roman"/>
          <w:color w:val="auto"/>
          <w:kern w:val="2"/>
          <w:sz w:val="30"/>
          <w:szCs w:val="30"/>
          <w:lang w:val="en-US" w:eastAsia="zh-CN" w:bidi="ar"/>
        </w:rPr>
        <w:t>4.材料价格参照2025年8月份《</w:t>
      </w:r>
      <w:r>
        <w:rPr>
          <w:rFonts w:hint="eastAsia" w:ascii="仿宋_GB2312" w:hAnsi="宋体" w:eastAsia="仿宋_GB2312" w:cs="仿宋_GB2312"/>
          <w:color w:val="auto"/>
          <w:kern w:val="2"/>
          <w:sz w:val="30"/>
          <w:szCs w:val="30"/>
          <w:lang w:val="en-US" w:eastAsia="zh-CN" w:bidi="ar"/>
        </w:rPr>
        <w:t>杭州造价信息》正刊富阳区信息价，2025年8月份《浙江造价信息》，无价材料按市场询价计入。</w:t>
      </w:r>
    </w:p>
    <w:p w14:paraId="7CE9B42D">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560" w:lineRule="exact"/>
        <w:ind w:left="0" w:right="0" w:firstLine="600" w:firstLineChars="200"/>
        <w:jc w:val="left"/>
        <w:textAlignment w:val="auto"/>
        <w:rPr>
          <w:rFonts w:hint="eastAsia" w:ascii="仿宋_GB2312" w:hAnsi="宋体" w:eastAsia="仿宋_GB2312" w:cs="Times New Roman"/>
          <w:color w:val="auto"/>
          <w:kern w:val="2"/>
          <w:sz w:val="30"/>
          <w:szCs w:val="30"/>
          <w:lang w:val="en-US" w:eastAsia="zh-CN" w:bidi="ar"/>
        </w:rPr>
      </w:pPr>
      <w:r>
        <w:rPr>
          <w:rFonts w:hint="eastAsia" w:ascii="仿宋_GB2312" w:hAnsi="宋体" w:eastAsia="仿宋_GB2312" w:cs="Times New Roman"/>
          <w:color w:val="auto"/>
          <w:kern w:val="2"/>
          <w:sz w:val="30"/>
          <w:szCs w:val="30"/>
          <w:lang w:val="en-US" w:eastAsia="zh-CN" w:bidi="ar"/>
        </w:rPr>
        <w:t>5.杭州富阳市政园林规划设计有限公司的施工图纸。</w:t>
      </w:r>
    </w:p>
    <w:p w14:paraId="0E705B53">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560" w:lineRule="exact"/>
        <w:ind w:left="0" w:right="0" w:firstLine="600" w:firstLineChars="200"/>
        <w:jc w:val="left"/>
        <w:textAlignment w:val="auto"/>
        <w:rPr>
          <w:rFonts w:hint="eastAsia" w:ascii="仿宋_GB2312" w:hAnsi="宋体" w:eastAsia="仿宋_GB2312" w:cs="Times New Roman"/>
          <w:color w:val="auto"/>
          <w:kern w:val="2"/>
          <w:sz w:val="30"/>
          <w:szCs w:val="30"/>
          <w:lang w:val="en-US" w:eastAsia="zh-CN" w:bidi="ar"/>
        </w:rPr>
      </w:pPr>
      <w:r>
        <w:rPr>
          <w:rFonts w:hint="eastAsia" w:ascii="仿宋_GB2312" w:hAnsi="宋体" w:eastAsia="仿宋_GB2312" w:cs="Times New Roman"/>
          <w:color w:val="auto"/>
          <w:kern w:val="2"/>
          <w:sz w:val="30"/>
          <w:szCs w:val="30"/>
          <w:lang w:val="en-US" w:eastAsia="zh-CN" w:bidi="ar"/>
        </w:rPr>
        <w:t>6.中纬工程管理咨询有限公司富阳分公司编制的预算书。</w:t>
      </w:r>
    </w:p>
    <w:p w14:paraId="34B07772">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560" w:lineRule="exact"/>
        <w:ind w:left="0" w:right="0" w:firstLine="600" w:firstLineChars="200"/>
        <w:jc w:val="left"/>
        <w:textAlignment w:val="auto"/>
        <w:rPr>
          <w:rFonts w:hint="eastAsia" w:ascii="仿宋_GB2312" w:hAnsi="宋体" w:eastAsia="仿宋_GB2312" w:cs="Times New Roman"/>
          <w:color w:val="auto"/>
          <w:kern w:val="2"/>
          <w:sz w:val="30"/>
          <w:szCs w:val="30"/>
          <w:lang w:val="en-US" w:eastAsia="zh-CN" w:bidi="ar"/>
        </w:rPr>
      </w:pPr>
      <w:r>
        <w:rPr>
          <w:rFonts w:hint="eastAsia" w:ascii="仿宋_GB2312" w:hAnsi="宋体" w:eastAsia="仿宋_GB2312" w:cs="Times New Roman"/>
          <w:color w:val="auto"/>
          <w:kern w:val="2"/>
          <w:sz w:val="30"/>
          <w:szCs w:val="30"/>
          <w:lang w:val="en-US" w:eastAsia="zh-CN" w:bidi="ar"/>
        </w:rPr>
        <w:t>7.其他相关政策法律法规等相关文件资料。</w:t>
      </w:r>
    </w:p>
    <w:p w14:paraId="20C9968A">
      <w:pPr>
        <w:keepNext w:val="0"/>
        <w:keepLines w:val="0"/>
        <w:pageBreakBefore w:val="0"/>
        <w:widowControl/>
        <w:suppressLineNumbers w:val="0"/>
        <w:kinsoku/>
        <w:wordWrap/>
        <w:overflowPunct/>
        <w:topLinePunct w:val="0"/>
        <w:bidi w:val="0"/>
        <w:snapToGrid/>
        <w:spacing w:line="560" w:lineRule="exact"/>
        <w:ind w:firstLine="600" w:firstLineChars="200"/>
        <w:jc w:val="left"/>
        <w:textAlignment w:val="auto"/>
        <w:rPr>
          <w:rFonts w:hint="eastAsia" w:ascii="仿宋_GB2312" w:hAnsi="宋体" w:eastAsia="仿宋_GB2312" w:cs="Times New Roman"/>
          <w:color w:val="auto"/>
          <w:kern w:val="2"/>
          <w:sz w:val="30"/>
          <w:szCs w:val="30"/>
          <w:lang w:val="en-US" w:eastAsia="zh-CN" w:bidi="ar"/>
        </w:rPr>
      </w:pPr>
      <w:r>
        <w:rPr>
          <w:rFonts w:hint="eastAsia" w:ascii="仿宋_GB2312" w:hAnsi="宋体" w:eastAsia="仿宋_GB2312" w:cs="Times New Roman"/>
          <w:color w:val="auto"/>
          <w:kern w:val="2"/>
          <w:sz w:val="30"/>
          <w:szCs w:val="30"/>
          <w:lang w:val="en-US" w:eastAsia="zh-CN" w:bidi="ar"/>
        </w:rPr>
        <w:t>8.建设单位提供的相关情况说明。</w:t>
      </w:r>
    </w:p>
    <w:p w14:paraId="4E100A53">
      <w:pPr>
        <w:pStyle w:val="14"/>
        <w:numPr>
          <w:ilvl w:val="0"/>
          <w:numId w:val="1"/>
        </w:numPr>
        <w:spacing w:line="560" w:lineRule="exact"/>
        <w:ind w:left="0" w:firstLine="600"/>
        <w:rPr>
          <w:rFonts w:eastAsia="黑体"/>
          <w:color w:val="auto"/>
          <w:sz w:val="30"/>
          <w:szCs w:val="30"/>
        </w:rPr>
      </w:pPr>
      <w:r>
        <w:rPr>
          <w:rFonts w:hint="eastAsia" w:eastAsia="黑体"/>
          <w:color w:val="auto"/>
          <w:sz w:val="30"/>
          <w:szCs w:val="30"/>
        </w:rPr>
        <w:t>审核原则</w:t>
      </w:r>
    </w:p>
    <w:p w14:paraId="53621F44">
      <w:pPr>
        <w:pStyle w:val="13"/>
        <w:spacing w:line="560" w:lineRule="exact"/>
        <w:ind w:firstLine="600"/>
        <w:rPr>
          <w:rFonts w:ascii="Times New Roman" w:hAnsi="Times New Roman"/>
          <w:color w:val="auto"/>
          <w:sz w:val="30"/>
          <w:szCs w:val="30"/>
        </w:rPr>
      </w:pPr>
      <w:r>
        <w:rPr>
          <w:rFonts w:hint="eastAsia" w:ascii="Times New Roman" w:hAnsi="Times New Roman"/>
          <w:color w:val="auto"/>
          <w:sz w:val="30"/>
          <w:szCs w:val="30"/>
        </w:rPr>
        <w:t>建设单位应对其送审资料的真实性、合法性及完整性负责。我们的责任是按照国家有关规定对上述资料进行审查并发表审核意见。在审核过程中，我们坚持实事求是、客观公正的审核原则。</w:t>
      </w:r>
    </w:p>
    <w:p w14:paraId="573E0CB3">
      <w:pPr>
        <w:pStyle w:val="14"/>
        <w:numPr>
          <w:ilvl w:val="0"/>
          <w:numId w:val="1"/>
        </w:numPr>
        <w:spacing w:line="560" w:lineRule="exact"/>
        <w:ind w:left="0" w:firstLine="600"/>
        <w:rPr>
          <w:rFonts w:eastAsia="黑体"/>
          <w:color w:val="auto"/>
          <w:sz w:val="30"/>
          <w:szCs w:val="30"/>
        </w:rPr>
      </w:pPr>
      <w:r>
        <w:rPr>
          <w:rFonts w:hint="eastAsia" w:eastAsia="黑体"/>
          <w:color w:val="auto"/>
          <w:sz w:val="30"/>
          <w:szCs w:val="30"/>
        </w:rPr>
        <w:t>审核说明</w:t>
      </w:r>
    </w:p>
    <w:p w14:paraId="2452BA67">
      <w:pPr>
        <w:keepNext w:val="0"/>
        <w:keepLines w:val="0"/>
        <w:pageBreakBefore w:val="0"/>
        <w:widowControl w:val="0"/>
        <w:numPr>
          <w:ilvl w:val="0"/>
          <w:numId w:val="0"/>
        </w:numPr>
        <w:suppressLineNumbers w:val="0"/>
        <w:kinsoku/>
        <w:wordWrap/>
        <w:overflowPunct/>
        <w:topLinePunct w:val="0"/>
        <w:autoSpaceDE w:val="0"/>
        <w:autoSpaceDN w:val="0"/>
        <w:bidi w:val="0"/>
        <w:adjustRightInd w:val="0"/>
        <w:snapToGrid/>
        <w:spacing w:before="0" w:beforeAutospacing="0" w:after="0" w:afterAutospacing="0" w:line="560" w:lineRule="exact"/>
        <w:ind w:right="0" w:rightChars="0" w:firstLine="600" w:firstLineChars="200"/>
        <w:jc w:val="left"/>
        <w:textAlignment w:val="auto"/>
        <w:rPr>
          <w:rFonts w:hint="eastAsia" w:ascii="Times New Roman" w:hAnsi="Times New Roman" w:eastAsia="仿宋" w:cstheme="minorBidi"/>
          <w:color w:val="auto"/>
          <w:kern w:val="2"/>
          <w:sz w:val="30"/>
          <w:szCs w:val="30"/>
          <w:lang w:val="en-US" w:eastAsia="zh-CN" w:bidi="ar-SA"/>
        </w:rPr>
      </w:pPr>
      <w:r>
        <w:rPr>
          <w:rFonts w:hint="eastAsia" w:ascii="Times New Roman" w:hAnsi="Times New Roman" w:eastAsia="仿宋" w:cstheme="minorBidi"/>
          <w:color w:val="auto"/>
          <w:kern w:val="2"/>
          <w:sz w:val="30"/>
          <w:szCs w:val="30"/>
          <w:lang w:val="en-US" w:eastAsia="zh-CN" w:bidi="ar-SA"/>
        </w:rPr>
        <w:t>1、本工程砂浆按预拌砂浆计入，混凝土按商品混凝土考虑；</w:t>
      </w:r>
    </w:p>
    <w:p w14:paraId="0A5C6CF6">
      <w:pPr>
        <w:keepNext w:val="0"/>
        <w:keepLines w:val="0"/>
        <w:pageBreakBefore w:val="0"/>
        <w:widowControl w:val="0"/>
        <w:numPr>
          <w:ilvl w:val="0"/>
          <w:numId w:val="0"/>
        </w:numPr>
        <w:suppressLineNumbers w:val="0"/>
        <w:kinsoku/>
        <w:wordWrap/>
        <w:overflowPunct/>
        <w:topLinePunct w:val="0"/>
        <w:autoSpaceDE w:val="0"/>
        <w:autoSpaceDN w:val="0"/>
        <w:bidi w:val="0"/>
        <w:adjustRightInd w:val="0"/>
        <w:snapToGrid/>
        <w:spacing w:before="0" w:beforeAutospacing="0" w:after="0" w:afterAutospacing="0" w:line="560" w:lineRule="exact"/>
        <w:ind w:right="0" w:rightChars="0" w:firstLine="600" w:firstLineChars="200"/>
        <w:jc w:val="left"/>
        <w:textAlignment w:val="auto"/>
        <w:rPr>
          <w:rFonts w:hint="eastAsia" w:ascii="Times New Roman" w:hAnsi="Times New Roman" w:eastAsia="仿宋" w:cstheme="minorBidi"/>
          <w:color w:val="auto"/>
          <w:kern w:val="2"/>
          <w:sz w:val="30"/>
          <w:szCs w:val="30"/>
          <w:lang w:val="en-US" w:eastAsia="zh-CN" w:bidi="ar-SA"/>
        </w:rPr>
      </w:pPr>
      <w:r>
        <w:rPr>
          <w:rFonts w:hint="eastAsia" w:ascii="Times New Roman" w:hAnsi="Times New Roman" w:eastAsia="仿宋" w:cstheme="minorBidi"/>
          <w:color w:val="auto"/>
          <w:kern w:val="2"/>
          <w:sz w:val="30"/>
          <w:szCs w:val="30"/>
          <w:lang w:val="en-US" w:eastAsia="zh-CN" w:bidi="ar-SA"/>
        </w:rPr>
        <w:t>2、土方按三类土考虑，外运暂按5km计入；</w:t>
      </w:r>
    </w:p>
    <w:p w14:paraId="414B7551">
      <w:pPr>
        <w:keepNext w:val="0"/>
        <w:keepLines w:val="0"/>
        <w:pageBreakBefore w:val="0"/>
        <w:widowControl w:val="0"/>
        <w:numPr>
          <w:ilvl w:val="0"/>
          <w:numId w:val="0"/>
        </w:numPr>
        <w:suppressLineNumbers w:val="0"/>
        <w:kinsoku/>
        <w:wordWrap/>
        <w:overflowPunct/>
        <w:topLinePunct w:val="0"/>
        <w:autoSpaceDE w:val="0"/>
        <w:autoSpaceDN w:val="0"/>
        <w:bidi w:val="0"/>
        <w:adjustRightInd w:val="0"/>
        <w:snapToGrid/>
        <w:spacing w:before="0" w:beforeAutospacing="0" w:after="0" w:afterAutospacing="0" w:line="560" w:lineRule="exact"/>
        <w:ind w:right="0" w:rightChars="0" w:firstLine="600" w:firstLineChars="200"/>
        <w:jc w:val="left"/>
        <w:textAlignment w:val="auto"/>
        <w:rPr>
          <w:rFonts w:hint="eastAsia" w:ascii="Times New Roman" w:hAnsi="Times New Roman" w:eastAsia="仿宋" w:cstheme="minorBidi"/>
          <w:color w:val="auto"/>
          <w:kern w:val="2"/>
          <w:sz w:val="30"/>
          <w:szCs w:val="30"/>
          <w:lang w:val="en-US" w:eastAsia="zh-CN" w:bidi="ar-SA"/>
        </w:rPr>
      </w:pPr>
      <w:r>
        <w:rPr>
          <w:rFonts w:hint="eastAsia" w:ascii="Times New Roman" w:hAnsi="Times New Roman" w:eastAsia="仿宋" w:cstheme="minorBidi"/>
          <w:color w:val="auto"/>
          <w:kern w:val="2"/>
          <w:sz w:val="30"/>
          <w:szCs w:val="30"/>
          <w:lang w:val="en-US" w:eastAsia="zh-CN" w:bidi="ar-SA"/>
        </w:rPr>
        <w:t>3、下田道涵管暂不考虑；</w:t>
      </w:r>
    </w:p>
    <w:p w14:paraId="79E48EEF">
      <w:pPr>
        <w:pStyle w:val="14"/>
        <w:numPr>
          <w:ilvl w:val="0"/>
          <w:numId w:val="1"/>
        </w:numPr>
        <w:spacing w:line="560" w:lineRule="exact"/>
        <w:ind w:left="0" w:firstLine="600"/>
        <w:rPr>
          <w:rFonts w:eastAsia="黑体"/>
          <w:sz w:val="30"/>
          <w:szCs w:val="30"/>
        </w:rPr>
      </w:pPr>
      <w:r>
        <w:rPr>
          <w:rFonts w:hint="eastAsia" w:eastAsia="黑体"/>
          <w:sz w:val="30"/>
          <w:szCs w:val="30"/>
        </w:rPr>
        <w:t>核增、核减情况的说明</w:t>
      </w:r>
    </w:p>
    <w:p w14:paraId="0A9E711E">
      <w:pPr>
        <w:pStyle w:val="6"/>
        <w:keepNext w:val="0"/>
        <w:keepLines w:val="0"/>
        <w:widowControl/>
        <w:numPr>
          <w:ilvl w:val="0"/>
          <w:numId w:val="0"/>
        </w:numPr>
        <w:suppressLineNumbers w:val="0"/>
        <w:spacing w:before="0" w:beforeAutospacing="0" w:after="0" w:afterAutospacing="0"/>
        <w:ind w:leftChars="284" w:right="0" w:rightChars="0"/>
        <w:rPr>
          <w:rFonts w:hint="eastAsia" w:ascii="仿宋_GB2312" w:hAnsi="宋体" w:eastAsia="仿宋_GB2312" w:cs="Times New Roman"/>
          <w:kern w:val="2"/>
          <w:sz w:val="30"/>
          <w:szCs w:val="30"/>
          <w:lang w:val="en-US" w:eastAsia="zh-CN" w:bidi="ar"/>
        </w:rPr>
      </w:pPr>
      <w:r>
        <w:rPr>
          <w:rFonts w:hint="eastAsia" w:ascii="仿宋_GB2312" w:hAnsi="宋体" w:eastAsia="仿宋_GB2312" w:cs="Times New Roman"/>
          <w:kern w:val="2"/>
          <w:sz w:val="30"/>
          <w:szCs w:val="30"/>
          <w:lang w:val="en-US" w:eastAsia="zh-CN" w:bidi="ar"/>
        </w:rPr>
        <w:t>1.砼路面信息价调整，此项核减造价3369元。</w:t>
      </w:r>
    </w:p>
    <w:p w14:paraId="211E6B6A">
      <w:pPr>
        <w:pStyle w:val="6"/>
        <w:keepNext w:val="0"/>
        <w:keepLines w:val="0"/>
        <w:widowControl/>
        <w:numPr>
          <w:ilvl w:val="0"/>
          <w:numId w:val="0"/>
        </w:numPr>
        <w:suppressLineNumbers w:val="0"/>
        <w:spacing w:before="0" w:beforeAutospacing="0" w:after="0" w:afterAutospacing="0"/>
        <w:ind w:leftChars="284" w:right="0" w:rightChars="0"/>
        <w:rPr>
          <w:rFonts w:hint="eastAsia" w:ascii="仿宋_GB2312" w:hAnsi="宋体" w:eastAsia="仿宋_GB2312" w:cs="Times New Roman"/>
          <w:kern w:val="2"/>
          <w:sz w:val="30"/>
          <w:szCs w:val="30"/>
          <w:lang w:val="en-US" w:eastAsia="zh-CN" w:bidi="ar"/>
        </w:rPr>
      </w:pPr>
      <w:r>
        <w:rPr>
          <w:rFonts w:hint="eastAsia" w:ascii="仿宋_GB2312" w:hAnsi="宋体" w:eastAsia="仿宋_GB2312" w:cs="Times New Roman"/>
          <w:kern w:val="2"/>
          <w:sz w:val="30"/>
          <w:szCs w:val="30"/>
          <w:lang w:val="en-US" w:eastAsia="zh-CN" w:bidi="ar"/>
        </w:rPr>
        <w:t>2.水沟信息价调整，此项核减造价4808元。</w:t>
      </w:r>
    </w:p>
    <w:p w14:paraId="316B7113">
      <w:pPr>
        <w:pStyle w:val="6"/>
        <w:keepNext w:val="0"/>
        <w:keepLines w:val="0"/>
        <w:widowControl/>
        <w:numPr>
          <w:ilvl w:val="0"/>
          <w:numId w:val="0"/>
        </w:numPr>
        <w:suppressLineNumbers w:val="0"/>
        <w:spacing w:before="0" w:beforeAutospacing="0" w:after="0" w:afterAutospacing="0"/>
        <w:ind w:leftChars="284" w:right="0" w:rightChars="0"/>
        <w:rPr>
          <w:rFonts w:hint="eastAsia" w:ascii="仿宋_GB2312" w:hAnsi="宋体" w:eastAsia="仿宋_GB2312" w:cs="Times New Roman"/>
          <w:kern w:val="2"/>
          <w:sz w:val="30"/>
          <w:szCs w:val="30"/>
          <w:lang w:val="en-US" w:eastAsia="zh-CN" w:bidi="ar"/>
        </w:rPr>
      </w:pPr>
      <w:r>
        <w:rPr>
          <w:rFonts w:hint="eastAsia" w:ascii="仿宋_GB2312" w:hAnsi="宋体" w:eastAsia="仿宋_GB2312" w:cs="Times New Roman"/>
          <w:kern w:val="2"/>
          <w:sz w:val="30"/>
          <w:szCs w:val="30"/>
          <w:lang w:val="en-US" w:eastAsia="zh-CN" w:bidi="ar"/>
        </w:rPr>
        <w:t>3.增加大型机械进出场，此项核增造价7706元。</w:t>
      </w:r>
    </w:p>
    <w:p w14:paraId="4EF2737F">
      <w:pPr>
        <w:pStyle w:val="14"/>
        <w:numPr>
          <w:ilvl w:val="0"/>
          <w:numId w:val="1"/>
        </w:numPr>
        <w:spacing w:line="560" w:lineRule="exact"/>
        <w:ind w:left="0" w:firstLine="600"/>
        <w:rPr>
          <w:rFonts w:hint="eastAsia" w:ascii="Times New Roman" w:hAnsi="Times New Roman" w:eastAsia="仿宋"/>
          <w:sz w:val="30"/>
          <w:szCs w:val="30"/>
          <w:lang w:eastAsia="zh-CN"/>
        </w:rPr>
      </w:pPr>
      <w:r>
        <w:rPr>
          <w:rFonts w:hint="eastAsia" w:eastAsia="黑体"/>
          <w:sz w:val="30"/>
          <w:szCs w:val="30"/>
        </w:rPr>
        <w:t>问题及建议</w:t>
      </w:r>
    </w:p>
    <w:p w14:paraId="3B6958D2">
      <w:pPr>
        <w:pStyle w:val="14"/>
        <w:numPr>
          <w:ilvl w:val="0"/>
          <w:numId w:val="1"/>
        </w:numPr>
        <w:spacing w:line="560" w:lineRule="exact"/>
        <w:ind w:left="0" w:firstLine="600"/>
        <w:rPr>
          <w:rFonts w:eastAsia="黑体"/>
          <w:sz w:val="30"/>
          <w:szCs w:val="30"/>
        </w:rPr>
      </w:pPr>
      <w:r>
        <w:rPr>
          <w:rFonts w:hint="eastAsia" w:eastAsia="黑体"/>
          <w:sz w:val="30"/>
          <w:szCs w:val="30"/>
        </w:rPr>
        <w:t>审核结果</w:t>
      </w:r>
    </w:p>
    <w:p w14:paraId="243C339C">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560" w:lineRule="exact"/>
        <w:ind w:left="0" w:right="0" w:firstLine="600" w:firstLineChars="200"/>
        <w:jc w:val="left"/>
        <w:textAlignment w:val="auto"/>
        <w:rPr>
          <w:rFonts w:ascii="Times New Roman" w:hAnsi="Times New Roman"/>
          <w:sz w:val="30"/>
          <w:szCs w:val="30"/>
        </w:rPr>
      </w:pPr>
      <w:r>
        <w:rPr>
          <w:rFonts w:hint="eastAsia" w:ascii="仿宋_GB2312" w:hAnsi="宋体" w:eastAsia="仿宋_GB2312" w:cs="Times New Roman"/>
          <w:kern w:val="2"/>
          <w:sz w:val="30"/>
          <w:szCs w:val="30"/>
          <w:lang w:val="en-US" w:eastAsia="zh-CN" w:bidi="ar"/>
        </w:rPr>
        <w:t>本工程送审预算金额为585726元，经审核，核增金额0元，核减金额1022元，净核减金额1022元，净核减率为0.17%，最终核定预算金额584704元（其中暂估价0元）。</w:t>
      </w:r>
    </w:p>
    <w:p w14:paraId="659832C8">
      <w:pPr>
        <w:pStyle w:val="13"/>
        <w:spacing w:line="560" w:lineRule="exact"/>
        <w:ind w:firstLine="600"/>
        <w:rPr>
          <w:rFonts w:ascii="Times New Roman" w:hAnsi="Times New Roman"/>
          <w:sz w:val="30"/>
          <w:szCs w:val="30"/>
        </w:rPr>
      </w:pPr>
      <w:r>
        <w:rPr>
          <w:rFonts w:hint="eastAsia" w:ascii="Times New Roman" w:hAnsi="Times New Roman"/>
          <w:sz w:val="30"/>
          <w:szCs w:val="30"/>
        </w:rPr>
        <w:t>附件：</w:t>
      </w:r>
      <w:r>
        <w:rPr>
          <w:rFonts w:ascii="Times New Roman" w:hAnsi="Times New Roman"/>
          <w:sz w:val="30"/>
          <w:szCs w:val="30"/>
        </w:rPr>
        <w:t>1</w:t>
      </w:r>
      <w:r>
        <w:rPr>
          <w:rFonts w:hint="eastAsia" w:ascii="Times New Roman" w:hAnsi="Times New Roman"/>
          <w:sz w:val="30"/>
          <w:szCs w:val="30"/>
        </w:rPr>
        <w:t>.核定金额确认表</w:t>
      </w:r>
    </w:p>
    <w:p w14:paraId="3C0FEB5A">
      <w:pPr>
        <w:pStyle w:val="13"/>
        <w:numPr>
          <w:ilvl w:val="0"/>
          <w:numId w:val="0"/>
        </w:numPr>
        <w:spacing w:line="560" w:lineRule="exact"/>
        <w:ind w:firstLine="1500" w:firstLineChars="500"/>
        <w:rPr>
          <w:rFonts w:hint="eastAsia" w:ascii="Times New Roman" w:hAnsi="Times New Roman" w:eastAsia="仿宋"/>
          <w:sz w:val="30"/>
          <w:szCs w:val="30"/>
          <w:lang w:eastAsia="zh-CN"/>
        </w:rPr>
      </w:pPr>
      <w:r>
        <w:rPr>
          <w:rFonts w:hint="eastAsia" w:ascii="Times New Roman" w:hAnsi="Times New Roman"/>
          <w:sz w:val="30"/>
          <w:szCs w:val="30"/>
          <w:lang w:val="en-US" w:eastAsia="zh-CN"/>
        </w:rPr>
        <w:t>2.</w:t>
      </w:r>
      <w:r>
        <w:rPr>
          <w:rFonts w:hint="eastAsia" w:ascii="Times New Roman" w:hAnsi="Times New Roman"/>
          <w:sz w:val="30"/>
          <w:szCs w:val="30"/>
        </w:rPr>
        <w:t>清单对比表</w:t>
      </w:r>
    </w:p>
    <w:p w14:paraId="4E83A408">
      <w:pPr>
        <w:spacing w:line="560" w:lineRule="exact"/>
        <w:ind w:firstLine="4350" w:firstLineChars="1450"/>
        <w:rPr>
          <w:rFonts w:hint="eastAsia" w:ascii="Times New Roman" w:hAnsi="Times New Roman" w:eastAsia="仿宋"/>
          <w:sz w:val="30"/>
          <w:szCs w:val="30"/>
          <w:lang w:eastAsia="zh-CN"/>
        </w:rPr>
      </w:pPr>
    </w:p>
    <w:p w14:paraId="3B9E2D9C">
      <w:pPr>
        <w:spacing w:line="560" w:lineRule="exact"/>
        <w:ind w:firstLine="4350" w:firstLineChars="1450"/>
        <w:rPr>
          <w:rFonts w:ascii="Times New Roman" w:hAnsi="Times New Roman" w:eastAsia="仿宋"/>
          <w:sz w:val="30"/>
          <w:szCs w:val="30"/>
        </w:rPr>
      </w:pPr>
      <w:r>
        <w:rPr>
          <w:rFonts w:hint="eastAsia" w:ascii="Times New Roman" w:hAnsi="Times New Roman" w:eastAsia="仿宋"/>
          <w:sz w:val="30"/>
          <w:szCs w:val="30"/>
          <w:lang w:eastAsia="zh-CN"/>
        </w:rPr>
        <w:t>华诚博远工程咨询有限公司</w:t>
      </w:r>
    </w:p>
    <w:p w14:paraId="3920F611">
      <w:pPr>
        <w:spacing w:line="560" w:lineRule="exact"/>
        <w:ind w:right="840" w:rightChars="400"/>
        <w:jc w:val="right"/>
        <w:rPr>
          <w:rFonts w:ascii="Times New Roman" w:hAnsi="Times New Roman" w:eastAsia="仿宋"/>
          <w:sz w:val="30"/>
          <w:szCs w:val="30"/>
        </w:rPr>
      </w:pPr>
      <w:r>
        <w:rPr>
          <w:rFonts w:ascii="Times New Roman" w:hAnsi="Times New Roman" w:eastAsia="仿宋"/>
          <w:sz w:val="30"/>
          <w:szCs w:val="30"/>
        </w:rPr>
        <w:t>202</w:t>
      </w:r>
      <w:r>
        <w:rPr>
          <w:rFonts w:hint="eastAsia" w:ascii="Times New Roman" w:hAnsi="Times New Roman" w:eastAsia="仿宋"/>
          <w:sz w:val="30"/>
          <w:szCs w:val="30"/>
          <w:lang w:val="en-US" w:eastAsia="zh-CN"/>
        </w:rPr>
        <w:t>5</w:t>
      </w:r>
      <w:r>
        <w:rPr>
          <w:rFonts w:ascii="Times New Roman" w:hAnsi="Times New Roman" w:eastAsia="仿宋"/>
          <w:sz w:val="30"/>
          <w:szCs w:val="30"/>
        </w:rPr>
        <w:t>年</w:t>
      </w:r>
      <w:r>
        <w:rPr>
          <w:rFonts w:hint="eastAsia" w:ascii="Times New Roman" w:hAnsi="Times New Roman" w:eastAsia="仿宋"/>
          <w:sz w:val="30"/>
          <w:szCs w:val="30"/>
          <w:lang w:val="en-US" w:eastAsia="zh-CN"/>
        </w:rPr>
        <w:t>9</w:t>
      </w:r>
      <w:r>
        <w:rPr>
          <w:rFonts w:ascii="Times New Roman" w:hAnsi="Times New Roman" w:eastAsia="仿宋"/>
          <w:sz w:val="30"/>
          <w:szCs w:val="30"/>
        </w:rPr>
        <w:t>月</w:t>
      </w:r>
      <w:r>
        <w:rPr>
          <w:rFonts w:hint="eastAsia" w:ascii="Times New Roman" w:hAnsi="Times New Roman" w:eastAsia="仿宋"/>
          <w:sz w:val="30"/>
          <w:szCs w:val="30"/>
          <w:lang w:val="en-US" w:eastAsia="zh-CN"/>
        </w:rPr>
        <w:t>11</w:t>
      </w:r>
      <w:r>
        <w:rPr>
          <w:rFonts w:ascii="Times New Roman" w:hAnsi="Times New Roman" w:eastAsia="仿宋"/>
          <w:sz w:val="30"/>
          <w:szCs w:val="30"/>
        </w:rPr>
        <w:t>日</w:t>
      </w:r>
    </w:p>
    <w:sectPr>
      <w:footerReference r:id="rId4" w:type="default"/>
      <w:pgSz w:w="11906" w:h="16838"/>
      <w:pgMar w:top="1134" w:right="1701" w:bottom="1134" w:left="1701" w:header="851" w:footer="992" w:gutter="0"/>
      <w:pgNumType w:fmt="numberInDash"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w:altName w:val="微软雅黑"/>
    <w:panose1 w:val="02010600030101010101"/>
    <w:charset w:val="86"/>
    <w:family w:val="auto"/>
    <w:pitch w:val="default"/>
    <w:sig w:usb0="00000000" w:usb1="00000000" w:usb2="00000016" w:usb3="00000000" w:csb0="0004000F" w:csb1="00000000"/>
  </w:font>
  <w:font w:name="微软雅黑">
    <w:panose1 w:val="020B0503020204020204"/>
    <w:charset w:val="86"/>
    <w:family w:val="auto"/>
    <w:pitch w:val="default"/>
    <w:sig w:usb0="80000287" w:usb1="280F3C52" w:usb2="00000016" w:usb3="00000000" w:csb0="0004001F" w:csb1="00000000"/>
  </w:font>
  <w:font w:name="仿宋">
    <w:panose1 w:val="02010609060101010101"/>
    <w:charset w:val="86"/>
    <w:family w:val="modern"/>
    <w:pitch w:val="default"/>
    <w:sig w:usb0="800002BF" w:usb1="38CF7CFA" w:usb2="00000016" w:usb3="00000000" w:csb0="00040001" w:csb1="00000000"/>
  </w:font>
  <w:font w:name="方正小标宋简体">
    <w:altName w:val="黑体"/>
    <w:panose1 w:val="02010601030101010101"/>
    <w:charset w:val="86"/>
    <w:family w:val="auto"/>
    <w:pitch w:val="default"/>
    <w:sig w:usb0="00000000" w:usb1="00000000" w:usb2="00000010" w:usb3="00000000" w:csb0="00040000" w:csb1="00000000"/>
  </w:font>
  <w:font w:name="仿宋_GB2312">
    <w:altName w:val="仿宋"/>
    <w:panose1 w:val="00000000000000000000"/>
    <w:charset w:val="86"/>
    <w:family w:val="auto"/>
    <w:pitch w:val="default"/>
    <w:sig w:usb0="00000000" w:usb1="00000000" w:usb2="00000010" w:usb3="00000000" w:csb0="00040000" w:csb1="00000000"/>
  </w:font>
  <w:font w:name="等线">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121B8D">
    <w:pPr>
      <w:pStyle w:val="4"/>
      <w:jc w:val="right"/>
    </w:pPr>
  </w:p>
  <w:p w14:paraId="695887D0">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978833232"/>
      <w:docPartObj>
        <w:docPartGallery w:val="autotext"/>
      </w:docPartObj>
    </w:sdtPr>
    <w:sdtContent>
      <w:p w14:paraId="1E40FB6F">
        <w:pPr>
          <w:pStyle w:val="4"/>
          <w:jc w:val="right"/>
        </w:pPr>
        <w:r>
          <w:rPr>
            <w:rFonts w:ascii="宋体" w:hAnsi="宋体" w:eastAsia="宋体"/>
            <w:sz w:val="24"/>
            <w:szCs w:val="24"/>
          </w:rPr>
          <w:fldChar w:fldCharType="begin"/>
        </w:r>
        <w:r>
          <w:rPr>
            <w:rFonts w:ascii="宋体" w:hAnsi="宋体" w:eastAsia="宋体"/>
            <w:sz w:val="24"/>
            <w:szCs w:val="24"/>
          </w:rPr>
          <w:instrText xml:space="preserve">PAGE   \* MERGEFORMAT</w:instrText>
        </w:r>
        <w:r>
          <w:rPr>
            <w:rFonts w:ascii="宋体" w:hAnsi="宋体" w:eastAsia="宋体"/>
            <w:sz w:val="24"/>
            <w:szCs w:val="24"/>
          </w:rPr>
          <w:fldChar w:fldCharType="separate"/>
        </w:r>
        <w:r>
          <w:rPr>
            <w:rFonts w:ascii="宋体" w:hAnsi="宋体" w:eastAsia="宋体"/>
            <w:sz w:val="24"/>
            <w:szCs w:val="24"/>
            <w:lang w:val="zh-CN"/>
          </w:rPr>
          <w:t>2</w:t>
        </w:r>
        <w:r>
          <w:rPr>
            <w:rFonts w:ascii="宋体" w:hAnsi="宋体" w:eastAsia="宋体"/>
            <w:sz w:val="24"/>
            <w:szCs w:val="24"/>
          </w:rPr>
          <w:fldChar w:fldCharType="end"/>
        </w:r>
      </w:p>
    </w:sdtContent>
  </w:sdt>
  <w:p w14:paraId="595DF452">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9EE0BE5"/>
    <w:multiLevelType w:val="multilevel"/>
    <w:tmpl w:val="39EE0BE5"/>
    <w:lvl w:ilvl="0" w:tentative="0">
      <w:start w:val="1"/>
      <w:numFmt w:val="chineseCountingThousand"/>
      <w:suff w:val="space"/>
      <w:lvlText w:val="%1、"/>
      <w:lvlJc w:val="left"/>
      <w:pPr>
        <w:ind w:left="1052" w:hanging="420"/>
      </w:pPr>
      <w:rPr>
        <w:rFonts w:hint="eastAsia" w:ascii="黑体" w:hAnsi="黑体" w:eastAsia="黑体"/>
      </w:rPr>
    </w:lvl>
    <w:lvl w:ilvl="1" w:tentative="0">
      <w:start w:val="1"/>
      <w:numFmt w:val="lowerLetter"/>
      <w:lvlText w:val="%2)"/>
      <w:lvlJc w:val="left"/>
      <w:pPr>
        <w:ind w:left="1472" w:hanging="420"/>
      </w:pPr>
    </w:lvl>
    <w:lvl w:ilvl="2" w:tentative="0">
      <w:start w:val="1"/>
      <w:numFmt w:val="lowerRoman"/>
      <w:lvlText w:val="%3."/>
      <w:lvlJc w:val="right"/>
      <w:pPr>
        <w:ind w:left="1892" w:hanging="420"/>
      </w:pPr>
    </w:lvl>
    <w:lvl w:ilvl="3" w:tentative="0">
      <w:start w:val="1"/>
      <w:numFmt w:val="decimal"/>
      <w:lvlText w:val="%4."/>
      <w:lvlJc w:val="left"/>
      <w:pPr>
        <w:ind w:left="2312" w:hanging="420"/>
      </w:pPr>
    </w:lvl>
    <w:lvl w:ilvl="4" w:tentative="0">
      <w:start w:val="1"/>
      <w:numFmt w:val="lowerLetter"/>
      <w:lvlText w:val="%5)"/>
      <w:lvlJc w:val="left"/>
      <w:pPr>
        <w:ind w:left="2732" w:hanging="420"/>
      </w:pPr>
    </w:lvl>
    <w:lvl w:ilvl="5" w:tentative="0">
      <w:start w:val="1"/>
      <w:numFmt w:val="lowerRoman"/>
      <w:lvlText w:val="%6."/>
      <w:lvlJc w:val="right"/>
      <w:pPr>
        <w:ind w:left="3152" w:hanging="420"/>
      </w:pPr>
    </w:lvl>
    <w:lvl w:ilvl="6" w:tentative="0">
      <w:start w:val="1"/>
      <w:numFmt w:val="decimal"/>
      <w:lvlText w:val="%7."/>
      <w:lvlJc w:val="left"/>
      <w:pPr>
        <w:ind w:left="3572" w:hanging="420"/>
      </w:pPr>
    </w:lvl>
    <w:lvl w:ilvl="7" w:tentative="0">
      <w:start w:val="1"/>
      <w:numFmt w:val="lowerLetter"/>
      <w:lvlText w:val="%8)"/>
      <w:lvlJc w:val="left"/>
      <w:pPr>
        <w:ind w:left="3992" w:hanging="420"/>
      </w:pPr>
    </w:lvl>
    <w:lvl w:ilvl="8" w:tentative="0">
      <w:start w:val="1"/>
      <w:numFmt w:val="lowerRoman"/>
      <w:lvlText w:val="%9."/>
      <w:lvlJc w:val="right"/>
      <w:pPr>
        <w:ind w:left="4412"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DBiNDE5NGIxNmQzMDIwZWE2YzA2YWIzN2E0MzE4NjEifQ=="/>
  </w:docVars>
  <w:rsids>
    <w:rsidRoot w:val="00172A27"/>
    <w:rsid w:val="00051D54"/>
    <w:rsid w:val="000A69ED"/>
    <w:rsid w:val="000D3C49"/>
    <w:rsid w:val="000F7A8B"/>
    <w:rsid w:val="001554E1"/>
    <w:rsid w:val="00174DA5"/>
    <w:rsid w:val="001C5A9F"/>
    <w:rsid w:val="001F2165"/>
    <w:rsid w:val="001F276F"/>
    <w:rsid w:val="001F4104"/>
    <w:rsid w:val="00204443"/>
    <w:rsid w:val="00223C58"/>
    <w:rsid w:val="0026584A"/>
    <w:rsid w:val="003231F9"/>
    <w:rsid w:val="00381F59"/>
    <w:rsid w:val="003E6094"/>
    <w:rsid w:val="00435911"/>
    <w:rsid w:val="00443EC9"/>
    <w:rsid w:val="0049260B"/>
    <w:rsid w:val="004E49BB"/>
    <w:rsid w:val="0055488B"/>
    <w:rsid w:val="0057004E"/>
    <w:rsid w:val="00584EFE"/>
    <w:rsid w:val="006263CB"/>
    <w:rsid w:val="0066660B"/>
    <w:rsid w:val="0069180F"/>
    <w:rsid w:val="007330E1"/>
    <w:rsid w:val="00747298"/>
    <w:rsid w:val="007D08B7"/>
    <w:rsid w:val="0082051F"/>
    <w:rsid w:val="008E0690"/>
    <w:rsid w:val="00943465"/>
    <w:rsid w:val="00943A14"/>
    <w:rsid w:val="009632BC"/>
    <w:rsid w:val="00973FE6"/>
    <w:rsid w:val="00985FB8"/>
    <w:rsid w:val="0099731C"/>
    <w:rsid w:val="00A7448E"/>
    <w:rsid w:val="00AB7F7A"/>
    <w:rsid w:val="00B405F8"/>
    <w:rsid w:val="00BE408B"/>
    <w:rsid w:val="00C70C85"/>
    <w:rsid w:val="00C855A9"/>
    <w:rsid w:val="00CA435E"/>
    <w:rsid w:val="00D60B6D"/>
    <w:rsid w:val="00D8135C"/>
    <w:rsid w:val="00E75063"/>
    <w:rsid w:val="00EA0B27"/>
    <w:rsid w:val="00EC4828"/>
    <w:rsid w:val="00F00217"/>
    <w:rsid w:val="00F23720"/>
    <w:rsid w:val="00F963C0"/>
    <w:rsid w:val="040E5A85"/>
    <w:rsid w:val="045179F1"/>
    <w:rsid w:val="0AFE25CF"/>
    <w:rsid w:val="0B341D58"/>
    <w:rsid w:val="0CA57A5D"/>
    <w:rsid w:val="0FD13306"/>
    <w:rsid w:val="15097918"/>
    <w:rsid w:val="15CA62AD"/>
    <w:rsid w:val="1636022A"/>
    <w:rsid w:val="175E11E1"/>
    <w:rsid w:val="18F578B9"/>
    <w:rsid w:val="1A5D78CE"/>
    <w:rsid w:val="1C195F42"/>
    <w:rsid w:val="1C6C27CF"/>
    <w:rsid w:val="1CC96B83"/>
    <w:rsid w:val="1D561C10"/>
    <w:rsid w:val="1D57170B"/>
    <w:rsid w:val="1E806A5E"/>
    <w:rsid w:val="1EB94947"/>
    <w:rsid w:val="23C20FAC"/>
    <w:rsid w:val="270F675A"/>
    <w:rsid w:val="295437FD"/>
    <w:rsid w:val="2F18508D"/>
    <w:rsid w:val="3037531B"/>
    <w:rsid w:val="32995AFC"/>
    <w:rsid w:val="352D5795"/>
    <w:rsid w:val="35877D98"/>
    <w:rsid w:val="390C1118"/>
    <w:rsid w:val="39856EE4"/>
    <w:rsid w:val="3DA705C0"/>
    <w:rsid w:val="3DC667C5"/>
    <w:rsid w:val="3E0F1856"/>
    <w:rsid w:val="3E471219"/>
    <w:rsid w:val="47142AE7"/>
    <w:rsid w:val="48C5658B"/>
    <w:rsid w:val="490468AD"/>
    <w:rsid w:val="490729ED"/>
    <w:rsid w:val="491540AB"/>
    <w:rsid w:val="4A712751"/>
    <w:rsid w:val="4AFC2D7E"/>
    <w:rsid w:val="4ECD03E5"/>
    <w:rsid w:val="4EF104D1"/>
    <w:rsid w:val="516B273C"/>
    <w:rsid w:val="52F76C61"/>
    <w:rsid w:val="54967247"/>
    <w:rsid w:val="55280DEE"/>
    <w:rsid w:val="55934E83"/>
    <w:rsid w:val="5944063D"/>
    <w:rsid w:val="5B3016F8"/>
    <w:rsid w:val="5CAF68F2"/>
    <w:rsid w:val="5E5F33A5"/>
    <w:rsid w:val="60297189"/>
    <w:rsid w:val="62B032C9"/>
    <w:rsid w:val="6A260A0B"/>
    <w:rsid w:val="6CA34733"/>
    <w:rsid w:val="6F9A6213"/>
    <w:rsid w:val="710E312E"/>
    <w:rsid w:val="746E74A8"/>
    <w:rsid w:val="78D517C3"/>
    <w:rsid w:val="79F27056"/>
    <w:rsid w:val="7F041767"/>
    <w:rsid w:val="7F12144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10">
    <w:name w:val="Default Paragraph Font"/>
    <w:autoRedefine/>
    <w:semiHidden/>
    <w:unhideWhenUsed/>
    <w:qFormat/>
    <w:uiPriority w:val="1"/>
  </w:style>
  <w:style w:type="table" w:default="1" w:styleId="8">
    <w:name w:val="Normal Table"/>
    <w:autoRedefine/>
    <w:semiHidden/>
    <w:unhideWhenUsed/>
    <w:qFormat/>
    <w:uiPriority w:val="99"/>
    <w:pPr>
      <w:keepNext w:val="0"/>
      <w:keepLines w:val="0"/>
      <w:widowControl/>
      <w:suppressLineNumbers w:val="0"/>
      <w:spacing w:before="0" w:beforeAutospacing="0" w:after="0" w:afterAutospacing="0"/>
      <w:ind w:left="0" w:right="0"/>
    </w:pPr>
    <w:rPr>
      <w:rFonts w:ascii="Calibri" w:hAnsi="Calibri" w:eastAsia="宋体" w:cs="Times New Roman"/>
      <w:kern w:val="2"/>
      <w:sz w:val="21"/>
      <w:szCs w:val="22"/>
    </w:rPr>
    <w:tblPr>
      <w:tblCellMar>
        <w:top w:w="0" w:type="dxa"/>
        <w:left w:w="108" w:type="dxa"/>
        <w:bottom w:w="0" w:type="dxa"/>
        <w:right w:w="108" w:type="dxa"/>
      </w:tblCellMar>
    </w:tblPr>
  </w:style>
  <w:style w:type="paragraph" w:styleId="2">
    <w:name w:val="annotation text"/>
    <w:basedOn w:val="1"/>
    <w:link w:val="19"/>
    <w:autoRedefine/>
    <w:semiHidden/>
    <w:unhideWhenUsed/>
    <w:qFormat/>
    <w:uiPriority w:val="99"/>
    <w:pPr>
      <w:jc w:val="left"/>
    </w:pPr>
  </w:style>
  <w:style w:type="paragraph" w:styleId="3">
    <w:name w:val="Balloon Text"/>
    <w:basedOn w:val="1"/>
    <w:link w:val="17"/>
    <w:autoRedefine/>
    <w:semiHidden/>
    <w:unhideWhenUsed/>
    <w:qFormat/>
    <w:uiPriority w:val="99"/>
    <w:rPr>
      <w:sz w:val="18"/>
      <w:szCs w:val="18"/>
    </w:rPr>
  </w:style>
  <w:style w:type="paragraph" w:styleId="4">
    <w:name w:val="footer"/>
    <w:basedOn w:val="1"/>
    <w:link w:val="16"/>
    <w:autoRedefine/>
    <w:unhideWhenUsed/>
    <w:qFormat/>
    <w:uiPriority w:val="99"/>
    <w:pPr>
      <w:tabs>
        <w:tab w:val="center" w:pos="4153"/>
        <w:tab w:val="right" w:pos="8306"/>
      </w:tabs>
      <w:snapToGrid w:val="0"/>
      <w:jc w:val="left"/>
    </w:pPr>
    <w:rPr>
      <w:rFonts w:ascii="Times New Roman" w:hAnsi="Times New Roman" w:eastAsia="仿宋"/>
      <w:sz w:val="18"/>
      <w:szCs w:val="18"/>
    </w:rPr>
  </w:style>
  <w:style w:type="paragraph" w:styleId="5">
    <w:name w:val="header"/>
    <w:basedOn w:val="1"/>
    <w:link w:val="18"/>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autoRedefine/>
    <w:semiHidden/>
    <w:unhideWhenUsed/>
    <w:qFormat/>
    <w:uiPriority w:val="99"/>
    <w:pPr>
      <w:spacing w:before="0" w:beforeAutospacing="1" w:after="0" w:afterAutospacing="1"/>
      <w:ind w:left="0" w:right="0"/>
      <w:jc w:val="left"/>
    </w:pPr>
    <w:rPr>
      <w:kern w:val="0"/>
      <w:sz w:val="24"/>
      <w:lang w:val="en-US" w:eastAsia="zh-CN" w:bidi="ar"/>
    </w:rPr>
  </w:style>
  <w:style w:type="paragraph" w:styleId="7">
    <w:name w:val="annotation subject"/>
    <w:basedOn w:val="2"/>
    <w:next w:val="2"/>
    <w:link w:val="20"/>
    <w:autoRedefine/>
    <w:semiHidden/>
    <w:unhideWhenUsed/>
    <w:qFormat/>
    <w:uiPriority w:val="99"/>
    <w:rPr>
      <w:b/>
      <w:bCs/>
    </w:rPr>
  </w:style>
  <w:style w:type="table" w:styleId="9">
    <w:name w:val="Table Grid"/>
    <w:basedOn w:val="8"/>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basedOn w:val="10"/>
    <w:autoRedefine/>
    <w:semiHidden/>
    <w:unhideWhenUsed/>
    <w:qFormat/>
    <w:uiPriority w:val="99"/>
    <w:rPr>
      <w:sz w:val="21"/>
      <w:szCs w:val="21"/>
    </w:rPr>
  </w:style>
  <w:style w:type="paragraph" w:customStyle="1" w:styleId="12">
    <w:name w:val="p0"/>
    <w:basedOn w:val="1"/>
    <w:autoRedefine/>
    <w:qFormat/>
    <w:uiPriority w:val="0"/>
    <w:pPr>
      <w:widowControl/>
    </w:pPr>
    <w:rPr>
      <w:rFonts w:ascii="Times New Roman" w:hAnsi="Times New Roman" w:eastAsia="宋体" w:cs="Times New Roman"/>
      <w:kern w:val="0"/>
      <w:szCs w:val="21"/>
    </w:rPr>
  </w:style>
  <w:style w:type="paragraph" w:customStyle="1" w:styleId="13">
    <w:name w:val="公文正文"/>
    <w:basedOn w:val="1"/>
    <w:link w:val="15"/>
    <w:autoRedefine/>
    <w:qFormat/>
    <w:uiPriority w:val="0"/>
    <w:pPr>
      <w:spacing w:line="600" w:lineRule="exact"/>
      <w:ind w:firstLine="632" w:firstLineChars="200"/>
    </w:pPr>
    <w:rPr>
      <w:rFonts w:ascii="仿宋" w:hAnsi="仿宋" w:eastAsia="仿宋"/>
      <w:sz w:val="32"/>
    </w:rPr>
  </w:style>
  <w:style w:type="paragraph" w:styleId="14">
    <w:name w:val="List Paragraph"/>
    <w:basedOn w:val="1"/>
    <w:autoRedefine/>
    <w:qFormat/>
    <w:uiPriority w:val="34"/>
    <w:pPr>
      <w:ind w:firstLine="420" w:firstLineChars="200"/>
    </w:pPr>
    <w:rPr>
      <w:rFonts w:ascii="Times New Roman" w:hAnsi="Times New Roman" w:eastAsia="仿宋"/>
      <w:sz w:val="32"/>
    </w:rPr>
  </w:style>
  <w:style w:type="character" w:customStyle="1" w:styleId="15">
    <w:name w:val="公文正文 字符"/>
    <w:basedOn w:val="10"/>
    <w:link w:val="13"/>
    <w:autoRedefine/>
    <w:qFormat/>
    <w:uiPriority w:val="0"/>
    <w:rPr>
      <w:rFonts w:ascii="仿宋" w:hAnsi="仿宋" w:eastAsia="仿宋"/>
      <w:sz w:val="32"/>
    </w:rPr>
  </w:style>
  <w:style w:type="character" w:customStyle="1" w:styleId="16">
    <w:name w:val="页脚 字符"/>
    <w:basedOn w:val="10"/>
    <w:link w:val="4"/>
    <w:autoRedefine/>
    <w:qFormat/>
    <w:uiPriority w:val="99"/>
    <w:rPr>
      <w:rFonts w:ascii="Times New Roman" w:hAnsi="Times New Roman" w:eastAsia="仿宋"/>
      <w:sz w:val="18"/>
      <w:szCs w:val="18"/>
    </w:rPr>
  </w:style>
  <w:style w:type="character" w:customStyle="1" w:styleId="17">
    <w:name w:val="批注框文本 字符"/>
    <w:basedOn w:val="10"/>
    <w:link w:val="3"/>
    <w:autoRedefine/>
    <w:semiHidden/>
    <w:qFormat/>
    <w:uiPriority w:val="99"/>
    <w:rPr>
      <w:sz w:val="18"/>
      <w:szCs w:val="18"/>
    </w:rPr>
  </w:style>
  <w:style w:type="character" w:customStyle="1" w:styleId="18">
    <w:name w:val="页眉 字符"/>
    <w:basedOn w:val="10"/>
    <w:link w:val="5"/>
    <w:autoRedefine/>
    <w:qFormat/>
    <w:uiPriority w:val="99"/>
    <w:rPr>
      <w:sz w:val="18"/>
      <w:szCs w:val="18"/>
    </w:rPr>
  </w:style>
  <w:style w:type="character" w:customStyle="1" w:styleId="19">
    <w:name w:val="批注文字 字符"/>
    <w:basedOn w:val="10"/>
    <w:link w:val="2"/>
    <w:autoRedefine/>
    <w:semiHidden/>
    <w:qFormat/>
    <w:uiPriority w:val="99"/>
  </w:style>
  <w:style w:type="character" w:customStyle="1" w:styleId="20">
    <w:name w:val="批注主题 字符"/>
    <w:basedOn w:val="19"/>
    <w:link w:val="7"/>
    <w:autoRedefine/>
    <w:semiHidden/>
    <w:qFormat/>
    <w:uiPriority w:val="99"/>
    <w:rPr>
      <w:b/>
      <w:bCs/>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8D049B-32F6-4008-959D-DF8282ADFBC2}">
  <ds:schemaRefs/>
</ds:datastoreItem>
</file>

<file path=docProps/app.xml><?xml version="1.0" encoding="utf-8"?>
<Properties xmlns="http://schemas.openxmlformats.org/officeDocument/2006/extended-properties" xmlns:vt="http://schemas.openxmlformats.org/officeDocument/2006/docPropsVTypes">
  <Template>Normal.dotm</Template>
  <Pages>6</Pages>
  <Words>1440</Words>
  <Characters>1634</Characters>
  <Lines>10</Lines>
  <Paragraphs>2</Paragraphs>
  <TotalTime>18</TotalTime>
  <ScaleCrop>false</ScaleCrop>
  <LinksUpToDate>false</LinksUpToDate>
  <CharactersWithSpaces>1755</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2022-11-01T01:41:00Z</dcterms:created>
  <dc:creator>Root</dc:creator>
  <cp:lastModifiedBy>婧文mum</cp:lastModifiedBy>
  <cp:lastPrinted>2025-09-11T06:35:20Z</cp:lastPrinted>
  <dcterms:modified xsi:type="dcterms:W3CDTF">2025-09-11T06:36:43Z</dcterms:modified>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277D3929C61F4DDDBA537802B40F8451</vt:lpwstr>
  </property>
  <property fmtid="{D5CDD505-2E9C-101B-9397-08002B2CF9AE}" pid="4" name="KSOTemplateDocerSaveRecord">
    <vt:lpwstr>eyJoZGlkIjoiODBiNDE5NGIxNmQzMDIwZWE2YzA2YWIzN2E0MzE4NjEiLCJ1c2VySWQiOiI0Mjk0MDUxODgifQ==</vt:lpwstr>
  </property>
</Properties>
</file>