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3" Type="http://schemas.openxmlformats.org/package/2006/relationships/metadata/core-properties" Target="docProps/core.xml"/><Relationship Id="rId4" Type="http://schemas.openxmlformats.org/officeDocument/2006/relationships/extended-properties" Target="docProps/app.xml"/><Relationship Id="rId2" Type="http://schemas.openxmlformats.org/officeDocument/2006/relationships/custom-properties" Target="docProps/custom.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body>
    <w:p>
      <w:pPr>
        <w:pStyle w:val="BodyText"/>
        <w:spacing w:line="317" w:lineRule="auto"/>
        <w:rPr/>
      </w:pPr>
      <w:r/>
    </w:p>
    <w:p>
      <w:pPr>
        <w:pStyle w:val="BodyText"/>
        <w:spacing w:line="317" w:lineRule="auto"/>
        <w:rPr/>
      </w:pPr>
      <w:r/>
    </w:p>
    <w:p>
      <w:pPr>
        <w:pStyle w:val="BodyText"/>
        <w:spacing w:line="318" w:lineRule="auto"/>
        <w:rPr/>
      </w:pPr>
      <w:r/>
    </w:p>
    <w:p>
      <w:pPr>
        <w:ind w:left="1893"/>
        <w:spacing w:before="270" w:line="230" w:lineRule="auto"/>
        <w:outlineLvl w:val="0"/>
        <w:rPr>
          <w:rFonts w:ascii="KaiTi" w:hAnsi="KaiTi" w:eastAsia="KaiTi" w:cs="KaiTi"/>
          <w:sz w:val="83"/>
          <w:szCs w:val="83"/>
        </w:rPr>
      </w:pPr>
      <w:r>
        <w:rPr>
          <w:rFonts w:ascii="KaiTi" w:hAnsi="KaiTi" w:eastAsia="KaiTi" w:cs="KaiTi"/>
          <w:sz w:val="83"/>
          <w:szCs w:val="83"/>
          <w:b/>
          <w:bCs/>
          <w:spacing w:val="-36"/>
        </w:rPr>
        <w:t>招</w:t>
      </w:r>
      <w:r>
        <w:rPr>
          <w:rFonts w:ascii="KaiTi" w:hAnsi="KaiTi" w:eastAsia="KaiTi" w:cs="KaiTi"/>
          <w:sz w:val="83"/>
          <w:szCs w:val="83"/>
          <w:spacing w:val="42"/>
        </w:rPr>
        <w:t xml:space="preserve"> </w:t>
      </w:r>
      <w:r>
        <w:rPr>
          <w:rFonts w:ascii="KaiTi" w:hAnsi="KaiTi" w:eastAsia="KaiTi" w:cs="KaiTi"/>
          <w:sz w:val="83"/>
          <w:szCs w:val="83"/>
          <w:b/>
          <w:bCs/>
          <w:spacing w:val="-36"/>
        </w:rPr>
        <w:t>标</w:t>
      </w:r>
      <w:r>
        <w:rPr>
          <w:rFonts w:ascii="KaiTi" w:hAnsi="KaiTi" w:eastAsia="KaiTi" w:cs="KaiTi"/>
          <w:sz w:val="83"/>
          <w:szCs w:val="83"/>
          <w:spacing w:val="69"/>
        </w:rPr>
        <w:t xml:space="preserve"> </w:t>
      </w:r>
      <w:r>
        <w:rPr>
          <w:rFonts w:ascii="KaiTi" w:hAnsi="KaiTi" w:eastAsia="KaiTi" w:cs="KaiTi"/>
          <w:sz w:val="83"/>
          <w:szCs w:val="83"/>
          <w:b/>
          <w:bCs/>
          <w:spacing w:val="-36"/>
        </w:rPr>
        <w:t>文</w:t>
      </w:r>
      <w:r>
        <w:rPr>
          <w:rFonts w:ascii="KaiTi" w:hAnsi="KaiTi" w:eastAsia="KaiTi" w:cs="KaiTi"/>
          <w:sz w:val="83"/>
          <w:szCs w:val="83"/>
          <w:spacing w:val="39"/>
        </w:rPr>
        <w:t xml:space="preserve"> </w:t>
      </w:r>
      <w:r>
        <w:rPr>
          <w:rFonts w:ascii="KaiTi" w:hAnsi="KaiTi" w:eastAsia="KaiTi" w:cs="KaiTi"/>
          <w:sz w:val="83"/>
          <w:szCs w:val="83"/>
          <w:b/>
          <w:bCs/>
          <w:spacing w:val="-36"/>
        </w:rPr>
        <w:t>件</w:t>
      </w:r>
    </w:p>
    <w:p>
      <w:pPr>
        <w:pStyle w:val="BodyText"/>
        <w:rPr/>
      </w:pPr>
      <w:r/>
    </w:p>
    <w:p>
      <w:pPr>
        <w:pStyle w:val="BodyText"/>
        <w:rPr/>
      </w:pPr>
      <w:r/>
    </w:p>
    <w:p>
      <w:pPr>
        <w:pStyle w:val="BodyText"/>
        <w:rPr/>
      </w:pPr>
      <w:r/>
    </w:p>
    <w:p>
      <w:pPr>
        <w:pStyle w:val="BodyText"/>
        <w:rPr/>
      </w:pPr>
      <w:r/>
    </w:p>
    <w:p>
      <w:pPr>
        <w:pStyle w:val="BodyText"/>
        <w:rPr/>
      </w:pPr>
      <w:r/>
    </w:p>
    <w:p>
      <w:pPr>
        <w:pStyle w:val="BodyText"/>
        <w:rPr/>
      </w:pPr>
      <w:r/>
    </w:p>
    <w:p>
      <w:pPr>
        <w:ind w:left="1580"/>
        <w:spacing w:before="91" w:line="221" w:lineRule="auto"/>
        <w:rPr>
          <w:rFonts w:ascii="SimSun" w:hAnsi="SimSun" w:eastAsia="SimSun" w:cs="SimSun"/>
          <w:sz w:val="28"/>
          <w:szCs w:val="28"/>
        </w:rPr>
      </w:pPr>
      <w:r>
        <w:rPr>
          <w:rFonts w:ascii="SimSun" w:hAnsi="SimSun" w:eastAsia="SimSun" w:cs="SimSun"/>
          <w:sz w:val="28"/>
          <w:szCs w:val="28"/>
          <w:b/>
          <w:bCs/>
          <w:spacing w:val="-3"/>
        </w:rPr>
        <w:t>（备案登记号：三浦招备【2026】17号）</w:t>
      </w:r>
    </w:p>
    <w:p>
      <w:pPr>
        <w:pStyle w:val="BodyText"/>
        <w:spacing w:line="255" w:lineRule="auto"/>
        <w:rPr/>
      </w:pPr>
      <w:r/>
    </w:p>
    <w:p>
      <w:pPr>
        <w:pStyle w:val="BodyText"/>
        <w:spacing w:line="255" w:lineRule="auto"/>
        <w:rPr/>
      </w:pPr>
      <w:r/>
    </w:p>
    <w:p>
      <w:pPr>
        <w:pStyle w:val="BodyText"/>
        <w:spacing w:line="256" w:lineRule="auto"/>
        <w:rPr/>
      </w:pPr>
      <w:r/>
    </w:p>
    <w:p>
      <w:pPr>
        <w:pStyle w:val="BodyText"/>
        <w:spacing w:line="256" w:lineRule="auto"/>
        <w:rPr/>
      </w:pPr>
      <w:r/>
    </w:p>
    <w:p>
      <w:pPr>
        <w:pStyle w:val="BodyText"/>
        <w:spacing w:line="256" w:lineRule="auto"/>
        <w:rPr/>
      </w:pPr>
      <w:r/>
    </w:p>
    <w:p>
      <w:pPr>
        <w:pStyle w:val="BodyText"/>
        <w:spacing w:line="256" w:lineRule="auto"/>
        <w:rPr/>
      </w:pPr>
      <w:r/>
    </w:p>
    <w:p>
      <w:pPr>
        <w:pStyle w:val="BodyText"/>
        <w:spacing w:line="256" w:lineRule="auto"/>
        <w:rPr/>
      </w:pPr>
      <w:r/>
    </w:p>
    <w:p>
      <w:pPr>
        <w:pStyle w:val="BodyText"/>
        <w:spacing w:line="256" w:lineRule="auto"/>
        <w:rPr/>
      </w:pPr>
      <w:r/>
    </w:p>
    <w:p>
      <w:pPr>
        <w:pStyle w:val="BodyText"/>
        <w:spacing w:line="256" w:lineRule="auto"/>
        <w:rPr/>
      </w:pPr>
      <w:r/>
    </w:p>
    <w:p>
      <w:pPr>
        <w:pStyle w:val="BodyText"/>
        <w:spacing w:line="256" w:lineRule="auto"/>
        <w:rPr/>
      </w:pPr>
      <w:r/>
    </w:p>
    <w:p>
      <w:pPr>
        <w:ind w:left="986"/>
        <w:spacing w:before="91" w:line="219" w:lineRule="auto"/>
        <w:rPr>
          <w:rFonts w:ascii="SimSun" w:hAnsi="SimSun" w:eastAsia="SimSun" w:cs="SimSun"/>
          <w:sz w:val="28"/>
          <w:szCs w:val="28"/>
        </w:rPr>
      </w:pPr>
      <w:r>
        <w:rPr>
          <w:rFonts w:ascii="SimSun" w:hAnsi="SimSun" w:eastAsia="SimSun" w:cs="SimSun"/>
          <w:sz w:val="28"/>
          <w:szCs w:val="28"/>
          <w:spacing w:val="-1"/>
        </w:rPr>
        <w:t>招   标   人：</w:t>
      </w:r>
      <w:r>
        <w:rPr>
          <w:rFonts w:ascii="SimSun" w:hAnsi="SimSun" w:eastAsia="SimSun" w:cs="SimSun"/>
          <w:sz w:val="28"/>
          <w:szCs w:val="28"/>
          <w:u w:val="single" w:color="auto"/>
          <w:spacing w:val="-1"/>
        </w:rPr>
        <w:t>三门县浦坝港镇圩岙村集体经济组织</w:t>
      </w:r>
      <w:r>
        <w:rPr>
          <w:rFonts w:ascii="SimSun" w:hAnsi="SimSun" w:eastAsia="SimSun" w:cs="SimSun"/>
          <w:sz w:val="28"/>
          <w:szCs w:val="28"/>
          <w:u w:val="single" w:color="auto"/>
          <w:spacing w:val="14"/>
        </w:rPr>
        <w:t xml:space="preserve"> </w:t>
      </w:r>
    </w:p>
    <w:p>
      <w:pPr>
        <w:pStyle w:val="BodyText"/>
        <w:spacing w:line="283" w:lineRule="auto"/>
        <w:rPr/>
      </w:pPr>
      <w:r/>
    </w:p>
    <w:p>
      <w:pPr>
        <w:pStyle w:val="BodyText"/>
        <w:spacing w:line="283" w:lineRule="auto"/>
        <w:rPr/>
      </w:pPr>
      <w:r/>
    </w:p>
    <w:p>
      <w:pPr>
        <w:pStyle w:val="BodyText"/>
        <w:spacing w:line="284" w:lineRule="auto"/>
        <w:rPr/>
      </w:pPr>
      <w:r/>
    </w:p>
    <w:p>
      <w:pPr>
        <w:ind w:left="986"/>
        <w:spacing w:before="91" w:line="219" w:lineRule="auto"/>
        <w:rPr>
          <w:rFonts w:ascii="SimSun" w:hAnsi="SimSun" w:eastAsia="SimSun" w:cs="SimSun"/>
          <w:sz w:val="28"/>
          <w:szCs w:val="28"/>
        </w:rPr>
      </w:pPr>
      <w:r>
        <w:rPr>
          <w:rFonts w:ascii="SimSun" w:hAnsi="SimSun" w:eastAsia="SimSun" w:cs="SimSun"/>
          <w:sz w:val="28"/>
          <w:szCs w:val="28"/>
          <w:spacing w:val="-1"/>
        </w:rPr>
        <w:t>招标代理机构：</w:t>
      </w:r>
      <w:r>
        <w:rPr>
          <w:rFonts w:ascii="SimSun" w:hAnsi="SimSun" w:eastAsia="SimSun" w:cs="SimSun"/>
          <w:sz w:val="28"/>
          <w:szCs w:val="28"/>
          <w:u w:val="single" w:color="auto"/>
          <w:spacing w:val="-1"/>
        </w:rPr>
        <w:t>台州市熠创工程管理有限公司</w:t>
      </w:r>
      <w:r>
        <w:rPr>
          <w:rFonts w:ascii="SimSun" w:hAnsi="SimSun" w:eastAsia="SimSun" w:cs="SimSun"/>
          <w:sz w:val="28"/>
          <w:szCs w:val="28"/>
          <w:u w:val="single" w:color="auto"/>
          <w:spacing w:val="1"/>
        </w:rPr>
        <w:t xml:space="preserve">        </w:t>
      </w:r>
    </w:p>
    <w:p>
      <w:pPr>
        <w:pStyle w:val="BodyText"/>
        <w:spacing w:line="311" w:lineRule="auto"/>
        <w:rPr/>
      </w:pPr>
      <w:r/>
    </w:p>
    <w:p>
      <w:pPr>
        <w:pStyle w:val="BodyText"/>
        <w:spacing w:line="312" w:lineRule="auto"/>
        <w:rPr/>
      </w:pPr>
      <w:r/>
    </w:p>
    <w:p>
      <w:pPr>
        <w:ind w:left="966"/>
        <w:spacing w:before="91" w:line="220" w:lineRule="auto"/>
        <w:rPr>
          <w:rFonts w:ascii="SimSun" w:hAnsi="SimSun" w:eastAsia="SimSun" w:cs="SimSun"/>
          <w:sz w:val="28"/>
          <w:szCs w:val="28"/>
        </w:rPr>
      </w:pPr>
      <w:r>
        <w:rPr>
          <w:rFonts w:ascii="SimSun" w:hAnsi="SimSun" w:eastAsia="SimSun" w:cs="SimSun"/>
          <w:sz w:val="28"/>
          <w:szCs w:val="28"/>
          <w:spacing w:val="-3"/>
        </w:rPr>
        <w:t>监 管  部</w:t>
      </w:r>
      <w:r>
        <w:rPr>
          <w:rFonts w:ascii="SimSun" w:hAnsi="SimSun" w:eastAsia="SimSun" w:cs="SimSun"/>
          <w:sz w:val="28"/>
          <w:szCs w:val="28"/>
          <w:spacing w:val="56"/>
        </w:rPr>
        <w:t xml:space="preserve"> </w:t>
      </w:r>
      <w:r>
        <w:rPr>
          <w:rFonts w:ascii="SimSun" w:hAnsi="SimSun" w:eastAsia="SimSun" w:cs="SimSun"/>
          <w:sz w:val="28"/>
          <w:szCs w:val="28"/>
          <w:spacing w:val="-3"/>
        </w:rPr>
        <w:t>门：</w:t>
      </w:r>
      <w:r>
        <w:rPr>
          <w:rFonts w:ascii="SimSun" w:hAnsi="SimSun" w:eastAsia="SimSun" w:cs="SimSun"/>
          <w:sz w:val="28"/>
          <w:szCs w:val="28"/>
          <w:u w:val="single" w:color="auto"/>
          <w:spacing w:val="-3"/>
        </w:rPr>
        <w:t>三门县浦坝港镇公共资源交易中心</w:t>
      </w:r>
      <w:r>
        <w:rPr>
          <w:rFonts w:ascii="SimSun" w:hAnsi="SimSun" w:eastAsia="SimSun" w:cs="SimSun"/>
          <w:sz w:val="28"/>
          <w:szCs w:val="28"/>
          <w:u w:val="single" w:color="auto"/>
        </w:rPr>
        <w:t xml:space="preserve">    </w:t>
      </w:r>
    </w:p>
    <w:p>
      <w:pPr>
        <w:pStyle w:val="BodyText"/>
        <w:spacing w:line="265" w:lineRule="auto"/>
        <w:rPr/>
      </w:pPr>
      <w:r/>
    </w:p>
    <w:p>
      <w:pPr>
        <w:pStyle w:val="BodyText"/>
        <w:spacing w:line="265" w:lineRule="auto"/>
        <w:rPr/>
      </w:pPr>
      <w:r/>
    </w:p>
    <w:p>
      <w:pPr>
        <w:pStyle w:val="BodyText"/>
        <w:spacing w:line="266" w:lineRule="auto"/>
        <w:rPr/>
      </w:pPr>
      <w:r/>
    </w:p>
    <w:p>
      <w:pPr>
        <w:pStyle w:val="BodyText"/>
        <w:spacing w:line="266" w:lineRule="auto"/>
        <w:rPr/>
      </w:pPr>
      <w:r/>
    </w:p>
    <w:p>
      <w:pPr>
        <w:pStyle w:val="BodyText"/>
        <w:spacing w:line="266" w:lineRule="auto"/>
        <w:rPr/>
      </w:pPr>
      <w:r/>
    </w:p>
    <w:p>
      <w:pPr>
        <w:pStyle w:val="BodyText"/>
        <w:spacing w:line="266" w:lineRule="auto"/>
        <w:rPr/>
      </w:pPr>
      <w:r/>
    </w:p>
    <w:p>
      <w:pPr>
        <w:pStyle w:val="BodyText"/>
        <w:spacing w:line="266" w:lineRule="auto"/>
        <w:rPr/>
      </w:pPr>
      <w:r/>
    </w:p>
    <w:p>
      <w:pPr>
        <w:ind w:left="3432"/>
        <w:spacing w:before="102" w:line="225" w:lineRule="auto"/>
        <w:rPr>
          <w:rFonts w:ascii="SimSun" w:hAnsi="SimSun" w:eastAsia="SimSun" w:cs="SimSun"/>
          <w:sz w:val="31"/>
          <w:szCs w:val="31"/>
        </w:rPr>
      </w:pPr>
      <w:r>
        <w:rPr>
          <w:rFonts w:ascii="SimSun" w:hAnsi="SimSun" w:eastAsia="SimSun" w:cs="SimSun"/>
          <w:sz w:val="31"/>
          <w:szCs w:val="31"/>
          <w:spacing w:val="7"/>
        </w:rPr>
        <w:t>二〇二六年三月</w:t>
      </w:r>
    </w:p>
    <w:p>
      <w:pPr>
        <w:spacing w:line="225" w:lineRule="auto"/>
        <w:sectPr>
          <w:footerReference w:type="default" r:id="rId1"/>
          <w:pgSz w:w="11907" w:h="16840"/>
          <w:pgMar w:top="1431" w:right="1786" w:bottom="1335" w:left="1786" w:header="0" w:footer="1100" w:gutter="0"/>
        </w:sectPr>
        <w:rPr>
          <w:rFonts w:ascii="SimSun" w:hAnsi="SimSun" w:eastAsia="SimSun" w:cs="SimSun"/>
          <w:sz w:val="31"/>
          <w:szCs w:val="31"/>
        </w:rPr>
      </w:pPr>
    </w:p>
    <w:p>
      <w:pPr>
        <w:spacing w:line="16825" w:lineRule="exact"/>
        <w:rPr/>
      </w:pPr>
      <w:r>
        <w:rPr>
          <w:position w:val="-336"/>
        </w:rPr>
        <w:drawing>
          <wp:inline distT="0" distB="0" distL="0" distR="0">
            <wp:extent cx="7559999" cy="10683901"/>
            <wp:effectExtent l="0" t="0" r="0" b="0"/>
            <wp:docPr id="2" name="IM 2"/>
            <wp:cNvGraphicFramePr/>
            <a:graphic>
              <a:graphicData uri="http://schemas.openxmlformats.org/drawingml/2006/picture">
                <pic:pic>
                  <pic:nvPicPr>
                    <pic:cNvPr id="2" name="IM 2"/>
                    <pic:cNvPicPr/>
                  </pic:nvPicPr>
                  <pic:blipFill>
                    <a:blip r:embed="rId4"/>
                    <a:stretch>
                      <a:fillRect/>
                    </a:stretch>
                  </pic:blipFill>
                  <pic:spPr>
                    <a:xfrm rot="0">
                      <a:off x="0" y="0"/>
                      <a:ext cx="7559999" cy="10683901"/>
                    </a:xfrm>
                    <a:prstGeom prst="rect">
                      <a:avLst/>
                    </a:prstGeom>
                  </pic:spPr>
                </pic:pic>
              </a:graphicData>
            </a:graphic>
          </wp:inline>
        </w:drawing>
      </w:r>
    </w:p>
    <w:p>
      <w:pPr>
        <w:spacing w:line="16825" w:lineRule="exact"/>
        <w:sectPr>
          <w:headerReference w:type="default" r:id="rId2"/>
          <w:footerReference w:type="default" r:id="rId3"/>
          <w:pgSz w:w="11906" w:h="16838"/>
          <w:pgMar w:top="1" w:right="0" w:bottom="1" w:left="0" w:header="0" w:footer="0" w:gutter="0"/>
        </w:sectPr>
        <w:rPr/>
      </w:pPr>
    </w:p>
    <w:p>
      <w:pPr>
        <w:pStyle w:val="BodyText"/>
        <w:spacing w:line="261" w:lineRule="auto"/>
        <w:rPr/>
      </w:pPr>
      <w:r/>
    </w:p>
    <w:p>
      <w:pPr>
        <w:pStyle w:val="BodyText"/>
        <w:spacing w:line="261" w:lineRule="auto"/>
        <w:rPr/>
      </w:pPr>
      <w:r/>
    </w:p>
    <w:p>
      <w:pPr>
        <w:pStyle w:val="BodyText"/>
        <w:spacing w:line="261" w:lineRule="auto"/>
        <w:rPr/>
      </w:pPr>
      <w:r/>
    </w:p>
    <w:sdt>
      <w:sdtPr>
        <w:rPr>
          <w:rFonts w:ascii="SimSun" w:hAnsi="SimSun" w:eastAsia="SimSun" w:cs="SimSun"/>
          <w:sz w:val="31"/>
          <w:szCs w:val="31"/>
        </w:rPr>
        <w:docPartObj>
          <w:docPartGallery w:val="Table of Contents"/>
          <w:docPartUnique/>
        </w:docPartObj>
      </w:sdtPr>
      <w:sdtEndPr>
        <w:rPr>
          <w:rFonts w:ascii="Times New Roman" w:hAnsi="Times New Roman" w:eastAsia="Times New Roman" w:cs="Times New Roman"/>
          <w:sz w:val="19"/>
          <w:szCs w:val="19"/>
        </w:rPr>
      </w:sdtEndPr>
      <w:sdtContent>
        <w:p>
          <w:pPr>
            <w:ind w:left="3628"/>
            <w:spacing w:before="101" w:line="227" w:lineRule="auto"/>
            <w:rPr>
              <w:rFonts w:ascii="SimSun" w:hAnsi="SimSun" w:eastAsia="SimSun" w:cs="SimSun"/>
              <w:sz w:val="31"/>
              <w:szCs w:val="31"/>
            </w:rPr>
          </w:pPr>
          <w:r>
            <w:rPr>
              <w:rFonts w:ascii="SimSun" w:hAnsi="SimSun" w:eastAsia="SimSun" w:cs="SimSun"/>
              <w:sz w:val="31"/>
              <w:szCs w:val="31"/>
              <w:spacing w:val="-40"/>
            </w:rPr>
            <w:t>目</w:t>
          </w:r>
          <w:r>
            <w:rPr>
              <w:rFonts w:ascii="SimSun" w:hAnsi="SimSun" w:eastAsia="SimSun" w:cs="SimSun"/>
              <w:sz w:val="31"/>
              <w:szCs w:val="31"/>
              <w:spacing w:val="1"/>
            </w:rPr>
            <w:t xml:space="preserve">    </w:t>
          </w:r>
          <w:r>
            <w:rPr>
              <w:rFonts w:ascii="SimSun" w:hAnsi="SimSun" w:eastAsia="SimSun" w:cs="SimSun"/>
              <w:sz w:val="31"/>
              <w:szCs w:val="31"/>
              <w:spacing w:val="-40"/>
            </w:rPr>
            <w:t>录</w:t>
          </w:r>
        </w:p>
        <w:p>
          <w:pPr>
            <w:ind w:left="70"/>
            <w:spacing w:before="117" w:line="195" w:lineRule="auto"/>
            <w:tabs>
              <w:tab w:val="right" w:leader="dot" w:pos="8380"/>
            </w:tabs>
            <w:rPr>
              <w:rFonts w:ascii="Calibri" w:hAnsi="Calibri" w:eastAsia="Calibri" w:cs="Calibri"/>
              <w:sz w:val="19"/>
              <w:szCs w:val="19"/>
            </w:rPr>
          </w:pPr>
          <w:hyperlink w:history="true" w:anchor="bookmark1">
            <w:r>
              <w:rPr>
                <w:rFonts w:ascii="Microsoft YaHei UI" w:hAnsi="Microsoft YaHei UI" w:eastAsia="Microsoft YaHei UI" w:cs="Microsoft YaHei UI"/>
                <w:sz w:val="19"/>
                <w:szCs w:val="19"/>
                <w:b/>
                <w:bCs/>
                <w:spacing w:val="9"/>
              </w:rPr>
              <w:t>第一卷</w:t>
            </w:r>
            <w:r>
              <w:rPr>
                <w:rFonts w:ascii="Microsoft YaHei UI" w:hAnsi="Microsoft YaHei UI" w:eastAsia="Microsoft YaHei UI" w:cs="Microsoft YaHei UI"/>
                <w:sz w:val="19"/>
                <w:szCs w:val="19"/>
                <w:b/>
                <w:bCs/>
              </w:rPr>
              <w:tab/>
            </w:r>
            <w:r>
              <w:rPr>
                <w:rFonts w:ascii="Calibri" w:hAnsi="Calibri" w:eastAsia="Calibri" w:cs="Calibri"/>
                <w:sz w:val="19"/>
                <w:szCs w:val="19"/>
                <w:b/>
                <w:bCs/>
                <w:spacing w:val="15"/>
              </w:rPr>
              <w:t>4</w:t>
            </w:r>
          </w:hyperlink>
        </w:p>
        <w:p>
          <w:pPr>
            <w:ind w:left="289"/>
            <w:spacing w:before="110" w:line="195" w:lineRule="auto"/>
            <w:tabs>
              <w:tab w:val="right" w:leader="dot" w:pos="8377"/>
            </w:tabs>
            <w:rPr>
              <w:rFonts w:ascii="Calibri" w:hAnsi="Calibri" w:eastAsia="Calibri" w:cs="Calibri"/>
              <w:sz w:val="19"/>
              <w:szCs w:val="19"/>
            </w:rPr>
          </w:pPr>
          <w:hyperlink w:history="true" w:anchor="bookmark2">
            <w:r>
              <w:rPr>
                <w:rFonts w:ascii="SimSun" w:hAnsi="SimSun" w:eastAsia="SimSun" w:cs="SimSun"/>
                <w:sz w:val="19"/>
                <w:szCs w:val="19"/>
                <w:spacing w:val="5"/>
              </w:rPr>
              <w:t>第一章 招标公告</w:t>
            </w:r>
            <w:r>
              <w:rPr>
                <w:rFonts w:ascii="SimSun" w:hAnsi="SimSun" w:eastAsia="SimSun" w:cs="SimSun"/>
                <w:sz w:val="19"/>
                <w:szCs w:val="19"/>
              </w:rPr>
              <w:tab/>
            </w:r>
            <w:r>
              <w:rPr>
                <w:rFonts w:ascii="Calibri" w:hAnsi="Calibri" w:eastAsia="Calibri" w:cs="Calibri"/>
                <w:sz w:val="19"/>
                <w:szCs w:val="19"/>
                <w:spacing w:val="21"/>
              </w:rPr>
              <w:t>5</w:t>
            </w:r>
          </w:hyperlink>
        </w:p>
        <w:p>
          <w:pPr>
            <w:ind w:left="289"/>
            <w:spacing w:before="60" w:line="195" w:lineRule="auto"/>
            <w:tabs>
              <w:tab w:val="right" w:leader="dot" w:pos="8377"/>
            </w:tabs>
            <w:rPr>
              <w:rFonts w:ascii="Calibri" w:hAnsi="Calibri" w:eastAsia="Calibri" w:cs="Calibri"/>
              <w:sz w:val="19"/>
              <w:szCs w:val="19"/>
            </w:rPr>
          </w:pPr>
          <w:hyperlink w:history="true" w:anchor="bookmark3">
            <w:r>
              <w:rPr>
                <w:rFonts w:ascii="SimSun" w:hAnsi="SimSun" w:eastAsia="SimSun" w:cs="SimSun"/>
                <w:sz w:val="19"/>
                <w:szCs w:val="19"/>
                <w:spacing w:val="6"/>
              </w:rPr>
              <w:t>第二章 投标人须知</w:t>
            </w:r>
            <w:r>
              <w:rPr>
                <w:rFonts w:ascii="SimSun" w:hAnsi="SimSun" w:eastAsia="SimSun" w:cs="SimSun"/>
                <w:sz w:val="19"/>
                <w:szCs w:val="19"/>
              </w:rPr>
              <w:tab/>
            </w:r>
          </w:hyperlink>
          <w:r>
            <w:rPr>
              <w:rFonts w:ascii="Calibri" w:hAnsi="Calibri" w:eastAsia="Calibri" w:cs="Calibri"/>
              <w:sz w:val="19"/>
              <w:szCs w:val="19"/>
              <w:spacing w:val="21"/>
            </w:rPr>
            <w:t>7</w:t>
          </w:r>
        </w:p>
        <w:p>
          <w:pPr>
            <w:ind w:left="347"/>
            <w:spacing w:before="61" w:line="197" w:lineRule="auto"/>
            <w:tabs>
              <w:tab w:val="right" w:leader="dot" w:pos="8377"/>
            </w:tabs>
            <w:rPr>
              <w:rFonts w:ascii="Calibri" w:hAnsi="Calibri" w:eastAsia="Calibri" w:cs="Calibri"/>
              <w:sz w:val="19"/>
              <w:szCs w:val="19"/>
            </w:rPr>
          </w:pPr>
          <w:r>
            <w:rPr>
              <w:rFonts w:ascii="SimSun" w:hAnsi="SimSun" w:eastAsia="SimSun" w:cs="SimSun"/>
              <w:sz w:val="19"/>
              <w:szCs w:val="19"/>
              <w:spacing w:val="1"/>
            </w:rPr>
            <w:t>1.总则</w:t>
          </w:r>
          <w:hyperlink w:history="true" w:anchor="bookmark4">
            <w:r>
              <w:rPr>
                <w:rFonts w:ascii="SimSun" w:hAnsi="SimSun" w:eastAsia="SimSun" w:cs="SimSun"/>
                <w:sz w:val="19"/>
                <w:szCs w:val="19"/>
              </w:rPr>
              <w:tab/>
            </w:r>
            <w:r>
              <w:rPr>
                <w:rFonts w:ascii="Calibri" w:hAnsi="Calibri" w:eastAsia="Calibri" w:cs="Calibri"/>
                <w:sz w:val="19"/>
                <w:szCs w:val="19"/>
                <w:spacing w:val="6"/>
              </w:rPr>
              <w:t>1</w:t>
            </w:r>
          </w:hyperlink>
          <w:r>
            <w:rPr>
              <w:rFonts w:ascii="Calibri" w:hAnsi="Calibri" w:eastAsia="Calibri" w:cs="Calibri"/>
              <w:sz w:val="19"/>
              <w:szCs w:val="19"/>
              <w:spacing w:val="6"/>
            </w:rPr>
            <w:t>0</w:t>
          </w:r>
        </w:p>
        <w:p>
          <w:pPr>
            <w:ind w:left="292"/>
            <w:spacing w:before="29" w:line="259" w:lineRule="exact"/>
            <w:tabs>
              <w:tab w:val="right" w:leader="dot" w:pos="8377"/>
            </w:tabs>
            <w:rPr>
              <w:rFonts w:ascii="Calibri" w:hAnsi="Calibri" w:eastAsia="Calibri" w:cs="Calibri"/>
              <w:sz w:val="19"/>
              <w:szCs w:val="19"/>
            </w:rPr>
          </w:pPr>
          <w:r>
            <w:rPr>
              <w:rFonts w:ascii="Calibri" w:hAnsi="Calibri" w:eastAsia="Calibri" w:cs="Calibri"/>
              <w:sz w:val="19"/>
              <w:szCs w:val="19"/>
              <w:spacing w:val="5"/>
              <w:position w:val="1"/>
            </w:rPr>
            <w:t>2.</w:t>
          </w:r>
          <w:r>
            <w:rPr>
              <w:rFonts w:ascii="Calibri" w:hAnsi="Calibri" w:eastAsia="Calibri" w:cs="Calibri"/>
              <w:sz w:val="19"/>
              <w:szCs w:val="19"/>
              <w:position w:val="1"/>
            </w:rPr>
            <w:t xml:space="preserve">  </w:t>
          </w:r>
          <w:hyperlink w:history="true" w:anchor="bookmark5">
            <w:r>
              <w:rPr>
                <w:rFonts w:ascii="SimSun" w:hAnsi="SimSun" w:eastAsia="SimSun" w:cs="SimSun"/>
                <w:sz w:val="19"/>
                <w:szCs w:val="19"/>
                <w:spacing w:val="5"/>
                <w:position w:val="1"/>
              </w:rPr>
              <w:t>招标文件</w:t>
            </w:r>
            <w:r>
              <w:rPr>
                <w:rFonts w:ascii="SimSun" w:hAnsi="SimSun" w:eastAsia="SimSun" w:cs="SimSun"/>
                <w:sz w:val="19"/>
                <w:szCs w:val="19"/>
                <w:position w:val="1"/>
              </w:rPr>
              <w:tab/>
            </w:r>
            <w:r>
              <w:rPr>
                <w:rFonts w:ascii="Calibri" w:hAnsi="Calibri" w:eastAsia="Calibri" w:cs="Calibri"/>
                <w:sz w:val="19"/>
                <w:szCs w:val="19"/>
                <w:spacing w:val="11"/>
                <w:position w:val="1"/>
              </w:rPr>
              <w:t>1</w:t>
            </w:r>
          </w:hyperlink>
          <w:r>
            <w:rPr>
              <w:rFonts w:ascii="Calibri" w:hAnsi="Calibri" w:eastAsia="Calibri" w:cs="Calibri"/>
              <w:sz w:val="19"/>
              <w:szCs w:val="19"/>
              <w:spacing w:val="11"/>
              <w:position w:val="1"/>
            </w:rPr>
            <w:t>2</w:t>
          </w:r>
        </w:p>
        <w:p>
          <w:pPr>
            <w:ind w:left="290"/>
            <w:spacing w:before="3" w:line="259" w:lineRule="exact"/>
            <w:tabs>
              <w:tab w:val="right" w:leader="dot" w:pos="8377"/>
            </w:tabs>
            <w:rPr>
              <w:rFonts w:ascii="Calibri" w:hAnsi="Calibri" w:eastAsia="Calibri" w:cs="Calibri"/>
              <w:sz w:val="19"/>
              <w:szCs w:val="19"/>
            </w:rPr>
          </w:pPr>
          <w:r>
            <w:rPr>
              <w:rFonts w:ascii="Calibri" w:hAnsi="Calibri" w:eastAsia="Calibri" w:cs="Calibri"/>
              <w:sz w:val="19"/>
              <w:szCs w:val="19"/>
              <w:spacing w:val="5"/>
              <w:position w:val="1"/>
            </w:rPr>
            <w:t>3.</w:t>
          </w:r>
          <w:r>
            <w:rPr>
              <w:rFonts w:ascii="Calibri" w:hAnsi="Calibri" w:eastAsia="Calibri" w:cs="Calibri"/>
              <w:sz w:val="19"/>
              <w:szCs w:val="19"/>
              <w:position w:val="1"/>
            </w:rPr>
            <w:t xml:space="preserve">  </w:t>
          </w:r>
          <w:hyperlink w:history="true" w:anchor="bookmark6">
            <w:r>
              <w:rPr>
                <w:rFonts w:ascii="SimSun" w:hAnsi="SimSun" w:eastAsia="SimSun" w:cs="SimSun"/>
                <w:sz w:val="19"/>
                <w:szCs w:val="19"/>
                <w:spacing w:val="5"/>
                <w:position w:val="1"/>
              </w:rPr>
              <w:t>投标文件</w:t>
            </w:r>
            <w:r>
              <w:rPr>
                <w:rFonts w:ascii="SimSun" w:hAnsi="SimSun" w:eastAsia="SimSun" w:cs="SimSun"/>
                <w:sz w:val="19"/>
                <w:szCs w:val="19"/>
                <w:position w:val="1"/>
              </w:rPr>
              <w:tab/>
            </w:r>
            <w:r>
              <w:rPr>
                <w:rFonts w:ascii="Calibri" w:hAnsi="Calibri" w:eastAsia="Calibri" w:cs="Calibri"/>
                <w:sz w:val="19"/>
                <w:szCs w:val="19"/>
                <w:spacing w:val="11"/>
                <w:position w:val="1"/>
              </w:rPr>
              <w:t>1</w:t>
            </w:r>
          </w:hyperlink>
          <w:r>
            <w:rPr>
              <w:rFonts w:ascii="Calibri" w:hAnsi="Calibri" w:eastAsia="Calibri" w:cs="Calibri"/>
              <w:sz w:val="19"/>
              <w:szCs w:val="19"/>
              <w:spacing w:val="11"/>
              <w:position w:val="1"/>
            </w:rPr>
            <w:t>3</w:t>
          </w:r>
        </w:p>
        <w:p>
          <w:pPr>
            <w:ind w:left="285"/>
            <w:spacing w:before="34" w:line="196" w:lineRule="auto"/>
            <w:tabs>
              <w:tab w:val="right" w:leader="dot" w:pos="8375"/>
            </w:tabs>
            <w:rPr>
              <w:rFonts w:ascii="Calibri" w:hAnsi="Calibri" w:eastAsia="Calibri" w:cs="Calibri"/>
              <w:sz w:val="19"/>
              <w:szCs w:val="19"/>
            </w:rPr>
          </w:pPr>
          <w:hyperlink w:history="true" w:anchor="bookmark7">
            <w:r>
              <w:rPr>
                <w:rFonts w:ascii="Calibri" w:hAnsi="Calibri" w:eastAsia="Calibri" w:cs="Calibri"/>
                <w:sz w:val="19"/>
                <w:szCs w:val="19"/>
                <w:spacing w:val="2"/>
              </w:rPr>
              <w:t>4.  </w:t>
            </w:r>
            <w:r>
              <w:rPr>
                <w:rFonts w:ascii="SimSun" w:hAnsi="SimSun" w:eastAsia="SimSun" w:cs="SimSun"/>
                <w:sz w:val="19"/>
                <w:szCs w:val="19"/>
                <w:spacing w:val="2"/>
              </w:rPr>
              <w:t>投标</w:t>
            </w:r>
            <w:r>
              <w:rPr>
                <w:rFonts w:ascii="SimSun" w:hAnsi="SimSun" w:eastAsia="SimSun" w:cs="SimSun"/>
                <w:sz w:val="19"/>
                <w:szCs w:val="19"/>
              </w:rPr>
              <w:tab/>
            </w:r>
            <w:r>
              <w:rPr>
                <w:rFonts w:ascii="Calibri" w:hAnsi="Calibri" w:eastAsia="Calibri" w:cs="Calibri"/>
                <w:sz w:val="19"/>
                <w:szCs w:val="19"/>
                <w:spacing w:val="10"/>
              </w:rPr>
              <w:t>1</w:t>
            </w:r>
          </w:hyperlink>
          <w:r>
            <w:rPr>
              <w:rFonts w:ascii="Calibri" w:hAnsi="Calibri" w:eastAsia="Calibri" w:cs="Calibri"/>
              <w:sz w:val="19"/>
              <w:szCs w:val="19"/>
              <w:spacing w:val="10"/>
            </w:rPr>
            <w:t>4</w:t>
          </w:r>
        </w:p>
        <w:p>
          <w:pPr>
            <w:ind w:left="291"/>
            <w:spacing w:before="60" w:line="196" w:lineRule="auto"/>
            <w:tabs>
              <w:tab w:val="right" w:leader="dot" w:pos="8375"/>
            </w:tabs>
            <w:rPr>
              <w:rFonts w:ascii="Calibri" w:hAnsi="Calibri" w:eastAsia="Calibri" w:cs="Calibri"/>
              <w:sz w:val="19"/>
              <w:szCs w:val="19"/>
            </w:rPr>
          </w:pPr>
          <w:hyperlink w:history="true" w:anchor="bookmark8">
            <w:r>
              <w:rPr>
                <w:rFonts w:ascii="Calibri" w:hAnsi="Calibri" w:eastAsia="Calibri" w:cs="Calibri"/>
                <w:sz w:val="19"/>
                <w:szCs w:val="19"/>
                <w:spacing w:val="1"/>
              </w:rPr>
              <w:t>5.  </w:t>
            </w:r>
            <w:r>
              <w:rPr>
                <w:rFonts w:ascii="SimSun" w:hAnsi="SimSun" w:eastAsia="SimSun" w:cs="SimSun"/>
                <w:sz w:val="19"/>
                <w:szCs w:val="19"/>
                <w:spacing w:val="1"/>
              </w:rPr>
              <w:t>开标</w:t>
            </w:r>
            <w:r>
              <w:rPr>
                <w:rFonts w:ascii="SimSun" w:hAnsi="SimSun" w:eastAsia="SimSun" w:cs="SimSun"/>
                <w:sz w:val="19"/>
                <w:szCs w:val="19"/>
              </w:rPr>
              <w:tab/>
            </w:r>
            <w:r>
              <w:rPr>
                <w:rFonts w:ascii="Calibri" w:hAnsi="Calibri" w:eastAsia="Calibri" w:cs="Calibri"/>
                <w:sz w:val="19"/>
                <w:szCs w:val="19"/>
                <w:spacing w:val="10"/>
              </w:rPr>
              <w:t>1</w:t>
            </w:r>
          </w:hyperlink>
          <w:r>
            <w:rPr>
              <w:rFonts w:ascii="Calibri" w:hAnsi="Calibri" w:eastAsia="Calibri" w:cs="Calibri"/>
              <w:sz w:val="19"/>
              <w:szCs w:val="19"/>
              <w:spacing w:val="10"/>
            </w:rPr>
            <w:t>4</w:t>
          </w:r>
        </w:p>
        <w:p>
          <w:pPr>
            <w:ind w:left="291"/>
            <w:spacing w:before="60" w:line="197" w:lineRule="auto"/>
            <w:tabs>
              <w:tab w:val="right" w:leader="dot" w:pos="8375"/>
            </w:tabs>
            <w:rPr>
              <w:rFonts w:ascii="Calibri" w:hAnsi="Calibri" w:eastAsia="Calibri" w:cs="Calibri"/>
              <w:sz w:val="19"/>
              <w:szCs w:val="19"/>
            </w:rPr>
          </w:pPr>
          <w:hyperlink w:history="true" w:anchor="bookmark9">
            <w:r>
              <w:rPr>
                <w:rFonts w:ascii="Calibri" w:hAnsi="Calibri" w:eastAsia="Calibri" w:cs="Calibri"/>
                <w:sz w:val="19"/>
                <w:szCs w:val="19"/>
                <w:spacing w:val="1"/>
              </w:rPr>
              <w:t>6.  </w:t>
            </w:r>
            <w:r>
              <w:rPr>
                <w:rFonts w:ascii="SimSun" w:hAnsi="SimSun" w:eastAsia="SimSun" w:cs="SimSun"/>
                <w:sz w:val="19"/>
                <w:szCs w:val="19"/>
                <w:spacing w:val="1"/>
              </w:rPr>
              <w:t>评标</w:t>
            </w:r>
            <w:r>
              <w:rPr>
                <w:rFonts w:ascii="SimSun" w:hAnsi="SimSun" w:eastAsia="SimSun" w:cs="SimSun"/>
                <w:sz w:val="19"/>
                <w:szCs w:val="19"/>
              </w:rPr>
              <w:tab/>
            </w:r>
            <w:r>
              <w:rPr>
                <w:rFonts w:ascii="Calibri" w:hAnsi="Calibri" w:eastAsia="Calibri" w:cs="Calibri"/>
                <w:sz w:val="19"/>
                <w:szCs w:val="19"/>
                <w:spacing w:val="10"/>
              </w:rPr>
              <w:t>1</w:t>
            </w:r>
          </w:hyperlink>
          <w:r>
            <w:rPr>
              <w:rFonts w:ascii="Calibri" w:hAnsi="Calibri" w:eastAsia="Calibri" w:cs="Calibri"/>
              <w:sz w:val="19"/>
              <w:szCs w:val="19"/>
              <w:spacing w:val="10"/>
            </w:rPr>
            <w:t>4</w:t>
          </w:r>
        </w:p>
        <w:p>
          <w:pPr>
            <w:ind w:left="290"/>
            <w:spacing w:before="30" w:line="259" w:lineRule="exact"/>
            <w:tabs>
              <w:tab w:val="right" w:leader="dot" w:pos="8375"/>
            </w:tabs>
            <w:rPr>
              <w:rFonts w:ascii="Calibri" w:hAnsi="Calibri" w:eastAsia="Calibri" w:cs="Calibri"/>
              <w:sz w:val="19"/>
              <w:szCs w:val="19"/>
            </w:rPr>
          </w:pPr>
          <w:r>
            <w:rPr>
              <w:rFonts w:ascii="Calibri" w:hAnsi="Calibri" w:eastAsia="Calibri" w:cs="Calibri"/>
              <w:sz w:val="19"/>
              <w:szCs w:val="19"/>
              <w:spacing w:val="5"/>
              <w:position w:val="1"/>
            </w:rPr>
            <w:t>7.</w:t>
          </w:r>
          <w:r>
            <w:rPr>
              <w:rFonts w:ascii="Calibri" w:hAnsi="Calibri" w:eastAsia="Calibri" w:cs="Calibri"/>
              <w:sz w:val="19"/>
              <w:szCs w:val="19"/>
              <w:position w:val="1"/>
            </w:rPr>
            <w:t xml:space="preserve">  </w:t>
          </w:r>
          <w:hyperlink w:history="true" w:anchor="bookmark10">
            <w:r>
              <w:rPr>
                <w:rFonts w:ascii="SimSun" w:hAnsi="SimSun" w:eastAsia="SimSun" w:cs="SimSun"/>
                <w:sz w:val="19"/>
                <w:szCs w:val="19"/>
                <w:spacing w:val="5"/>
                <w:position w:val="1"/>
              </w:rPr>
              <w:t>合同授予</w:t>
            </w:r>
            <w:r>
              <w:rPr>
                <w:rFonts w:ascii="SimSun" w:hAnsi="SimSun" w:eastAsia="SimSun" w:cs="SimSun"/>
                <w:sz w:val="19"/>
                <w:szCs w:val="19"/>
                <w:position w:val="1"/>
              </w:rPr>
              <w:tab/>
            </w:r>
            <w:r>
              <w:rPr>
                <w:rFonts w:ascii="Calibri" w:hAnsi="Calibri" w:eastAsia="Calibri" w:cs="Calibri"/>
                <w:sz w:val="19"/>
                <w:szCs w:val="19"/>
                <w:spacing w:val="10"/>
                <w:position w:val="1"/>
              </w:rPr>
              <w:t>1</w:t>
            </w:r>
          </w:hyperlink>
          <w:r>
            <w:rPr>
              <w:rFonts w:ascii="Calibri" w:hAnsi="Calibri" w:eastAsia="Calibri" w:cs="Calibri"/>
              <w:sz w:val="19"/>
              <w:szCs w:val="19"/>
              <w:spacing w:val="10"/>
              <w:position w:val="1"/>
            </w:rPr>
            <w:t>4</w:t>
          </w:r>
        </w:p>
        <w:p>
          <w:pPr>
            <w:ind w:left="289"/>
            <w:spacing w:before="3" w:line="259" w:lineRule="exact"/>
            <w:tabs>
              <w:tab w:val="right" w:leader="dot" w:pos="8380"/>
            </w:tabs>
            <w:rPr>
              <w:rFonts w:ascii="Calibri" w:hAnsi="Calibri" w:eastAsia="Calibri" w:cs="Calibri"/>
              <w:sz w:val="19"/>
              <w:szCs w:val="19"/>
            </w:rPr>
          </w:pPr>
          <w:r>
            <w:rPr>
              <w:rFonts w:ascii="Calibri" w:hAnsi="Calibri" w:eastAsia="Calibri" w:cs="Calibri"/>
              <w:sz w:val="19"/>
              <w:szCs w:val="19"/>
              <w:spacing w:val="8"/>
              <w:position w:val="1"/>
            </w:rPr>
            <w:t>8.  </w:t>
          </w:r>
          <w:hyperlink w:history="true" w:anchor="bookmark11">
            <w:r>
              <w:rPr>
                <w:rFonts w:ascii="SimSun" w:hAnsi="SimSun" w:eastAsia="SimSun" w:cs="SimSun"/>
                <w:sz w:val="19"/>
                <w:szCs w:val="19"/>
                <w:spacing w:val="8"/>
                <w:position w:val="1"/>
              </w:rPr>
              <w:t>重新招标和不再招标</w:t>
            </w:r>
            <w:r>
              <w:rPr>
                <w:rFonts w:ascii="SimSun" w:hAnsi="SimSun" w:eastAsia="SimSun" w:cs="SimSun"/>
                <w:sz w:val="19"/>
                <w:szCs w:val="19"/>
                <w:position w:val="1"/>
              </w:rPr>
              <w:tab/>
            </w:r>
            <w:r>
              <w:rPr>
                <w:rFonts w:ascii="SimSun" w:hAnsi="SimSun" w:eastAsia="SimSun" w:cs="SimSun"/>
                <w:sz w:val="19"/>
                <w:szCs w:val="19"/>
                <w:spacing w:val="-33"/>
                <w:position w:val="1"/>
              </w:rPr>
              <w:t xml:space="preserve"> </w:t>
            </w:r>
            <w:r>
              <w:rPr>
                <w:rFonts w:ascii="Calibri" w:hAnsi="Calibri" w:eastAsia="Calibri" w:cs="Calibri"/>
                <w:sz w:val="19"/>
                <w:szCs w:val="19"/>
                <w:spacing w:val="-5"/>
                <w:position w:val="1"/>
              </w:rPr>
              <w:t>1</w:t>
            </w:r>
          </w:hyperlink>
          <w:r>
            <w:rPr>
              <w:rFonts w:ascii="Calibri" w:hAnsi="Calibri" w:eastAsia="Calibri" w:cs="Calibri"/>
              <w:sz w:val="19"/>
              <w:szCs w:val="19"/>
              <w:spacing w:val="-5"/>
              <w:position w:val="1"/>
            </w:rPr>
            <w:t>5</w:t>
          </w:r>
        </w:p>
        <w:p>
          <w:pPr>
            <w:ind w:left="289"/>
            <w:spacing w:before="3" w:line="259" w:lineRule="exact"/>
            <w:tabs>
              <w:tab w:val="right" w:leader="dot" w:pos="8377"/>
            </w:tabs>
            <w:rPr>
              <w:rFonts w:ascii="Calibri" w:hAnsi="Calibri" w:eastAsia="Calibri" w:cs="Calibri"/>
              <w:sz w:val="19"/>
              <w:szCs w:val="19"/>
            </w:rPr>
          </w:pPr>
          <w:r>
            <w:rPr>
              <w:rFonts w:ascii="Calibri" w:hAnsi="Calibri" w:eastAsia="Calibri" w:cs="Calibri"/>
              <w:sz w:val="19"/>
              <w:szCs w:val="19"/>
              <w:spacing w:val="6"/>
              <w:position w:val="1"/>
            </w:rPr>
            <w:t>9.</w:t>
          </w:r>
          <w:r>
            <w:rPr>
              <w:rFonts w:ascii="Calibri" w:hAnsi="Calibri" w:eastAsia="Calibri" w:cs="Calibri"/>
              <w:sz w:val="19"/>
              <w:szCs w:val="19"/>
              <w:position w:val="1"/>
            </w:rPr>
            <w:t xml:space="preserve">  </w:t>
          </w:r>
          <w:hyperlink w:history="true" w:anchor="bookmark12">
            <w:r>
              <w:rPr>
                <w:rFonts w:ascii="SimSun" w:hAnsi="SimSun" w:eastAsia="SimSun" w:cs="SimSun"/>
                <w:sz w:val="19"/>
                <w:szCs w:val="19"/>
                <w:spacing w:val="6"/>
                <w:position w:val="1"/>
              </w:rPr>
              <w:t>纪律和监督</w:t>
            </w:r>
            <w:r>
              <w:rPr>
                <w:rFonts w:ascii="SimSun" w:hAnsi="SimSun" w:eastAsia="SimSun" w:cs="SimSun"/>
                <w:sz w:val="19"/>
                <w:szCs w:val="19"/>
                <w:position w:val="1"/>
              </w:rPr>
              <w:tab/>
            </w:r>
            <w:r>
              <w:rPr>
                <w:rFonts w:ascii="Calibri" w:hAnsi="Calibri" w:eastAsia="Calibri" w:cs="Calibri"/>
                <w:sz w:val="19"/>
                <w:szCs w:val="19"/>
                <w:spacing w:val="11"/>
                <w:position w:val="1"/>
              </w:rPr>
              <w:t>1</w:t>
            </w:r>
          </w:hyperlink>
          <w:r>
            <w:rPr>
              <w:rFonts w:ascii="Calibri" w:hAnsi="Calibri" w:eastAsia="Calibri" w:cs="Calibri"/>
              <w:sz w:val="19"/>
              <w:szCs w:val="19"/>
              <w:spacing w:val="11"/>
              <w:position w:val="1"/>
            </w:rPr>
            <w:t>6</w:t>
          </w:r>
        </w:p>
        <w:p>
          <w:pPr>
            <w:ind w:left="297"/>
            <w:spacing w:before="4" w:line="259" w:lineRule="exact"/>
            <w:tabs>
              <w:tab w:val="right" w:leader="dot" w:pos="8380"/>
            </w:tabs>
            <w:rPr>
              <w:rFonts w:ascii="Calibri" w:hAnsi="Calibri" w:eastAsia="Calibri" w:cs="Calibri"/>
              <w:sz w:val="19"/>
              <w:szCs w:val="19"/>
            </w:rPr>
          </w:pPr>
          <w:r>
            <w:rPr>
              <w:rFonts w:ascii="Calibri" w:hAnsi="Calibri" w:eastAsia="Calibri" w:cs="Calibri"/>
              <w:sz w:val="19"/>
              <w:szCs w:val="19"/>
              <w:spacing w:val="6"/>
              <w:position w:val="1"/>
            </w:rPr>
            <w:t>10.</w:t>
          </w:r>
          <w:r>
            <w:rPr>
              <w:rFonts w:ascii="Calibri" w:hAnsi="Calibri" w:eastAsia="Calibri" w:cs="Calibri"/>
              <w:sz w:val="19"/>
              <w:szCs w:val="19"/>
              <w:spacing w:val="3"/>
              <w:position w:val="1"/>
            </w:rPr>
            <w:t xml:space="preserve">  </w:t>
          </w:r>
          <w:hyperlink w:history="true" w:anchor="bookmark13">
            <w:r>
              <w:rPr>
                <w:rFonts w:ascii="SimSun" w:hAnsi="SimSun" w:eastAsia="SimSun" w:cs="SimSun"/>
                <w:sz w:val="19"/>
                <w:szCs w:val="19"/>
                <w:spacing w:val="6"/>
                <w:position w:val="1"/>
              </w:rPr>
              <w:t>需要补充的其他内容</w:t>
            </w:r>
            <w:r>
              <w:rPr>
                <w:rFonts w:ascii="SimSun" w:hAnsi="SimSun" w:eastAsia="SimSun" w:cs="SimSun"/>
                <w:sz w:val="19"/>
                <w:szCs w:val="19"/>
                <w:position w:val="1"/>
              </w:rPr>
              <w:tab/>
            </w:r>
            <w:r>
              <w:rPr>
                <w:rFonts w:ascii="Calibri" w:hAnsi="Calibri" w:eastAsia="Calibri" w:cs="Calibri"/>
                <w:sz w:val="19"/>
                <w:szCs w:val="19"/>
                <w:spacing w:val="12"/>
                <w:position w:val="1"/>
              </w:rPr>
              <w:t>1</w:t>
            </w:r>
          </w:hyperlink>
          <w:r>
            <w:rPr>
              <w:rFonts w:ascii="Calibri" w:hAnsi="Calibri" w:eastAsia="Calibri" w:cs="Calibri"/>
              <w:sz w:val="19"/>
              <w:szCs w:val="19"/>
              <w:spacing w:val="12"/>
              <w:position w:val="1"/>
            </w:rPr>
            <w:t>6</w:t>
          </w:r>
        </w:p>
        <w:p>
          <w:pPr>
            <w:ind w:left="289"/>
            <w:spacing w:before="36" w:line="197" w:lineRule="auto"/>
            <w:tabs>
              <w:tab w:val="right" w:leader="dot" w:pos="8377"/>
            </w:tabs>
            <w:rPr>
              <w:rFonts w:ascii="Calibri" w:hAnsi="Calibri" w:eastAsia="Calibri" w:cs="Calibri"/>
              <w:sz w:val="19"/>
              <w:szCs w:val="19"/>
            </w:rPr>
          </w:pPr>
          <w:hyperlink w:history="true" w:anchor="bookmark14">
            <w:r>
              <w:rPr>
                <w:rFonts w:ascii="SimSun" w:hAnsi="SimSun" w:eastAsia="SimSun" w:cs="SimSun"/>
                <w:sz w:val="19"/>
                <w:szCs w:val="19"/>
                <w:spacing w:val="5"/>
              </w:rPr>
              <w:t>第三章 评标办法</w:t>
            </w:r>
            <w:r>
              <w:rPr>
                <w:rFonts w:ascii="SimSun" w:hAnsi="SimSun" w:eastAsia="SimSun" w:cs="SimSun"/>
                <w:sz w:val="19"/>
                <w:szCs w:val="19"/>
              </w:rPr>
              <w:tab/>
            </w:r>
          </w:hyperlink>
          <w:r>
            <w:rPr>
              <w:rFonts w:ascii="Calibri" w:hAnsi="Calibri" w:eastAsia="Calibri" w:cs="Calibri"/>
              <w:sz w:val="19"/>
              <w:szCs w:val="19"/>
              <w:spacing w:val="12"/>
            </w:rPr>
            <w:t>17</w:t>
          </w:r>
        </w:p>
        <w:p>
          <w:pPr>
            <w:ind w:left="289"/>
            <w:spacing w:before="61" w:line="227" w:lineRule="auto"/>
            <w:tabs>
              <w:tab w:val="right" w:leader="dot" w:pos="8380"/>
            </w:tabs>
            <w:rPr>
              <w:rFonts w:ascii="Calibri" w:hAnsi="Calibri" w:eastAsia="Calibri" w:cs="Calibri"/>
              <w:sz w:val="19"/>
              <w:szCs w:val="19"/>
            </w:rPr>
          </w:pPr>
          <w:hyperlink w:history="true" w:anchor="bookmark15">
            <w:r>
              <w:rPr>
                <w:rFonts w:ascii="SimSun" w:hAnsi="SimSun" w:eastAsia="SimSun" w:cs="SimSun"/>
                <w:sz w:val="19"/>
                <w:szCs w:val="19"/>
                <w:spacing w:val="7"/>
              </w:rPr>
              <w:t>第四章 合同条款及格式</w:t>
            </w:r>
            <w:r>
              <w:rPr>
                <w:rFonts w:ascii="SimSun" w:hAnsi="SimSun" w:eastAsia="SimSun" w:cs="SimSun"/>
                <w:sz w:val="19"/>
                <w:szCs w:val="19"/>
              </w:rPr>
              <w:tab/>
            </w:r>
          </w:hyperlink>
          <w:r>
            <w:rPr>
              <w:rFonts w:ascii="Calibri" w:hAnsi="Calibri" w:eastAsia="Calibri" w:cs="Calibri"/>
              <w:sz w:val="19"/>
              <w:szCs w:val="19"/>
              <w:spacing w:val="13"/>
            </w:rPr>
            <w:t>19</w:t>
          </w:r>
        </w:p>
        <w:p>
          <w:pPr>
            <w:ind w:left="289"/>
            <w:spacing w:before="29" w:line="227" w:lineRule="auto"/>
            <w:tabs>
              <w:tab w:val="right" w:leader="dot" w:pos="8380"/>
            </w:tabs>
            <w:rPr>
              <w:rFonts w:ascii="Calibri" w:hAnsi="Calibri" w:eastAsia="Calibri" w:cs="Calibri"/>
              <w:sz w:val="19"/>
              <w:szCs w:val="19"/>
            </w:rPr>
          </w:pPr>
          <w:hyperlink w:history="true" w:anchor="bookmark16">
            <w:r>
              <w:rPr>
                <w:rFonts w:ascii="SimSun" w:hAnsi="SimSun" w:eastAsia="SimSun" w:cs="SimSun"/>
                <w:sz w:val="19"/>
                <w:szCs w:val="19"/>
                <w:spacing w:val="7"/>
              </w:rPr>
              <w:t>第一部分</w:t>
            </w:r>
            <w:r>
              <w:rPr>
                <w:rFonts w:ascii="SimSun" w:hAnsi="SimSun" w:eastAsia="SimSun" w:cs="SimSun"/>
                <w:sz w:val="19"/>
                <w:szCs w:val="19"/>
                <w:spacing w:val="16"/>
              </w:rPr>
              <w:t xml:space="preserve">   </w:t>
            </w:r>
            <w:r>
              <w:rPr>
                <w:rFonts w:ascii="SimSun" w:hAnsi="SimSun" w:eastAsia="SimSun" w:cs="SimSun"/>
                <w:sz w:val="19"/>
                <w:szCs w:val="19"/>
                <w:spacing w:val="7"/>
              </w:rPr>
              <w:t>合同协议书</w:t>
            </w:r>
            <w:r>
              <w:rPr>
                <w:rFonts w:ascii="SimSun" w:hAnsi="SimSun" w:eastAsia="SimSun" w:cs="SimSun"/>
                <w:sz w:val="19"/>
                <w:szCs w:val="19"/>
                <w:spacing w:val="-77"/>
              </w:rPr>
              <w:t xml:space="preserve"> </w:t>
            </w:r>
            <w:r>
              <w:rPr>
                <w:rFonts w:ascii="SimSun" w:hAnsi="SimSun" w:eastAsia="SimSun" w:cs="SimSun"/>
                <w:sz w:val="19"/>
                <w:szCs w:val="19"/>
              </w:rPr>
              <w:tab/>
            </w:r>
            <w:r>
              <w:rPr>
                <w:rFonts w:ascii="SimSun" w:hAnsi="SimSun" w:eastAsia="SimSun" w:cs="SimSun"/>
                <w:sz w:val="19"/>
                <w:szCs w:val="19"/>
                <w:spacing w:val="-54"/>
              </w:rPr>
              <w:t xml:space="preserve"> </w:t>
            </w:r>
            <w:r>
              <w:rPr>
                <w:rFonts w:ascii="Calibri" w:hAnsi="Calibri" w:eastAsia="Calibri" w:cs="Calibri"/>
                <w:sz w:val="19"/>
                <w:szCs w:val="19"/>
                <w:spacing w:val="-2"/>
              </w:rPr>
              <w:t>20</w:t>
            </w:r>
          </w:hyperlink>
        </w:p>
        <w:p>
          <w:pPr>
            <w:ind w:left="289"/>
            <w:spacing w:before="28" w:line="228" w:lineRule="auto"/>
            <w:tabs>
              <w:tab w:val="right" w:leader="dot" w:pos="8380"/>
            </w:tabs>
            <w:rPr>
              <w:rFonts w:ascii="Calibri" w:hAnsi="Calibri" w:eastAsia="Calibri" w:cs="Calibri"/>
              <w:sz w:val="19"/>
              <w:szCs w:val="19"/>
            </w:rPr>
          </w:pPr>
          <w:hyperlink w:history="true" w:anchor="bookmark17">
            <w:r>
              <w:rPr>
                <w:rFonts w:ascii="SimSun" w:hAnsi="SimSun" w:eastAsia="SimSun" w:cs="SimSun"/>
                <w:sz w:val="19"/>
                <w:szCs w:val="19"/>
                <w:spacing w:val="7"/>
              </w:rPr>
              <w:t>第二部分</w:t>
            </w:r>
            <w:r>
              <w:rPr>
                <w:rFonts w:ascii="SimSun" w:hAnsi="SimSun" w:eastAsia="SimSun" w:cs="SimSun"/>
                <w:sz w:val="19"/>
                <w:szCs w:val="19"/>
                <w:spacing w:val="34"/>
                <w:w w:val="101"/>
              </w:rPr>
              <w:t xml:space="preserve">  </w:t>
            </w:r>
            <w:r>
              <w:rPr>
                <w:rFonts w:ascii="SimSun" w:hAnsi="SimSun" w:eastAsia="SimSun" w:cs="SimSun"/>
                <w:sz w:val="19"/>
                <w:szCs w:val="19"/>
                <w:spacing w:val="7"/>
              </w:rPr>
              <w:t>通用合同条款（略）</w:t>
            </w:r>
            <w:r>
              <w:rPr>
                <w:rFonts w:ascii="SimSun" w:hAnsi="SimSun" w:eastAsia="SimSun" w:cs="SimSun"/>
                <w:sz w:val="19"/>
                <w:szCs w:val="19"/>
                <w:spacing w:val="-69"/>
              </w:rPr>
              <w:t xml:space="preserve"> </w:t>
            </w:r>
            <w:r>
              <w:rPr>
                <w:rFonts w:ascii="SimSun" w:hAnsi="SimSun" w:eastAsia="SimSun" w:cs="SimSun"/>
                <w:sz w:val="19"/>
                <w:szCs w:val="19"/>
              </w:rPr>
              <w:tab/>
            </w:r>
            <w:r>
              <w:rPr>
                <w:rFonts w:ascii="Calibri" w:hAnsi="Calibri" w:eastAsia="Calibri" w:cs="Calibri"/>
                <w:sz w:val="19"/>
                <w:szCs w:val="19"/>
                <w:spacing w:val="8"/>
              </w:rPr>
              <w:t>23</w:t>
            </w:r>
          </w:hyperlink>
        </w:p>
        <w:p>
          <w:pPr>
            <w:ind w:left="70"/>
            <w:spacing w:before="134" w:line="195" w:lineRule="auto"/>
            <w:tabs>
              <w:tab w:val="right" w:leader="dot" w:pos="8377"/>
            </w:tabs>
            <w:rPr>
              <w:rFonts w:ascii="Calibri" w:hAnsi="Calibri" w:eastAsia="Calibri" w:cs="Calibri"/>
              <w:sz w:val="19"/>
              <w:szCs w:val="19"/>
            </w:rPr>
          </w:pPr>
          <w:hyperlink w:history="true" w:anchor="bookmark18">
            <w:r>
              <w:rPr>
                <w:rFonts w:ascii="Microsoft YaHei UI" w:hAnsi="Microsoft YaHei UI" w:eastAsia="Microsoft YaHei UI" w:cs="Microsoft YaHei UI"/>
                <w:sz w:val="19"/>
                <w:szCs w:val="19"/>
                <w:b/>
                <w:bCs/>
                <w:spacing w:val="9"/>
              </w:rPr>
              <w:t>第三部分</w:t>
            </w:r>
            <w:r>
              <w:rPr>
                <w:rFonts w:ascii="Microsoft YaHei UI" w:hAnsi="Microsoft YaHei UI" w:eastAsia="Microsoft YaHei UI" w:cs="Microsoft YaHei UI"/>
                <w:sz w:val="19"/>
                <w:szCs w:val="19"/>
                <w:b/>
                <w:bCs/>
                <w:spacing w:val="2"/>
              </w:rPr>
              <w:t xml:space="preserve">       </w:t>
            </w:r>
            <w:r>
              <w:rPr>
                <w:rFonts w:ascii="Microsoft YaHei UI" w:hAnsi="Microsoft YaHei UI" w:eastAsia="Microsoft YaHei UI" w:cs="Microsoft YaHei UI"/>
                <w:sz w:val="19"/>
                <w:szCs w:val="19"/>
                <w:b/>
                <w:bCs/>
                <w:spacing w:val="9"/>
              </w:rPr>
              <w:t>专用合同条款</w:t>
            </w:r>
            <w:r>
              <w:rPr>
                <w:rFonts w:ascii="Microsoft YaHei UI" w:hAnsi="Microsoft YaHei UI" w:eastAsia="Microsoft YaHei UI" w:cs="Microsoft YaHei UI"/>
                <w:sz w:val="19"/>
                <w:szCs w:val="19"/>
                <w:b/>
                <w:bCs/>
              </w:rPr>
              <w:tab/>
            </w:r>
            <w:r>
              <w:rPr>
                <w:rFonts w:ascii="Calibri" w:hAnsi="Calibri" w:eastAsia="Calibri" w:cs="Calibri"/>
                <w:sz w:val="19"/>
                <w:szCs w:val="19"/>
                <w:b/>
                <w:bCs/>
                <w:spacing w:val="4"/>
              </w:rPr>
              <w:t>24</w:t>
            </w:r>
          </w:hyperlink>
        </w:p>
        <w:p>
          <w:pPr>
            <w:ind w:left="70"/>
            <w:spacing w:before="99" w:line="196" w:lineRule="auto"/>
            <w:tabs>
              <w:tab w:val="right" w:leader="dot" w:pos="8380"/>
            </w:tabs>
            <w:rPr>
              <w:rFonts w:ascii="Calibri" w:hAnsi="Calibri" w:eastAsia="Calibri" w:cs="Calibri"/>
              <w:sz w:val="19"/>
              <w:szCs w:val="19"/>
            </w:rPr>
          </w:pPr>
          <w:hyperlink w:history="true" w:anchor="bookmark19">
            <w:r>
              <w:rPr>
                <w:rFonts w:ascii="Microsoft YaHei UI" w:hAnsi="Microsoft YaHei UI" w:eastAsia="Microsoft YaHei UI" w:cs="Microsoft YaHei UI"/>
                <w:sz w:val="19"/>
                <w:szCs w:val="19"/>
                <w:b/>
                <w:bCs/>
                <w:spacing w:val="9"/>
              </w:rPr>
              <w:t>第五章</w:t>
            </w:r>
            <w:r>
              <w:rPr>
                <w:rFonts w:ascii="Microsoft YaHei UI" w:hAnsi="Microsoft YaHei UI" w:eastAsia="Microsoft YaHei UI" w:cs="Microsoft YaHei UI"/>
                <w:sz w:val="19"/>
                <w:szCs w:val="19"/>
                <w:b/>
                <w:bCs/>
                <w:spacing w:val="12"/>
              </w:rPr>
              <w:t xml:space="preserve">   </w:t>
            </w:r>
            <w:r>
              <w:rPr>
                <w:rFonts w:ascii="Microsoft YaHei UI" w:hAnsi="Microsoft YaHei UI" w:eastAsia="Microsoft YaHei UI" w:cs="Microsoft YaHei UI"/>
                <w:sz w:val="19"/>
                <w:szCs w:val="19"/>
                <w:b/>
                <w:bCs/>
                <w:spacing w:val="9"/>
              </w:rPr>
              <w:t>预算价</w:t>
            </w:r>
            <w:r>
              <w:rPr>
                <w:rFonts w:ascii="Microsoft YaHei UI" w:hAnsi="Microsoft YaHei UI" w:eastAsia="Microsoft YaHei UI" w:cs="Microsoft YaHei UI"/>
                <w:sz w:val="19"/>
                <w:szCs w:val="19"/>
                <w:b/>
                <w:bCs/>
              </w:rPr>
              <w:tab/>
            </w:r>
            <w:r>
              <w:rPr>
                <w:rFonts w:ascii="Calibri" w:hAnsi="Calibri" w:eastAsia="Calibri" w:cs="Calibri"/>
                <w:sz w:val="19"/>
                <w:szCs w:val="19"/>
                <w:b/>
                <w:bCs/>
                <w:spacing w:val="7"/>
              </w:rPr>
              <w:t>47</w:t>
            </w:r>
          </w:hyperlink>
        </w:p>
        <w:p>
          <w:pPr>
            <w:ind w:left="297"/>
            <w:spacing w:before="80" w:line="259" w:lineRule="exact"/>
            <w:tabs>
              <w:tab w:val="right" w:leader="dot" w:pos="8377"/>
            </w:tabs>
            <w:rPr>
              <w:rFonts w:ascii="Calibri" w:hAnsi="Calibri" w:eastAsia="Calibri" w:cs="Calibri"/>
              <w:sz w:val="19"/>
              <w:szCs w:val="19"/>
            </w:rPr>
          </w:pPr>
          <w:r>
            <w:rPr>
              <w:rFonts w:ascii="Calibri" w:hAnsi="Calibri" w:eastAsia="Calibri" w:cs="Calibri"/>
              <w:sz w:val="19"/>
              <w:szCs w:val="19"/>
              <w:spacing w:val="5"/>
              <w:position w:val="1"/>
            </w:rPr>
            <w:t>1.</w:t>
          </w:r>
          <w:r>
            <w:rPr>
              <w:rFonts w:ascii="Calibri" w:hAnsi="Calibri" w:eastAsia="Calibri" w:cs="Calibri"/>
              <w:sz w:val="19"/>
              <w:szCs w:val="19"/>
              <w:spacing w:val="2"/>
              <w:position w:val="1"/>
            </w:rPr>
            <w:t xml:space="preserve">  </w:t>
          </w:r>
          <w:hyperlink w:history="true" w:anchor="bookmark20">
            <w:r>
              <w:rPr>
                <w:rFonts w:ascii="SimSun" w:hAnsi="SimSun" w:eastAsia="SimSun" w:cs="SimSun"/>
                <w:sz w:val="19"/>
                <w:szCs w:val="19"/>
                <w:spacing w:val="5"/>
                <w:position w:val="1"/>
              </w:rPr>
              <w:t>投标报价组成</w:t>
            </w:r>
            <w:r>
              <w:rPr>
                <w:rFonts w:ascii="SimSun" w:hAnsi="SimSun" w:eastAsia="SimSun" w:cs="SimSun"/>
                <w:sz w:val="19"/>
                <w:szCs w:val="19"/>
                <w:position w:val="1"/>
              </w:rPr>
              <w:tab/>
            </w:r>
          </w:hyperlink>
          <w:r>
            <w:rPr>
              <w:rFonts w:ascii="Calibri" w:hAnsi="Calibri" w:eastAsia="Calibri" w:cs="Calibri"/>
              <w:sz w:val="19"/>
              <w:szCs w:val="19"/>
              <w:spacing w:val="11"/>
              <w:position w:val="1"/>
            </w:rPr>
            <w:t>47</w:t>
          </w:r>
        </w:p>
        <w:p>
          <w:pPr>
            <w:ind w:left="292"/>
            <w:spacing w:before="3" w:line="259" w:lineRule="exact"/>
            <w:tabs>
              <w:tab w:val="right" w:leader="dot" w:pos="8377"/>
            </w:tabs>
            <w:rPr>
              <w:rFonts w:ascii="Calibri" w:hAnsi="Calibri" w:eastAsia="Calibri" w:cs="Calibri"/>
              <w:sz w:val="19"/>
              <w:szCs w:val="19"/>
            </w:rPr>
          </w:pPr>
          <w:r>
            <w:rPr>
              <w:rFonts w:ascii="Calibri" w:hAnsi="Calibri" w:eastAsia="Calibri" w:cs="Calibri"/>
              <w:sz w:val="19"/>
              <w:szCs w:val="19"/>
              <w:spacing w:val="6"/>
              <w:position w:val="1"/>
            </w:rPr>
            <w:t>2.</w:t>
          </w:r>
          <w:r>
            <w:rPr>
              <w:rFonts w:ascii="Calibri" w:hAnsi="Calibri" w:eastAsia="Calibri" w:cs="Calibri"/>
              <w:sz w:val="19"/>
              <w:szCs w:val="19"/>
              <w:spacing w:val="1"/>
              <w:position w:val="1"/>
            </w:rPr>
            <w:t xml:space="preserve">  </w:t>
          </w:r>
          <w:hyperlink w:history="true" w:anchor="bookmark21">
            <w:r>
              <w:rPr>
                <w:rFonts w:ascii="SimSun" w:hAnsi="SimSun" w:eastAsia="SimSun" w:cs="SimSun"/>
                <w:sz w:val="19"/>
                <w:szCs w:val="19"/>
                <w:spacing w:val="6"/>
                <w:position w:val="1"/>
              </w:rPr>
              <w:t>投标报价要求</w:t>
            </w:r>
            <w:r>
              <w:rPr>
                <w:rFonts w:ascii="SimSun" w:hAnsi="SimSun" w:eastAsia="SimSun" w:cs="SimSun"/>
                <w:sz w:val="19"/>
                <w:szCs w:val="19"/>
                <w:position w:val="1"/>
              </w:rPr>
              <w:tab/>
            </w:r>
          </w:hyperlink>
          <w:r>
            <w:rPr>
              <w:rFonts w:ascii="Calibri" w:hAnsi="Calibri" w:eastAsia="Calibri" w:cs="Calibri"/>
              <w:sz w:val="19"/>
              <w:szCs w:val="19"/>
              <w:spacing w:val="11"/>
              <w:position w:val="1"/>
            </w:rPr>
            <w:t>47</w:t>
          </w:r>
        </w:p>
        <w:p>
          <w:pPr>
            <w:ind w:left="290"/>
            <w:spacing w:before="4" w:line="259" w:lineRule="exact"/>
            <w:tabs>
              <w:tab w:val="right" w:leader="dot" w:pos="8380"/>
            </w:tabs>
            <w:rPr>
              <w:rFonts w:ascii="Calibri" w:hAnsi="Calibri" w:eastAsia="Calibri" w:cs="Calibri"/>
              <w:sz w:val="19"/>
              <w:szCs w:val="19"/>
            </w:rPr>
          </w:pPr>
          <w:r>
            <w:rPr>
              <w:rFonts w:ascii="Calibri" w:hAnsi="Calibri" w:eastAsia="Calibri" w:cs="Calibri"/>
              <w:sz w:val="19"/>
              <w:szCs w:val="19"/>
              <w:spacing w:val="7"/>
              <w:position w:val="1"/>
            </w:rPr>
            <w:t>3.</w:t>
          </w:r>
          <w:r>
            <w:rPr>
              <w:rFonts w:ascii="Calibri" w:hAnsi="Calibri" w:eastAsia="Calibri" w:cs="Calibri"/>
              <w:sz w:val="19"/>
              <w:szCs w:val="19"/>
              <w:spacing w:val="3"/>
              <w:position w:val="1"/>
            </w:rPr>
            <w:t xml:space="preserve">  </w:t>
          </w:r>
          <w:hyperlink w:history="true" w:anchor="bookmark22">
            <w:r>
              <w:rPr>
                <w:rFonts w:ascii="SimSun" w:hAnsi="SimSun" w:eastAsia="SimSun" w:cs="SimSun"/>
                <w:sz w:val="19"/>
                <w:szCs w:val="19"/>
                <w:spacing w:val="7"/>
                <w:position w:val="1"/>
              </w:rPr>
              <w:t>预算审核书（网上自行下载）</w:t>
            </w:r>
            <w:r>
              <w:rPr>
                <w:rFonts w:ascii="SimSun" w:hAnsi="SimSun" w:eastAsia="SimSun" w:cs="SimSun"/>
                <w:sz w:val="19"/>
                <w:szCs w:val="19"/>
                <w:spacing w:val="-71"/>
                <w:position w:val="1"/>
              </w:rPr>
              <w:t xml:space="preserve"> </w:t>
            </w:r>
            <w:r>
              <w:rPr>
                <w:rFonts w:ascii="SimSun" w:hAnsi="SimSun" w:eastAsia="SimSun" w:cs="SimSun"/>
                <w:sz w:val="19"/>
                <w:szCs w:val="19"/>
                <w:position w:val="1"/>
              </w:rPr>
              <w:tab/>
            </w:r>
          </w:hyperlink>
          <w:r>
            <w:rPr>
              <w:rFonts w:ascii="Calibri" w:hAnsi="Calibri" w:eastAsia="Calibri" w:cs="Calibri"/>
              <w:sz w:val="19"/>
              <w:szCs w:val="19"/>
              <w:spacing w:val="12"/>
              <w:position w:val="1"/>
            </w:rPr>
            <w:t>47</w:t>
          </w:r>
        </w:p>
        <w:p>
          <w:pPr>
            <w:ind w:left="70"/>
            <w:spacing w:before="141" w:line="195" w:lineRule="auto"/>
            <w:tabs>
              <w:tab w:val="right" w:leader="dot" w:pos="8380"/>
            </w:tabs>
            <w:rPr>
              <w:rFonts w:ascii="Calibri" w:hAnsi="Calibri" w:eastAsia="Calibri" w:cs="Calibri"/>
              <w:sz w:val="19"/>
              <w:szCs w:val="19"/>
            </w:rPr>
          </w:pPr>
          <w:hyperlink w:history="true" w:anchor="bookmark23">
            <w:r>
              <w:rPr>
                <w:rFonts w:ascii="Microsoft YaHei UI" w:hAnsi="Microsoft YaHei UI" w:eastAsia="Microsoft YaHei UI" w:cs="Microsoft YaHei UI"/>
                <w:sz w:val="19"/>
                <w:szCs w:val="19"/>
                <w:b/>
                <w:bCs/>
                <w:spacing w:val="9"/>
              </w:rPr>
              <w:t>第二卷</w:t>
            </w:r>
            <w:r>
              <w:rPr>
                <w:rFonts w:ascii="Microsoft YaHei UI" w:hAnsi="Microsoft YaHei UI" w:eastAsia="Microsoft YaHei UI" w:cs="Microsoft YaHei UI"/>
                <w:sz w:val="19"/>
                <w:szCs w:val="19"/>
                <w:b/>
                <w:bCs/>
              </w:rPr>
              <w:tab/>
            </w:r>
          </w:hyperlink>
          <w:r>
            <w:rPr>
              <w:rFonts w:ascii="Calibri" w:hAnsi="Calibri" w:eastAsia="Calibri" w:cs="Calibri"/>
              <w:sz w:val="19"/>
              <w:szCs w:val="19"/>
              <w:b/>
              <w:bCs/>
              <w:spacing w:val="9"/>
            </w:rPr>
            <w:t>48</w:t>
          </w:r>
        </w:p>
        <w:p>
          <w:pPr>
            <w:ind w:left="289"/>
            <w:spacing w:before="111" w:line="197" w:lineRule="auto"/>
            <w:tabs>
              <w:tab w:val="right" w:leader="dot" w:pos="8375"/>
            </w:tabs>
            <w:rPr>
              <w:rFonts w:ascii="Calibri" w:hAnsi="Calibri" w:eastAsia="Calibri" w:cs="Calibri"/>
              <w:sz w:val="19"/>
              <w:szCs w:val="19"/>
            </w:rPr>
          </w:pPr>
          <w:hyperlink w:history="true" w:anchor="bookmark24">
            <w:r>
              <w:rPr>
                <w:rFonts w:ascii="SimSun" w:hAnsi="SimSun" w:eastAsia="SimSun" w:cs="SimSun"/>
                <w:sz w:val="19"/>
                <w:szCs w:val="19"/>
              </w:rPr>
              <w:t>第六章</w:t>
            </w:r>
            <w:r>
              <w:rPr>
                <w:rFonts w:ascii="SimSun" w:hAnsi="SimSun" w:eastAsia="SimSun" w:cs="SimSun"/>
                <w:sz w:val="19"/>
                <w:szCs w:val="19"/>
                <w:spacing w:val="1"/>
              </w:rPr>
              <w:t xml:space="preserve">  </w:t>
            </w:r>
            <w:r>
              <w:rPr>
                <w:rFonts w:ascii="SimSun" w:hAnsi="SimSun" w:eastAsia="SimSun" w:cs="SimSun"/>
                <w:sz w:val="19"/>
                <w:szCs w:val="19"/>
              </w:rPr>
              <w:t>图</w:t>
            </w:r>
            <w:r>
              <w:rPr>
                <w:rFonts w:ascii="SimSun" w:hAnsi="SimSun" w:eastAsia="SimSun" w:cs="SimSun"/>
                <w:sz w:val="19"/>
                <w:szCs w:val="19"/>
                <w:spacing w:val="78"/>
              </w:rPr>
              <w:t xml:space="preserve"> </w:t>
            </w:r>
            <w:r>
              <w:rPr>
                <w:rFonts w:ascii="SimSun" w:hAnsi="SimSun" w:eastAsia="SimSun" w:cs="SimSun"/>
                <w:sz w:val="19"/>
                <w:szCs w:val="19"/>
              </w:rPr>
              <w:t>纸</w:t>
            </w:r>
            <w:r>
              <w:rPr>
                <w:rFonts w:ascii="SimSun" w:hAnsi="SimSun" w:eastAsia="SimSun" w:cs="SimSun"/>
                <w:sz w:val="19"/>
                <w:szCs w:val="19"/>
              </w:rPr>
              <w:tab/>
            </w:r>
          </w:hyperlink>
          <w:r>
            <w:rPr>
              <w:rFonts w:ascii="Calibri" w:hAnsi="Calibri" w:eastAsia="Calibri" w:cs="Calibri"/>
              <w:sz w:val="19"/>
              <w:szCs w:val="19"/>
              <w:spacing w:val="14"/>
            </w:rPr>
            <w:t>49</w:t>
          </w:r>
        </w:p>
        <w:p>
          <w:pPr>
            <w:ind w:left="298"/>
            <w:spacing w:before="60" w:line="230" w:lineRule="auto"/>
            <w:tabs>
              <w:tab w:val="right" w:leader="dot" w:pos="8375"/>
            </w:tabs>
            <w:rPr>
              <w:rFonts w:ascii="Calibri" w:hAnsi="Calibri" w:eastAsia="Calibri" w:cs="Calibri"/>
              <w:sz w:val="19"/>
              <w:szCs w:val="19"/>
            </w:rPr>
          </w:pPr>
          <w:hyperlink w:history="true" w:anchor="bookmark25">
            <w:r>
              <w:rPr>
                <w:rFonts w:ascii="Calibri" w:hAnsi="Calibri" w:eastAsia="Calibri" w:cs="Calibri"/>
                <w:sz w:val="19"/>
                <w:szCs w:val="19"/>
                <w:spacing w:val="4"/>
              </w:rPr>
              <w:t>1</w:t>
            </w:r>
            <w:r>
              <w:rPr>
                <w:rFonts w:ascii="SimSun" w:hAnsi="SimSun" w:eastAsia="SimSun" w:cs="SimSun"/>
                <w:sz w:val="19"/>
                <w:szCs w:val="19"/>
                <w:spacing w:val="4"/>
              </w:rPr>
              <w:t>．图纸</w:t>
            </w:r>
            <w:r>
              <w:rPr>
                <w:rFonts w:ascii="SimSun" w:hAnsi="SimSun" w:eastAsia="SimSun" w:cs="SimSun"/>
                <w:sz w:val="19"/>
                <w:szCs w:val="19"/>
              </w:rPr>
              <w:tab/>
            </w:r>
          </w:hyperlink>
          <w:r>
            <w:rPr>
              <w:rFonts w:ascii="Calibri" w:hAnsi="Calibri" w:eastAsia="Calibri" w:cs="Calibri"/>
              <w:sz w:val="19"/>
              <w:szCs w:val="19"/>
              <w:spacing w:val="16"/>
              <w:w w:val="110"/>
            </w:rPr>
            <w:t>50</w:t>
          </w:r>
        </w:p>
        <w:p>
          <w:pPr>
            <w:ind w:left="70"/>
            <w:spacing w:before="133" w:line="195" w:lineRule="auto"/>
            <w:tabs>
              <w:tab w:val="right" w:leader="dot" w:pos="8380"/>
            </w:tabs>
            <w:rPr>
              <w:rFonts w:ascii="Calibri" w:hAnsi="Calibri" w:eastAsia="Calibri" w:cs="Calibri"/>
              <w:sz w:val="19"/>
              <w:szCs w:val="19"/>
            </w:rPr>
          </w:pPr>
          <w:hyperlink w:history="true" w:anchor="bookmark26">
            <w:r>
              <w:rPr>
                <w:rFonts w:ascii="Microsoft YaHei UI" w:hAnsi="Microsoft YaHei UI" w:eastAsia="Microsoft YaHei UI" w:cs="Microsoft YaHei UI"/>
                <w:sz w:val="19"/>
                <w:szCs w:val="19"/>
                <w:b/>
                <w:bCs/>
                <w:spacing w:val="9"/>
              </w:rPr>
              <w:t>第三卷</w:t>
            </w:r>
            <w:r>
              <w:rPr>
                <w:rFonts w:ascii="Microsoft YaHei UI" w:hAnsi="Microsoft YaHei UI" w:eastAsia="Microsoft YaHei UI" w:cs="Microsoft YaHei UI"/>
                <w:sz w:val="19"/>
                <w:szCs w:val="19"/>
                <w:b/>
                <w:bCs/>
              </w:rPr>
              <w:tab/>
            </w:r>
            <w:r>
              <w:rPr>
                <w:rFonts w:ascii="Calibri" w:hAnsi="Calibri" w:eastAsia="Calibri" w:cs="Calibri"/>
                <w:sz w:val="19"/>
                <w:szCs w:val="19"/>
                <w:b/>
                <w:bCs/>
                <w:spacing w:val="9"/>
              </w:rPr>
              <w:t>5</w:t>
            </w:r>
          </w:hyperlink>
          <w:r>
            <w:rPr>
              <w:rFonts w:ascii="Calibri" w:hAnsi="Calibri" w:eastAsia="Calibri" w:cs="Calibri"/>
              <w:sz w:val="19"/>
              <w:szCs w:val="19"/>
              <w:b/>
              <w:bCs/>
              <w:spacing w:val="9"/>
            </w:rPr>
            <w:t>1</w:t>
          </w:r>
        </w:p>
        <w:p>
          <w:pPr>
            <w:ind w:left="289"/>
            <w:spacing w:before="111" w:line="199" w:lineRule="auto"/>
            <w:tabs>
              <w:tab w:val="right" w:leader="dot" w:pos="8377"/>
            </w:tabs>
            <w:rPr>
              <w:rFonts w:ascii="Calibri" w:hAnsi="Calibri" w:eastAsia="Calibri" w:cs="Calibri"/>
              <w:sz w:val="19"/>
              <w:szCs w:val="19"/>
            </w:rPr>
          </w:pPr>
          <w:hyperlink w:history="true" w:anchor="bookmark27">
            <w:r>
              <w:rPr>
                <w:rFonts w:ascii="SimSun" w:hAnsi="SimSun" w:eastAsia="SimSun" w:cs="SimSun"/>
                <w:sz w:val="19"/>
                <w:szCs w:val="19"/>
                <w:spacing w:val="8"/>
              </w:rPr>
              <w:t>第七章</w:t>
            </w:r>
            <w:r>
              <w:rPr>
                <w:rFonts w:ascii="SimSun" w:hAnsi="SimSun" w:eastAsia="SimSun" w:cs="SimSun"/>
                <w:sz w:val="19"/>
                <w:szCs w:val="19"/>
                <w:spacing w:val="78"/>
              </w:rPr>
              <w:t xml:space="preserve"> </w:t>
            </w:r>
            <w:r>
              <w:rPr>
                <w:rFonts w:ascii="SimSun" w:hAnsi="SimSun" w:eastAsia="SimSun" w:cs="SimSun"/>
                <w:sz w:val="19"/>
                <w:szCs w:val="19"/>
                <w:spacing w:val="8"/>
              </w:rPr>
              <w:t>技术标准和要求</w:t>
            </w:r>
            <w:r>
              <w:rPr>
                <w:rFonts w:ascii="SimSun" w:hAnsi="SimSun" w:eastAsia="SimSun" w:cs="SimSun"/>
                <w:sz w:val="19"/>
                <w:szCs w:val="19"/>
              </w:rPr>
              <w:tab/>
            </w:r>
          </w:hyperlink>
          <w:r>
            <w:rPr>
              <w:rFonts w:ascii="Calibri" w:hAnsi="Calibri" w:eastAsia="Calibri" w:cs="Calibri"/>
              <w:sz w:val="19"/>
              <w:szCs w:val="19"/>
              <w:spacing w:val="21"/>
            </w:rPr>
            <w:t>52</w:t>
          </w:r>
        </w:p>
        <w:p>
          <w:pPr>
            <w:ind w:left="297"/>
            <w:spacing w:before="30" w:line="259" w:lineRule="exact"/>
            <w:tabs>
              <w:tab w:val="right" w:leader="dot" w:pos="8375"/>
            </w:tabs>
            <w:rPr>
              <w:rFonts w:ascii="Calibri" w:hAnsi="Calibri" w:eastAsia="Calibri" w:cs="Calibri"/>
              <w:sz w:val="19"/>
              <w:szCs w:val="19"/>
            </w:rPr>
          </w:pPr>
          <w:r>
            <w:rPr>
              <w:rFonts w:ascii="Calibri" w:hAnsi="Calibri" w:eastAsia="Calibri" w:cs="Calibri"/>
              <w:sz w:val="19"/>
              <w:szCs w:val="19"/>
              <w:spacing w:val="4"/>
              <w:position w:val="1"/>
            </w:rPr>
            <w:t>1.</w:t>
          </w:r>
          <w:r>
            <w:rPr>
              <w:rFonts w:ascii="Calibri" w:hAnsi="Calibri" w:eastAsia="Calibri" w:cs="Calibri"/>
              <w:sz w:val="19"/>
              <w:szCs w:val="19"/>
              <w:position w:val="1"/>
            </w:rPr>
            <w:t xml:space="preserve">  </w:t>
          </w:r>
          <w:hyperlink w:history="true" w:anchor="bookmark28">
            <w:r>
              <w:rPr>
                <w:rFonts w:ascii="SimSun" w:hAnsi="SimSun" w:eastAsia="SimSun" w:cs="SimSun"/>
                <w:sz w:val="19"/>
                <w:szCs w:val="19"/>
                <w:spacing w:val="4"/>
                <w:position w:val="1"/>
              </w:rPr>
              <w:t>工程概况</w:t>
            </w:r>
            <w:r>
              <w:rPr>
                <w:rFonts w:ascii="SimSun" w:hAnsi="SimSun" w:eastAsia="SimSun" w:cs="SimSun"/>
                <w:sz w:val="19"/>
                <w:szCs w:val="19"/>
                <w:position w:val="1"/>
              </w:rPr>
              <w:tab/>
            </w:r>
          </w:hyperlink>
          <w:r>
            <w:rPr>
              <w:rFonts w:ascii="Calibri" w:hAnsi="Calibri" w:eastAsia="Calibri" w:cs="Calibri"/>
              <w:sz w:val="19"/>
              <w:szCs w:val="19"/>
              <w:spacing w:val="10"/>
              <w:position w:val="1"/>
            </w:rPr>
            <w:t>52</w:t>
          </w:r>
        </w:p>
        <w:p>
          <w:pPr>
            <w:ind w:left="292"/>
            <w:spacing w:before="3" w:line="259" w:lineRule="exact"/>
            <w:tabs>
              <w:tab w:val="right" w:leader="dot" w:pos="8375"/>
            </w:tabs>
            <w:rPr>
              <w:rFonts w:ascii="Calibri" w:hAnsi="Calibri" w:eastAsia="Calibri" w:cs="Calibri"/>
              <w:sz w:val="19"/>
              <w:szCs w:val="19"/>
            </w:rPr>
          </w:pPr>
          <w:r>
            <w:rPr>
              <w:rFonts w:ascii="Calibri" w:hAnsi="Calibri" w:eastAsia="Calibri" w:cs="Calibri"/>
              <w:sz w:val="19"/>
              <w:szCs w:val="19"/>
              <w:spacing w:val="6"/>
              <w:position w:val="1"/>
            </w:rPr>
            <w:t>2.</w:t>
          </w:r>
          <w:r>
            <w:rPr>
              <w:rFonts w:ascii="Calibri" w:hAnsi="Calibri" w:eastAsia="Calibri" w:cs="Calibri"/>
              <w:sz w:val="19"/>
              <w:szCs w:val="19"/>
              <w:spacing w:val="2"/>
              <w:position w:val="1"/>
            </w:rPr>
            <w:t xml:space="preserve">  </w:t>
          </w:r>
          <w:hyperlink w:history="true" w:anchor="bookmark29">
            <w:r>
              <w:rPr>
                <w:rFonts w:ascii="SimSun" w:hAnsi="SimSun" w:eastAsia="SimSun" w:cs="SimSun"/>
                <w:sz w:val="19"/>
                <w:szCs w:val="19"/>
                <w:spacing w:val="6"/>
                <w:position w:val="1"/>
              </w:rPr>
              <w:t>技术规范及标准</w:t>
            </w:r>
            <w:r>
              <w:rPr>
                <w:rFonts w:ascii="SimSun" w:hAnsi="SimSun" w:eastAsia="SimSun" w:cs="SimSun"/>
                <w:sz w:val="19"/>
                <w:szCs w:val="19"/>
                <w:position w:val="1"/>
              </w:rPr>
              <w:tab/>
            </w:r>
          </w:hyperlink>
          <w:r>
            <w:rPr>
              <w:rFonts w:ascii="Calibri" w:hAnsi="Calibri" w:eastAsia="Calibri" w:cs="Calibri"/>
              <w:sz w:val="19"/>
              <w:szCs w:val="19"/>
              <w:spacing w:val="10"/>
              <w:position w:val="1"/>
            </w:rPr>
            <w:t>52</w:t>
          </w:r>
        </w:p>
        <w:p>
          <w:pPr>
            <w:ind w:left="290"/>
            <w:spacing w:before="34" w:line="227" w:lineRule="auto"/>
            <w:tabs>
              <w:tab w:val="right" w:leader="dot" w:pos="8375"/>
            </w:tabs>
            <w:rPr>
              <w:rFonts w:ascii="Calibri" w:hAnsi="Calibri" w:eastAsia="Calibri" w:cs="Calibri"/>
              <w:sz w:val="19"/>
              <w:szCs w:val="19"/>
            </w:rPr>
          </w:pPr>
          <w:hyperlink w:history="true" w:anchor="bookmark30">
            <w:r>
              <w:rPr>
                <w:rFonts w:ascii="Calibri" w:hAnsi="Calibri" w:eastAsia="Calibri" w:cs="Calibri"/>
                <w:sz w:val="19"/>
                <w:szCs w:val="19"/>
                <w:spacing w:val="5"/>
              </w:rPr>
              <w:t>3.</w:t>
            </w:r>
            <w:r>
              <w:rPr>
                <w:rFonts w:ascii="Calibri" w:hAnsi="Calibri" w:eastAsia="Calibri" w:cs="Calibri"/>
                <w:sz w:val="19"/>
                <w:szCs w:val="19"/>
                <w:spacing w:val="12"/>
                <w:w w:val="101"/>
              </w:rPr>
              <w:t xml:space="preserve">   </w:t>
            </w:r>
            <w:r>
              <w:rPr>
                <w:rFonts w:ascii="SimSun" w:hAnsi="SimSun" w:eastAsia="SimSun" w:cs="SimSun"/>
                <w:sz w:val="19"/>
                <w:szCs w:val="19"/>
                <w:spacing w:val="5"/>
              </w:rPr>
              <w:t>材料质量要求</w:t>
            </w:r>
            <w:r>
              <w:rPr>
                <w:rFonts w:ascii="SimSun" w:hAnsi="SimSun" w:eastAsia="SimSun" w:cs="SimSun"/>
                <w:sz w:val="19"/>
                <w:szCs w:val="19"/>
                <w:spacing w:val="-80"/>
              </w:rPr>
              <w:t xml:space="preserve"> </w:t>
            </w:r>
            <w:r>
              <w:rPr>
                <w:rFonts w:ascii="SimSun" w:hAnsi="SimSun" w:eastAsia="SimSun" w:cs="SimSun"/>
                <w:sz w:val="19"/>
                <w:szCs w:val="19"/>
              </w:rPr>
              <w:tab/>
            </w:r>
            <w:r>
              <w:rPr>
                <w:rFonts w:ascii="SimSun" w:hAnsi="SimSun" w:eastAsia="SimSun" w:cs="SimSun"/>
                <w:sz w:val="19"/>
                <w:szCs w:val="19"/>
                <w:spacing w:val="-44"/>
              </w:rPr>
              <w:t xml:space="preserve"> </w:t>
            </w:r>
            <w:r>
              <w:rPr>
                <w:rFonts w:ascii="Calibri" w:hAnsi="Calibri" w:eastAsia="Calibri" w:cs="Calibri"/>
                <w:sz w:val="19"/>
                <w:szCs w:val="19"/>
                <w:spacing w:val="-1"/>
              </w:rPr>
              <w:t>52</w:t>
            </w:r>
          </w:hyperlink>
        </w:p>
        <w:p>
          <w:pPr>
            <w:ind w:left="285"/>
            <w:spacing w:before="30" w:line="228" w:lineRule="auto"/>
            <w:tabs>
              <w:tab w:val="right" w:leader="dot" w:pos="8375"/>
            </w:tabs>
            <w:rPr>
              <w:rFonts w:ascii="Calibri" w:hAnsi="Calibri" w:eastAsia="Calibri" w:cs="Calibri"/>
              <w:sz w:val="19"/>
              <w:szCs w:val="19"/>
            </w:rPr>
          </w:pPr>
          <w:hyperlink w:history="true" w:anchor="bookmark31">
            <w:r>
              <w:rPr>
                <w:rFonts w:ascii="Calibri" w:hAnsi="Calibri" w:eastAsia="Calibri" w:cs="Calibri"/>
                <w:sz w:val="19"/>
                <w:szCs w:val="19"/>
                <w:spacing w:val="6"/>
              </w:rPr>
              <w:t>4.</w:t>
            </w:r>
            <w:r>
              <w:rPr>
                <w:rFonts w:ascii="Calibri" w:hAnsi="Calibri" w:eastAsia="Calibri" w:cs="Calibri"/>
                <w:sz w:val="19"/>
                <w:szCs w:val="19"/>
                <w:spacing w:val="12"/>
                <w:w w:val="102"/>
              </w:rPr>
              <w:t xml:space="preserve">   </w:t>
            </w:r>
            <w:r>
              <w:rPr>
                <w:rFonts w:ascii="SimSun" w:hAnsi="SimSun" w:eastAsia="SimSun" w:cs="SimSun"/>
                <w:sz w:val="19"/>
                <w:szCs w:val="19"/>
                <w:spacing w:val="6"/>
              </w:rPr>
              <w:t>工程管理的要求</w:t>
            </w:r>
            <w:r>
              <w:rPr>
                <w:rFonts w:ascii="SimSun" w:hAnsi="SimSun" w:eastAsia="SimSun" w:cs="SimSun"/>
                <w:sz w:val="19"/>
                <w:szCs w:val="19"/>
                <w:spacing w:val="-81"/>
              </w:rPr>
              <w:t xml:space="preserve"> </w:t>
            </w:r>
            <w:r>
              <w:rPr>
                <w:rFonts w:ascii="SimSun" w:hAnsi="SimSun" w:eastAsia="SimSun" w:cs="SimSun"/>
                <w:sz w:val="19"/>
                <w:szCs w:val="19"/>
              </w:rPr>
              <w:tab/>
            </w:r>
            <w:r>
              <w:rPr>
                <w:rFonts w:ascii="SimSun" w:hAnsi="SimSun" w:eastAsia="SimSun" w:cs="SimSun"/>
                <w:sz w:val="19"/>
                <w:szCs w:val="19"/>
                <w:spacing w:val="-43"/>
              </w:rPr>
              <w:t xml:space="preserve"> </w:t>
            </w:r>
            <w:r>
              <w:rPr>
                <w:rFonts w:ascii="Calibri" w:hAnsi="Calibri" w:eastAsia="Calibri" w:cs="Calibri"/>
                <w:sz w:val="19"/>
                <w:szCs w:val="19"/>
                <w:spacing w:val="-1"/>
              </w:rPr>
              <w:t>53</w:t>
            </w:r>
          </w:hyperlink>
        </w:p>
        <w:p>
          <w:pPr>
            <w:ind w:left="290"/>
            <w:spacing w:before="27" w:line="229" w:lineRule="auto"/>
            <w:tabs>
              <w:tab w:val="right" w:leader="dot" w:pos="8375"/>
            </w:tabs>
            <w:rPr>
              <w:rFonts w:ascii="Calibri" w:hAnsi="Calibri" w:eastAsia="Calibri" w:cs="Calibri"/>
              <w:sz w:val="19"/>
              <w:szCs w:val="19"/>
            </w:rPr>
          </w:pPr>
          <w:hyperlink w:history="true" w:anchor="bookmark32">
            <w:r>
              <w:rPr>
                <w:rFonts w:ascii="Times New Roman" w:hAnsi="Times New Roman" w:eastAsia="Times New Roman" w:cs="Times New Roman"/>
                <w:sz w:val="19"/>
                <w:szCs w:val="19"/>
                <w:spacing w:val="-1"/>
              </w:rPr>
              <w:t>5</w:t>
            </w:r>
            <w:r>
              <w:rPr>
                <w:rFonts w:ascii="Times New Roman" w:hAnsi="Times New Roman" w:eastAsia="Times New Roman" w:cs="Times New Roman"/>
                <w:sz w:val="19"/>
                <w:szCs w:val="19"/>
                <w:spacing w:val="-19"/>
              </w:rPr>
              <w:t xml:space="preserve"> </w:t>
            </w:r>
            <w:r>
              <w:rPr>
                <w:rFonts w:ascii="SimSun" w:hAnsi="SimSun" w:eastAsia="SimSun" w:cs="SimSun"/>
                <w:sz w:val="19"/>
                <w:szCs w:val="19"/>
                <w:spacing w:val="-1"/>
              </w:rPr>
              <w:t>．其他</w:t>
            </w:r>
            <w:r>
              <w:rPr>
                <w:rFonts w:ascii="SimSun" w:hAnsi="SimSun" w:eastAsia="SimSun" w:cs="SimSun"/>
                <w:sz w:val="19"/>
                <w:szCs w:val="19"/>
                <w:spacing w:val="-81"/>
              </w:rPr>
              <w:t xml:space="preserve"> </w:t>
            </w:r>
            <w:r>
              <w:rPr>
                <w:rFonts w:ascii="SimSun" w:hAnsi="SimSun" w:eastAsia="SimSun" w:cs="SimSun"/>
                <w:sz w:val="19"/>
                <w:szCs w:val="19"/>
              </w:rPr>
              <w:tab/>
            </w:r>
            <w:r>
              <w:rPr>
                <w:rFonts w:ascii="SimSun" w:hAnsi="SimSun" w:eastAsia="SimSun" w:cs="SimSun"/>
                <w:sz w:val="19"/>
                <w:szCs w:val="19"/>
                <w:spacing w:val="-42"/>
              </w:rPr>
              <w:t xml:space="preserve"> </w:t>
            </w:r>
            <w:r>
              <w:rPr>
                <w:rFonts w:ascii="Calibri" w:hAnsi="Calibri" w:eastAsia="Calibri" w:cs="Calibri"/>
                <w:sz w:val="19"/>
                <w:szCs w:val="19"/>
                <w:spacing w:val="-1"/>
              </w:rPr>
              <w:t>53</w:t>
            </w:r>
          </w:hyperlink>
        </w:p>
        <w:p>
          <w:pPr>
            <w:ind w:left="70"/>
            <w:spacing w:before="133" w:line="195" w:lineRule="auto"/>
            <w:tabs>
              <w:tab w:val="right" w:leader="dot" w:pos="8380"/>
            </w:tabs>
            <w:rPr>
              <w:rFonts w:ascii="Calibri" w:hAnsi="Calibri" w:eastAsia="Calibri" w:cs="Calibri"/>
              <w:sz w:val="19"/>
              <w:szCs w:val="19"/>
            </w:rPr>
          </w:pPr>
          <w:hyperlink w:history="true" w:anchor="bookmark33">
            <w:r>
              <w:rPr>
                <w:rFonts w:ascii="Microsoft YaHei UI" w:hAnsi="Microsoft YaHei UI" w:eastAsia="Microsoft YaHei UI" w:cs="Microsoft YaHei UI"/>
                <w:sz w:val="19"/>
                <w:szCs w:val="19"/>
                <w:b/>
                <w:bCs/>
                <w:spacing w:val="9"/>
              </w:rPr>
              <w:t>第四卷</w:t>
            </w:r>
            <w:r>
              <w:rPr>
                <w:rFonts w:ascii="Microsoft YaHei UI" w:hAnsi="Microsoft YaHei UI" w:eastAsia="Microsoft YaHei UI" w:cs="Microsoft YaHei UI"/>
                <w:sz w:val="19"/>
                <w:szCs w:val="19"/>
                <w:b/>
                <w:bCs/>
              </w:rPr>
              <w:tab/>
            </w:r>
          </w:hyperlink>
          <w:r>
            <w:rPr>
              <w:rFonts w:ascii="Calibri" w:hAnsi="Calibri" w:eastAsia="Calibri" w:cs="Calibri"/>
              <w:sz w:val="19"/>
              <w:szCs w:val="19"/>
              <w:b/>
              <w:bCs/>
              <w:spacing w:val="9"/>
            </w:rPr>
            <w:t>54</w:t>
          </w:r>
        </w:p>
        <w:p>
          <w:pPr>
            <w:ind w:left="289"/>
            <w:spacing w:before="111" w:line="227" w:lineRule="auto"/>
            <w:tabs>
              <w:tab w:val="right" w:leader="dot" w:pos="8380"/>
            </w:tabs>
            <w:rPr>
              <w:rFonts w:ascii="Calibri" w:hAnsi="Calibri" w:eastAsia="Calibri" w:cs="Calibri"/>
              <w:sz w:val="19"/>
              <w:szCs w:val="19"/>
            </w:rPr>
          </w:pPr>
          <w:hyperlink w:history="true" w:anchor="bookmark34">
            <w:r>
              <w:rPr>
                <w:rFonts w:ascii="SimSun" w:hAnsi="SimSun" w:eastAsia="SimSun" w:cs="SimSun"/>
                <w:sz w:val="19"/>
                <w:szCs w:val="19"/>
                <w:spacing w:val="7"/>
              </w:rPr>
              <w:t>第八章</w:t>
            </w:r>
            <w:r>
              <w:rPr>
                <w:rFonts w:ascii="SimSun" w:hAnsi="SimSun" w:eastAsia="SimSun" w:cs="SimSun"/>
                <w:sz w:val="19"/>
                <w:szCs w:val="19"/>
                <w:spacing w:val="86"/>
              </w:rPr>
              <w:t xml:space="preserve"> </w:t>
            </w:r>
            <w:r>
              <w:rPr>
                <w:rFonts w:ascii="SimSun" w:hAnsi="SimSun" w:eastAsia="SimSun" w:cs="SimSun"/>
                <w:sz w:val="19"/>
                <w:szCs w:val="19"/>
                <w:spacing w:val="7"/>
              </w:rPr>
              <w:t>投标文件格式</w:t>
            </w:r>
            <w:r>
              <w:rPr>
                <w:rFonts w:ascii="SimSun" w:hAnsi="SimSun" w:eastAsia="SimSun" w:cs="SimSun"/>
                <w:sz w:val="19"/>
                <w:szCs w:val="19"/>
              </w:rPr>
              <w:tab/>
            </w:r>
          </w:hyperlink>
          <w:r>
            <w:rPr>
              <w:rFonts w:ascii="Calibri" w:hAnsi="Calibri" w:eastAsia="Calibri" w:cs="Calibri"/>
              <w:sz w:val="19"/>
              <w:szCs w:val="19"/>
              <w:spacing w:val="22"/>
            </w:rPr>
            <w:t>55</w:t>
          </w:r>
        </w:p>
        <w:p>
          <w:pPr>
            <w:ind w:left="292"/>
            <w:spacing w:before="30" w:line="229" w:lineRule="auto"/>
            <w:tabs>
              <w:tab w:val="right" w:leader="dot" w:pos="8380"/>
            </w:tabs>
            <w:rPr>
              <w:rFonts w:ascii="Times New Roman" w:hAnsi="Times New Roman" w:eastAsia="Times New Roman" w:cs="Times New Roman"/>
              <w:sz w:val="19"/>
              <w:szCs w:val="19"/>
            </w:rPr>
          </w:pPr>
          <w:hyperlink w:history="true" w:anchor="bookmark35">
            <w:r>
              <w:rPr>
                <w:rFonts w:ascii="SimSun" w:hAnsi="SimSun" w:eastAsia="SimSun" w:cs="SimSun"/>
                <w:sz w:val="19"/>
                <w:szCs w:val="19"/>
                <w:spacing w:val="7"/>
              </w:rPr>
              <w:t>一、投标函</w:t>
            </w:r>
            <w:r>
              <w:rPr>
                <w:rFonts w:ascii="SimSun" w:hAnsi="SimSun" w:eastAsia="SimSun" w:cs="SimSun"/>
                <w:sz w:val="19"/>
                <w:szCs w:val="19"/>
                <w:spacing w:val="-78"/>
              </w:rPr>
              <w:t xml:space="preserve"> </w:t>
            </w:r>
            <w:r>
              <w:rPr>
                <w:rFonts w:ascii="SimSun" w:hAnsi="SimSun" w:eastAsia="SimSun" w:cs="SimSun"/>
                <w:sz w:val="19"/>
                <w:szCs w:val="19"/>
              </w:rPr>
              <w:tab/>
            </w:r>
            <w:r>
              <w:rPr>
                <w:rFonts w:ascii="SimSun" w:hAnsi="SimSun" w:eastAsia="SimSun" w:cs="SimSun"/>
                <w:sz w:val="19"/>
                <w:szCs w:val="19"/>
                <w:spacing w:val="-37"/>
              </w:rPr>
              <w:t xml:space="preserve"> </w:t>
            </w:r>
            <w:r>
              <w:rPr>
                <w:rFonts w:ascii="Times New Roman" w:hAnsi="Times New Roman" w:eastAsia="Times New Roman" w:cs="Times New Roman"/>
                <w:sz w:val="19"/>
                <w:szCs w:val="19"/>
              </w:rPr>
              <w:t>56</w:t>
            </w:r>
          </w:hyperlink>
        </w:p>
      </w:sdtContent>
    </w:sdt>
    <w:p>
      <w:pPr>
        <w:spacing w:line="229" w:lineRule="auto"/>
        <w:sectPr>
          <w:footerReference w:type="default" r:id="rId5"/>
          <w:pgSz w:w="11900" w:h="16840"/>
          <w:pgMar w:top="400" w:right="1733" w:bottom="1024" w:left="1785" w:header="0" w:footer="789" w:gutter="0"/>
        </w:sectPr>
        <w:rPr>
          <w:rFonts w:ascii="Times New Roman" w:hAnsi="Times New Roman" w:eastAsia="Times New Roman" w:cs="Times New Roman"/>
          <w:sz w:val="19"/>
          <w:szCs w:val="19"/>
        </w:rPr>
      </w:pPr>
    </w:p>
    <w:p>
      <w:pPr>
        <w:pStyle w:val="BodyText"/>
        <w:spacing w:line="262" w:lineRule="auto"/>
        <w:rPr/>
      </w:pPr>
      <w:r/>
    </w:p>
    <w:p>
      <w:pPr>
        <w:pStyle w:val="BodyText"/>
        <w:spacing w:line="262" w:lineRule="auto"/>
        <w:rPr/>
      </w:pPr>
      <w:r/>
    </w:p>
    <w:p>
      <w:pPr>
        <w:pStyle w:val="BodyText"/>
        <w:spacing w:line="263" w:lineRule="auto"/>
        <w:rPr/>
      </w:pPr>
      <w:r/>
    </w:p>
    <w:p>
      <w:pPr>
        <w:pStyle w:val="BodyText"/>
        <w:spacing w:line="263" w:lineRule="auto"/>
        <w:rPr/>
      </w:pPr>
      <w:r/>
    </w:p>
    <w:p>
      <w:pPr>
        <w:ind w:left="4430"/>
        <w:spacing w:before="128" w:line="192" w:lineRule="auto"/>
        <w:outlineLvl w:val="0"/>
        <w:rPr>
          <w:rFonts w:ascii="Microsoft YaHei UI" w:hAnsi="Microsoft YaHei UI" w:eastAsia="Microsoft YaHei UI" w:cs="Microsoft YaHei UI"/>
          <w:sz w:val="31"/>
          <w:szCs w:val="31"/>
        </w:rPr>
      </w:pPr>
      <w:bookmarkStart w:name="bookmark1" w:id="1"/>
      <w:bookmarkEnd w:id="1"/>
      <w:bookmarkStart w:name="bookmark2" w:id="2"/>
      <w:bookmarkEnd w:id="2"/>
      <w:r>
        <w:rPr>
          <w:rFonts w:ascii="Microsoft YaHei UI" w:hAnsi="Microsoft YaHei UI" w:eastAsia="Microsoft YaHei UI" w:cs="Microsoft YaHei UI"/>
          <w:sz w:val="31"/>
          <w:szCs w:val="31"/>
          <w:b/>
          <w:bCs/>
          <w:spacing w:val="-6"/>
        </w:rPr>
        <w:t>第一卷</w:t>
      </w:r>
    </w:p>
    <w:p>
      <w:pPr>
        <w:ind w:left="3504"/>
        <w:spacing w:before="138" w:line="193" w:lineRule="auto"/>
        <w:rPr>
          <w:rFonts w:ascii="Microsoft YaHei UI" w:hAnsi="Microsoft YaHei UI" w:eastAsia="Microsoft YaHei UI" w:cs="Microsoft YaHei UI"/>
          <w:sz w:val="31"/>
          <w:szCs w:val="31"/>
        </w:rPr>
      </w:pPr>
      <w:r>
        <w:rPr>
          <w:rFonts w:ascii="Microsoft YaHei UI" w:hAnsi="Microsoft YaHei UI" w:eastAsia="Microsoft YaHei UI" w:cs="Microsoft YaHei UI"/>
          <w:sz w:val="31"/>
          <w:szCs w:val="31"/>
          <w:b/>
          <w:bCs/>
          <w:spacing w:val="14"/>
        </w:rPr>
        <w:t>第一章 招标公告</w:t>
      </w:r>
    </w:p>
    <w:p>
      <w:pPr>
        <w:ind w:left="697"/>
        <w:spacing w:before="168" w:line="228" w:lineRule="auto"/>
        <w:rPr>
          <w:rFonts w:ascii="SimSun" w:hAnsi="SimSun" w:eastAsia="SimSun" w:cs="SimSun"/>
          <w:sz w:val="20"/>
          <w:szCs w:val="20"/>
        </w:rPr>
      </w:pPr>
      <w:r>
        <w:rPr>
          <w:rFonts w:ascii="SimSun" w:hAnsi="SimSun" w:eastAsia="SimSun" w:cs="SimSun"/>
          <w:sz w:val="20"/>
          <w:szCs w:val="20"/>
          <w:b/>
          <w:bCs/>
          <w:spacing w:val="3"/>
        </w:rPr>
        <w:t>1、招标条件</w:t>
      </w:r>
    </w:p>
    <w:p>
      <w:pPr>
        <w:ind w:left="199" w:right="218" w:firstLine="420"/>
        <w:spacing w:before="233" w:line="443" w:lineRule="auto"/>
        <w:jc w:val="both"/>
        <w:rPr>
          <w:rFonts w:ascii="SimSun" w:hAnsi="SimSun" w:eastAsia="SimSun" w:cs="SimSun"/>
          <w:sz w:val="20"/>
          <w:szCs w:val="20"/>
        </w:rPr>
      </w:pPr>
      <w:r>
        <w:rPr>
          <w:rFonts w:ascii="SimSun" w:hAnsi="SimSun" w:eastAsia="SimSun" w:cs="SimSun"/>
          <w:sz w:val="20"/>
          <w:szCs w:val="20"/>
          <w:spacing w:val="15"/>
        </w:rPr>
        <w:t>本招标项目</w:t>
      </w:r>
      <w:r>
        <w:rPr>
          <w:rFonts w:ascii="SimSun" w:hAnsi="SimSun" w:eastAsia="SimSun" w:cs="SimSun"/>
          <w:sz w:val="20"/>
          <w:szCs w:val="20"/>
          <w:u w:val="single" w:color="auto"/>
          <w:spacing w:val="15"/>
        </w:rPr>
        <w:t>三门县大宗农产品交易中心基础设施改善工程</w:t>
      </w:r>
      <w:r>
        <w:rPr>
          <w:rFonts w:ascii="SimSun" w:hAnsi="SimSun" w:eastAsia="SimSun" w:cs="SimSun"/>
          <w:sz w:val="20"/>
          <w:szCs w:val="20"/>
          <w:spacing w:val="15"/>
        </w:rPr>
        <w:t>通过相关部门</w:t>
      </w:r>
      <w:r>
        <w:rPr>
          <w:rFonts w:ascii="SimSun" w:hAnsi="SimSun" w:eastAsia="SimSun" w:cs="SimSun"/>
          <w:sz w:val="20"/>
          <w:szCs w:val="20"/>
          <w:spacing w:val="14"/>
        </w:rPr>
        <w:t>批准建设，招标人为</w:t>
      </w:r>
      <w:r>
        <w:rPr>
          <w:rFonts w:ascii="SimSun" w:hAnsi="SimSun" w:eastAsia="SimSun" w:cs="SimSun"/>
          <w:sz w:val="20"/>
          <w:szCs w:val="20"/>
          <w:b/>
          <w:bCs/>
          <w:u w:val="single" w:color="auto"/>
          <w:spacing w:val="10"/>
        </w:rPr>
        <w:t>三门县浦坝港镇圩岙村集体经济组织</w:t>
      </w:r>
      <w:r>
        <w:rPr>
          <w:rFonts w:ascii="SimSun" w:hAnsi="SimSun" w:eastAsia="SimSun" w:cs="SimSun"/>
          <w:sz w:val="20"/>
          <w:szCs w:val="20"/>
          <w:u w:val="single" w:color="auto"/>
          <w:spacing w:val="56"/>
        </w:rPr>
        <w:t xml:space="preserve"> </w:t>
      </w:r>
      <w:r>
        <w:rPr>
          <w:rFonts w:ascii="SimSun" w:hAnsi="SimSun" w:eastAsia="SimSun" w:cs="SimSun"/>
          <w:sz w:val="20"/>
          <w:szCs w:val="20"/>
          <w:spacing w:val="10"/>
        </w:rPr>
        <w:t>，招标代理机构为</w:t>
      </w:r>
      <w:r>
        <w:rPr>
          <w:rFonts w:ascii="SimSun" w:hAnsi="SimSun" w:eastAsia="SimSun" w:cs="SimSun"/>
          <w:sz w:val="20"/>
          <w:szCs w:val="20"/>
          <w:u w:val="single" w:color="auto"/>
          <w:spacing w:val="10"/>
        </w:rPr>
        <w:t>台州市熠创工程管理有限公司</w:t>
      </w:r>
      <w:r>
        <w:rPr>
          <w:rFonts w:ascii="SimSun" w:hAnsi="SimSun" w:eastAsia="SimSun" w:cs="SimSun"/>
          <w:sz w:val="20"/>
          <w:szCs w:val="20"/>
          <w:spacing w:val="10"/>
        </w:rPr>
        <w:t>。项目已具</w:t>
      </w:r>
      <w:r>
        <w:rPr>
          <w:rFonts w:ascii="SimSun" w:hAnsi="SimSun" w:eastAsia="SimSun" w:cs="SimSun"/>
          <w:sz w:val="20"/>
          <w:szCs w:val="20"/>
          <w:spacing w:val="9"/>
        </w:rPr>
        <w:t>备招标条件，现对该项目的施工进行公开招标。</w:t>
      </w:r>
    </w:p>
    <w:p>
      <w:pPr>
        <w:ind w:left="684"/>
        <w:spacing w:line="227" w:lineRule="auto"/>
        <w:rPr>
          <w:rFonts w:ascii="SimSun" w:hAnsi="SimSun" w:eastAsia="SimSun" w:cs="SimSun"/>
          <w:sz w:val="20"/>
          <w:szCs w:val="20"/>
        </w:rPr>
      </w:pPr>
      <w:r>
        <w:rPr>
          <w:rFonts w:ascii="SimSun" w:hAnsi="SimSun" w:eastAsia="SimSun" w:cs="SimSun"/>
          <w:sz w:val="20"/>
          <w:szCs w:val="20"/>
          <w:b/>
          <w:bCs/>
          <w:spacing w:val="7"/>
        </w:rPr>
        <w:t>2、项目概况与招标范围</w:t>
      </w:r>
    </w:p>
    <w:p>
      <w:pPr>
        <w:ind w:left="211" w:right="28" w:firstLine="420"/>
        <w:spacing w:before="234" w:line="443" w:lineRule="auto"/>
        <w:rPr>
          <w:rFonts w:ascii="SimSun" w:hAnsi="SimSun" w:eastAsia="SimSun" w:cs="SimSun"/>
          <w:sz w:val="20"/>
          <w:szCs w:val="20"/>
        </w:rPr>
      </w:pPr>
      <w:r>
        <w:rPr>
          <w:rFonts w:ascii="SimSun" w:hAnsi="SimSun" w:eastAsia="SimSun" w:cs="SimSun"/>
          <w:sz w:val="20"/>
          <w:szCs w:val="20"/>
          <w:spacing w:val="9"/>
        </w:rPr>
        <w:t>项目概况：</w:t>
      </w:r>
      <w:r>
        <w:rPr>
          <w:rFonts w:ascii="SimSun" w:hAnsi="SimSun" w:eastAsia="SimSun" w:cs="SimSun"/>
          <w:sz w:val="20"/>
          <w:szCs w:val="20"/>
          <w:u w:val="single" w:color="auto"/>
          <w:spacing w:val="9"/>
        </w:rPr>
        <w:t>三门县大宗农产品交易中心基础设施改善工程，位于三门县浦坝</w:t>
      </w:r>
      <w:r>
        <w:rPr>
          <w:rFonts w:ascii="SimSun" w:hAnsi="SimSun" w:eastAsia="SimSun" w:cs="SimSun"/>
          <w:sz w:val="20"/>
          <w:szCs w:val="20"/>
          <w:u w:val="single" w:color="auto"/>
          <w:spacing w:val="8"/>
        </w:rPr>
        <w:t>港镇。本工程工作内</w:t>
      </w:r>
      <w:r>
        <w:rPr>
          <w:rFonts w:ascii="SimSun" w:hAnsi="SimSun" w:eastAsia="SimSun" w:cs="SimSun"/>
          <w:sz w:val="20"/>
          <w:szCs w:val="20"/>
          <w:u w:val="single" w:color="auto"/>
          <w:spacing w:val="9"/>
        </w:rPr>
        <w:t>容：主要建设内容图纸范围内的路基，路面，桥梁、涵洞等所有图纸工程内容。</w:t>
      </w:r>
    </w:p>
    <w:p>
      <w:pPr>
        <w:ind w:left="629"/>
        <w:spacing w:before="1" w:line="226" w:lineRule="auto"/>
        <w:rPr>
          <w:rFonts w:ascii="SimSun" w:hAnsi="SimSun" w:eastAsia="SimSun" w:cs="SimSun"/>
          <w:sz w:val="20"/>
          <w:szCs w:val="20"/>
        </w:rPr>
      </w:pPr>
      <w:r>
        <w:rPr>
          <w:rFonts w:ascii="SimSun" w:hAnsi="SimSun" w:eastAsia="SimSun" w:cs="SimSun"/>
          <w:sz w:val="20"/>
          <w:szCs w:val="20"/>
          <w:spacing w:val="8"/>
        </w:rPr>
        <w:t>招标范围：</w:t>
      </w:r>
      <w:r>
        <w:rPr>
          <w:rFonts w:ascii="SimSun" w:hAnsi="SimSun" w:eastAsia="SimSun" w:cs="SimSun"/>
          <w:sz w:val="20"/>
          <w:szCs w:val="20"/>
          <w:u w:val="single" w:color="auto"/>
          <w:spacing w:val="8"/>
        </w:rPr>
        <w:t xml:space="preserve">  招标人提供的施工图纸及预算审核书所包含的所有工程 </w:t>
      </w:r>
      <w:r>
        <w:rPr>
          <w:rFonts w:ascii="SimSun" w:hAnsi="SimSun" w:eastAsia="SimSun" w:cs="SimSun"/>
          <w:sz w:val="20"/>
          <w:szCs w:val="20"/>
          <w:spacing w:val="8"/>
        </w:rPr>
        <w:t>。</w:t>
      </w:r>
    </w:p>
    <w:p>
      <w:pPr>
        <w:ind w:left="629"/>
        <w:spacing w:before="234" w:line="226" w:lineRule="auto"/>
        <w:rPr>
          <w:rFonts w:ascii="SimSun" w:hAnsi="SimSun" w:eastAsia="SimSun" w:cs="SimSun"/>
          <w:sz w:val="20"/>
          <w:szCs w:val="20"/>
        </w:rPr>
      </w:pPr>
      <w:r>
        <w:rPr>
          <w:rFonts w:ascii="SimSun" w:hAnsi="SimSun" w:eastAsia="SimSun" w:cs="SimSun"/>
          <w:sz w:val="20"/>
          <w:szCs w:val="20"/>
          <w:spacing w:val="6"/>
        </w:rPr>
        <w:t>本项目招标控制价（预算审核</w:t>
      </w:r>
      <w:r>
        <w:rPr>
          <w:rFonts w:ascii="SimSun" w:hAnsi="SimSun" w:eastAsia="SimSun" w:cs="SimSun"/>
          <w:sz w:val="20"/>
          <w:szCs w:val="20"/>
          <w:spacing w:val="17"/>
        </w:rPr>
        <w:t>）：</w:t>
      </w:r>
      <w:r>
        <w:rPr>
          <w:rFonts w:ascii="SimSun" w:hAnsi="SimSun" w:eastAsia="SimSun" w:cs="SimSun"/>
          <w:sz w:val="20"/>
          <w:szCs w:val="20"/>
          <w:u w:val="single" w:color="auto"/>
          <w:spacing w:val="16"/>
        </w:rPr>
        <w:t xml:space="preserve"> </w:t>
      </w:r>
      <w:r>
        <w:rPr>
          <w:rFonts w:ascii="SimSun" w:hAnsi="SimSun" w:eastAsia="SimSun" w:cs="SimSun"/>
          <w:sz w:val="20"/>
          <w:szCs w:val="20"/>
          <w:u w:val="single" w:color="auto"/>
          <w:spacing w:val="6"/>
        </w:rPr>
        <w:t>841107</w:t>
      </w:r>
      <w:r>
        <w:rPr>
          <w:rFonts w:ascii="SimSun" w:hAnsi="SimSun" w:eastAsia="SimSun" w:cs="SimSun"/>
          <w:sz w:val="20"/>
          <w:szCs w:val="20"/>
          <w:u w:val="single" w:color="auto"/>
          <w:spacing w:val="-39"/>
        </w:rPr>
        <w:t xml:space="preserve"> </w:t>
      </w:r>
      <w:r>
        <w:rPr>
          <w:rFonts w:ascii="SimSun" w:hAnsi="SimSun" w:eastAsia="SimSun" w:cs="SimSun"/>
          <w:sz w:val="20"/>
          <w:szCs w:val="20"/>
          <w:u w:val="single" w:color="auto"/>
          <w:spacing w:val="6"/>
        </w:rPr>
        <w:t>元</w:t>
      </w:r>
      <w:r>
        <w:rPr>
          <w:rFonts w:ascii="SimSun" w:hAnsi="SimSun" w:eastAsia="SimSun" w:cs="SimSun"/>
          <w:sz w:val="20"/>
          <w:szCs w:val="20"/>
          <w:spacing w:val="6"/>
        </w:rPr>
        <w:t>。</w:t>
      </w:r>
    </w:p>
    <w:p>
      <w:pPr>
        <w:ind w:left="628"/>
        <w:spacing w:before="235" w:line="228" w:lineRule="auto"/>
        <w:rPr>
          <w:rFonts w:ascii="SimSun" w:hAnsi="SimSun" w:eastAsia="SimSun" w:cs="SimSun"/>
          <w:sz w:val="20"/>
          <w:szCs w:val="20"/>
        </w:rPr>
      </w:pPr>
      <w:r>
        <w:rPr>
          <w:rFonts w:ascii="SimSun" w:hAnsi="SimSun" w:eastAsia="SimSun" w:cs="SimSun"/>
          <w:sz w:val="20"/>
          <w:szCs w:val="20"/>
          <w:spacing w:val="9"/>
        </w:rPr>
        <w:t>计划工期：不超过</w:t>
      </w:r>
      <w:r>
        <w:rPr>
          <w:rFonts w:ascii="SimSun" w:hAnsi="SimSun" w:eastAsia="SimSun" w:cs="SimSun"/>
          <w:sz w:val="20"/>
          <w:szCs w:val="20"/>
          <w:u w:val="single" w:color="auto"/>
          <w:spacing w:val="9"/>
        </w:rPr>
        <w:t>60</w:t>
      </w:r>
      <w:r>
        <w:rPr>
          <w:rFonts w:ascii="SimSun" w:hAnsi="SimSun" w:eastAsia="SimSun" w:cs="SimSun"/>
          <w:sz w:val="20"/>
          <w:szCs w:val="20"/>
          <w:u w:val="single" w:color="auto"/>
          <w:spacing w:val="49"/>
        </w:rPr>
        <w:t xml:space="preserve"> </w:t>
      </w:r>
      <w:r>
        <w:rPr>
          <w:rFonts w:ascii="SimSun" w:hAnsi="SimSun" w:eastAsia="SimSun" w:cs="SimSun"/>
          <w:sz w:val="20"/>
          <w:szCs w:val="20"/>
          <w:u w:val="single" w:color="auto"/>
          <w:spacing w:val="9"/>
        </w:rPr>
        <w:t>日历天</w:t>
      </w:r>
      <w:r>
        <w:rPr>
          <w:rFonts w:ascii="SimSun" w:hAnsi="SimSun" w:eastAsia="SimSun" w:cs="SimSun"/>
          <w:sz w:val="20"/>
          <w:szCs w:val="20"/>
          <w:spacing w:val="9"/>
        </w:rPr>
        <w:t>（投标人在投标文件中必须明确工期天数）。</w:t>
      </w:r>
    </w:p>
    <w:p>
      <w:pPr>
        <w:ind w:left="685"/>
        <w:spacing w:before="233" w:line="228" w:lineRule="auto"/>
        <w:rPr>
          <w:rFonts w:ascii="SimSun" w:hAnsi="SimSun" w:eastAsia="SimSun" w:cs="SimSun"/>
          <w:sz w:val="20"/>
          <w:szCs w:val="20"/>
        </w:rPr>
      </w:pPr>
      <w:r>
        <w:rPr>
          <w:rFonts w:ascii="SimSun" w:hAnsi="SimSun" w:eastAsia="SimSun" w:cs="SimSun"/>
          <w:sz w:val="20"/>
          <w:szCs w:val="20"/>
          <w:b/>
          <w:bCs/>
          <w:spacing w:val="6"/>
        </w:rPr>
        <w:t>3、投标人资格要求</w:t>
      </w:r>
    </w:p>
    <w:p>
      <w:pPr>
        <w:ind w:left="619"/>
        <w:spacing w:before="233" w:line="227" w:lineRule="auto"/>
        <w:rPr>
          <w:rFonts w:ascii="SimSun" w:hAnsi="SimSun" w:eastAsia="SimSun" w:cs="SimSun"/>
          <w:sz w:val="20"/>
          <w:szCs w:val="20"/>
        </w:rPr>
      </w:pPr>
      <w:r>
        <w:rPr>
          <w:rFonts w:ascii="Times New Roman" w:hAnsi="Times New Roman" w:eastAsia="Times New Roman" w:cs="Times New Roman"/>
          <w:sz w:val="20"/>
          <w:szCs w:val="20"/>
          <w:spacing w:val="8"/>
        </w:rPr>
        <w:t>3.</w:t>
      </w:r>
      <w:r>
        <w:rPr>
          <w:rFonts w:ascii="Times New Roman" w:hAnsi="Times New Roman" w:eastAsia="Times New Roman" w:cs="Times New Roman"/>
          <w:sz w:val="20"/>
          <w:szCs w:val="20"/>
          <w:spacing w:val="-16"/>
        </w:rPr>
        <w:t xml:space="preserve"> </w:t>
      </w:r>
      <w:r>
        <w:rPr>
          <w:rFonts w:ascii="Times New Roman" w:hAnsi="Times New Roman" w:eastAsia="Times New Roman" w:cs="Times New Roman"/>
          <w:sz w:val="20"/>
          <w:szCs w:val="20"/>
          <w:spacing w:val="8"/>
        </w:rPr>
        <w:t>1 </w:t>
      </w:r>
      <w:r>
        <w:rPr>
          <w:rFonts w:ascii="SimSun" w:hAnsi="SimSun" w:eastAsia="SimSun" w:cs="SimSun"/>
          <w:sz w:val="20"/>
          <w:szCs w:val="20"/>
          <w:spacing w:val="8"/>
        </w:rPr>
        <w:t>本次招标要求投标人：</w:t>
      </w:r>
      <w:r>
        <w:rPr>
          <w:rFonts w:ascii="SimSun" w:hAnsi="SimSun" w:eastAsia="SimSun" w:cs="SimSun"/>
          <w:sz w:val="20"/>
          <w:szCs w:val="20"/>
          <w:u w:val="single" w:color="auto"/>
          <w:spacing w:val="8"/>
        </w:rPr>
        <w:t>具有公路工程施工总承包三级及以上资质；</w:t>
      </w:r>
    </w:p>
    <w:p>
      <w:pPr>
        <w:ind w:left="199" w:right="312" w:firstLine="420"/>
        <w:spacing w:before="234" w:line="335" w:lineRule="auto"/>
        <w:rPr>
          <w:rFonts w:ascii="SimSun" w:hAnsi="SimSun" w:eastAsia="SimSun" w:cs="SimSun"/>
          <w:sz w:val="20"/>
          <w:szCs w:val="20"/>
        </w:rPr>
      </w:pPr>
      <w:r>
        <w:rPr>
          <w:rFonts w:ascii="Times New Roman" w:hAnsi="Times New Roman" w:eastAsia="Times New Roman" w:cs="Times New Roman"/>
          <w:sz w:val="20"/>
          <w:szCs w:val="20"/>
          <w:spacing w:val="9"/>
        </w:rPr>
        <w:t>3.2</w:t>
      </w:r>
      <w:r>
        <w:rPr>
          <w:rFonts w:ascii="Times New Roman" w:hAnsi="Times New Roman" w:eastAsia="Times New Roman" w:cs="Times New Roman"/>
          <w:sz w:val="20"/>
          <w:szCs w:val="20"/>
          <w:spacing w:val="20"/>
        </w:rPr>
        <w:t xml:space="preserve"> </w:t>
      </w:r>
      <w:r>
        <w:rPr>
          <w:rFonts w:ascii="SimSun" w:hAnsi="SimSun" w:eastAsia="SimSun" w:cs="SimSun"/>
          <w:sz w:val="20"/>
          <w:szCs w:val="20"/>
          <w:spacing w:val="9"/>
        </w:rPr>
        <w:t>项目负责人资格要求：</w:t>
      </w:r>
      <w:r>
        <w:rPr>
          <w:rFonts w:ascii="SimSun" w:hAnsi="SimSun" w:eastAsia="SimSun" w:cs="SimSun"/>
          <w:sz w:val="20"/>
          <w:szCs w:val="20"/>
          <w:u w:val="single" w:color="auto"/>
          <w:spacing w:val="9"/>
        </w:rPr>
        <w:t>具有公路工程专业注册建造师二级及以上，并具有安全生产考核合</w:t>
      </w:r>
      <w:r>
        <w:rPr>
          <w:rFonts w:ascii="SimSun" w:hAnsi="SimSun" w:eastAsia="SimSun" w:cs="SimSun"/>
          <w:sz w:val="20"/>
          <w:szCs w:val="20"/>
          <w:u w:val="single" w:color="auto"/>
          <w:spacing w:val="9"/>
        </w:rPr>
        <w:t>格证B类证书，无在建项目；</w:t>
      </w:r>
    </w:p>
    <w:p>
      <w:pPr>
        <w:ind w:left="619"/>
        <w:spacing w:before="234" w:line="227" w:lineRule="auto"/>
        <w:rPr>
          <w:rFonts w:ascii="SimSun" w:hAnsi="SimSun" w:eastAsia="SimSun" w:cs="SimSun"/>
          <w:sz w:val="20"/>
          <w:szCs w:val="20"/>
        </w:rPr>
      </w:pPr>
      <w:r>
        <w:rPr>
          <w:rFonts w:ascii="Times New Roman" w:hAnsi="Times New Roman" w:eastAsia="Times New Roman" w:cs="Times New Roman"/>
          <w:sz w:val="20"/>
          <w:szCs w:val="20"/>
          <w:spacing w:val="7"/>
        </w:rPr>
        <w:t>3.3  </w:t>
      </w:r>
      <w:r>
        <w:rPr>
          <w:rFonts w:ascii="SimSun" w:hAnsi="SimSun" w:eastAsia="SimSun" w:cs="SimSun"/>
          <w:sz w:val="20"/>
          <w:szCs w:val="20"/>
          <w:u w:val="single" w:color="auto"/>
          <w:spacing w:val="7"/>
        </w:rPr>
        <w:t>投标人须提供“监管公共服务系统</w:t>
      </w:r>
      <w:r>
        <w:rPr>
          <w:rFonts w:ascii="SimSun" w:hAnsi="SimSun" w:eastAsia="SimSun" w:cs="SimSun"/>
          <w:sz w:val="20"/>
          <w:szCs w:val="20"/>
          <w:u w:val="single" w:color="auto"/>
          <w:spacing w:val="-67"/>
        </w:rPr>
        <w:t xml:space="preserve"> </w:t>
      </w:r>
      <w:r>
        <w:rPr>
          <w:rFonts w:ascii="SimSun" w:hAnsi="SimSun" w:eastAsia="SimSun" w:cs="SimSun"/>
          <w:sz w:val="20"/>
          <w:szCs w:val="20"/>
          <w:u w:val="single" w:color="auto"/>
          <w:spacing w:val="7"/>
        </w:rPr>
        <w:t>”资质最新动态核查结果 “合格</w:t>
      </w:r>
      <w:r>
        <w:rPr>
          <w:rFonts w:ascii="SimSun" w:hAnsi="SimSun" w:eastAsia="SimSun" w:cs="SimSun"/>
          <w:sz w:val="20"/>
          <w:szCs w:val="20"/>
          <w:u w:val="single" w:color="auto"/>
          <w:spacing w:val="-70"/>
        </w:rPr>
        <w:t xml:space="preserve"> </w:t>
      </w:r>
      <w:r>
        <w:rPr>
          <w:rFonts w:ascii="SimSun" w:hAnsi="SimSun" w:eastAsia="SimSun" w:cs="SimSun"/>
          <w:sz w:val="20"/>
          <w:szCs w:val="20"/>
          <w:u w:val="single" w:color="auto"/>
          <w:spacing w:val="7"/>
        </w:rPr>
        <w:t>”的证明；</w:t>
      </w:r>
    </w:p>
    <w:p>
      <w:pPr>
        <w:ind w:left="619"/>
        <w:spacing w:before="235" w:line="227" w:lineRule="auto"/>
        <w:rPr>
          <w:rFonts w:ascii="SimSun" w:hAnsi="SimSun" w:eastAsia="SimSun" w:cs="SimSun"/>
          <w:sz w:val="20"/>
          <w:szCs w:val="20"/>
        </w:rPr>
      </w:pPr>
      <w:r>
        <w:rPr>
          <w:rFonts w:ascii="Times New Roman" w:hAnsi="Times New Roman" w:eastAsia="Times New Roman" w:cs="Times New Roman"/>
          <w:sz w:val="20"/>
          <w:szCs w:val="20"/>
          <w:spacing w:val="7"/>
        </w:rPr>
        <w:t>3.4</w:t>
      </w:r>
      <w:r>
        <w:rPr>
          <w:rFonts w:ascii="Times New Roman" w:hAnsi="Times New Roman" w:eastAsia="Times New Roman" w:cs="Times New Roman"/>
          <w:sz w:val="20"/>
          <w:szCs w:val="20"/>
          <w:spacing w:val="15"/>
        </w:rPr>
        <w:t xml:space="preserve"> </w:t>
      </w:r>
      <w:r>
        <w:rPr>
          <w:rFonts w:ascii="SimSun" w:hAnsi="SimSun" w:eastAsia="SimSun" w:cs="SimSun"/>
          <w:sz w:val="20"/>
          <w:szCs w:val="20"/>
          <w:spacing w:val="7"/>
        </w:rPr>
        <w:t>本次招标不接受联合体投标。</w:t>
      </w:r>
    </w:p>
    <w:p>
      <w:pPr>
        <w:ind w:left="619"/>
        <w:spacing w:before="234" w:line="227" w:lineRule="auto"/>
        <w:rPr>
          <w:rFonts w:ascii="SimSun" w:hAnsi="SimSun" w:eastAsia="SimSun" w:cs="SimSun"/>
          <w:sz w:val="20"/>
          <w:szCs w:val="20"/>
        </w:rPr>
      </w:pPr>
      <w:r>
        <w:rPr>
          <w:rFonts w:ascii="Times New Roman" w:hAnsi="Times New Roman" w:eastAsia="Times New Roman" w:cs="Times New Roman"/>
          <w:sz w:val="20"/>
          <w:szCs w:val="20"/>
          <w:spacing w:val="8"/>
        </w:rPr>
        <w:t>3.5 </w:t>
      </w:r>
      <w:r>
        <w:rPr>
          <w:rFonts w:ascii="SimSun" w:hAnsi="SimSun" w:eastAsia="SimSun" w:cs="SimSun"/>
          <w:sz w:val="20"/>
          <w:szCs w:val="20"/>
          <w:spacing w:val="8"/>
        </w:rPr>
        <w:t>本项目招标代理费 </w:t>
      </w:r>
      <w:r>
        <w:rPr>
          <w:rFonts w:ascii="SimSun" w:hAnsi="SimSun" w:eastAsia="SimSun" w:cs="SimSun"/>
          <w:sz w:val="20"/>
          <w:szCs w:val="20"/>
          <w:u w:val="single" w:color="auto"/>
          <w:spacing w:val="8"/>
        </w:rPr>
        <w:t>8400元</w:t>
      </w:r>
      <w:r>
        <w:rPr>
          <w:rFonts w:ascii="SimSun" w:hAnsi="SimSun" w:eastAsia="SimSun" w:cs="SimSun"/>
          <w:sz w:val="20"/>
          <w:szCs w:val="20"/>
          <w:spacing w:val="8"/>
        </w:rPr>
        <w:t>由中标人在领取中标通知书前一次性支付。</w:t>
      </w:r>
    </w:p>
    <w:p>
      <w:pPr>
        <w:ind w:left="680"/>
        <w:spacing w:before="233" w:line="228" w:lineRule="auto"/>
        <w:rPr>
          <w:rFonts w:ascii="SimSun" w:hAnsi="SimSun" w:eastAsia="SimSun" w:cs="SimSun"/>
          <w:sz w:val="20"/>
          <w:szCs w:val="20"/>
        </w:rPr>
      </w:pPr>
      <w:r>
        <w:rPr>
          <w:rFonts w:ascii="SimSun" w:hAnsi="SimSun" w:eastAsia="SimSun" w:cs="SimSun"/>
          <w:sz w:val="20"/>
          <w:szCs w:val="20"/>
          <w:b/>
          <w:bCs/>
          <w:spacing w:val="7"/>
        </w:rPr>
        <w:t>4、招标文件的获取</w:t>
      </w:r>
    </w:p>
    <w:p>
      <w:pPr>
        <w:ind w:left="932" w:hanging="320"/>
        <w:spacing w:before="235" w:line="335" w:lineRule="auto"/>
        <w:rPr>
          <w:rFonts w:ascii="SimSun" w:hAnsi="SimSun" w:eastAsia="SimSun" w:cs="SimSun"/>
          <w:sz w:val="20"/>
          <w:szCs w:val="20"/>
        </w:rPr>
      </w:pPr>
      <w:r>
        <w:rPr>
          <w:rFonts w:ascii="Times New Roman" w:hAnsi="Times New Roman" w:eastAsia="Times New Roman" w:cs="Times New Roman"/>
          <w:sz w:val="20"/>
          <w:szCs w:val="20"/>
          <w:spacing w:val="9"/>
        </w:rPr>
        <w:t>4.</w:t>
      </w:r>
      <w:r>
        <w:rPr>
          <w:rFonts w:ascii="Times New Roman" w:hAnsi="Times New Roman" w:eastAsia="Times New Roman" w:cs="Times New Roman"/>
          <w:sz w:val="20"/>
          <w:szCs w:val="20"/>
          <w:spacing w:val="-25"/>
        </w:rPr>
        <w:t xml:space="preserve"> </w:t>
      </w:r>
      <w:r>
        <w:rPr>
          <w:rFonts w:ascii="Times New Roman" w:hAnsi="Times New Roman" w:eastAsia="Times New Roman" w:cs="Times New Roman"/>
          <w:sz w:val="20"/>
          <w:szCs w:val="20"/>
          <w:spacing w:val="9"/>
        </w:rPr>
        <w:t>1</w:t>
      </w:r>
      <w:r>
        <w:rPr>
          <w:rFonts w:ascii="Times New Roman" w:hAnsi="Times New Roman" w:eastAsia="Times New Roman" w:cs="Times New Roman"/>
          <w:sz w:val="20"/>
          <w:szCs w:val="20"/>
          <w:spacing w:val="18"/>
        </w:rPr>
        <w:t xml:space="preserve"> </w:t>
      </w:r>
      <w:r>
        <w:rPr>
          <w:rFonts w:ascii="SimSun" w:hAnsi="SimSun" w:eastAsia="SimSun" w:cs="SimSun"/>
          <w:sz w:val="20"/>
          <w:szCs w:val="20"/>
          <w:spacing w:val="9"/>
        </w:rPr>
        <w:t>本项目实行资格后审，凡有意参加投标者，于</w:t>
      </w:r>
      <w:r>
        <w:rPr>
          <w:rFonts w:ascii="SimSun" w:hAnsi="SimSun" w:eastAsia="SimSun" w:cs="SimSun"/>
          <w:sz w:val="20"/>
          <w:szCs w:val="20"/>
          <w:spacing w:val="8"/>
        </w:rPr>
        <w:t>公告发布之日起，可通过招必得-建易招标采购</w:t>
      </w:r>
      <w:r>
        <w:rPr>
          <w:rFonts w:ascii="SimSun" w:hAnsi="SimSun" w:eastAsia="SimSun" w:cs="SimSun"/>
          <w:sz w:val="20"/>
          <w:szCs w:val="20"/>
          <w:spacing w:val="9"/>
        </w:rPr>
        <w:t>平台（网址：</w:t>
      </w:r>
      <w:hyperlink w:history="true" r:id="rId7">
        <w:r>
          <w:rPr>
            <w:rFonts w:ascii="SimSun" w:hAnsi="SimSun" w:eastAsia="SimSun" w:cs="SimSun"/>
            <w:sz w:val="20"/>
            <w:szCs w:val="20"/>
          </w:rPr>
          <w:t>www</w:t>
        </w:r>
        <w:r>
          <w:rPr>
            <w:rFonts w:ascii="SimSun" w:hAnsi="SimSun" w:eastAsia="SimSun" w:cs="SimSun"/>
            <w:sz w:val="20"/>
            <w:szCs w:val="20"/>
            <w:spacing w:val="9"/>
          </w:rPr>
          <w:t>.</w:t>
        </w:r>
        <w:r>
          <w:rPr>
            <w:rFonts w:ascii="SimSun" w:hAnsi="SimSun" w:eastAsia="SimSun" w:cs="SimSun"/>
            <w:sz w:val="20"/>
            <w:szCs w:val="20"/>
          </w:rPr>
          <w:t>zhaobide</w:t>
        </w:r>
        <w:r>
          <w:rPr>
            <w:rFonts w:ascii="SimSun" w:hAnsi="SimSun" w:eastAsia="SimSun" w:cs="SimSun"/>
            <w:sz w:val="20"/>
            <w:szCs w:val="20"/>
            <w:spacing w:val="9"/>
          </w:rPr>
          <w:t>.</w:t>
        </w:r>
        <w:r>
          <w:rPr>
            <w:rFonts w:ascii="SimSun" w:hAnsi="SimSun" w:eastAsia="SimSun" w:cs="SimSun"/>
            <w:sz w:val="20"/>
            <w:szCs w:val="20"/>
          </w:rPr>
          <w:t>com</w:t>
        </w:r>
      </w:hyperlink>
      <w:r>
        <w:rPr>
          <w:rFonts w:ascii="SimSun" w:hAnsi="SimSun" w:eastAsia="SimSun" w:cs="SimSun"/>
          <w:sz w:val="20"/>
          <w:szCs w:val="20"/>
          <w:spacing w:val="9"/>
        </w:rPr>
        <w:t>）</w:t>
      </w:r>
      <w:r>
        <w:rPr>
          <w:rFonts w:ascii="SimSun" w:hAnsi="SimSun" w:eastAsia="SimSun" w:cs="SimSun"/>
          <w:sz w:val="20"/>
          <w:szCs w:val="20"/>
          <w:spacing w:val="-38"/>
        </w:rPr>
        <w:t xml:space="preserve"> </w:t>
      </w:r>
      <w:r>
        <w:rPr>
          <w:rFonts w:ascii="SimSun" w:hAnsi="SimSun" w:eastAsia="SimSun" w:cs="SimSun"/>
          <w:sz w:val="20"/>
          <w:szCs w:val="20"/>
          <w:spacing w:val="9"/>
        </w:rPr>
        <w:t>自行下载招标文件等相关资料。</w:t>
      </w:r>
    </w:p>
    <w:p>
      <w:pPr>
        <w:ind w:left="612"/>
        <w:spacing w:before="233" w:line="227" w:lineRule="auto"/>
        <w:rPr>
          <w:rFonts w:ascii="SimSun" w:hAnsi="SimSun" w:eastAsia="SimSun" w:cs="SimSun"/>
          <w:sz w:val="20"/>
          <w:szCs w:val="20"/>
        </w:rPr>
      </w:pPr>
      <w:r>
        <w:rPr>
          <w:rFonts w:ascii="Times New Roman" w:hAnsi="Times New Roman" w:eastAsia="Times New Roman" w:cs="Times New Roman"/>
          <w:sz w:val="20"/>
          <w:szCs w:val="20"/>
          <w:spacing w:val="8"/>
        </w:rPr>
        <w:t>4.2</w:t>
      </w:r>
      <w:r>
        <w:rPr>
          <w:rFonts w:ascii="Times New Roman" w:hAnsi="Times New Roman" w:eastAsia="Times New Roman" w:cs="Times New Roman"/>
          <w:sz w:val="20"/>
          <w:szCs w:val="20"/>
          <w:spacing w:val="26"/>
          <w:w w:val="101"/>
        </w:rPr>
        <w:t xml:space="preserve"> </w:t>
      </w:r>
      <w:r>
        <w:rPr>
          <w:rFonts w:ascii="SimSun" w:hAnsi="SimSun" w:eastAsia="SimSun" w:cs="SimSun"/>
          <w:sz w:val="20"/>
          <w:szCs w:val="20"/>
          <w:spacing w:val="8"/>
        </w:rPr>
        <w:t>投标人网上免费下载招标文件，不收取任何工本费。</w:t>
      </w:r>
    </w:p>
    <w:p>
      <w:pPr>
        <w:ind w:left="632"/>
        <w:spacing w:before="234" w:line="228" w:lineRule="auto"/>
        <w:rPr>
          <w:rFonts w:ascii="SimSun" w:hAnsi="SimSun" w:eastAsia="SimSun" w:cs="SimSun"/>
          <w:sz w:val="20"/>
          <w:szCs w:val="20"/>
        </w:rPr>
      </w:pPr>
      <w:r>
        <w:rPr>
          <w:rFonts w:ascii="SimSun" w:hAnsi="SimSun" w:eastAsia="SimSun" w:cs="SimSun"/>
          <w:sz w:val="20"/>
          <w:szCs w:val="20"/>
          <w:b/>
          <w:bCs/>
          <w:spacing w:val="6"/>
        </w:rPr>
        <w:t>5、投标文件的递交</w:t>
      </w:r>
    </w:p>
    <w:p>
      <w:pPr>
        <w:ind w:right="33" w:firstLine="632"/>
        <w:spacing w:before="29" w:line="434" w:lineRule="auto"/>
        <w:rPr>
          <w:rFonts w:ascii="SimSun" w:hAnsi="SimSun" w:eastAsia="SimSun" w:cs="SimSun"/>
          <w:sz w:val="20"/>
          <w:szCs w:val="20"/>
        </w:rPr>
      </w:pPr>
      <w:r>
        <w:rPr>
          <w:rFonts w:ascii="SimSun" w:hAnsi="SimSun" w:eastAsia="SimSun" w:cs="SimSun"/>
          <w:sz w:val="20"/>
          <w:szCs w:val="20"/>
          <w:spacing w:val="12"/>
        </w:rPr>
        <w:t>5.1</w:t>
      </w:r>
      <w:r>
        <w:rPr>
          <w:rFonts w:ascii="SimSun" w:hAnsi="SimSun" w:eastAsia="SimSun" w:cs="SimSun"/>
          <w:sz w:val="20"/>
          <w:szCs w:val="20"/>
          <w:spacing w:val="-16"/>
        </w:rPr>
        <w:t xml:space="preserve"> </w:t>
      </w:r>
      <w:r>
        <w:rPr>
          <w:rFonts w:ascii="SimSun" w:hAnsi="SimSun" w:eastAsia="SimSun" w:cs="SimSun"/>
          <w:sz w:val="20"/>
          <w:szCs w:val="20"/>
          <w:spacing w:val="12"/>
        </w:rPr>
        <w:t>电子投标文件上传至招必得-建易招标采购平台（网址：</w:t>
      </w:r>
      <w:hyperlink w:history="true" r:id="rId7">
        <w:r>
          <w:rPr>
            <w:rFonts w:ascii="SimSun" w:hAnsi="SimSun" w:eastAsia="SimSun" w:cs="SimSun"/>
            <w:sz w:val="20"/>
            <w:szCs w:val="20"/>
          </w:rPr>
          <w:t>www</w:t>
        </w:r>
        <w:r>
          <w:rPr>
            <w:rFonts w:ascii="SimSun" w:hAnsi="SimSun" w:eastAsia="SimSun" w:cs="SimSun"/>
            <w:sz w:val="20"/>
            <w:szCs w:val="20"/>
            <w:spacing w:val="12"/>
          </w:rPr>
          <w:t>.</w:t>
        </w:r>
        <w:r>
          <w:rPr>
            <w:rFonts w:ascii="SimSun" w:hAnsi="SimSun" w:eastAsia="SimSun" w:cs="SimSun"/>
            <w:sz w:val="20"/>
            <w:szCs w:val="20"/>
          </w:rPr>
          <w:t>zhaobide</w:t>
        </w:r>
        <w:r>
          <w:rPr>
            <w:rFonts w:ascii="SimSun" w:hAnsi="SimSun" w:eastAsia="SimSun" w:cs="SimSun"/>
            <w:sz w:val="20"/>
            <w:szCs w:val="20"/>
            <w:spacing w:val="12"/>
          </w:rPr>
          <w:t>.</w:t>
        </w:r>
        <w:r>
          <w:rPr>
            <w:rFonts w:ascii="SimSun" w:hAnsi="SimSun" w:eastAsia="SimSun" w:cs="SimSun"/>
            <w:sz w:val="20"/>
            <w:szCs w:val="20"/>
          </w:rPr>
          <w:t>com</w:t>
        </w:r>
      </w:hyperlink>
      <w:r>
        <w:rPr>
          <w:rFonts w:ascii="SimSun" w:hAnsi="SimSun" w:eastAsia="SimSun" w:cs="SimSun"/>
          <w:sz w:val="20"/>
          <w:szCs w:val="20"/>
          <w:spacing w:val="4"/>
        </w:rPr>
        <w:t>）</w:t>
      </w:r>
      <w:hyperlink w:history="true" r:id="rId8">
        <w:r>
          <w:rPr>
            <w:rFonts w:ascii="SimSun" w:hAnsi="SimSun" w:eastAsia="SimSun" w:cs="SimSun"/>
            <w:sz w:val="20"/>
            <w:szCs w:val="20"/>
            <w:spacing w:val="4"/>
          </w:rPr>
          <w:t>，</w:t>
        </w:r>
        <w:r>
          <w:rPr>
            <w:rFonts w:ascii="SimSun" w:hAnsi="SimSun" w:eastAsia="SimSun" w:cs="SimSun"/>
            <w:sz w:val="20"/>
            <w:szCs w:val="20"/>
            <w:spacing w:val="-58"/>
          </w:rPr>
          <w:t xml:space="preserve"> </w:t>
        </w:r>
        <w:r>
          <w:rPr>
            <w:rFonts w:ascii="SimSun" w:hAnsi="SimSun" w:eastAsia="SimSun" w:cs="SimSun"/>
            <w:sz w:val="20"/>
            <w:szCs w:val="20"/>
            <w:spacing w:val="12"/>
          </w:rPr>
          <w:t>上传截止时</w:t>
        </w:r>
      </w:hyperlink>
      <w:hyperlink w:history="true" r:id="rId8">
        <w:r>
          <w:rPr>
            <w:rFonts w:ascii="SimSun" w:hAnsi="SimSun" w:eastAsia="SimSun" w:cs="SimSun"/>
            <w:sz w:val="20"/>
            <w:szCs w:val="20"/>
            <w:spacing w:val="9"/>
          </w:rPr>
          <w:t>间（投标截止时</w:t>
        </w:r>
        <w:r>
          <w:rPr>
            <w:rFonts w:ascii="SimSun" w:hAnsi="SimSun" w:eastAsia="SimSun" w:cs="SimSun"/>
            <w:sz w:val="20"/>
            <w:szCs w:val="20"/>
            <w:spacing w:val="-37"/>
          </w:rPr>
          <w:t xml:space="preserve"> </w:t>
        </w:r>
        <w:r>
          <w:rPr>
            <w:rFonts w:ascii="SimSun" w:hAnsi="SimSun" w:eastAsia="SimSun" w:cs="SimSun"/>
            <w:sz w:val="20"/>
            <w:szCs w:val="20"/>
            <w:spacing w:val="9"/>
          </w:rPr>
          <w:t>间</w:t>
        </w:r>
        <w:r>
          <w:rPr>
            <w:rFonts w:ascii="SimSun" w:hAnsi="SimSun" w:eastAsia="SimSun" w:cs="SimSun"/>
            <w:sz w:val="20"/>
            <w:szCs w:val="20"/>
            <w:spacing w:val="-54"/>
          </w:rPr>
          <w:t xml:space="preserve"> </w:t>
        </w:r>
        <w:r>
          <w:rPr>
            <w:rFonts w:ascii="SimSun" w:hAnsi="SimSun" w:eastAsia="SimSun" w:cs="SimSun"/>
            <w:sz w:val="20"/>
            <w:szCs w:val="20"/>
            <w:spacing w:val="9"/>
          </w:rPr>
          <w:t>，</w:t>
        </w:r>
        <w:r>
          <w:rPr>
            <w:rFonts w:ascii="SimSun" w:hAnsi="SimSun" w:eastAsia="SimSun" w:cs="SimSun"/>
            <w:sz w:val="20"/>
            <w:szCs w:val="20"/>
            <w:spacing w:val="-57"/>
          </w:rPr>
          <w:t xml:space="preserve"> </w:t>
        </w:r>
        <w:r>
          <w:rPr>
            <w:rFonts w:ascii="SimSun" w:hAnsi="SimSun" w:eastAsia="SimSun" w:cs="SimSun"/>
            <w:sz w:val="20"/>
            <w:szCs w:val="20"/>
            <w:spacing w:val="9"/>
          </w:rPr>
          <w:t>下</w:t>
        </w:r>
        <w:r>
          <w:rPr>
            <w:rFonts w:ascii="SimSun" w:hAnsi="SimSun" w:eastAsia="SimSun" w:cs="SimSun"/>
            <w:sz w:val="20"/>
            <w:szCs w:val="20"/>
            <w:spacing w:val="-50"/>
          </w:rPr>
          <w:t xml:space="preserve"> </w:t>
        </w:r>
        <w:r>
          <w:rPr>
            <w:rFonts w:ascii="SimSun" w:hAnsi="SimSun" w:eastAsia="SimSun" w:cs="SimSun"/>
            <w:sz w:val="20"/>
            <w:szCs w:val="20"/>
            <w:spacing w:val="9"/>
          </w:rPr>
          <w:t>同</w:t>
        </w:r>
        <w:r>
          <w:rPr>
            <w:rFonts w:ascii="SimSun" w:hAnsi="SimSun" w:eastAsia="SimSun" w:cs="SimSun"/>
            <w:sz w:val="20"/>
            <w:szCs w:val="20"/>
            <w:spacing w:val="-46"/>
          </w:rPr>
          <w:t xml:space="preserve"> </w:t>
        </w:r>
        <w:r>
          <w:rPr>
            <w:rFonts w:ascii="SimSun" w:hAnsi="SimSun" w:eastAsia="SimSun" w:cs="SimSun"/>
            <w:sz w:val="20"/>
            <w:szCs w:val="20"/>
            <w:spacing w:val="9"/>
          </w:rPr>
          <w:t>）为</w:t>
        </w:r>
      </w:hyperlink>
      <w:r>
        <w:rPr>
          <w:rFonts w:ascii="SimSun" w:hAnsi="SimSun" w:eastAsia="SimSun" w:cs="SimSun"/>
          <w:sz w:val="20"/>
          <w:szCs w:val="20"/>
          <w:u w:val="single" w:color="auto"/>
          <w:spacing w:val="38"/>
        </w:rPr>
        <w:t xml:space="preserve"> </w:t>
      </w:r>
      <w:r>
        <w:rPr>
          <w:rFonts w:ascii="SimSun" w:hAnsi="SimSun" w:eastAsia="SimSun" w:cs="SimSun"/>
          <w:sz w:val="20"/>
          <w:szCs w:val="20"/>
          <w:u w:val="single" w:color="auto"/>
          <w:spacing w:val="9"/>
        </w:rPr>
        <w:t>2026/3/12</w:t>
      </w:r>
      <w:r>
        <w:rPr>
          <w:rFonts w:ascii="SimSun" w:hAnsi="SimSun" w:eastAsia="SimSun" w:cs="SimSun"/>
          <w:sz w:val="20"/>
          <w:szCs w:val="20"/>
          <w:u w:val="single" w:color="auto"/>
          <w:spacing w:val="-39"/>
        </w:rPr>
        <w:t xml:space="preserve"> </w:t>
      </w:r>
      <w:r>
        <w:rPr>
          <w:rFonts w:ascii="SimSun" w:hAnsi="SimSun" w:eastAsia="SimSun" w:cs="SimSun"/>
          <w:sz w:val="20"/>
          <w:szCs w:val="20"/>
          <w:u w:val="single" w:color="auto"/>
          <w:spacing w:val="9"/>
        </w:rPr>
        <w:t>上午9:00</w:t>
      </w:r>
      <w:r>
        <w:rPr>
          <w:rFonts w:ascii="SimSun" w:hAnsi="SimSun" w:eastAsia="SimSun" w:cs="SimSun"/>
          <w:sz w:val="20"/>
          <w:szCs w:val="20"/>
          <w:spacing w:val="9"/>
        </w:rPr>
        <w:t>；投标人上传投标文件前须向平台系统支付技术</w:t>
      </w:r>
      <w:r>
        <w:rPr>
          <w:rFonts w:ascii="SimSun" w:hAnsi="SimSun" w:eastAsia="SimSun" w:cs="SimSun"/>
          <w:sz w:val="20"/>
          <w:szCs w:val="20"/>
          <w:spacing w:val="4"/>
        </w:rPr>
        <w:t>服务费</w:t>
      </w:r>
      <w:r>
        <w:rPr>
          <w:rFonts w:ascii="SimSun" w:hAnsi="SimSun" w:eastAsia="SimSun" w:cs="SimSun"/>
          <w:sz w:val="20"/>
          <w:szCs w:val="20"/>
          <w:spacing w:val="-32"/>
        </w:rPr>
        <w:t xml:space="preserve"> </w:t>
      </w:r>
      <w:r>
        <w:rPr>
          <w:rFonts w:ascii="SimSun" w:hAnsi="SimSun" w:eastAsia="SimSun" w:cs="SimSun"/>
          <w:sz w:val="20"/>
          <w:szCs w:val="20"/>
          <w:spacing w:val="4"/>
        </w:rPr>
        <w:t>200</w:t>
      </w:r>
      <w:r>
        <w:rPr>
          <w:rFonts w:ascii="SimSun" w:hAnsi="SimSun" w:eastAsia="SimSun" w:cs="SimSun"/>
          <w:sz w:val="20"/>
          <w:szCs w:val="20"/>
          <w:spacing w:val="-38"/>
        </w:rPr>
        <w:t xml:space="preserve"> </w:t>
      </w:r>
      <w:r>
        <w:rPr>
          <w:rFonts w:ascii="SimSun" w:hAnsi="SimSun" w:eastAsia="SimSun" w:cs="SimSun"/>
          <w:sz w:val="20"/>
          <w:szCs w:val="20"/>
          <w:spacing w:val="4"/>
        </w:rPr>
        <w:t>元/标段。</w:t>
      </w:r>
    </w:p>
    <w:p>
      <w:pPr>
        <w:ind w:left="632"/>
        <w:spacing w:before="233" w:line="227" w:lineRule="auto"/>
        <w:rPr>
          <w:rFonts w:ascii="SimSun" w:hAnsi="SimSun" w:eastAsia="SimSun" w:cs="SimSun"/>
          <w:sz w:val="20"/>
          <w:szCs w:val="20"/>
        </w:rPr>
      </w:pPr>
      <w:r>
        <w:rPr>
          <w:rFonts w:ascii="SimSun" w:hAnsi="SimSun" w:eastAsia="SimSun" w:cs="SimSun"/>
          <w:sz w:val="20"/>
          <w:szCs w:val="20"/>
          <w:spacing w:val="8"/>
        </w:rPr>
        <w:t>5.2</w:t>
      </w:r>
      <w:r>
        <w:rPr>
          <w:rFonts w:ascii="SimSun" w:hAnsi="SimSun" w:eastAsia="SimSun" w:cs="SimSun"/>
          <w:sz w:val="20"/>
          <w:szCs w:val="20"/>
          <w:spacing w:val="-34"/>
        </w:rPr>
        <w:t xml:space="preserve"> </w:t>
      </w:r>
      <w:r>
        <w:rPr>
          <w:rFonts w:ascii="SimSun" w:hAnsi="SimSun" w:eastAsia="SimSun" w:cs="SimSun"/>
          <w:sz w:val="20"/>
          <w:szCs w:val="20"/>
          <w:spacing w:val="8"/>
        </w:rPr>
        <w:t>逾期上传的或者未上传指定系统的，招标人不予受理。</w:t>
      </w:r>
    </w:p>
    <w:p>
      <w:pPr>
        <w:ind w:left="632"/>
        <w:spacing w:before="235" w:line="227" w:lineRule="auto"/>
        <w:rPr>
          <w:rFonts w:ascii="SimSun" w:hAnsi="SimSun" w:eastAsia="SimSun" w:cs="SimSun"/>
          <w:sz w:val="20"/>
          <w:szCs w:val="20"/>
        </w:rPr>
      </w:pPr>
      <w:r>
        <w:rPr>
          <w:rFonts w:ascii="SimSun" w:hAnsi="SimSun" w:eastAsia="SimSun" w:cs="SimSun"/>
          <w:sz w:val="20"/>
          <w:szCs w:val="20"/>
          <w:spacing w:val="8"/>
        </w:rPr>
        <w:t>5.3</w:t>
      </w:r>
      <w:r>
        <w:rPr>
          <w:rFonts w:ascii="SimSun" w:hAnsi="SimSun" w:eastAsia="SimSun" w:cs="SimSun"/>
          <w:sz w:val="20"/>
          <w:szCs w:val="20"/>
          <w:spacing w:val="-37"/>
        </w:rPr>
        <w:t xml:space="preserve"> </w:t>
      </w:r>
      <w:r>
        <w:rPr>
          <w:rFonts w:ascii="SimSun" w:hAnsi="SimSun" w:eastAsia="SimSun" w:cs="SimSun"/>
          <w:sz w:val="20"/>
          <w:szCs w:val="20"/>
          <w:spacing w:val="8"/>
        </w:rPr>
        <w:t>本项目采用不见面开标方式，投标人无需到开标现场，不见面开标大厅的登录方式为：</w:t>
      </w:r>
      <w:r>
        <w:rPr>
          <w:rFonts w:ascii="SimSun" w:hAnsi="SimSun" w:eastAsia="SimSun" w:cs="SimSun"/>
          <w:sz w:val="20"/>
          <w:szCs w:val="20"/>
          <w:spacing w:val="-56"/>
        </w:rPr>
        <w:t xml:space="preserve"> </w:t>
      </w:r>
      <w:r>
        <w:rPr>
          <w:rFonts w:ascii="SimSun" w:hAnsi="SimSun" w:eastAsia="SimSun" w:cs="SimSun"/>
          <w:sz w:val="20"/>
          <w:szCs w:val="20"/>
          <w:spacing w:val="8"/>
        </w:rPr>
        <w:t>电子</w:t>
      </w:r>
    </w:p>
    <w:p>
      <w:pPr>
        <w:spacing w:line="227" w:lineRule="auto"/>
        <w:sectPr>
          <w:footerReference w:type="default" r:id="rId6"/>
          <w:pgSz w:w="11900" w:h="16840"/>
          <w:pgMar w:top="400" w:right="1241" w:bottom="1024" w:left="1227" w:header="0" w:footer="790" w:gutter="0"/>
        </w:sectPr>
        <w:rPr>
          <w:rFonts w:ascii="SimSun" w:hAnsi="SimSun" w:eastAsia="SimSun" w:cs="SimSun"/>
          <w:sz w:val="20"/>
          <w:szCs w:val="20"/>
        </w:rPr>
      </w:pPr>
    </w:p>
    <w:p>
      <w:pPr>
        <w:pStyle w:val="BodyText"/>
        <w:spacing w:line="311" w:lineRule="auto"/>
        <w:rPr/>
      </w:pPr>
      <w:r/>
    </w:p>
    <w:p>
      <w:pPr>
        <w:pStyle w:val="BodyText"/>
        <w:spacing w:line="311" w:lineRule="auto"/>
        <w:rPr/>
      </w:pPr>
      <w:r/>
    </w:p>
    <w:p>
      <w:pPr>
        <w:pStyle w:val="BodyText"/>
        <w:spacing w:line="312" w:lineRule="auto"/>
        <w:rPr/>
      </w:pPr>
      <w:r/>
    </w:p>
    <w:p>
      <w:pPr>
        <w:ind w:left="3"/>
        <w:spacing w:before="65" w:line="228" w:lineRule="auto"/>
        <w:rPr>
          <w:rFonts w:ascii="SimSun" w:hAnsi="SimSun" w:eastAsia="SimSun" w:cs="SimSun"/>
          <w:sz w:val="20"/>
          <w:szCs w:val="20"/>
        </w:rPr>
      </w:pPr>
      <w:r>
        <w:rPr>
          <w:rFonts w:ascii="SimSun" w:hAnsi="SimSun" w:eastAsia="SimSun" w:cs="SimSun"/>
          <w:sz w:val="20"/>
          <w:szCs w:val="20"/>
          <w:spacing w:val="8"/>
        </w:rPr>
        <w:t>交易平台网页—登录—我的关注项目-投标-观看直播。</w:t>
      </w:r>
    </w:p>
    <w:p>
      <w:pPr>
        <w:ind w:left="629"/>
        <w:spacing w:before="233" w:line="226" w:lineRule="auto"/>
        <w:rPr>
          <w:rFonts w:ascii="SimSun" w:hAnsi="SimSun" w:eastAsia="SimSun" w:cs="SimSun"/>
          <w:sz w:val="20"/>
          <w:szCs w:val="20"/>
        </w:rPr>
      </w:pPr>
      <w:r>
        <w:rPr>
          <w:rFonts w:ascii="SimSun" w:hAnsi="SimSun" w:eastAsia="SimSun" w:cs="SimSun"/>
          <w:sz w:val="20"/>
          <w:szCs w:val="20"/>
          <w:b/>
          <w:bCs/>
          <w:spacing w:val="6"/>
        </w:rPr>
        <w:t>6、发布公告的媒介</w:t>
      </w:r>
    </w:p>
    <w:p>
      <w:pPr>
        <w:ind w:left="420"/>
        <w:spacing w:before="235" w:line="226" w:lineRule="auto"/>
        <w:rPr>
          <w:rFonts w:ascii="SimSun" w:hAnsi="SimSun" w:eastAsia="SimSun" w:cs="SimSun"/>
          <w:sz w:val="20"/>
          <w:szCs w:val="20"/>
        </w:rPr>
      </w:pPr>
      <w:r>
        <w:rPr>
          <w:rFonts w:ascii="SimSun" w:hAnsi="SimSun" w:eastAsia="SimSun" w:cs="SimSun"/>
          <w:sz w:val="20"/>
          <w:szCs w:val="20"/>
          <w:spacing w:val="11"/>
        </w:rPr>
        <w:t>本次招标公告在招必得-建易招标采购平台（网址：</w:t>
      </w:r>
      <w:hyperlink w:history="true" r:id="rId7">
        <w:r>
          <w:rPr>
            <w:rFonts w:ascii="SimSun" w:hAnsi="SimSun" w:eastAsia="SimSun" w:cs="SimSun"/>
            <w:sz w:val="20"/>
            <w:szCs w:val="20"/>
          </w:rPr>
          <w:t>www</w:t>
        </w:r>
        <w:r>
          <w:rPr>
            <w:rFonts w:ascii="SimSun" w:hAnsi="SimSun" w:eastAsia="SimSun" w:cs="SimSun"/>
            <w:sz w:val="20"/>
            <w:szCs w:val="20"/>
            <w:spacing w:val="11"/>
          </w:rPr>
          <w:t>.</w:t>
        </w:r>
        <w:r>
          <w:rPr>
            <w:rFonts w:ascii="SimSun" w:hAnsi="SimSun" w:eastAsia="SimSun" w:cs="SimSun"/>
            <w:sz w:val="20"/>
            <w:szCs w:val="20"/>
          </w:rPr>
          <w:t>zhaobide</w:t>
        </w:r>
        <w:r>
          <w:rPr>
            <w:rFonts w:ascii="SimSun" w:hAnsi="SimSun" w:eastAsia="SimSun" w:cs="SimSun"/>
            <w:sz w:val="20"/>
            <w:szCs w:val="20"/>
            <w:spacing w:val="11"/>
          </w:rPr>
          <w:t>.</w:t>
        </w:r>
        <w:r>
          <w:rPr>
            <w:rFonts w:ascii="SimSun" w:hAnsi="SimSun" w:eastAsia="SimSun" w:cs="SimSun"/>
            <w:sz w:val="20"/>
            <w:szCs w:val="20"/>
          </w:rPr>
          <w:t>com</w:t>
        </w:r>
      </w:hyperlink>
      <w:r>
        <w:rPr>
          <w:rFonts w:ascii="SimSun" w:hAnsi="SimSun" w:eastAsia="SimSun" w:cs="SimSun"/>
          <w:sz w:val="20"/>
          <w:szCs w:val="20"/>
          <w:spacing w:val="11"/>
        </w:rPr>
        <w:t>）上发布。</w:t>
      </w:r>
    </w:p>
    <w:p>
      <w:pPr>
        <w:ind w:left="633"/>
        <w:spacing w:before="235" w:line="228" w:lineRule="auto"/>
        <w:rPr>
          <w:rFonts w:ascii="SimSun" w:hAnsi="SimSun" w:eastAsia="SimSun" w:cs="SimSun"/>
          <w:sz w:val="20"/>
          <w:szCs w:val="20"/>
        </w:rPr>
      </w:pPr>
      <w:r>
        <w:rPr>
          <w:rFonts w:ascii="SimSun" w:hAnsi="SimSun" w:eastAsia="SimSun" w:cs="SimSun"/>
          <w:sz w:val="20"/>
          <w:szCs w:val="20"/>
          <w:b/>
          <w:bCs/>
          <w:spacing w:val="3"/>
        </w:rPr>
        <w:t>7、其他</w:t>
      </w:r>
    </w:p>
    <w:p>
      <w:pPr>
        <w:ind w:right="16" w:firstLine="842"/>
        <w:spacing w:before="232" w:line="443" w:lineRule="auto"/>
        <w:rPr>
          <w:rFonts w:ascii="SimSun" w:hAnsi="SimSun" w:eastAsia="SimSun" w:cs="SimSun"/>
          <w:sz w:val="20"/>
          <w:szCs w:val="20"/>
        </w:rPr>
      </w:pPr>
      <w:r>
        <w:rPr>
          <w:rFonts w:ascii="SimSun" w:hAnsi="SimSun" w:eastAsia="SimSun" w:cs="SimSun"/>
          <w:sz w:val="20"/>
          <w:szCs w:val="20"/>
          <w:spacing w:val="11"/>
        </w:rPr>
        <w:t>不见面开标需用到企业</w:t>
      </w:r>
      <w:r>
        <w:rPr>
          <w:rFonts w:ascii="SimSun" w:hAnsi="SimSun" w:eastAsia="SimSun" w:cs="SimSun"/>
          <w:sz w:val="20"/>
          <w:szCs w:val="20"/>
          <w:spacing w:val="-38"/>
        </w:rPr>
        <w:t xml:space="preserve"> </w:t>
      </w:r>
      <w:r>
        <w:rPr>
          <w:rFonts w:ascii="SimSun" w:hAnsi="SimSun" w:eastAsia="SimSun" w:cs="SimSun"/>
          <w:sz w:val="20"/>
          <w:szCs w:val="20"/>
        </w:rPr>
        <w:t>CA</w:t>
      </w:r>
      <w:r>
        <w:rPr>
          <w:rFonts w:ascii="SimSun" w:hAnsi="SimSun" w:eastAsia="SimSun" w:cs="SimSun"/>
          <w:sz w:val="20"/>
          <w:szCs w:val="20"/>
          <w:spacing w:val="-36"/>
        </w:rPr>
        <w:t xml:space="preserve"> </w:t>
      </w:r>
      <w:r>
        <w:rPr>
          <w:rFonts w:ascii="SimSun" w:hAnsi="SimSun" w:eastAsia="SimSun" w:cs="SimSun"/>
          <w:sz w:val="20"/>
          <w:szCs w:val="20"/>
          <w:spacing w:val="11"/>
        </w:rPr>
        <w:t>数字证书，尚未办理的，请自助在线办理（</w:t>
      </w:r>
      <w:r>
        <w:rPr>
          <w:rFonts w:ascii="SimSun" w:hAnsi="SimSun" w:eastAsia="SimSun" w:cs="SimSun"/>
          <w:sz w:val="20"/>
          <w:szCs w:val="20"/>
          <w:spacing w:val="10"/>
        </w:rPr>
        <w:t>本平台</w:t>
      </w:r>
      <w:r>
        <w:rPr>
          <w:rFonts w:ascii="SimSun" w:hAnsi="SimSun" w:eastAsia="SimSun" w:cs="SimSun"/>
          <w:sz w:val="20"/>
          <w:szCs w:val="20"/>
        </w:rPr>
        <w:t>CA</w:t>
      </w:r>
      <w:r>
        <w:rPr>
          <w:rFonts w:ascii="SimSun" w:hAnsi="SimSun" w:eastAsia="SimSun" w:cs="SimSun"/>
          <w:sz w:val="20"/>
          <w:szCs w:val="20"/>
          <w:spacing w:val="-39"/>
        </w:rPr>
        <w:t xml:space="preserve"> </w:t>
      </w:r>
      <w:r>
        <w:rPr>
          <w:rFonts w:ascii="SimSun" w:hAnsi="SimSun" w:eastAsia="SimSun" w:cs="SimSun"/>
          <w:sz w:val="20"/>
          <w:szCs w:val="20"/>
          <w:spacing w:val="10"/>
        </w:rPr>
        <w:t>数字证书同台</w:t>
      </w:r>
      <w:r>
        <w:rPr>
          <w:rFonts w:ascii="SimSun" w:hAnsi="SimSun" w:eastAsia="SimSun" w:cs="SimSun"/>
          <w:sz w:val="20"/>
          <w:szCs w:val="20"/>
          <w:spacing w:val="8"/>
        </w:rPr>
        <w:t>州市各县市区公共资源交易中心通用，无需另外办理）。</w:t>
      </w:r>
    </w:p>
    <w:p>
      <w:pPr>
        <w:ind w:left="628"/>
        <w:spacing w:line="229" w:lineRule="auto"/>
        <w:rPr>
          <w:rFonts w:ascii="SimSun" w:hAnsi="SimSun" w:eastAsia="SimSun" w:cs="SimSun"/>
          <w:sz w:val="20"/>
          <w:szCs w:val="20"/>
        </w:rPr>
      </w:pPr>
      <w:r>
        <w:rPr>
          <w:rFonts w:ascii="SimSun" w:hAnsi="SimSun" w:eastAsia="SimSun" w:cs="SimSun"/>
          <w:sz w:val="20"/>
          <w:szCs w:val="20"/>
          <w:b/>
          <w:bCs/>
          <w:spacing w:val="4"/>
        </w:rPr>
        <w:t>8、联系方式：</w:t>
      </w:r>
    </w:p>
    <w:p>
      <w:pPr>
        <w:ind w:left="420"/>
        <w:spacing w:before="232" w:line="228" w:lineRule="auto"/>
        <w:rPr>
          <w:rFonts w:ascii="SimSun" w:hAnsi="SimSun" w:eastAsia="SimSun" w:cs="SimSun"/>
          <w:sz w:val="20"/>
          <w:szCs w:val="20"/>
        </w:rPr>
      </w:pPr>
      <w:r>
        <w:rPr>
          <w:rFonts w:ascii="SimSun" w:hAnsi="SimSun" w:eastAsia="SimSun" w:cs="SimSun"/>
          <w:sz w:val="20"/>
          <w:szCs w:val="20"/>
          <w:spacing w:val="6"/>
        </w:rPr>
        <w:t>招标人：马国保                                     联系电话：13</w:t>
      </w:r>
      <w:r>
        <w:rPr>
          <w:rFonts w:ascii="SimSun" w:hAnsi="SimSun" w:eastAsia="SimSun" w:cs="SimSun"/>
          <w:sz w:val="20"/>
          <w:szCs w:val="20"/>
          <w:spacing w:val="5"/>
        </w:rPr>
        <w:t>738682132</w:t>
      </w:r>
    </w:p>
    <w:p>
      <w:pPr>
        <w:pStyle w:val="BodyText"/>
        <w:spacing w:line="321" w:lineRule="auto"/>
        <w:rPr/>
      </w:pPr>
      <w:r/>
    </w:p>
    <w:p>
      <w:pPr>
        <w:pStyle w:val="BodyText"/>
        <w:spacing w:line="322" w:lineRule="auto"/>
        <w:rPr/>
      </w:pPr>
      <w:r/>
    </w:p>
    <w:p>
      <w:pPr>
        <w:ind w:left="420"/>
        <w:spacing w:before="66" w:line="227" w:lineRule="auto"/>
        <w:rPr>
          <w:rFonts w:ascii="SimSun" w:hAnsi="SimSun" w:eastAsia="SimSun" w:cs="SimSun"/>
          <w:sz w:val="20"/>
          <w:szCs w:val="20"/>
        </w:rPr>
      </w:pPr>
      <w:r>
        <w:rPr>
          <w:rFonts w:ascii="SimSun" w:hAnsi="SimSun" w:eastAsia="SimSun" w:cs="SimSun"/>
          <w:sz w:val="20"/>
          <w:szCs w:val="20"/>
          <w:spacing w:val="7"/>
        </w:rPr>
        <w:t>招标代理机构联系人：叶继文           </w:t>
      </w:r>
      <w:r>
        <w:rPr>
          <w:rFonts w:ascii="SimSun" w:hAnsi="SimSun" w:eastAsia="SimSun" w:cs="SimSun"/>
          <w:sz w:val="20"/>
          <w:szCs w:val="20"/>
          <w:spacing w:val="6"/>
        </w:rPr>
        <w:t xml:space="preserve">               联系电话：13221615919</w:t>
      </w:r>
    </w:p>
    <w:p>
      <w:pPr>
        <w:pStyle w:val="BodyText"/>
        <w:spacing w:line="266" w:lineRule="auto"/>
        <w:rPr/>
      </w:pPr>
      <w:r/>
    </w:p>
    <w:p>
      <w:pPr>
        <w:pStyle w:val="BodyText"/>
        <w:spacing w:line="266" w:lineRule="auto"/>
        <w:rPr/>
      </w:pPr>
      <w:r/>
    </w:p>
    <w:p>
      <w:pPr>
        <w:pStyle w:val="BodyText"/>
        <w:spacing w:line="266" w:lineRule="auto"/>
        <w:rPr/>
      </w:pPr>
      <w:r/>
    </w:p>
    <w:p>
      <w:pPr>
        <w:pStyle w:val="BodyText"/>
        <w:spacing w:line="267" w:lineRule="auto"/>
        <w:rPr/>
      </w:pPr>
      <w:r/>
    </w:p>
    <w:p>
      <w:pPr>
        <w:pStyle w:val="BodyText"/>
        <w:spacing w:line="267" w:lineRule="auto"/>
        <w:rPr/>
      </w:pPr>
      <w:r/>
    </w:p>
    <w:p>
      <w:pPr>
        <w:pStyle w:val="BodyText"/>
        <w:spacing w:line="267" w:lineRule="auto"/>
        <w:rPr/>
      </w:pPr>
      <w:r/>
    </w:p>
    <w:p>
      <w:pPr>
        <w:spacing w:before="65" w:line="227" w:lineRule="auto"/>
        <w:jc w:val="right"/>
        <w:rPr>
          <w:rFonts w:ascii="SimSun" w:hAnsi="SimSun" w:eastAsia="SimSun" w:cs="SimSun"/>
          <w:sz w:val="20"/>
          <w:szCs w:val="20"/>
        </w:rPr>
      </w:pPr>
      <w:r>
        <w:rPr>
          <w:rFonts w:ascii="SimSun" w:hAnsi="SimSun" w:eastAsia="SimSun" w:cs="SimSun"/>
          <w:sz w:val="20"/>
          <w:szCs w:val="20"/>
          <w:spacing w:val="9"/>
        </w:rPr>
        <w:t>招标人：三门县浦坝港镇圩岙村集体经济组织</w:t>
      </w:r>
    </w:p>
    <w:p>
      <w:pPr>
        <w:spacing w:before="234" w:line="227" w:lineRule="auto"/>
        <w:jc w:val="right"/>
        <w:rPr>
          <w:rFonts w:ascii="SimSun" w:hAnsi="SimSun" w:eastAsia="SimSun" w:cs="SimSun"/>
          <w:sz w:val="20"/>
          <w:szCs w:val="20"/>
        </w:rPr>
      </w:pPr>
      <w:r>
        <w:rPr>
          <w:rFonts w:ascii="SimSun" w:hAnsi="SimSun" w:eastAsia="SimSun" w:cs="SimSun"/>
          <w:sz w:val="20"/>
          <w:szCs w:val="20"/>
          <w:spacing w:val="9"/>
        </w:rPr>
        <w:t>招标代理：台州市熠创工程管理有限公司</w:t>
      </w:r>
    </w:p>
    <w:p>
      <w:pPr>
        <w:spacing w:before="234" w:line="228" w:lineRule="auto"/>
        <w:jc w:val="right"/>
        <w:rPr>
          <w:rFonts w:ascii="SimSun" w:hAnsi="SimSun" w:eastAsia="SimSun" w:cs="SimSun"/>
          <w:sz w:val="20"/>
          <w:szCs w:val="20"/>
        </w:rPr>
      </w:pPr>
      <w:r>
        <w:rPr>
          <w:rFonts w:ascii="SimSun" w:hAnsi="SimSun" w:eastAsia="SimSun" w:cs="SimSun"/>
          <w:sz w:val="20"/>
          <w:szCs w:val="20"/>
          <w:spacing w:val="9"/>
        </w:rPr>
        <w:t>监管部门：三门县浦坝港镇公共资源交易中心</w:t>
      </w:r>
    </w:p>
    <w:p>
      <w:pPr>
        <w:spacing w:before="233" w:line="228" w:lineRule="auto"/>
        <w:jc w:val="right"/>
        <w:rPr>
          <w:rFonts w:ascii="SimSun" w:hAnsi="SimSun" w:eastAsia="SimSun" w:cs="SimSun"/>
          <w:sz w:val="20"/>
          <w:szCs w:val="20"/>
        </w:rPr>
      </w:pPr>
      <w:r>
        <w:rPr>
          <w:rFonts w:ascii="SimSun" w:hAnsi="SimSun" w:eastAsia="SimSun" w:cs="SimSun"/>
          <w:sz w:val="20"/>
          <w:szCs w:val="20"/>
          <w:spacing w:val="-5"/>
        </w:rPr>
        <w:t>2026</w:t>
      </w:r>
      <w:r>
        <w:rPr>
          <w:rFonts w:ascii="SimSun" w:hAnsi="SimSun" w:eastAsia="SimSun" w:cs="SimSun"/>
          <w:sz w:val="20"/>
          <w:szCs w:val="20"/>
          <w:spacing w:val="-35"/>
        </w:rPr>
        <w:t xml:space="preserve"> </w:t>
      </w:r>
      <w:r>
        <w:rPr>
          <w:rFonts w:ascii="SimSun" w:hAnsi="SimSun" w:eastAsia="SimSun" w:cs="SimSun"/>
          <w:sz w:val="20"/>
          <w:szCs w:val="20"/>
          <w:spacing w:val="-5"/>
        </w:rPr>
        <w:t>年</w:t>
      </w:r>
      <w:r>
        <w:rPr>
          <w:rFonts w:ascii="SimSun" w:hAnsi="SimSun" w:eastAsia="SimSun" w:cs="SimSun"/>
          <w:sz w:val="20"/>
          <w:szCs w:val="20"/>
          <w:spacing w:val="-32"/>
        </w:rPr>
        <w:t xml:space="preserve"> </w:t>
      </w:r>
      <w:r>
        <w:rPr>
          <w:rFonts w:ascii="SimSun" w:hAnsi="SimSun" w:eastAsia="SimSun" w:cs="SimSun"/>
          <w:sz w:val="20"/>
          <w:szCs w:val="20"/>
          <w:spacing w:val="-5"/>
        </w:rPr>
        <w:t>3</w:t>
      </w:r>
      <w:r>
        <w:rPr>
          <w:rFonts w:ascii="SimSun" w:hAnsi="SimSun" w:eastAsia="SimSun" w:cs="SimSun"/>
          <w:sz w:val="20"/>
          <w:szCs w:val="20"/>
          <w:spacing w:val="-36"/>
        </w:rPr>
        <w:t xml:space="preserve"> </w:t>
      </w:r>
      <w:r>
        <w:rPr>
          <w:rFonts w:ascii="SimSun" w:hAnsi="SimSun" w:eastAsia="SimSun" w:cs="SimSun"/>
          <w:sz w:val="20"/>
          <w:szCs w:val="20"/>
          <w:spacing w:val="-5"/>
        </w:rPr>
        <w:t>月</w:t>
      </w:r>
      <w:r>
        <w:rPr>
          <w:rFonts w:ascii="SimSun" w:hAnsi="SimSun" w:eastAsia="SimSun" w:cs="SimSun"/>
          <w:sz w:val="20"/>
          <w:szCs w:val="20"/>
          <w:spacing w:val="-37"/>
        </w:rPr>
        <w:t xml:space="preserve"> </w:t>
      </w:r>
      <w:r>
        <w:rPr>
          <w:rFonts w:ascii="SimSun" w:hAnsi="SimSun" w:eastAsia="SimSun" w:cs="SimSun"/>
          <w:sz w:val="20"/>
          <w:szCs w:val="20"/>
          <w:spacing w:val="-5"/>
        </w:rPr>
        <w:t>4 日</w:t>
      </w:r>
    </w:p>
    <w:p>
      <w:pPr>
        <w:spacing w:line="228" w:lineRule="auto"/>
        <w:sectPr>
          <w:footerReference w:type="default" r:id="rId9"/>
          <w:pgSz w:w="11900" w:h="16840"/>
          <w:pgMar w:top="400" w:right="1215" w:bottom="1024" w:left="1228" w:header="0" w:footer="789" w:gutter="0"/>
        </w:sectPr>
        <w:rPr>
          <w:rFonts w:ascii="SimSun" w:hAnsi="SimSun" w:eastAsia="SimSun" w:cs="SimSun"/>
          <w:sz w:val="20"/>
          <w:szCs w:val="20"/>
        </w:rPr>
      </w:pPr>
    </w:p>
    <w:p>
      <w:pPr>
        <w:pStyle w:val="BodyText"/>
        <w:spacing w:line="284" w:lineRule="auto"/>
        <w:rPr/>
      </w:pPr>
      <w:r/>
    </w:p>
    <w:p>
      <w:pPr>
        <w:pStyle w:val="BodyText"/>
        <w:spacing w:line="285" w:lineRule="auto"/>
        <w:rPr/>
      </w:pPr>
      <w:r/>
    </w:p>
    <w:p>
      <w:pPr>
        <w:pStyle w:val="BodyText"/>
        <w:spacing w:line="285" w:lineRule="auto"/>
        <w:rPr/>
      </w:pPr>
      <w:r/>
    </w:p>
    <w:p>
      <w:pPr>
        <w:ind w:left="3165" w:right="3047" w:hanging="142"/>
        <w:spacing w:before="128" w:line="277" w:lineRule="auto"/>
        <w:rPr>
          <w:rFonts w:ascii="Microsoft YaHei UI" w:hAnsi="Microsoft YaHei UI" w:eastAsia="Microsoft YaHei UI" w:cs="Microsoft YaHei UI"/>
          <w:sz w:val="31"/>
          <w:szCs w:val="31"/>
        </w:rPr>
      </w:pPr>
      <w:bookmarkStart w:name="bookmark3" w:id="3"/>
      <w:bookmarkEnd w:id="3"/>
      <w:r>
        <w:rPr>
          <w:rFonts w:ascii="Microsoft YaHei UI" w:hAnsi="Microsoft YaHei UI" w:eastAsia="Microsoft YaHei UI" w:cs="Microsoft YaHei UI"/>
          <w:sz w:val="31"/>
          <w:szCs w:val="31"/>
          <w:b/>
          <w:bCs/>
          <w:spacing w:val="14"/>
        </w:rPr>
        <w:t>第二章 投标人须知</w:t>
      </w:r>
      <w:r>
        <w:rPr>
          <w:rFonts w:ascii="Microsoft YaHei UI" w:hAnsi="Microsoft YaHei UI" w:eastAsia="Microsoft YaHei UI" w:cs="Microsoft YaHei UI"/>
          <w:sz w:val="31"/>
          <w:szCs w:val="31"/>
          <w:b/>
          <w:bCs/>
          <w:spacing w:val="-7"/>
        </w:rPr>
        <w:t>投标人须知前附表</w:t>
      </w:r>
    </w:p>
    <w:tbl>
      <w:tblPr>
        <w:tblStyle w:val="TableNormal"/>
        <w:tblW w:w="876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966"/>
        <w:gridCol w:w="1715"/>
        <w:gridCol w:w="6085"/>
      </w:tblGrid>
      <w:tr>
        <w:trPr>
          <w:trHeight w:val="329" w:hRule="atLeast"/>
        </w:trPr>
        <w:tc>
          <w:tcPr>
            <w:tcW w:w="966" w:type="dxa"/>
            <w:vAlign w:val="top"/>
          </w:tcPr>
          <w:p>
            <w:pPr>
              <w:ind w:left="172"/>
              <w:spacing w:before="83" w:line="171" w:lineRule="auto"/>
              <w:rPr>
                <w:rFonts w:ascii="Microsoft YaHei UI" w:hAnsi="Microsoft YaHei UI" w:eastAsia="Microsoft YaHei UI" w:cs="Microsoft YaHei UI"/>
                <w:sz w:val="20"/>
                <w:szCs w:val="20"/>
              </w:rPr>
            </w:pPr>
            <w:r>
              <w:rPr>
                <w:rFonts w:ascii="Microsoft YaHei UI" w:hAnsi="Microsoft YaHei UI" w:eastAsia="Microsoft YaHei UI" w:cs="Microsoft YaHei UI"/>
                <w:sz w:val="20"/>
                <w:szCs w:val="20"/>
                <w:b/>
                <w:bCs/>
                <w:spacing w:val="8"/>
              </w:rPr>
              <w:t>条款号</w:t>
            </w:r>
          </w:p>
        </w:tc>
        <w:tc>
          <w:tcPr>
            <w:tcW w:w="1715" w:type="dxa"/>
            <w:vAlign w:val="top"/>
          </w:tcPr>
          <w:p>
            <w:pPr>
              <w:ind w:left="125"/>
              <w:spacing w:before="83" w:line="171" w:lineRule="auto"/>
              <w:rPr>
                <w:rFonts w:ascii="Microsoft YaHei UI" w:hAnsi="Microsoft YaHei UI" w:eastAsia="Microsoft YaHei UI" w:cs="Microsoft YaHei UI"/>
                <w:sz w:val="20"/>
                <w:szCs w:val="20"/>
              </w:rPr>
            </w:pPr>
            <w:r>
              <w:rPr>
                <w:rFonts w:ascii="Microsoft YaHei UI" w:hAnsi="Microsoft YaHei UI" w:eastAsia="Microsoft YaHei UI" w:cs="Microsoft YaHei UI"/>
                <w:sz w:val="20"/>
                <w:szCs w:val="20"/>
                <w:b/>
                <w:bCs/>
                <w:spacing w:val="5"/>
              </w:rPr>
              <w:t>条</w:t>
            </w:r>
            <w:r>
              <w:rPr>
                <w:rFonts w:ascii="Microsoft YaHei UI" w:hAnsi="Microsoft YaHei UI" w:eastAsia="Microsoft YaHei UI" w:cs="Microsoft YaHei UI"/>
                <w:sz w:val="20"/>
                <w:szCs w:val="20"/>
                <w:b/>
                <w:bCs/>
                <w:spacing w:val="13"/>
              </w:rPr>
              <w:t xml:space="preserve">   </w:t>
            </w:r>
            <w:r>
              <w:rPr>
                <w:rFonts w:ascii="Microsoft YaHei UI" w:hAnsi="Microsoft YaHei UI" w:eastAsia="Microsoft YaHei UI" w:cs="Microsoft YaHei UI"/>
                <w:sz w:val="20"/>
                <w:szCs w:val="20"/>
                <w:b/>
                <w:bCs/>
                <w:spacing w:val="5"/>
              </w:rPr>
              <w:t>款</w:t>
            </w:r>
            <w:r>
              <w:rPr>
                <w:rFonts w:ascii="Microsoft YaHei UI" w:hAnsi="Microsoft YaHei UI" w:eastAsia="Microsoft YaHei UI" w:cs="Microsoft YaHei UI"/>
                <w:sz w:val="20"/>
                <w:szCs w:val="20"/>
                <w:b/>
                <w:bCs/>
                <w:spacing w:val="11"/>
              </w:rPr>
              <w:t xml:space="preserve">   </w:t>
            </w:r>
            <w:r>
              <w:rPr>
                <w:rFonts w:ascii="Microsoft YaHei UI" w:hAnsi="Microsoft YaHei UI" w:eastAsia="Microsoft YaHei UI" w:cs="Microsoft YaHei UI"/>
                <w:sz w:val="20"/>
                <w:szCs w:val="20"/>
                <w:b/>
                <w:bCs/>
                <w:spacing w:val="5"/>
              </w:rPr>
              <w:t>名</w:t>
            </w:r>
            <w:r>
              <w:rPr>
                <w:rFonts w:ascii="Microsoft YaHei UI" w:hAnsi="Microsoft YaHei UI" w:eastAsia="Microsoft YaHei UI" w:cs="Microsoft YaHei UI"/>
                <w:sz w:val="20"/>
                <w:szCs w:val="20"/>
                <w:b/>
                <w:bCs/>
                <w:spacing w:val="12"/>
              </w:rPr>
              <w:t xml:space="preserve">   </w:t>
            </w:r>
            <w:r>
              <w:rPr>
                <w:rFonts w:ascii="Microsoft YaHei UI" w:hAnsi="Microsoft YaHei UI" w:eastAsia="Microsoft YaHei UI" w:cs="Microsoft YaHei UI"/>
                <w:sz w:val="20"/>
                <w:szCs w:val="20"/>
                <w:b/>
                <w:bCs/>
                <w:spacing w:val="5"/>
              </w:rPr>
              <w:t>称</w:t>
            </w:r>
          </w:p>
        </w:tc>
        <w:tc>
          <w:tcPr>
            <w:tcW w:w="6085" w:type="dxa"/>
            <w:vAlign w:val="top"/>
          </w:tcPr>
          <w:p>
            <w:pPr>
              <w:ind w:left="2519"/>
              <w:spacing w:before="83" w:line="171" w:lineRule="auto"/>
              <w:rPr>
                <w:rFonts w:ascii="Microsoft YaHei UI" w:hAnsi="Microsoft YaHei UI" w:eastAsia="Microsoft YaHei UI" w:cs="Microsoft YaHei UI"/>
                <w:sz w:val="20"/>
                <w:szCs w:val="20"/>
              </w:rPr>
            </w:pPr>
            <w:r>
              <w:rPr>
                <w:rFonts w:ascii="Microsoft YaHei UI" w:hAnsi="Microsoft YaHei UI" w:eastAsia="Microsoft YaHei UI" w:cs="Microsoft YaHei UI"/>
                <w:sz w:val="20"/>
                <w:szCs w:val="20"/>
                <w:b/>
                <w:bCs/>
                <w:spacing w:val="2"/>
              </w:rPr>
              <w:t>编</w:t>
            </w:r>
            <w:r>
              <w:rPr>
                <w:rFonts w:ascii="Microsoft YaHei UI" w:hAnsi="Microsoft YaHei UI" w:eastAsia="Microsoft YaHei UI" w:cs="Microsoft YaHei UI"/>
                <w:sz w:val="20"/>
                <w:szCs w:val="20"/>
                <w:b/>
                <w:bCs/>
                <w:spacing w:val="13"/>
              </w:rPr>
              <w:t xml:space="preserve">   </w:t>
            </w:r>
            <w:r>
              <w:rPr>
                <w:rFonts w:ascii="Microsoft YaHei UI" w:hAnsi="Microsoft YaHei UI" w:eastAsia="Microsoft YaHei UI" w:cs="Microsoft YaHei UI"/>
                <w:sz w:val="20"/>
                <w:szCs w:val="20"/>
                <w:b/>
                <w:bCs/>
                <w:spacing w:val="2"/>
              </w:rPr>
              <w:t>列</w:t>
            </w:r>
            <w:r>
              <w:rPr>
                <w:rFonts w:ascii="Microsoft YaHei UI" w:hAnsi="Microsoft YaHei UI" w:eastAsia="Microsoft YaHei UI" w:cs="Microsoft YaHei UI"/>
                <w:sz w:val="20"/>
                <w:szCs w:val="20"/>
                <w:b/>
                <w:bCs/>
                <w:spacing w:val="16"/>
              </w:rPr>
              <w:t xml:space="preserve">   </w:t>
            </w:r>
            <w:r>
              <w:rPr>
                <w:rFonts w:ascii="Microsoft YaHei UI" w:hAnsi="Microsoft YaHei UI" w:eastAsia="Microsoft YaHei UI" w:cs="Microsoft YaHei UI"/>
                <w:sz w:val="20"/>
                <w:szCs w:val="20"/>
                <w:b/>
                <w:bCs/>
                <w:spacing w:val="2"/>
              </w:rPr>
              <w:t>内</w:t>
            </w:r>
            <w:r>
              <w:rPr>
                <w:rFonts w:ascii="Microsoft YaHei UI" w:hAnsi="Microsoft YaHei UI" w:eastAsia="Microsoft YaHei UI" w:cs="Microsoft YaHei UI"/>
                <w:sz w:val="20"/>
                <w:szCs w:val="20"/>
                <w:b/>
                <w:bCs/>
                <w:spacing w:val="13"/>
              </w:rPr>
              <w:t xml:space="preserve">   </w:t>
            </w:r>
            <w:r>
              <w:rPr>
                <w:rFonts w:ascii="Microsoft YaHei UI" w:hAnsi="Microsoft YaHei UI" w:eastAsia="Microsoft YaHei UI" w:cs="Microsoft YaHei UI"/>
                <w:sz w:val="20"/>
                <w:szCs w:val="20"/>
                <w:b/>
                <w:bCs/>
                <w:spacing w:val="2"/>
              </w:rPr>
              <w:t>容</w:t>
            </w:r>
          </w:p>
        </w:tc>
      </w:tr>
      <w:tr>
        <w:trPr>
          <w:trHeight w:val="1288" w:hRule="atLeast"/>
        </w:trPr>
        <w:tc>
          <w:tcPr>
            <w:tcW w:w="966" w:type="dxa"/>
            <w:vAlign w:val="top"/>
          </w:tcPr>
          <w:p>
            <w:pPr>
              <w:spacing w:line="381" w:lineRule="auto"/>
              <w:rPr>
                <w:rFonts w:ascii="Arial"/>
                <w:sz w:val="21"/>
              </w:rPr>
            </w:pPr>
            <w:r/>
          </w:p>
          <w:p>
            <w:pPr>
              <w:ind w:left="298"/>
              <w:spacing w:before="58"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6"/>
              </w:rPr>
              <w:t>1.</w:t>
            </w:r>
            <w:r>
              <w:rPr>
                <w:rFonts w:ascii="Times New Roman" w:hAnsi="Times New Roman" w:eastAsia="Times New Roman" w:cs="Times New Roman"/>
                <w:sz w:val="20"/>
                <w:szCs w:val="20"/>
                <w:spacing w:val="-25"/>
              </w:rPr>
              <w:t xml:space="preserve"> </w:t>
            </w:r>
            <w:r>
              <w:rPr>
                <w:rFonts w:ascii="Times New Roman" w:hAnsi="Times New Roman" w:eastAsia="Times New Roman" w:cs="Times New Roman"/>
                <w:sz w:val="20"/>
                <w:szCs w:val="20"/>
                <w:spacing w:val="-6"/>
              </w:rPr>
              <w:t>1.2</w:t>
            </w:r>
          </w:p>
        </w:tc>
        <w:tc>
          <w:tcPr>
            <w:tcW w:w="1715" w:type="dxa"/>
            <w:vAlign w:val="top"/>
          </w:tcPr>
          <w:p>
            <w:pPr>
              <w:spacing w:line="331" w:lineRule="auto"/>
              <w:rPr>
                <w:rFonts w:ascii="Arial"/>
                <w:sz w:val="21"/>
              </w:rPr>
            </w:pPr>
            <w:r/>
          </w:p>
          <w:p>
            <w:pPr>
              <w:pStyle w:val="TableText"/>
              <w:ind w:left="552"/>
              <w:spacing w:before="65" w:line="228" w:lineRule="auto"/>
              <w:rPr/>
            </w:pPr>
            <w:r>
              <w:rPr>
                <w:spacing w:val="6"/>
              </w:rPr>
              <w:t>招标人</w:t>
            </w:r>
          </w:p>
        </w:tc>
        <w:tc>
          <w:tcPr>
            <w:tcW w:w="6085" w:type="dxa"/>
            <w:vAlign w:val="top"/>
          </w:tcPr>
          <w:p>
            <w:pPr>
              <w:pStyle w:val="TableText"/>
              <w:ind w:left="120"/>
              <w:spacing w:before="78" w:line="227" w:lineRule="auto"/>
              <w:rPr/>
            </w:pPr>
            <w:r>
              <w:rPr>
                <w:spacing w:val="9"/>
              </w:rPr>
              <w:t>名称：三门县浦坝港镇圩岙村集体经济组织</w:t>
            </w:r>
          </w:p>
          <w:p>
            <w:pPr>
              <w:pStyle w:val="TableText"/>
              <w:ind w:left="118"/>
              <w:spacing w:before="72" w:line="228" w:lineRule="auto"/>
              <w:rPr/>
            </w:pPr>
            <w:r>
              <w:rPr>
                <w:spacing w:val="8"/>
              </w:rPr>
              <w:t>地址：三门县浦坝港镇</w:t>
            </w:r>
          </w:p>
          <w:p>
            <w:pPr>
              <w:pStyle w:val="TableText"/>
              <w:ind w:left="119"/>
              <w:spacing w:before="75" w:line="228" w:lineRule="auto"/>
              <w:rPr/>
            </w:pPr>
            <w:r>
              <w:rPr>
                <w:spacing w:val="8"/>
              </w:rPr>
              <w:t>联系人：马国保</w:t>
            </w:r>
          </w:p>
          <w:p>
            <w:pPr>
              <w:pStyle w:val="TableText"/>
              <w:ind w:left="142"/>
              <w:spacing w:before="74" w:line="218" w:lineRule="auto"/>
              <w:rPr/>
            </w:pPr>
            <w:r>
              <w:rPr>
                <w:spacing w:val="3"/>
              </w:rPr>
              <w:t>电  话：13738682132</w:t>
            </w:r>
          </w:p>
        </w:tc>
      </w:tr>
      <w:tr>
        <w:trPr>
          <w:trHeight w:val="1011" w:hRule="atLeast"/>
        </w:trPr>
        <w:tc>
          <w:tcPr>
            <w:tcW w:w="966" w:type="dxa"/>
            <w:vAlign w:val="top"/>
          </w:tcPr>
          <w:p>
            <w:pPr>
              <w:spacing w:line="384" w:lineRule="auto"/>
              <w:rPr>
                <w:rFonts w:ascii="Arial"/>
                <w:sz w:val="21"/>
              </w:rPr>
            </w:pPr>
            <w:r/>
          </w:p>
          <w:p>
            <w:pPr>
              <w:ind w:left="298"/>
              <w:spacing w:before="58"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6"/>
              </w:rPr>
              <w:t>1.</w:t>
            </w:r>
            <w:r>
              <w:rPr>
                <w:rFonts w:ascii="Times New Roman" w:hAnsi="Times New Roman" w:eastAsia="Times New Roman" w:cs="Times New Roman"/>
                <w:sz w:val="20"/>
                <w:szCs w:val="20"/>
                <w:spacing w:val="-25"/>
              </w:rPr>
              <w:t xml:space="preserve"> </w:t>
            </w:r>
            <w:r>
              <w:rPr>
                <w:rFonts w:ascii="Times New Roman" w:hAnsi="Times New Roman" w:eastAsia="Times New Roman" w:cs="Times New Roman"/>
                <w:sz w:val="20"/>
                <w:szCs w:val="20"/>
                <w:spacing w:val="-6"/>
              </w:rPr>
              <w:t>1.3</w:t>
            </w:r>
          </w:p>
        </w:tc>
        <w:tc>
          <w:tcPr>
            <w:tcW w:w="1715" w:type="dxa"/>
            <w:vAlign w:val="top"/>
          </w:tcPr>
          <w:p>
            <w:pPr>
              <w:spacing w:line="334" w:lineRule="auto"/>
              <w:rPr>
                <w:rFonts w:ascii="Arial"/>
                <w:sz w:val="21"/>
              </w:rPr>
            </w:pPr>
            <w:r/>
          </w:p>
          <w:p>
            <w:pPr>
              <w:pStyle w:val="TableText"/>
              <w:ind w:left="238"/>
              <w:spacing w:before="65" w:line="227" w:lineRule="auto"/>
              <w:rPr/>
            </w:pPr>
            <w:r>
              <w:rPr>
                <w:spacing w:val="8"/>
              </w:rPr>
              <w:t>招标代理机构</w:t>
            </w:r>
          </w:p>
        </w:tc>
        <w:tc>
          <w:tcPr>
            <w:tcW w:w="6085" w:type="dxa"/>
            <w:vAlign w:val="top"/>
          </w:tcPr>
          <w:p>
            <w:pPr>
              <w:pStyle w:val="TableText"/>
              <w:ind w:left="120"/>
              <w:spacing w:before="79" w:line="227" w:lineRule="auto"/>
              <w:rPr/>
            </w:pPr>
            <w:r>
              <w:rPr>
                <w:spacing w:val="9"/>
              </w:rPr>
              <w:t>名称：台州市熠创工程管理有限公司</w:t>
            </w:r>
          </w:p>
          <w:p>
            <w:pPr>
              <w:pStyle w:val="TableText"/>
              <w:ind w:left="119"/>
              <w:spacing w:before="75" w:line="228" w:lineRule="auto"/>
              <w:rPr/>
            </w:pPr>
            <w:r>
              <w:rPr>
                <w:spacing w:val="8"/>
              </w:rPr>
              <w:t>联系人：叶继文</w:t>
            </w:r>
          </w:p>
          <w:p>
            <w:pPr>
              <w:pStyle w:val="TableText"/>
              <w:ind w:left="142"/>
              <w:spacing w:before="74" w:line="230" w:lineRule="auto"/>
              <w:rPr/>
            </w:pPr>
            <w:r>
              <w:rPr>
                <w:spacing w:val="3"/>
              </w:rPr>
              <w:t>电话：13221615919</w:t>
            </w:r>
          </w:p>
        </w:tc>
      </w:tr>
      <w:tr>
        <w:trPr>
          <w:trHeight w:val="412" w:hRule="atLeast"/>
        </w:trPr>
        <w:tc>
          <w:tcPr>
            <w:tcW w:w="966" w:type="dxa"/>
            <w:vAlign w:val="top"/>
          </w:tcPr>
          <w:p>
            <w:pPr>
              <w:ind w:left="298"/>
              <w:spacing w:before="201"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6"/>
              </w:rPr>
              <w:t>1.</w:t>
            </w:r>
            <w:r>
              <w:rPr>
                <w:rFonts w:ascii="Times New Roman" w:hAnsi="Times New Roman" w:eastAsia="Times New Roman" w:cs="Times New Roman"/>
                <w:sz w:val="20"/>
                <w:szCs w:val="20"/>
                <w:spacing w:val="-25"/>
              </w:rPr>
              <w:t xml:space="preserve"> </w:t>
            </w:r>
            <w:r>
              <w:rPr>
                <w:rFonts w:ascii="Times New Roman" w:hAnsi="Times New Roman" w:eastAsia="Times New Roman" w:cs="Times New Roman"/>
                <w:sz w:val="20"/>
                <w:szCs w:val="20"/>
                <w:spacing w:val="-6"/>
              </w:rPr>
              <w:t>1.4</w:t>
            </w:r>
          </w:p>
        </w:tc>
        <w:tc>
          <w:tcPr>
            <w:tcW w:w="1715" w:type="dxa"/>
            <w:vAlign w:val="top"/>
          </w:tcPr>
          <w:p>
            <w:pPr>
              <w:pStyle w:val="TableText"/>
              <w:ind w:left="446"/>
              <w:spacing w:before="160" w:line="223" w:lineRule="auto"/>
              <w:rPr/>
            </w:pPr>
            <w:r>
              <w:rPr>
                <w:spacing w:val="6"/>
              </w:rPr>
              <w:t>工程名称</w:t>
            </w:r>
          </w:p>
        </w:tc>
        <w:tc>
          <w:tcPr>
            <w:tcW w:w="6085" w:type="dxa"/>
            <w:vAlign w:val="top"/>
          </w:tcPr>
          <w:p>
            <w:pPr>
              <w:pStyle w:val="TableText"/>
              <w:ind w:left="118"/>
              <w:spacing w:before="160" w:line="223" w:lineRule="auto"/>
              <w:rPr/>
            </w:pPr>
            <w:r>
              <w:rPr>
                <w:spacing w:val="9"/>
              </w:rPr>
              <w:t>三门县大宗农产品交易中心基础设施改善工程</w:t>
            </w:r>
          </w:p>
        </w:tc>
      </w:tr>
      <w:tr>
        <w:trPr>
          <w:trHeight w:val="451" w:hRule="atLeast"/>
        </w:trPr>
        <w:tc>
          <w:tcPr>
            <w:tcW w:w="966" w:type="dxa"/>
            <w:vAlign w:val="top"/>
          </w:tcPr>
          <w:p>
            <w:pPr>
              <w:ind w:left="298"/>
              <w:spacing w:before="177"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6"/>
              </w:rPr>
              <w:t>1.</w:t>
            </w:r>
            <w:r>
              <w:rPr>
                <w:rFonts w:ascii="Times New Roman" w:hAnsi="Times New Roman" w:eastAsia="Times New Roman" w:cs="Times New Roman"/>
                <w:sz w:val="20"/>
                <w:szCs w:val="20"/>
                <w:spacing w:val="-25"/>
              </w:rPr>
              <w:t xml:space="preserve"> </w:t>
            </w:r>
            <w:r>
              <w:rPr>
                <w:rFonts w:ascii="Times New Roman" w:hAnsi="Times New Roman" w:eastAsia="Times New Roman" w:cs="Times New Roman"/>
                <w:sz w:val="20"/>
                <w:szCs w:val="20"/>
                <w:spacing w:val="-6"/>
              </w:rPr>
              <w:t>1.5</w:t>
            </w:r>
          </w:p>
        </w:tc>
        <w:tc>
          <w:tcPr>
            <w:tcW w:w="1715" w:type="dxa"/>
            <w:vAlign w:val="top"/>
          </w:tcPr>
          <w:p>
            <w:pPr>
              <w:pStyle w:val="TableText"/>
              <w:ind w:left="446"/>
              <w:spacing w:before="132" w:line="229" w:lineRule="auto"/>
              <w:rPr/>
            </w:pPr>
            <w:r>
              <w:rPr>
                <w:spacing w:val="6"/>
              </w:rPr>
              <w:t>建设地点</w:t>
            </w:r>
          </w:p>
        </w:tc>
        <w:tc>
          <w:tcPr>
            <w:tcW w:w="6085" w:type="dxa"/>
            <w:vAlign w:val="top"/>
          </w:tcPr>
          <w:p>
            <w:pPr>
              <w:pStyle w:val="TableText"/>
              <w:ind w:left="119"/>
              <w:spacing w:before="132" w:line="227" w:lineRule="auto"/>
              <w:rPr/>
            </w:pPr>
            <w:r>
              <w:rPr>
                <w:spacing w:val="9"/>
              </w:rPr>
              <w:t>浙江省台州市三门县浦坝港镇</w:t>
            </w:r>
          </w:p>
        </w:tc>
      </w:tr>
      <w:tr>
        <w:trPr>
          <w:trHeight w:val="677" w:hRule="atLeast"/>
        </w:trPr>
        <w:tc>
          <w:tcPr>
            <w:tcW w:w="966" w:type="dxa"/>
            <w:vAlign w:val="top"/>
          </w:tcPr>
          <w:p>
            <w:pPr>
              <w:ind w:left="298"/>
              <w:spacing w:before="290"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2"/>
              </w:rPr>
              <w:t>1.2.</w:t>
            </w:r>
            <w:r>
              <w:rPr>
                <w:rFonts w:ascii="Times New Roman" w:hAnsi="Times New Roman" w:eastAsia="Times New Roman" w:cs="Times New Roman"/>
                <w:sz w:val="20"/>
                <w:szCs w:val="20"/>
                <w:spacing w:val="-25"/>
              </w:rPr>
              <w:t xml:space="preserve"> </w:t>
            </w:r>
            <w:r>
              <w:rPr>
                <w:rFonts w:ascii="Times New Roman" w:hAnsi="Times New Roman" w:eastAsia="Times New Roman" w:cs="Times New Roman"/>
                <w:sz w:val="20"/>
                <w:szCs w:val="20"/>
                <w:spacing w:val="-2"/>
              </w:rPr>
              <w:t>1</w:t>
            </w:r>
          </w:p>
        </w:tc>
        <w:tc>
          <w:tcPr>
            <w:tcW w:w="1715" w:type="dxa"/>
            <w:vAlign w:val="top"/>
          </w:tcPr>
          <w:p>
            <w:pPr>
              <w:pStyle w:val="TableText"/>
              <w:ind w:left="461" w:right="331" w:hanging="114"/>
              <w:spacing w:before="110" w:line="257" w:lineRule="auto"/>
              <w:rPr/>
            </w:pPr>
            <w:r>
              <w:rPr>
                <w:spacing w:val="6"/>
              </w:rPr>
              <w:t>资金来源及</w:t>
            </w:r>
            <w:r>
              <w:rPr>
                <w:spacing w:val="2"/>
              </w:rPr>
              <w:t>出资比例</w:t>
            </w:r>
          </w:p>
        </w:tc>
        <w:tc>
          <w:tcPr>
            <w:tcW w:w="6085" w:type="dxa"/>
            <w:vAlign w:val="top"/>
          </w:tcPr>
          <w:p>
            <w:pPr>
              <w:pStyle w:val="TableText"/>
              <w:ind w:left="120"/>
              <w:spacing w:before="247" w:line="228" w:lineRule="auto"/>
              <w:rPr/>
            </w:pPr>
            <w:r>
              <w:rPr>
                <w:spacing w:val="6"/>
              </w:rPr>
              <w:t>上级拨款</w:t>
            </w:r>
          </w:p>
        </w:tc>
      </w:tr>
      <w:tr>
        <w:trPr>
          <w:trHeight w:val="431" w:hRule="atLeast"/>
        </w:trPr>
        <w:tc>
          <w:tcPr>
            <w:tcW w:w="966" w:type="dxa"/>
            <w:vAlign w:val="top"/>
          </w:tcPr>
          <w:p>
            <w:pPr>
              <w:ind w:left="298"/>
              <w:spacing w:before="201"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1"/>
              </w:rPr>
              <w:t>1.2.2</w:t>
            </w:r>
          </w:p>
        </w:tc>
        <w:tc>
          <w:tcPr>
            <w:tcW w:w="1715" w:type="dxa"/>
            <w:vAlign w:val="top"/>
          </w:tcPr>
          <w:p>
            <w:pPr>
              <w:pStyle w:val="TableText"/>
              <w:ind w:left="246"/>
              <w:spacing w:before="158" w:line="228" w:lineRule="auto"/>
              <w:rPr/>
            </w:pPr>
            <w:r>
              <w:rPr>
                <w:spacing w:val="6"/>
              </w:rPr>
              <w:t>资金落实情况</w:t>
            </w:r>
          </w:p>
        </w:tc>
        <w:tc>
          <w:tcPr>
            <w:tcW w:w="6085" w:type="dxa"/>
            <w:vAlign w:val="top"/>
          </w:tcPr>
          <w:p>
            <w:pPr>
              <w:pStyle w:val="TableText"/>
              <w:ind w:left="141"/>
              <w:spacing w:before="158" w:line="228" w:lineRule="auto"/>
              <w:rPr/>
            </w:pPr>
            <w:r>
              <w:rPr>
                <w:spacing w:val="-1"/>
              </w:rPr>
              <w:t>已落实</w:t>
            </w:r>
          </w:p>
        </w:tc>
      </w:tr>
      <w:tr>
        <w:trPr>
          <w:trHeight w:val="757" w:hRule="atLeast"/>
        </w:trPr>
        <w:tc>
          <w:tcPr>
            <w:tcW w:w="966" w:type="dxa"/>
            <w:vAlign w:val="top"/>
          </w:tcPr>
          <w:p>
            <w:pPr>
              <w:spacing w:line="377" w:lineRule="auto"/>
              <w:rPr>
                <w:rFonts w:ascii="Arial"/>
                <w:sz w:val="21"/>
              </w:rPr>
            </w:pPr>
            <w:r/>
          </w:p>
          <w:p>
            <w:pPr>
              <w:ind w:left="298"/>
              <w:spacing w:before="58"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2"/>
              </w:rPr>
              <w:t>1.3.</w:t>
            </w:r>
            <w:r>
              <w:rPr>
                <w:rFonts w:ascii="Times New Roman" w:hAnsi="Times New Roman" w:eastAsia="Times New Roman" w:cs="Times New Roman"/>
                <w:sz w:val="20"/>
                <w:szCs w:val="20"/>
                <w:spacing w:val="-25"/>
              </w:rPr>
              <w:t xml:space="preserve"> </w:t>
            </w:r>
            <w:r>
              <w:rPr>
                <w:rFonts w:ascii="Times New Roman" w:hAnsi="Times New Roman" w:eastAsia="Times New Roman" w:cs="Times New Roman"/>
                <w:sz w:val="20"/>
                <w:szCs w:val="20"/>
                <w:spacing w:val="-2"/>
              </w:rPr>
              <w:t>1</w:t>
            </w:r>
          </w:p>
        </w:tc>
        <w:tc>
          <w:tcPr>
            <w:tcW w:w="1715" w:type="dxa"/>
            <w:vAlign w:val="top"/>
          </w:tcPr>
          <w:p>
            <w:pPr>
              <w:spacing w:line="341" w:lineRule="auto"/>
              <w:rPr>
                <w:rFonts w:ascii="Arial"/>
                <w:sz w:val="21"/>
              </w:rPr>
            </w:pPr>
            <w:r/>
          </w:p>
          <w:p>
            <w:pPr>
              <w:pStyle w:val="TableText"/>
              <w:ind w:left="444"/>
              <w:spacing w:before="65" w:line="228" w:lineRule="auto"/>
              <w:rPr/>
            </w:pPr>
            <w:r>
              <w:rPr>
                <w:spacing w:val="7"/>
              </w:rPr>
              <w:t>招标范围</w:t>
            </w:r>
          </w:p>
        </w:tc>
        <w:tc>
          <w:tcPr>
            <w:tcW w:w="6085" w:type="dxa"/>
            <w:vAlign w:val="top"/>
          </w:tcPr>
          <w:p>
            <w:pPr>
              <w:spacing w:line="341" w:lineRule="auto"/>
              <w:rPr>
                <w:rFonts w:ascii="Arial"/>
                <w:sz w:val="21"/>
              </w:rPr>
            </w:pPr>
            <w:r/>
          </w:p>
          <w:p>
            <w:pPr>
              <w:pStyle w:val="TableText"/>
              <w:ind w:left="119"/>
              <w:spacing w:before="65" w:line="227" w:lineRule="auto"/>
              <w:rPr/>
            </w:pPr>
            <w:r>
              <w:rPr>
                <w:spacing w:val="8"/>
              </w:rPr>
              <w:t>招标人提供的施工图纸及预算审核书所包含的所有工程</w:t>
            </w:r>
          </w:p>
        </w:tc>
      </w:tr>
      <w:tr>
        <w:trPr>
          <w:trHeight w:val="653" w:hRule="atLeast"/>
        </w:trPr>
        <w:tc>
          <w:tcPr>
            <w:tcW w:w="966" w:type="dxa"/>
            <w:vAlign w:val="top"/>
          </w:tcPr>
          <w:p>
            <w:pPr>
              <w:spacing w:line="249" w:lineRule="auto"/>
              <w:rPr>
                <w:rFonts w:ascii="Arial"/>
                <w:sz w:val="21"/>
              </w:rPr>
            </w:pPr>
            <w:r/>
          </w:p>
          <w:p>
            <w:pPr>
              <w:ind w:left="298"/>
              <w:spacing w:before="58"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1"/>
              </w:rPr>
              <w:t>1.3.2</w:t>
            </w:r>
          </w:p>
        </w:tc>
        <w:tc>
          <w:tcPr>
            <w:tcW w:w="1715" w:type="dxa"/>
            <w:vAlign w:val="top"/>
          </w:tcPr>
          <w:p>
            <w:pPr>
              <w:spacing w:line="340" w:lineRule="auto"/>
              <w:rPr>
                <w:rFonts w:ascii="Arial"/>
                <w:sz w:val="21"/>
              </w:rPr>
            </w:pPr>
            <w:r/>
          </w:p>
          <w:p>
            <w:pPr>
              <w:pStyle w:val="TableText"/>
              <w:ind w:left="446"/>
              <w:spacing w:before="65" w:line="217" w:lineRule="auto"/>
              <w:rPr/>
            </w:pPr>
            <w:r>
              <w:rPr>
                <w:spacing w:val="6"/>
              </w:rPr>
              <w:t>工期要求</w:t>
            </w:r>
          </w:p>
        </w:tc>
        <w:tc>
          <w:tcPr>
            <w:tcW w:w="6085" w:type="dxa"/>
            <w:vAlign w:val="top"/>
          </w:tcPr>
          <w:p>
            <w:pPr>
              <w:pStyle w:val="TableText"/>
              <w:ind w:left="121"/>
              <w:spacing w:before="265" w:line="228" w:lineRule="auto"/>
              <w:rPr/>
            </w:pPr>
            <w:r>
              <w:rPr>
                <w:spacing w:val="3"/>
              </w:rPr>
              <w:t>不超过</w:t>
            </w:r>
            <w:r>
              <w:rPr>
                <w:u w:val="single" w:color="auto"/>
                <w:spacing w:val="3"/>
              </w:rPr>
              <w:t xml:space="preserve"> 60 日历天</w:t>
            </w:r>
            <w:r>
              <w:rPr>
                <w:spacing w:val="3"/>
              </w:rPr>
              <w:t>（投标人在投标文件中必须明确工期天数）</w:t>
            </w:r>
          </w:p>
        </w:tc>
      </w:tr>
      <w:tr>
        <w:trPr>
          <w:trHeight w:val="599" w:hRule="atLeast"/>
        </w:trPr>
        <w:tc>
          <w:tcPr>
            <w:tcW w:w="966" w:type="dxa"/>
            <w:vAlign w:val="top"/>
          </w:tcPr>
          <w:p>
            <w:pPr>
              <w:ind w:left="298"/>
              <w:spacing w:before="286"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1"/>
              </w:rPr>
              <w:t>1.3.3</w:t>
            </w:r>
          </w:p>
        </w:tc>
        <w:tc>
          <w:tcPr>
            <w:tcW w:w="1715" w:type="dxa"/>
            <w:vAlign w:val="top"/>
          </w:tcPr>
          <w:p>
            <w:pPr>
              <w:pStyle w:val="TableText"/>
              <w:ind w:left="444"/>
              <w:spacing w:before="241" w:line="228" w:lineRule="auto"/>
              <w:rPr/>
            </w:pPr>
            <w:r>
              <w:rPr>
                <w:spacing w:val="7"/>
              </w:rPr>
              <w:t>质量要求</w:t>
            </w:r>
          </w:p>
        </w:tc>
        <w:tc>
          <w:tcPr>
            <w:tcW w:w="6085" w:type="dxa"/>
            <w:vAlign w:val="top"/>
          </w:tcPr>
          <w:p>
            <w:pPr>
              <w:pStyle w:val="TableText"/>
              <w:ind w:left="119"/>
              <w:spacing w:before="133" w:line="228" w:lineRule="auto"/>
              <w:rPr/>
            </w:pPr>
            <w:r>
              <w:rPr>
                <w:spacing w:val="4"/>
              </w:rPr>
              <w:t>合格</w:t>
            </w:r>
          </w:p>
        </w:tc>
      </w:tr>
      <w:tr>
        <w:trPr>
          <w:trHeight w:val="3148" w:hRule="atLeast"/>
        </w:trPr>
        <w:tc>
          <w:tcPr>
            <w:tcW w:w="966" w:type="dxa"/>
            <w:vAlign w:val="top"/>
          </w:tcPr>
          <w:p>
            <w:pPr>
              <w:spacing w:line="270" w:lineRule="auto"/>
              <w:rPr>
                <w:rFonts w:ascii="Arial"/>
                <w:sz w:val="21"/>
              </w:rPr>
            </w:pPr>
            <w:r/>
          </w:p>
          <w:p>
            <w:pPr>
              <w:spacing w:line="270" w:lineRule="auto"/>
              <w:rPr>
                <w:rFonts w:ascii="Arial"/>
                <w:sz w:val="21"/>
              </w:rPr>
            </w:pPr>
            <w:r/>
          </w:p>
          <w:p>
            <w:pPr>
              <w:spacing w:line="271" w:lineRule="auto"/>
              <w:rPr>
                <w:rFonts w:ascii="Arial"/>
                <w:sz w:val="21"/>
              </w:rPr>
            </w:pPr>
            <w:r/>
          </w:p>
          <w:p>
            <w:pPr>
              <w:spacing w:line="271" w:lineRule="auto"/>
              <w:rPr>
                <w:rFonts w:ascii="Arial"/>
                <w:sz w:val="21"/>
              </w:rPr>
            </w:pPr>
            <w:r/>
          </w:p>
          <w:p>
            <w:pPr>
              <w:spacing w:line="271" w:lineRule="auto"/>
              <w:rPr>
                <w:rFonts w:ascii="Arial"/>
                <w:sz w:val="21"/>
              </w:rPr>
            </w:pPr>
            <w:r/>
          </w:p>
          <w:p>
            <w:pPr>
              <w:spacing w:line="271" w:lineRule="auto"/>
              <w:rPr>
                <w:rFonts w:ascii="Arial"/>
                <w:sz w:val="21"/>
              </w:rPr>
            </w:pPr>
            <w:r/>
          </w:p>
          <w:p>
            <w:pPr>
              <w:ind w:left="298"/>
              <w:spacing w:before="57"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2"/>
              </w:rPr>
              <w:t>1.4.</w:t>
            </w:r>
            <w:r>
              <w:rPr>
                <w:rFonts w:ascii="Times New Roman" w:hAnsi="Times New Roman" w:eastAsia="Times New Roman" w:cs="Times New Roman"/>
                <w:sz w:val="20"/>
                <w:szCs w:val="20"/>
                <w:spacing w:val="-25"/>
              </w:rPr>
              <w:t xml:space="preserve"> </w:t>
            </w:r>
            <w:r>
              <w:rPr>
                <w:rFonts w:ascii="Times New Roman" w:hAnsi="Times New Roman" w:eastAsia="Times New Roman" w:cs="Times New Roman"/>
                <w:sz w:val="20"/>
                <w:szCs w:val="20"/>
                <w:spacing w:val="-2"/>
              </w:rPr>
              <w:t>1</w:t>
            </w:r>
          </w:p>
        </w:tc>
        <w:tc>
          <w:tcPr>
            <w:tcW w:w="1715" w:type="dxa"/>
            <w:vAlign w:val="top"/>
          </w:tcPr>
          <w:p>
            <w:pPr>
              <w:spacing w:line="313" w:lineRule="auto"/>
              <w:rPr>
                <w:rFonts w:ascii="Arial"/>
                <w:sz w:val="21"/>
              </w:rPr>
            </w:pPr>
            <w:r/>
          </w:p>
          <w:p>
            <w:pPr>
              <w:spacing w:line="313" w:lineRule="auto"/>
              <w:rPr>
                <w:rFonts w:ascii="Arial"/>
                <w:sz w:val="21"/>
              </w:rPr>
            </w:pPr>
            <w:r/>
          </w:p>
          <w:p>
            <w:pPr>
              <w:spacing w:line="313" w:lineRule="auto"/>
              <w:rPr>
                <w:rFonts w:ascii="Arial"/>
                <w:sz w:val="21"/>
              </w:rPr>
            </w:pPr>
            <w:r/>
          </w:p>
          <w:p>
            <w:pPr>
              <w:pStyle w:val="TableText"/>
              <w:ind w:left="295"/>
              <w:spacing w:before="65" w:line="228" w:lineRule="auto"/>
              <w:rPr/>
            </w:pPr>
            <w:r>
              <w:rPr>
                <w:spacing w:val="7"/>
              </w:rPr>
              <w:t>投标人资质条</w:t>
            </w:r>
          </w:p>
          <w:p>
            <w:pPr>
              <w:pStyle w:val="TableText"/>
              <w:ind w:left="140"/>
              <w:spacing w:before="72" w:line="228" w:lineRule="auto"/>
              <w:rPr/>
            </w:pPr>
            <w:r>
              <w:rPr>
                <w:spacing w:val="7"/>
              </w:rPr>
              <w:t>件、项目负责人</w:t>
            </w:r>
          </w:p>
          <w:p>
            <w:pPr>
              <w:pStyle w:val="TableText"/>
              <w:ind w:left="195"/>
              <w:spacing w:before="77" w:line="228" w:lineRule="auto"/>
              <w:rPr/>
            </w:pPr>
            <w:r>
              <w:rPr>
                <w:spacing w:val="7"/>
              </w:rPr>
              <w:t>资格要求和其他</w:t>
            </w:r>
          </w:p>
          <w:p>
            <w:pPr>
              <w:pStyle w:val="TableText"/>
              <w:ind w:left="659"/>
              <w:spacing w:before="72" w:line="228" w:lineRule="auto"/>
              <w:rPr/>
            </w:pPr>
            <w:r>
              <w:rPr>
                <w:spacing w:val="3"/>
              </w:rPr>
              <w:t>等求</w:t>
            </w:r>
          </w:p>
        </w:tc>
        <w:tc>
          <w:tcPr>
            <w:tcW w:w="6085" w:type="dxa"/>
            <w:vAlign w:val="top"/>
          </w:tcPr>
          <w:p>
            <w:pPr>
              <w:pStyle w:val="TableText"/>
              <w:ind w:left="27"/>
              <w:spacing w:before="76" w:line="220" w:lineRule="auto"/>
              <w:rPr/>
            </w:pPr>
            <w:r>
              <w:rPr>
                <w:sz w:val="22"/>
                <w:szCs w:val="22"/>
                <w:spacing w:val="5"/>
              </w:rPr>
              <w:t>1、投标人资质条件：</w:t>
            </w:r>
            <w:r>
              <w:rPr>
                <w:u w:val="single" w:color="auto"/>
                <w:spacing w:val="5"/>
              </w:rPr>
              <w:t>具有公路工程施工总承包三级及以上资</w:t>
            </w:r>
          </w:p>
          <w:p>
            <w:pPr>
              <w:pStyle w:val="TableText"/>
              <w:ind w:right="168" w:firstLine="10"/>
              <w:spacing w:before="57" w:line="287" w:lineRule="auto"/>
              <w:rPr/>
            </w:pPr>
            <w:r>
              <w:rPr>
                <w:u w:val="single" w:color="auto"/>
                <w:spacing w:val="7"/>
              </w:rPr>
              <w:t>质</w:t>
            </w:r>
            <w:r>
              <w:rPr>
                <w:sz w:val="22"/>
                <w:szCs w:val="22"/>
                <w:u w:val="single" w:color="auto"/>
                <w:spacing w:val="7"/>
              </w:rPr>
              <w:t>；</w:t>
            </w:r>
            <w:r>
              <w:rPr>
                <w:b/>
                <w:bCs/>
                <w:spacing w:val="7"/>
              </w:rPr>
              <w:t>投标人须提供“监管公共服务系统</w:t>
            </w:r>
            <w:r>
              <w:rPr>
                <w:spacing w:val="-72"/>
              </w:rPr>
              <w:t xml:space="preserve"> </w:t>
            </w:r>
            <w:r>
              <w:rPr>
                <w:b/>
                <w:bCs/>
                <w:spacing w:val="7"/>
              </w:rPr>
              <w:t>”资质最新动态核查结果</w:t>
            </w:r>
            <w:r>
              <w:rPr>
                <w:b/>
                <w:bCs/>
                <w:spacing w:val="7"/>
              </w:rPr>
              <w:t>“合格</w:t>
            </w:r>
            <w:r>
              <w:rPr>
                <w:spacing w:val="-55"/>
              </w:rPr>
              <w:t xml:space="preserve"> </w:t>
            </w:r>
            <w:r>
              <w:rPr>
                <w:b/>
                <w:bCs/>
                <w:spacing w:val="7"/>
              </w:rPr>
              <w:t>”的证明（核查证明上的打印时间应在开标日所在星期或</w:t>
            </w:r>
            <w:r>
              <w:rPr>
                <w:b/>
                <w:bCs/>
                <w:spacing w:val="7"/>
              </w:rPr>
              <w:t>上星期的周一动态核查结果生成后）。</w:t>
            </w:r>
          </w:p>
          <w:p>
            <w:pPr>
              <w:pStyle w:val="TableText"/>
              <w:ind w:left="33" w:right="190" w:hanging="20"/>
              <w:spacing w:before="1" w:line="284" w:lineRule="auto"/>
              <w:rPr/>
            </w:pPr>
            <w:r>
              <w:rPr>
                <w:sz w:val="22"/>
                <w:szCs w:val="22"/>
                <w:spacing w:val="5"/>
              </w:rPr>
              <w:t>2、项目负责人资格要求：</w:t>
            </w:r>
            <w:r>
              <w:rPr>
                <w:u w:val="single" w:color="auto"/>
                <w:spacing w:val="5"/>
              </w:rPr>
              <w:t>具有公路工程专业注册建造师二级及</w:t>
            </w:r>
            <w:r>
              <w:rPr>
                <w:u w:val="single" w:color="auto"/>
                <w:spacing w:val="9"/>
              </w:rPr>
              <w:t>以上，并具有安全生产考核合格证B类证书，无在建项目。</w:t>
            </w:r>
          </w:p>
          <w:p>
            <w:pPr>
              <w:pStyle w:val="TableText"/>
              <w:ind w:left="119" w:right="68" w:firstLine="9"/>
              <w:spacing w:before="31" w:line="252" w:lineRule="auto"/>
              <w:jc w:val="both"/>
              <w:rPr/>
            </w:pPr>
            <w:r>
              <w:rPr>
                <w:b/>
                <w:bCs/>
                <w:spacing w:val="8"/>
              </w:rPr>
              <w:t>（3）投标人不得存在的其他不良状况或不</w:t>
            </w:r>
            <w:r>
              <w:rPr>
                <w:b/>
                <w:bCs/>
                <w:spacing w:val="7"/>
              </w:rPr>
              <w:t>良信用记录：投标截</w:t>
            </w:r>
            <w:r>
              <w:rPr>
                <w:b/>
                <w:bCs/>
                <w:spacing w:val="8"/>
              </w:rPr>
              <w:t>止时间至中标候选人公示结束期间投标所需资质条件的动态核查</w:t>
            </w:r>
            <w:r>
              <w:rPr>
                <w:b/>
                <w:bCs/>
                <w:spacing w:val="4"/>
              </w:rPr>
              <w:t>结果为“不合格</w:t>
            </w:r>
            <w:r>
              <w:rPr>
                <w:spacing w:val="-73"/>
              </w:rPr>
              <w:t xml:space="preserve"> </w:t>
            </w:r>
            <w:r>
              <w:rPr>
                <w:b/>
                <w:bCs/>
                <w:spacing w:val="4"/>
              </w:rPr>
              <w:t>”状态。</w:t>
            </w:r>
          </w:p>
          <w:p>
            <w:pPr>
              <w:pStyle w:val="TableText"/>
              <w:ind w:left="11"/>
              <w:spacing w:before="38" w:line="203" w:lineRule="auto"/>
              <w:rPr>
                <w:sz w:val="22"/>
                <w:szCs w:val="22"/>
              </w:rPr>
            </w:pPr>
            <w:r>
              <w:rPr>
                <w:sz w:val="22"/>
                <w:szCs w:val="22"/>
                <w:spacing w:val="-1"/>
              </w:rPr>
              <w:t>其他等要求：详见投标人须知正文</w:t>
            </w:r>
          </w:p>
        </w:tc>
      </w:tr>
      <w:tr>
        <w:trPr>
          <w:trHeight w:val="672" w:hRule="atLeast"/>
        </w:trPr>
        <w:tc>
          <w:tcPr>
            <w:tcW w:w="966" w:type="dxa"/>
            <w:vAlign w:val="top"/>
          </w:tcPr>
          <w:p>
            <w:pPr>
              <w:ind w:left="298"/>
              <w:spacing w:before="288"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1"/>
              </w:rPr>
              <w:t>1.4.3</w:t>
            </w:r>
          </w:p>
        </w:tc>
        <w:tc>
          <w:tcPr>
            <w:tcW w:w="1715" w:type="dxa"/>
            <w:vAlign w:val="top"/>
          </w:tcPr>
          <w:p>
            <w:pPr>
              <w:pStyle w:val="TableText"/>
              <w:ind w:left="923" w:right="115" w:hanging="786"/>
              <w:spacing w:before="109" w:line="255" w:lineRule="auto"/>
              <w:rPr/>
            </w:pPr>
            <w:r>
              <w:rPr>
                <w:spacing w:val="8"/>
              </w:rPr>
              <w:t>是否接受联合体</w:t>
            </w:r>
            <w:r>
              <w:rPr>
                <w:spacing w:val="3"/>
              </w:rPr>
              <w:t>投标</w:t>
            </w:r>
          </w:p>
        </w:tc>
        <w:tc>
          <w:tcPr>
            <w:tcW w:w="6085" w:type="dxa"/>
            <w:vAlign w:val="top"/>
          </w:tcPr>
          <w:p>
            <w:pPr>
              <w:pStyle w:val="TableText"/>
              <w:ind w:left="121"/>
              <w:spacing w:before="242" w:line="229" w:lineRule="auto"/>
              <w:rPr/>
            </w:pPr>
            <w:r>
              <w:rPr>
                <w:spacing w:val="5"/>
              </w:rPr>
              <w:t>不接受</w:t>
            </w:r>
          </w:p>
        </w:tc>
      </w:tr>
      <w:tr>
        <w:trPr>
          <w:trHeight w:val="595" w:hRule="atLeast"/>
        </w:trPr>
        <w:tc>
          <w:tcPr>
            <w:tcW w:w="966" w:type="dxa"/>
            <w:vAlign w:val="top"/>
          </w:tcPr>
          <w:p>
            <w:pPr>
              <w:ind w:left="298"/>
              <w:spacing w:before="240"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2"/>
              </w:rPr>
              <w:t>1.9.</w:t>
            </w:r>
            <w:r>
              <w:rPr>
                <w:rFonts w:ascii="Times New Roman" w:hAnsi="Times New Roman" w:eastAsia="Times New Roman" w:cs="Times New Roman"/>
                <w:sz w:val="20"/>
                <w:szCs w:val="20"/>
                <w:spacing w:val="-25"/>
              </w:rPr>
              <w:t xml:space="preserve"> </w:t>
            </w:r>
            <w:r>
              <w:rPr>
                <w:rFonts w:ascii="Times New Roman" w:hAnsi="Times New Roman" w:eastAsia="Times New Roman" w:cs="Times New Roman"/>
                <w:sz w:val="20"/>
                <w:szCs w:val="20"/>
                <w:spacing w:val="-2"/>
              </w:rPr>
              <w:t>1</w:t>
            </w:r>
          </w:p>
        </w:tc>
        <w:tc>
          <w:tcPr>
            <w:tcW w:w="1715" w:type="dxa"/>
            <w:vAlign w:val="top"/>
          </w:tcPr>
          <w:p>
            <w:pPr>
              <w:pStyle w:val="TableText"/>
              <w:ind w:left="497"/>
              <w:spacing w:before="189" w:line="228" w:lineRule="auto"/>
              <w:rPr/>
            </w:pPr>
            <w:r>
              <w:rPr>
                <w:spacing w:val="7"/>
              </w:rPr>
              <w:t>踏勘现场</w:t>
            </w:r>
          </w:p>
        </w:tc>
        <w:tc>
          <w:tcPr>
            <w:tcW w:w="6085" w:type="dxa"/>
            <w:vAlign w:val="top"/>
          </w:tcPr>
          <w:p>
            <w:pPr>
              <w:pStyle w:val="TableText"/>
              <w:ind w:left="119"/>
              <w:spacing w:before="194" w:line="228" w:lineRule="auto"/>
              <w:rPr/>
            </w:pPr>
            <w:r>
              <w:rPr>
                <w:spacing w:val="7"/>
              </w:rPr>
              <w:t>不组织，由潜在投标人自行前往现场踏勘。</w:t>
            </w:r>
          </w:p>
        </w:tc>
      </w:tr>
      <w:tr>
        <w:trPr>
          <w:trHeight w:val="742" w:hRule="atLeast"/>
        </w:trPr>
        <w:tc>
          <w:tcPr>
            <w:tcW w:w="966" w:type="dxa"/>
            <w:vAlign w:val="top"/>
          </w:tcPr>
          <w:p>
            <w:pPr>
              <w:ind w:left="324"/>
              <w:spacing w:before="240"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2"/>
              </w:rPr>
              <w:t>1.10</w:t>
            </w:r>
          </w:p>
        </w:tc>
        <w:tc>
          <w:tcPr>
            <w:tcW w:w="1715" w:type="dxa"/>
            <w:vAlign w:val="top"/>
          </w:tcPr>
          <w:p>
            <w:pPr>
              <w:pStyle w:val="TableText"/>
              <w:ind w:left="393"/>
              <w:spacing w:before="189" w:line="227" w:lineRule="auto"/>
              <w:rPr/>
            </w:pPr>
            <w:r>
              <w:rPr>
                <w:spacing w:val="7"/>
              </w:rPr>
              <w:t>投标预备会</w:t>
            </w:r>
          </w:p>
        </w:tc>
        <w:tc>
          <w:tcPr>
            <w:tcW w:w="6085" w:type="dxa"/>
            <w:vAlign w:val="top"/>
          </w:tcPr>
          <w:p>
            <w:pPr>
              <w:pStyle w:val="TableText"/>
              <w:ind w:left="13"/>
              <w:spacing w:before="269" w:line="229" w:lineRule="auto"/>
              <w:rPr/>
            </w:pPr>
            <w:r>
              <w:rPr>
                <w:spacing w:val="5"/>
              </w:rPr>
              <w:t>不召开</w:t>
            </w:r>
          </w:p>
        </w:tc>
      </w:tr>
      <w:tr>
        <w:trPr>
          <w:trHeight w:val="712" w:hRule="atLeast"/>
        </w:trPr>
        <w:tc>
          <w:tcPr>
            <w:tcW w:w="966" w:type="dxa"/>
            <w:vAlign w:val="top"/>
          </w:tcPr>
          <w:p>
            <w:pPr>
              <w:ind w:left="324"/>
              <w:spacing w:before="239"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8"/>
              </w:rPr>
              <w:t>1.</w:t>
            </w:r>
            <w:r>
              <w:rPr>
                <w:rFonts w:ascii="Times New Roman" w:hAnsi="Times New Roman" w:eastAsia="Times New Roman" w:cs="Times New Roman"/>
                <w:sz w:val="20"/>
                <w:szCs w:val="20"/>
                <w:spacing w:val="-25"/>
              </w:rPr>
              <w:t xml:space="preserve"> </w:t>
            </w:r>
            <w:r>
              <w:rPr>
                <w:rFonts w:ascii="Times New Roman" w:hAnsi="Times New Roman" w:eastAsia="Times New Roman" w:cs="Times New Roman"/>
                <w:sz w:val="20"/>
                <w:szCs w:val="20"/>
                <w:spacing w:val="-8"/>
              </w:rPr>
              <w:t>11</w:t>
            </w:r>
          </w:p>
        </w:tc>
        <w:tc>
          <w:tcPr>
            <w:tcW w:w="1715" w:type="dxa"/>
            <w:vAlign w:val="top"/>
          </w:tcPr>
          <w:p>
            <w:pPr>
              <w:pStyle w:val="TableText"/>
              <w:ind w:left="659"/>
              <w:spacing w:before="189" w:line="228" w:lineRule="auto"/>
              <w:rPr/>
            </w:pPr>
            <w:r>
              <w:rPr>
                <w:spacing w:val="3"/>
              </w:rPr>
              <w:t>分包</w:t>
            </w:r>
          </w:p>
        </w:tc>
        <w:tc>
          <w:tcPr>
            <w:tcW w:w="6085" w:type="dxa"/>
            <w:vAlign w:val="top"/>
          </w:tcPr>
          <w:p>
            <w:pPr>
              <w:pStyle w:val="TableText"/>
              <w:ind w:left="13"/>
              <w:spacing w:before="256" w:line="228" w:lineRule="auto"/>
              <w:rPr/>
            </w:pPr>
            <w:r>
              <w:rPr>
                <w:spacing w:val="5"/>
              </w:rPr>
              <w:t>不允许</w:t>
            </w:r>
          </w:p>
        </w:tc>
      </w:tr>
      <w:tr>
        <w:trPr>
          <w:trHeight w:val="650" w:hRule="atLeast"/>
        </w:trPr>
        <w:tc>
          <w:tcPr>
            <w:tcW w:w="966" w:type="dxa"/>
            <w:vAlign w:val="top"/>
          </w:tcPr>
          <w:p>
            <w:pPr>
              <w:ind w:left="324"/>
              <w:spacing w:before="242"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8"/>
              </w:rPr>
              <w:t>1.</w:t>
            </w:r>
            <w:r>
              <w:rPr>
                <w:rFonts w:ascii="Times New Roman" w:hAnsi="Times New Roman" w:eastAsia="Times New Roman" w:cs="Times New Roman"/>
                <w:sz w:val="20"/>
                <w:szCs w:val="20"/>
                <w:spacing w:val="-25"/>
              </w:rPr>
              <w:t xml:space="preserve"> </w:t>
            </w:r>
            <w:r>
              <w:rPr>
                <w:rFonts w:ascii="Times New Roman" w:hAnsi="Times New Roman" w:eastAsia="Times New Roman" w:cs="Times New Roman"/>
                <w:sz w:val="20"/>
                <w:szCs w:val="20"/>
                <w:spacing w:val="-8"/>
              </w:rPr>
              <w:t>12</w:t>
            </w:r>
          </w:p>
        </w:tc>
        <w:tc>
          <w:tcPr>
            <w:tcW w:w="1715" w:type="dxa"/>
            <w:vAlign w:val="top"/>
          </w:tcPr>
          <w:p>
            <w:pPr>
              <w:pStyle w:val="TableText"/>
              <w:ind w:left="657"/>
              <w:spacing w:before="191" w:line="228" w:lineRule="auto"/>
              <w:rPr/>
            </w:pPr>
            <w:r>
              <w:rPr>
                <w:spacing w:val="4"/>
              </w:rPr>
              <w:t>偏离</w:t>
            </w:r>
          </w:p>
        </w:tc>
        <w:tc>
          <w:tcPr>
            <w:tcW w:w="6085" w:type="dxa"/>
            <w:vAlign w:val="top"/>
          </w:tcPr>
          <w:p>
            <w:pPr>
              <w:pStyle w:val="TableText"/>
              <w:ind w:left="124"/>
              <w:spacing w:before="215" w:line="220" w:lineRule="auto"/>
              <w:rPr>
                <w:sz w:val="22"/>
                <w:szCs w:val="22"/>
              </w:rPr>
            </w:pPr>
            <w:r>
              <w:rPr>
                <w:sz w:val="22"/>
                <w:szCs w:val="22"/>
                <w:spacing w:val="-4"/>
              </w:rPr>
              <w:t>不允许</w:t>
            </w:r>
          </w:p>
        </w:tc>
      </w:tr>
    </w:tbl>
    <w:p>
      <w:pPr>
        <w:pStyle w:val="BodyText"/>
        <w:spacing w:line="24" w:lineRule="exact"/>
        <w:rPr>
          <w:sz w:val="2"/>
        </w:rPr>
      </w:pPr>
      <w:r/>
    </w:p>
    <w:p>
      <w:pPr>
        <w:spacing w:line="24" w:lineRule="exact"/>
        <w:sectPr>
          <w:footerReference w:type="default" r:id="rId10"/>
          <w:pgSz w:w="11900" w:h="16840"/>
          <w:pgMar w:top="400" w:right="1554" w:bottom="1024" w:left="1574" w:header="0" w:footer="790" w:gutter="0"/>
        </w:sectPr>
        <w:rPr>
          <w:sz w:val="2"/>
          <w:szCs w:val="2"/>
        </w:rPr>
      </w:pPr>
    </w:p>
    <w:p>
      <w:pPr>
        <w:spacing w:before="39"/>
        <w:rPr/>
      </w:pPr>
      <w:r/>
    </w:p>
    <w:p>
      <w:pPr>
        <w:spacing w:before="38"/>
        <w:rPr/>
      </w:pPr>
      <w:r/>
    </w:p>
    <w:p>
      <w:pPr>
        <w:spacing w:before="38"/>
        <w:rPr/>
      </w:pPr>
      <w:r/>
    </w:p>
    <w:tbl>
      <w:tblPr>
        <w:tblStyle w:val="TableNormal"/>
        <w:tblW w:w="876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966"/>
        <w:gridCol w:w="1715"/>
        <w:gridCol w:w="6085"/>
      </w:tblGrid>
      <w:tr>
        <w:trPr>
          <w:trHeight w:val="678" w:hRule="atLeast"/>
        </w:trPr>
        <w:tc>
          <w:tcPr>
            <w:tcW w:w="966" w:type="dxa"/>
            <w:vAlign w:val="top"/>
          </w:tcPr>
          <w:p>
            <w:pPr>
              <w:ind w:left="357"/>
              <w:spacing w:before="244"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2"/>
              </w:rPr>
              <w:t>2.3</w:t>
            </w:r>
          </w:p>
        </w:tc>
        <w:tc>
          <w:tcPr>
            <w:tcW w:w="1715" w:type="dxa"/>
            <w:vAlign w:val="top"/>
          </w:tcPr>
          <w:p>
            <w:pPr>
              <w:pStyle w:val="TableText"/>
              <w:ind w:left="239"/>
              <w:spacing w:before="196" w:line="228" w:lineRule="auto"/>
              <w:rPr/>
            </w:pPr>
            <w:r>
              <w:rPr>
                <w:spacing w:val="7"/>
              </w:rPr>
              <w:t>投标截止时间</w:t>
            </w:r>
          </w:p>
        </w:tc>
        <w:tc>
          <w:tcPr>
            <w:tcW w:w="6085" w:type="dxa"/>
            <w:vAlign w:val="top"/>
          </w:tcPr>
          <w:p>
            <w:pPr>
              <w:ind w:left="113"/>
              <w:spacing w:before="287" w:line="194" w:lineRule="auto"/>
              <w:rPr>
                <w:rFonts w:ascii="Microsoft YaHei UI" w:hAnsi="Microsoft YaHei UI" w:eastAsia="Microsoft YaHei UI" w:cs="Microsoft YaHei UI"/>
                <w:sz w:val="20"/>
                <w:szCs w:val="20"/>
              </w:rPr>
            </w:pPr>
            <w:bookmarkStart w:name="bookmark36" w:id="4"/>
            <w:bookmarkEnd w:id="4"/>
            <w:r>
              <w:rPr>
                <w:rFonts w:ascii="Microsoft YaHei UI" w:hAnsi="Microsoft YaHei UI" w:eastAsia="Microsoft YaHei UI" w:cs="Microsoft YaHei UI"/>
                <w:sz w:val="20"/>
                <w:szCs w:val="20"/>
                <w:b/>
                <w:bCs/>
                <w:spacing w:val="9"/>
              </w:rPr>
              <w:t>详见本工程招标公告</w:t>
            </w:r>
          </w:p>
        </w:tc>
      </w:tr>
      <w:tr>
        <w:trPr>
          <w:trHeight w:val="8457" w:hRule="atLeast"/>
        </w:trPr>
        <w:tc>
          <w:tcPr>
            <w:tcW w:w="966" w:type="dxa"/>
            <w:vAlign w:val="top"/>
          </w:tcPr>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ind w:left="361"/>
              <w:spacing w:before="58"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1"/>
              </w:rPr>
              <w:t>3.</w:t>
            </w:r>
            <w:r>
              <w:rPr>
                <w:rFonts w:ascii="Times New Roman" w:hAnsi="Times New Roman" w:eastAsia="Times New Roman" w:cs="Times New Roman"/>
                <w:sz w:val="20"/>
                <w:szCs w:val="20"/>
                <w:spacing w:val="-24"/>
              </w:rPr>
              <w:t xml:space="preserve"> </w:t>
            </w:r>
            <w:r>
              <w:rPr>
                <w:rFonts w:ascii="Times New Roman" w:hAnsi="Times New Roman" w:eastAsia="Times New Roman" w:cs="Times New Roman"/>
                <w:sz w:val="20"/>
                <w:szCs w:val="20"/>
                <w:spacing w:val="-1"/>
              </w:rPr>
              <w:t>1</w:t>
            </w:r>
          </w:p>
        </w:tc>
        <w:tc>
          <w:tcPr>
            <w:tcW w:w="1715" w:type="dxa"/>
            <w:vAlign w:val="top"/>
          </w:tcPr>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pStyle w:val="TableText"/>
              <w:ind w:left="239"/>
              <w:spacing w:before="65" w:line="228" w:lineRule="auto"/>
              <w:rPr/>
            </w:pPr>
            <w:r>
              <w:rPr>
                <w:spacing w:val="7"/>
              </w:rPr>
              <w:t>投标文件组成</w:t>
            </w:r>
          </w:p>
        </w:tc>
        <w:tc>
          <w:tcPr>
            <w:tcW w:w="6085" w:type="dxa"/>
            <w:vAlign w:val="top"/>
          </w:tcPr>
          <w:p>
            <w:pPr>
              <w:pStyle w:val="TableText"/>
              <w:ind w:left="9" w:right="130"/>
              <w:spacing w:before="82" w:line="296" w:lineRule="auto"/>
              <w:rPr/>
            </w:pPr>
            <w:r>
              <w:pict>
                <v:shape id="_x0000_s2" style="position:absolute;margin-left:-283.135pt;margin-top:197.825pt;mso-position-vertical-relative:top-margin-area;mso-position-horizontal-relative:right-margin-area;width:10.55pt;height:10.6pt;z-index:251658240;" filled="false" strokecolor="#000000" strokeweight="0.05pt" coordsize="211,212" coordorigin="0,0" path="m210,105c210,163,163,210,105,210c47,210,0,163,0,105c0,47,47,0,105,0c163,0,210,47,210,105e">
                  <v:stroke endcap="square" joinstyle="bevel" miterlimit="2"/>
                </v:shape>
              </w:pict>
            </w:r>
            <w:r>
              <w:pict>
                <v:shape id="_x0000_s4" style="position:absolute;margin-left:-283.135pt;margin-top:269.825pt;mso-position-vertical-relative:top-margin-area;mso-position-horizontal-relative:right-margin-area;width:10.55pt;height:10.55pt;z-index:251660288;" filled="false" strokecolor="#000000" strokeweight="0.05pt" coordsize="211,211" coordorigin="0,0" path="m210,105c210,163,163,210,105,210c47,210,0,163,0,105c0,47,47,0,105,0c163,0,210,47,210,105e">
                  <v:stroke endcap="square" joinstyle="bevel" miterlimit="2"/>
                </v:shape>
              </w:pict>
            </w:r>
            <w:r>
              <w:pict>
                <v:shape id="_x0000_s6" style="position:absolute;margin-left:-283.135pt;margin-top:305.825pt;mso-position-vertical-relative:top-margin-area;mso-position-horizontal-relative:right-margin-area;width:10.55pt;height:10.55pt;z-index:251661312;" filled="false" strokecolor="#000000" strokeweight="0.05pt" coordsize="211,211" coordorigin="0,0" path="m210,105c210,163,163,210,105,210c47,210,0,163,0,105c0,47,47,0,105,0c163,0,210,47,210,105e">
                  <v:stroke endcap="square" joinstyle="bevel" miterlimit="2"/>
                </v:shape>
              </w:pict>
            </w:r>
            <w:r>
              <w:pict>
                <v:shape id="_x0000_s8" style="position:absolute;margin-left:-281.935pt;margin-top:323.825pt;mso-position-vertical-relative:top-margin-area;mso-position-horizontal-relative:right-margin-area;width:10.55pt;height:10.55pt;z-index:251659264;" filled="false" strokecolor="#000000" strokeweight="0.05pt" coordsize="211,211" coordorigin="0,0" path="m210,105c210,163,163,210,105,210c47,210,0,163,0,105c0,47,47,0,105,0c163,0,210,47,210,105e">
                  <v:stroke endcap="square" joinstyle="bevel" miterlimit="2"/>
                </v:shape>
              </w:pict>
            </w:r>
            <w:r>
              <w:rPr>
                <w:spacing w:val="10"/>
              </w:rPr>
              <w:t>通过招必得-建易招标采购平台（网址：</w:t>
            </w:r>
            <w:hyperlink w:history="true" r:id="rId7">
              <w:r>
                <w:rPr/>
                <w:t>www</w:t>
              </w:r>
              <w:r>
                <w:rPr>
                  <w:spacing w:val="10"/>
                </w:rPr>
                <w:t>.</w:t>
              </w:r>
              <w:r>
                <w:rPr/>
                <w:t>zhaobide</w:t>
              </w:r>
              <w:r>
                <w:rPr>
                  <w:spacing w:val="10"/>
                </w:rPr>
                <w:t>.</w:t>
              </w:r>
              <w:r>
                <w:rPr/>
                <w:t>com</w:t>
              </w:r>
            </w:hyperlink>
            <w:r>
              <w:rPr>
                <w:spacing w:val="10"/>
              </w:rPr>
              <w:t>）指示</w:t>
            </w:r>
            <w:r>
              <w:rPr>
                <w:spacing w:val="6"/>
              </w:rPr>
              <w:t>操作后在线制作。</w:t>
            </w:r>
          </w:p>
          <w:p>
            <w:pPr>
              <w:pStyle w:val="TableText"/>
              <w:ind w:left="12"/>
              <w:spacing w:before="3" w:line="228" w:lineRule="auto"/>
              <w:rPr/>
            </w:pPr>
            <w:r>
              <w:rPr>
                <w:spacing w:val="7"/>
              </w:rPr>
              <w:t>投标人的投标文件由以下内容组成：</w:t>
            </w:r>
          </w:p>
          <w:p>
            <w:pPr>
              <w:pStyle w:val="TableText"/>
              <w:ind w:left="136"/>
              <w:spacing w:before="103" w:line="227" w:lineRule="auto"/>
              <w:rPr/>
            </w:pPr>
            <w:r>
              <w:rPr>
                <w:spacing w:val="5"/>
              </w:rPr>
              <w:t>1．投标函（附件一</w:t>
            </w:r>
            <w:r>
              <w:rPr>
                <w:spacing w:val="2"/>
              </w:rPr>
              <w:t>）；</w:t>
            </w:r>
          </w:p>
          <w:p>
            <w:pPr>
              <w:pStyle w:val="TableText"/>
              <w:ind w:left="123"/>
              <w:spacing w:before="114" w:line="227" w:lineRule="auto"/>
              <w:rPr/>
            </w:pPr>
            <w:r>
              <w:rPr>
                <w:spacing w:val="7"/>
              </w:rPr>
              <w:t>2．项目管理机构配备表（附件二</w:t>
            </w:r>
            <w:r>
              <w:rPr>
                <w:spacing w:val="6"/>
              </w:rPr>
              <w:t>）；</w:t>
            </w:r>
          </w:p>
          <w:p>
            <w:pPr>
              <w:pStyle w:val="TableText"/>
              <w:ind w:left="124"/>
              <w:spacing w:before="114" w:line="227" w:lineRule="auto"/>
              <w:rPr/>
            </w:pPr>
            <w:r>
              <w:rPr>
                <w:spacing w:val="7"/>
              </w:rPr>
              <w:t>3．项目负责人简历表（附件三</w:t>
            </w:r>
            <w:r>
              <w:rPr>
                <w:spacing w:val="4"/>
              </w:rPr>
              <w:t>）；</w:t>
            </w:r>
          </w:p>
          <w:p>
            <w:pPr>
              <w:pStyle w:val="TableText"/>
              <w:ind w:left="119"/>
              <w:spacing w:before="114" w:line="227" w:lineRule="auto"/>
              <w:rPr/>
            </w:pPr>
            <w:r>
              <w:rPr>
                <w:spacing w:val="8"/>
              </w:rPr>
              <w:t>4．主要施工机械设备表（附件四</w:t>
            </w:r>
            <w:r>
              <w:rPr/>
              <w:t>）；</w:t>
            </w:r>
          </w:p>
          <w:p>
            <w:pPr>
              <w:pStyle w:val="TableText"/>
              <w:ind w:left="124"/>
              <w:spacing w:before="114" w:line="227" w:lineRule="auto"/>
              <w:rPr/>
            </w:pPr>
            <w:r>
              <w:rPr>
                <w:spacing w:val="7"/>
              </w:rPr>
              <w:t>5．诚信投标承诺书（附件五</w:t>
            </w:r>
            <w:r>
              <w:rPr>
                <w:spacing w:val="3"/>
              </w:rPr>
              <w:t>）；</w:t>
            </w:r>
          </w:p>
          <w:p>
            <w:pPr>
              <w:pStyle w:val="TableText"/>
              <w:ind w:left="119" w:right="465" w:firstLine="2"/>
              <w:spacing w:before="114" w:line="281" w:lineRule="auto"/>
              <w:rPr/>
            </w:pPr>
            <w:r>
              <w:rPr>
                <w:spacing w:val="7"/>
              </w:rPr>
              <w:t>6．法定代表人身份证明或法定代表人授权委托书（附件六、</w:t>
            </w:r>
            <w:r>
              <w:rPr>
                <w:spacing w:val="1"/>
              </w:rPr>
              <w:t>七</w:t>
            </w:r>
            <w:r>
              <w:rPr/>
              <w:t>）；</w:t>
            </w:r>
          </w:p>
          <w:p>
            <w:pPr>
              <w:pStyle w:val="TableText"/>
              <w:ind w:left="125"/>
              <w:spacing w:before="111" w:line="227" w:lineRule="auto"/>
              <w:rPr/>
            </w:pPr>
            <w:r>
              <w:rPr>
                <w:spacing w:val="4"/>
              </w:rPr>
              <w:t>7．证书材料：</w:t>
            </w:r>
          </w:p>
          <w:p>
            <w:pPr>
              <w:pStyle w:val="TableText"/>
              <w:ind w:left="9" w:right="226" w:firstLine="488"/>
              <w:spacing w:before="114" w:line="306" w:lineRule="auto"/>
              <w:rPr/>
            </w:pPr>
            <w:r>
              <w:rPr>
                <w:sz w:val="18"/>
                <w:szCs w:val="18"/>
                <w:spacing w:val="7"/>
              </w:rPr>
              <w:t>1</w:t>
            </w:r>
            <w:r>
              <w:rPr>
                <w:sz w:val="18"/>
                <w:szCs w:val="18"/>
                <w:spacing w:val="5"/>
              </w:rPr>
              <w:t xml:space="preserve">   </w:t>
            </w:r>
            <w:r>
              <w:rPr>
                <w:spacing w:val="7"/>
              </w:rPr>
              <w:t>《省外企业进浙承接业务备案证明》或“浙江省建筑市</w:t>
            </w:r>
            <w:r>
              <w:rPr>
                <w:spacing w:val="8"/>
              </w:rPr>
              <w:t>场监管公共服务系统</w:t>
            </w:r>
            <w:r>
              <w:rPr>
                <w:spacing w:val="-72"/>
              </w:rPr>
              <w:t xml:space="preserve"> </w:t>
            </w:r>
            <w:r>
              <w:rPr>
                <w:spacing w:val="8"/>
              </w:rPr>
              <w:t>”对外发布的通过审核</w:t>
            </w:r>
            <w:r>
              <w:rPr>
                <w:spacing w:val="7"/>
              </w:rPr>
              <w:t>形成的备案信息网页</w:t>
            </w:r>
            <w:r>
              <w:rPr>
                <w:spacing w:val="10"/>
              </w:rPr>
              <w:t>截图（仅指浙江省省外企业</w:t>
            </w:r>
            <w:r>
              <w:rPr>
                <w:spacing w:val="-7"/>
              </w:rPr>
              <w:t>）（</w:t>
            </w:r>
            <w:r>
              <w:rPr>
                <w:spacing w:val="10"/>
              </w:rPr>
              <w:t>若为联合体，联合体</w:t>
            </w:r>
            <w:r>
              <w:rPr>
                <w:spacing w:val="9"/>
              </w:rPr>
              <w:t>成员为省外</w:t>
            </w:r>
            <w:r>
              <w:rPr>
                <w:spacing w:val="7"/>
              </w:rPr>
              <w:t>企业均应提供</w:t>
            </w:r>
            <w:r>
              <w:rPr>
                <w:spacing w:val="1"/>
              </w:rPr>
              <w:t>）；</w:t>
            </w:r>
          </w:p>
          <w:p>
            <w:pPr>
              <w:pStyle w:val="TableText"/>
              <w:ind w:left="10" w:right="226" w:firstLine="476"/>
              <w:spacing w:before="113" w:line="280" w:lineRule="auto"/>
              <w:rPr/>
            </w:pPr>
            <w:r>
              <w:rPr>
                <w:sz w:val="18"/>
                <w:szCs w:val="18"/>
                <w:spacing w:val="8"/>
              </w:rPr>
              <w:t>2</w:t>
            </w:r>
            <w:r>
              <w:rPr>
                <w:sz w:val="18"/>
                <w:szCs w:val="18"/>
                <w:spacing w:val="1"/>
              </w:rPr>
              <w:t xml:space="preserve">   </w:t>
            </w:r>
            <w:r>
              <w:rPr>
                <w:spacing w:val="8"/>
              </w:rPr>
              <w:t>《企业营业执照》、《安全生产许可证》、《企业资质</w:t>
            </w:r>
            <w:r>
              <w:rPr>
                <w:spacing w:val="2"/>
              </w:rPr>
              <w:t>证书》；</w:t>
            </w:r>
          </w:p>
          <w:p>
            <w:pPr>
              <w:pStyle w:val="TableText"/>
              <w:ind w:left="488"/>
              <w:spacing w:before="114" w:line="227" w:lineRule="auto"/>
              <w:rPr/>
            </w:pPr>
            <w:r>
              <w:rPr>
                <w:sz w:val="18"/>
                <w:szCs w:val="18"/>
                <w:spacing w:val="7"/>
              </w:rPr>
              <w:t>3   </w:t>
            </w:r>
            <w:r>
              <w:rPr>
                <w:spacing w:val="7"/>
              </w:rPr>
              <w:t>项目负责人建造师注册证书及安全生产考</w:t>
            </w:r>
            <w:r>
              <w:rPr>
                <w:spacing w:val="6"/>
              </w:rPr>
              <w:t>核B类证书。</w:t>
            </w:r>
          </w:p>
          <w:p>
            <w:pPr>
              <w:pStyle w:val="TableText"/>
              <w:ind w:left="10" w:right="140" w:firstLine="496"/>
              <w:spacing w:before="107" w:line="275" w:lineRule="auto"/>
              <w:rPr>
                <w:sz w:val="22"/>
                <w:szCs w:val="22"/>
              </w:rPr>
            </w:pPr>
            <w:r>
              <w:rPr>
                <w:sz w:val="18"/>
                <w:szCs w:val="18"/>
                <w:spacing w:val="-3"/>
              </w:rPr>
              <w:t>4   </w:t>
            </w:r>
            <w:r>
              <w:rPr>
                <w:sz w:val="22"/>
                <w:szCs w:val="22"/>
                <w:b/>
                <w:bCs/>
                <w:spacing w:val="-3"/>
              </w:rPr>
              <w:t>投标人须提供“监管公共服务系统</w:t>
            </w:r>
            <w:r>
              <w:rPr>
                <w:sz w:val="22"/>
                <w:szCs w:val="22"/>
                <w:spacing w:val="-71"/>
              </w:rPr>
              <w:t xml:space="preserve"> </w:t>
            </w:r>
            <w:r>
              <w:rPr>
                <w:sz w:val="22"/>
                <w:szCs w:val="22"/>
                <w:b/>
                <w:bCs/>
                <w:spacing w:val="-3"/>
              </w:rPr>
              <w:t>”资质最新动态核</w:t>
            </w:r>
            <w:r>
              <w:rPr>
                <w:sz w:val="22"/>
                <w:szCs w:val="22"/>
                <w:b/>
                <w:bCs/>
                <w:spacing w:val="-3"/>
              </w:rPr>
              <w:t>查结果</w:t>
            </w:r>
            <w:r>
              <w:rPr>
                <w:sz w:val="22"/>
                <w:szCs w:val="22"/>
                <w:spacing w:val="-3"/>
              </w:rPr>
              <w:t xml:space="preserve"> </w:t>
            </w:r>
            <w:r>
              <w:rPr>
                <w:sz w:val="22"/>
                <w:szCs w:val="22"/>
                <w:b/>
                <w:bCs/>
                <w:spacing w:val="-3"/>
              </w:rPr>
              <w:t>“合格</w:t>
            </w:r>
            <w:r>
              <w:rPr>
                <w:sz w:val="22"/>
                <w:szCs w:val="22"/>
                <w:spacing w:val="-78"/>
              </w:rPr>
              <w:t xml:space="preserve"> </w:t>
            </w:r>
            <w:r>
              <w:rPr>
                <w:sz w:val="22"/>
                <w:szCs w:val="22"/>
                <w:b/>
                <w:bCs/>
                <w:spacing w:val="-3"/>
              </w:rPr>
              <w:t>”的证明（核查证明上的打印时间应在开标日</w:t>
            </w:r>
            <w:r>
              <w:rPr>
                <w:sz w:val="22"/>
                <w:szCs w:val="22"/>
                <w:b/>
                <w:bCs/>
                <w:spacing w:val="-2"/>
              </w:rPr>
              <w:t>所在星期或上星期的周一动态核查结果生成后）。</w:t>
            </w:r>
          </w:p>
          <w:p>
            <w:pPr>
              <w:pStyle w:val="TableText"/>
              <w:ind w:left="121"/>
              <w:spacing w:before="104" w:line="227" w:lineRule="auto"/>
              <w:rPr/>
            </w:pPr>
            <w:r>
              <w:rPr>
                <w:spacing w:val="7"/>
              </w:rPr>
              <w:t>8．其他证明材料（如有）</w:t>
            </w:r>
          </w:p>
          <w:p>
            <w:pPr>
              <w:pStyle w:val="TableText"/>
              <w:ind w:left="10" w:right="145"/>
              <w:spacing w:before="89" w:line="256" w:lineRule="auto"/>
              <w:rPr/>
            </w:pPr>
            <w:r>
              <w:rPr>
                <w:spacing w:val="6"/>
              </w:rPr>
              <w:t>注：</w:t>
            </w:r>
            <w:r>
              <w:rPr>
                <w:spacing w:val="-51"/>
              </w:rPr>
              <w:t xml:space="preserve"> </w:t>
            </w:r>
            <w:r>
              <w:rPr>
                <w:spacing w:val="6"/>
              </w:rPr>
              <w:t>以上内容均需在招必得-建易招标采购平台在线制作或上传，</w:t>
            </w:r>
            <w:r>
              <w:rPr>
                <w:spacing w:val="8"/>
              </w:rPr>
              <w:t>制作及上传文件需在线加盖公司电子公章。</w:t>
            </w:r>
          </w:p>
        </w:tc>
      </w:tr>
      <w:tr>
        <w:trPr>
          <w:trHeight w:val="765" w:hRule="atLeast"/>
        </w:trPr>
        <w:tc>
          <w:tcPr>
            <w:tcW w:w="966" w:type="dxa"/>
            <w:vAlign w:val="top"/>
          </w:tcPr>
          <w:p>
            <w:pPr>
              <w:spacing w:line="389" w:lineRule="auto"/>
              <w:rPr>
                <w:rFonts w:ascii="Arial"/>
                <w:sz w:val="21"/>
              </w:rPr>
            </w:pPr>
            <w:r/>
          </w:p>
          <w:p>
            <w:pPr>
              <w:ind w:left="282"/>
              <w:spacing w:before="58"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2"/>
              </w:rPr>
              <w:t>3.2.1</w:t>
            </w:r>
          </w:p>
        </w:tc>
        <w:tc>
          <w:tcPr>
            <w:tcW w:w="1715" w:type="dxa"/>
            <w:vAlign w:val="top"/>
          </w:tcPr>
          <w:p>
            <w:pPr>
              <w:pStyle w:val="TableText"/>
              <w:ind w:left="235" w:right="227" w:firstLine="2"/>
              <w:spacing w:before="198" w:line="257" w:lineRule="auto"/>
              <w:rPr/>
            </w:pPr>
            <w:r>
              <w:rPr>
                <w:spacing w:val="7"/>
              </w:rPr>
              <w:t>招标控制价及</w:t>
            </w:r>
            <w:r>
              <w:rPr>
                <w:spacing w:val="7"/>
              </w:rPr>
              <w:t>报价浮动幅度</w:t>
            </w:r>
          </w:p>
        </w:tc>
        <w:tc>
          <w:tcPr>
            <w:tcW w:w="6085" w:type="dxa"/>
            <w:vAlign w:val="top"/>
          </w:tcPr>
          <w:p>
            <w:pPr>
              <w:pStyle w:val="TableText"/>
              <w:ind w:left="119"/>
              <w:spacing w:before="198" w:line="226" w:lineRule="auto"/>
              <w:rPr/>
            </w:pPr>
            <w:r>
              <w:rPr>
                <w:spacing w:val="6"/>
              </w:rPr>
              <w:t>招标控制价：</w:t>
            </w:r>
            <w:r>
              <w:rPr>
                <w:u w:val="single" w:color="auto"/>
                <w:spacing w:val="6"/>
              </w:rPr>
              <w:t xml:space="preserve"> 841107元</w:t>
            </w:r>
            <w:r>
              <w:rPr>
                <w:spacing w:val="6"/>
              </w:rPr>
              <w:t>；</w:t>
            </w:r>
          </w:p>
          <w:p>
            <w:pPr>
              <w:pStyle w:val="TableText"/>
              <w:ind w:left="116"/>
              <w:spacing w:before="77" w:line="217" w:lineRule="auto"/>
              <w:rPr/>
            </w:pPr>
            <w:r>
              <w:rPr>
                <w:spacing w:val="3"/>
              </w:rPr>
              <w:t>报价有效浮动幅度范围：</w:t>
            </w:r>
            <w:r>
              <w:rPr>
                <w:u w:val="single" w:color="auto"/>
                <w:spacing w:val="-13"/>
              </w:rPr>
              <w:t xml:space="preserve"> </w:t>
            </w:r>
            <w:r>
              <w:rPr>
                <w:u w:val="single" w:color="auto"/>
                <w:spacing w:val="3"/>
              </w:rPr>
              <w:t>10%</w:t>
            </w:r>
            <w:r>
              <w:rPr>
                <w:u w:val="single" w:color="auto"/>
                <w:spacing w:val="-38"/>
              </w:rPr>
              <w:t xml:space="preserve"> </w:t>
            </w:r>
            <w:r>
              <w:rPr>
                <w:rFonts w:ascii="Times New Roman" w:hAnsi="Times New Roman" w:eastAsia="Times New Roman" w:cs="Times New Roman"/>
                <w:u w:val="single" w:color="auto"/>
                <w:spacing w:val="3"/>
              </w:rPr>
              <w:t>-</w:t>
            </w:r>
            <w:r>
              <w:rPr>
                <w:rFonts w:ascii="Times New Roman" w:hAnsi="Times New Roman" w:eastAsia="Times New Roman" w:cs="Times New Roman"/>
                <w:u w:val="single" w:color="auto"/>
                <w:spacing w:val="27"/>
                <w:w w:val="101"/>
              </w:rPr>
              <w:t xml:space="preserve"> </w:t>
            </w:r>
            <w:r>
              <w:rPr>
                <w:rFonts w:ascii="Times New Roman" w:hAnsi="Times New Roman" w:eastAsia="Times New Roman" w:cs="Times New Roman"/>
                <w:u w:val="single" w:color="auto"/>
                <w:spacing w:val="3"/>
              </w:rPr>
              <w:t>15</w:t>
            </w:r>
            <w:r>
              <w:rPr>
                <w:u w:val="single" w:color="auto"/>
                <w:spacing w:val="3"/>
              </w:rPr>
              <w:t>%</w:t>
            </w:r>
          </w:p>
        </w:tc>
      </w:tr>
      <w:tr>
        <w:trPr>
          <w:trHeight w:val="551" w:hRule="atLeast"/>
        </w:trPr>
        <w:tc>
          <w:tcPr>
            <w:tcW w:w="966" w:type="dxa"/>
            <w:vAlign w:val="top"/>
          </w:tcPr>
          <w:p>
            <w:pPr>
              <w:ind w:left="282"/>
              <w:spacing w:before="262"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2"/>
              </w:rPr>
              <w:t>3.3.1</w:t>
            </w:r>
          </w:p>
        </w:tc>
        <w:tc>
          <w:tcPr>
            <w:tcW w:w="1715" w:type="dxa"/>
            <w:vAlign w:val="top"/>
          </w:tcPr>
          <w:p>
            <w:pPr>
              <w:pStyle w:val="TableText"/>
              <w:ind w:left="343"/>
              <w:spacing w:before="217" w:line="228" w:lineRule="auto"/>
              <w:rPr/>
            </w:pPr>
            <w:r>
              <w:rPr>
                <w:spacing w:val="7"/>
              </w:rPr>
              <w:t>投标有效期</w:t>
            </w:r>
          </w:p>
        </w:tc>
        <w:tc>
          <w:tcPr>
            <w:tcW w:w="6085" w:type="dxa"/>
            <w:vAlign w:val="top"/>
          </w:tcPr>
          <w:p>
            <w:pPr>
              <w:pStyle w:val="TableText"/>
              <w:ind w:left="118"/>
              <w:spacing w:before="217" w:line="228" w:lineRule="auto"/>
              <w:rPr/>
            </w:pPr>
            <w:r>
              <w:rPr>
                <w:rFonts w:ascii="Times New Roman" w:hAnsi="Times New Roman" w:eastAsia="Times New Roman" w:cs="Times New Roman"/>
                <w:spacing w:val="5"/>
              </w:rPr>
              <w:t>90</w:t>
            </w:r>
            <w:r>
              <w:rPr>
                <w:rFonts w:ascii="Times New Roman" w:hAnsi="Times New Roman" w:eastAsia="Times New Roman" w:cs="Times New Roman"/>
                <w:spacing w:val="48"/>
                <w:w w:val="101"/>
              </w:rPr>
              <w:t xml:space="preserve"> </w:t>
            </w:r>
            <w:r>
              <w:rPr>
                <w:spacing w:val="5"/>
              </w:rPr>
              <w:t>日历天（自投标截止日起计算）</w:t>
            </w:r>
          </w:p>
        </w:tc>
      </w:tr>
      <w:tr>
        <w:trPr>
          <w:trHeight w:val="3958" w:hRule="atLeast"/>
        </w:trPr>
        <w:tc>
          <w:tcPr>
            <w:tcW w:w="966" w:type="dxa"/>
            <w:vAlign w:val="top"/>
          </w:tcPr>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5" w:lineRule="auto"/>
              <w:rPr>
                <w:rFonts w:ascii="Arial"/>
                <w:sz w:val="21"/>
              </w:rPr>
            </w:pPr>
            <w:r/>
          </w:p>
          <w:p>
            <w:pPr>
              <w:ind w:left="282"/>
              <w:spacing w:before="57"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2"/>
              </w:rPr>
              <w:t>3.4.1</w:t>
            </w:r>
          </w:p>
        </w:tc>
        <w:tc>
          <w:tcPr>
            <w:tcW w:w="1715" w:type="dxa"/>
            <w:vAlign w:val="top"/>
          </w:tcPr>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pStyle w:val="TableText"/>
              <w:ind w:left="539"/>
              <w:spacing w:before="65" w:line="228" w:lineRule="auto"/>
              <w:rPr/>
            </w:pPr>
            <w:r>
              <w:rPr>
                <w:spacing w:val="6"/>
              </w:rPr>
              <w:t>投标担保</w:t>
            </w:r>
          </w:p>
        </w:tc>
        <w:tc>
          <w:tcPr>
            <w:tcW w:w="6085" w:type="dxa"/>
            <w:vAlign w:val="top"/>
          </w:tcPr>
          <w:p>
            <w:pPr>
              <w:pStyle w:val="TableText"/>
              <w:ind w:left="27"/>
              <w:spacing w:before="71" w:line="219" w:lineRule="auto"/>
              <w:rPr>
                <w:sz w:val="22"/>
                <w:szCs w:val="22"/>
              </w:rPr>
            </w:pPr>
            <w:r>
              <w:rPr>
                <w:sz w:val="22"/>
                <w:szCs w:val="22"/>
                <w:spacing w:val="-2"/>
              </w:rPr>
              <w:t>1.是否提供交易保证金：是</w:t>
            </w:r>
          </w:p>
          <w:p>
            <w:pPr>
              <w:pStyle w:val="TableText"/>
              <w:ind w:left="13"/>
              <w:spacing w:before="58" w:line="219" w:lineRule="auto"/>
              <w:rPr>
                <w:sz w:val="22"/>
                <w:szCs w:val="22"/>
              </w:rPr>
            </w:pPr>
            <w:r>
              <w:rPr>
                <w:sz w:val="22"/>
                <w:szCs w:val="22"/>
                <w:spacing w:val="-1"/>
              </w:rPr>
              <w:t>2.担保金额：人民币16000元</w:t>
            </w:r>
          </w:p>
          <w:p>
            <w:pPr>
              <w:pStyle w:val="TableText"/>
              <w:ind w:left="15"/>
              <w:spacing w:before="60" w:line="219" w:lineRule="auto"/>
              <w:rPr>
                <w:sz w:val="22"/>
                <w:szCs w:val="22"/>
              </w:rPr>
            </w:pPr>
            <w:r>
              <w:rPr>
                <w:sz w:val="22"/>
                <w:szCs w:val="22"/>
                <w:spacing w:val="-1"/>
              </w:rPr>
              <w:t>3.交纳方式：本项目仅限工程电子保函，不采用现金转账</w:t>
            </w:r>
          </w:p>
          <w:p>
            <w:pPr>
              <w:pStyle w:val="TableText"/>
              <w:ind w:left="17"/>
              <w:spacing w:before="22" w:line="219" w:lineRule="auto"/>
              <w:rPr>
                <w:sz w:val="22"/>
                <w:szCs w:val="22"/>
              </w:rPr>
            </w:pPr>
            <w:r>
              <w:rPr>
                <w:sz w:val="22"/>
                <w:szCs w:val="22"/>
                <w:spacing w:val="-1"/>
              </w:rPr>
              <w:t>（1）保证保险交纳要求通过鼎立保险经纪平台</w:t>
            </w:r>
          </w:p>
          <w:p>
            <w:pPr>
              <w:pStyle w:val="TableText"/>
              <w:ind w:left="9" w:right="27" w:firstLine="8"/>
              <w:spacing w:before="26"/>
              <w:rPr>
                <w:sz w:val="22"/>
                <w:szCs w:val="22"/>
              </w:rPr>
            </w:pPr>
            <w:r>
              <w:rPr>
                <w:sz w:val="22"/>
                <w:szCs w:val="22"/>
              </w:rPr>
              <w:t>（</w:t>
            </w:r>
            <w:hyperlink w:history="true" r:id="rId12">
              <w:r>
                <w:rPr>
                  <w:sz w:val="22"/>
                  <w:szCs w:val="22"/>
                </w:rPr>
                <w:t>http://slf.dlbxjj.com/NewLogin/autoLo</w:t>
              </w:r>
              <w:r>
                <w:rPr>
                  <w:sz w:val="22"/>
                  <w:szCs w:val="22"/>
                  <w:spacing w:val="-1"/>
                </w:rPr>
                <w:t>gin?type=%2Fonli</w:t>
              </w:r>
            </w:hyperlink>
            <w:r>
              <w:rPr>
                <w:sz w:val="22"/>
                <w:szCs w:val="22"/>
              </w:rPr>
              <w:t xml:space="preserve"> </w:t>
            </w:r>
            <w:hyperlink w:history="true" r:id="rId12">
              <w:r>
                <w:rPr>
                  <w:sz w:val="22"/>
                  <w:szCs w:val="22"/>
                </w:rPr>
                <w:t>neOrder</w:t>
              </w:r>
            </w:hyperlink>
            <w:r>
              <w:rPr>
                <w:sz w:val="22"/>
                <w:szCs w:val="22"/>
              </w:rPr>
              <w:t>）申请，其他线下未与本系统对接开</w:t>
            </w:r>
            <w:r>
              <w:rPr>
                <w:sz w:val="22"/>
                <w:szCs w:val="22"/>
                <w:spacing w:val="-1"/>
              </w:rPr>
              <w:t>具的保函会导致无</w:t>
            </w:r>
            <w:r>
              <w:rPr>
                <w:sz w:val="22"/>
                <w:szCs w:val="22"/>
              </w:rPr>
              <w:t>法在开标时匹配。（投标人保证金缴纳采用</w:t>
            </w:r>
            <w:r>
              <w:rPr>
                <w:sz w:val="22"/>
                <w:szCs w:val="22"/>
                <w:spacing w:val="-1"/>
              </w:rPr>
              <w:t>保证保险方式，应</w:t>
            </w:r>
            <w:r>
              <w:rPr>
                <w:sz w:val="22"/>
                <w:szCs w:val="22"/>
                <w:spacing w:val="-1"/>
              </w:rPr>
              <w:t>在开标开启前缴纳完成。）</w:t>
            </w:r>
            <w:r>
              <w:rPr>
                <w:sz w:val="22"/>
                <w:szCs w:val="22"/>
                <w:b/>
                <w:bCs/>
                <w:spacing w:val="-1"/>
              </w:rPr>
              <w:t>购买工程电子保函截止</w:t>
            </w:r>
            <w:r>
              <w:rPr>
                <w:sz w:val="22"/>
                <w:szCs w:val="22"/>
                <w:b/>
                <w:bCs/>
                <w:spacing w:val="-2"/>
              </w:rPr>
              <w:t>时间：2026</w:t>
            </w:r>
            <w:r>
              <w:rPr>
                <w:sz w:val="22"/>
                <w:szCs w:val="22"/>
                <w:b/>
                <w:bCs/>
                <w:spacing w:val="-2"/>
              </w:rPr>
              <w:t>年3月11日下午24：00点前（投标截止前一日）。</w:t>
            </w:r>
          </w:p>
          <w:p>
            <w:pPr>
              <w:pStyle w:val="TableText"/>
              <w:ind w:left="11"/>
              <w:spacing w:before="29" w:line="221" w:lineRule="auto"/>
              <w:rPr>
                <w:sz w:val="22"/>
                <w:szCs w:val="22"/>
              </w:rPr>
            </w:pPr>
            <w:r>
              <w:rPr>
                <w:sz w:val="22"/>
                <w:szCs w:val="22"/>
                <w:spacing w:val="-2"/>
              </w:rPr>
              <w:t>重要提醒：</w:t>
            </w:r>
          </w:p>
          <w:p>
            <w:pPr>
              <w:pStyle w:val="TableText"/>
              <w:ind w:left="9"/>
              <w:spacing w:before="56" w:line="218" w:lineRule="auto"/>
              <w:rPr>
                <w:sz w:val="22"/>
                <w:szCs w:val="22"/>
              </w:rPr>
            </w:pPr>
            <w:r>
              <w:rPr>
                <w:sz w:val="22"/>
                <w:szCs w:val="22"/>
                <w:spacing w:val="-1"/>
              </w:rPr>
              <w:t>①  申请保险保证相关链接：鼎立保险经纪平台</w:t>
            </w:r>
          </w:p>
          <w:p>
            <w:pPr>
              <w:pStyle w:val="TableText"/>
              <w:ind w:left="9" w:right="27" w:firstLine="8"/>
              <w:spacing w:before="62" w:line="237" w:lineRule="auto"/>
              <w:rPr>
                <w:sz w:val="22"/>
                <w:szCs w:val="22"/>
              </w:rPr>
            </w:pPr>
            <w:r>
              <w:rPr>
                <w:sz w:val="22"/>
                <w:szCs w:val="22"/>
              </w:rPr>
              <w:t>（</w:t>
            </w:r>
            <w:hyperlink w:history="true" r:id="rId12">
              <w:r>
                <w:rPr>
                  <w:sz w:val="22"/>
                  <w:szCs w:val="22"/>
                </w:rPr>
                <w:t>http://slf.dlbxjj.com/NewLogin/autoLo</w:t>
              </w:r>
              <w:r>
                <w:rPr>
                  <w:sz w:val="22"/>
                  <w:szCs w:val="22"/>
                  <w:spacing w:val="-1"/>
                </w:rPr>
                <w:t>gin?type=%2Fonli</w:t>
              </w:r>
            </w:hyperlink>
            <w:r>
              <w:rPr>
                <w:sz w:val="22"/>
                <w:szCs w:val="22"/>
              </w:rPr>
              <w:t xml:space="preserve"> </w:t>
            </w:r>
            <w:hyperlink w:history="true" r:id="rId12">
              <w:r>
                <w:rPr>
                  <w:sz w:val="22"/>
                  <w:szCs w:val="22"/>
                  <w:spacing w:val="-1"/>
                </w:rPr>
                <w:t>neOrder</w:t>
              </w:r>
            </w:hyperlink>
            <w:r>
              <w:rPr>
                <w:sz w:val="22"/>
                <w:szCs w:val="22"/>
                <w:spacing w:val="11"/>
              </w:rPr>
              <w:t>），</w:t>
            </w:r>
            <w:r>
              <w:rPr>
                <w:sz w:val="22"/>
                <w:szCs w:val="22"/>
                <w:spacing w:val="-1"/>
              </w:rPr>
              <w:t>选择项目&gt;填写信息&gt;确认订单&gt;订单支付&gt;待出函。</w:t>
            </w:r>
          </w:p>
        </w:tc>
      </w:tr>
    </w:tbl>
    <w:p>
      <w:pPr>
        <w:pStyle w:val="BodyText"/>
        <w:spacing w:line="126" w:lineRule="exact"/>
        <w:rPr>
          <w:sz w:val="10"/>
        </w:rPr>
      </w:pPr>
      <w:r/>
    </w:p>
    <w:p>
      <w:pPr>
        <w:spacing w:line="126" w:lineRule="exact"/>
        <w:sectPr>
          <w:footerReference w:type="default" r:id="rId11"/>
          <w:pgSz w:w="11900" w:h="16840"/>
          <w:pgMar w:top="400" w:right="1554" w:bottom="1024" w:left="1574" w:header="0" w:footer="790" w:gutter="0"/>
        </w:sectPr>
        <w:rPr>
          <w:sz w:val="10"/>
          <w:szCs w:val="10"/>
        </w:rPr>
      </w:pPr>
    </w:p>
    <w:p>
      <w:pPr>
        <w:spacing w:before="39"/>
        <w:rPr/>
      </w:pPr>
      <w:r/>
    </w:p>
    <w:p>
      <w:pPr>
        <w:spacing w:before="38"/>
        <w:rPr/>
      </w:pPr>
      <w:r/>
    </w:p>
    <w:p>
      <w:pPr>
        <w:spacing w:before="38"/>
        <w:rPr/>
      </w:pPr>
      <w:r/>
    </w:p>
    <w:tbl>
      <w:tblPr>
        <w:tblStyle w:val="TableNormal"/>
        <w:tblW w:w="876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966"/>
        <w:gridCol w:w="1715"/>
        <w:gridCol w:w="6085"/>
      </w:tblGrid>
      <w:tr>
        <w:trPr>
          <w:trHeight w:val="2569" w:hRule="atLeast"/>
        </w:trPr>
        <w:tc>
          <w:tcPr>
            <w:tcW w:w="966" w:type="dxa"/>
            <w:vAlign w:val="top"/>
          </w:tcPr>
          <w:p>
            <w:pPr>
              <w:rPr>
                <w:rFonts w:ascii="Arial"/>
                <w:sz w:val="21"/>
              </w:rPr>
            </w:pPr>
            <w:r/>
          </w:p>
        </w:tc>
        <w:tc>
          <w:tcPr>
            <w:tcW w:w="1715" w:type="dxa"/>
            <w:vAlign w:val="top"/>
          </w:tcPr>
          <w:p>
            <w:pPr>
              <w:rPr>
                <w:rFonts w:ascii="Arial"/>
                <w:sz w:val="21"/>
              </w:rPr>
            </w:pPr>
            <w:r/>
          </w:p>
        </w:tc>
        <w:tc>
          <w:tcPr>
            <w:tcW w:w="6085" w:type="dxa"/>
            <w:vAlign w:val="top"/>
          </w:tcPr>
          <w:p>
            <w:pPr>
              <w:pStyle w:val="TableText"/>
              <w:ind w:left="9"/>
              <w:spacing w:before="70" w:line="222" w:lineRule="auto"/>
              <w:rPr>
                <w:sz w:val="22"/>
                <w:szCs w:val="22"/>
              </w:rPr>
            </w:pPr>
            <w:r>
              <w:rPr>
                <w:sz w:val="22"/>
                <w:szCs w:val="22"/>
                <w:spacing w:val="-1"/>
              </w:rPr>
              <w:t>平台咨询电话：021-23099177。</w:t>
            </w:r>
          </w:p>
          <w:p>
            <w:pPr>
              <w:pStyle w:val="TableText"/>
              <w:ind w:left="11" w:right="27" w:hanging="2"/>
              <w:spacing w:before="57" w:line="268" w:lineRule="auto"/>
              <w:rPr>
                <w:sz w:val="22"/>
                <w:szCs w:val="22"/>
              </w:rPr>
            </w:pPr>
            <w:r>
              <w:rPr>
                <w:sz w:val="22"/>
                <w:szCs w:val="22"/>
              </w:rPr>
              <w:t>②  开标时，保证保险方式以招必得-建易招</w:t>
            </w:r>
            <w:r>
              <w:rPr>
                <w:sz w:val="22"/>
                <w:szCs w:val="22"/>
                <w:spacing w:val="-1"/>
              </w:rPr>
              <w:t>标采购平台的保险</w:t>
            </w:r>
            <w:r>
              <w:rPr>
                <w:sz w:val="22"/>
                <w:szCs w:val="22"/>
                <w:spacing w:val="-1"/>
              </w:rPr>
              <w:t>保证数据回传作为交易保证金缴存的依据。</w:t>
            </w:r>
          </w:p>
          <w:p>
            <w:pPr>
              <w:pStyle w:val="TableText"/>
              <w:ind w:left="9"/>
              <w:spacing w:before="1" w:line="220" w:lineRule="auto"/>
              <w:rPr>
                <w:sz w:val="22"/>
                <w:szCs w:val="22"/>
              </w:rPr>
            </w:pPr>
            <w:r>
              <w:rPr>
                <w:sz w:val="22"/>
                <w:szCs w:val="22"/>
                <w:spacing w:val="-1"/>
              </w:rPr>
              <w:t>4、注意事项：</w:t>
            </w:r>
          </w:p>
          <w:p>
            <w:pPr>
              <w:pStyle w:val="TableText"/>
              <w:ind w:left="28" w:right="579" w:hanging="19"/>
              <w:spacing w:before="57" w:line="244" w:lineRule="auto"/>
              <w:rPr>
                <w:sz w:val="22"/>
                <w:szCs w:val="22"/>
              </w:rPr>
            </w:pPr>
            <w:r>
              <w:rPr>
                <w:sz w:val="22"/>
                <w:szCs w:val="22"/>
                <w:spacing w:val="-1"/>
              </w:rPr>
              <w:t>①若招标文件允许联合体投标且投标人以联合体身份投标</w:t>
            </w:r>
            <w:r>
              <w:rPr>
                <w:sz w:val="22"/>
                <w:szCs w:val="22"/>
                <w:spacing w:val="-2"/>
              </w:rPr>
              <w:t>的，由联合体牵头人提交投标保证金；</w:t>
            </w:r>
          </w:p>
          <w:p>
            <w:pPr>
              <w:pStyle w:val="TableText"/>
              <w:ind w:left="11" w:right="358" w:hanging="2"/>
              <w:spacing w:before="58" w:line="238" w:lineRule="auto"/>
              <w:rPr>
                <w:sz w:val="22"/>
                <w:szCs w:val="22"/>
              </w:rPr>
            </w:pPr>
            <w:r>
              <w:rPr>
                <w:sz w:val="22"/>
                <w:szCs w:val="22"/>
                <w:spacing w:val="-1"/>
              </w:rPr>
              <w:t>②重新招标项目，参与投标的投标人仍需按上述规定要求重</w:t>
            </w:r>
            <w:r>
              <w:rPr>
                <w:sz w:val="22"/>
                <w:szCs w:val="22"/>
                <w:spacing w:val="-2"/>
              </w:rPr>
              <w:t>新递交投标担保。</w:t>
            </w:r>
          </w:p>
        </w:tc>
      </w:tr>
      <w:tr>
        <w:trPr>
          <w:trHeight w:val="648" w:hRule="atLeast"/>
        </w:trPr>
        <w:tc>
          <w:tcPr>
            <w:tcW w:w="966" w:type="dxa"/>
            <w:vAlign w:val="top"/>
          </w:tcPr>
          <w:p>
            <w:pPr>
              <w:ind w:left="361"/>
              <w:spacing w:before="257"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1"/>
              </w:rPr>
              <w:t>3.5</w:t>
            </w:r>
          </w:p>
        </w:tc>
        <w:tc>
          <w:tcPr>
            <w:tcW w:w="1715" w:type="dxa"/>
            <w:vAlign w:val="top"/>
          </w:tcPr>
          <w:p>
            <w:pPr>
              <w:pStyle w:val="TableText"/>
              <w:ind w:left="239" w:right="223"/>
              <w:spacing w:before="76" w:line="259" w:lineRule="auto"/>
              <w:rPr/>
            </w:pPr>
            <w:r>
              <w:rPr>
                <w:spacing w:val="7"/>
              </w:rPr>
              <w:t>是否允许递交</w:t>
            </w:r>
            <w:r>
              <w:rPr>
                <w:spacing w:val="7"/>
              </w:rPr>
              <w:t>备选投标方案</w:t>
            </w:r>
          </w:p>
        </w:tc>
        <w:tc>
          <w:tcPr>
            <w:tcW w:w="6085" w:type="dxa"/>
            <w:vAlign w:val="top"/>
          </w:tcPr>
          <w:p>
            <w:pPr>
              <w:pStyle w:val="TableText"/>
              <w:ind w:left="121"/>
              <w:spacing w:before="214" w:line="228" w:lineRule="auto"/>
              <w:rPr/>
            </w:pPr>
            <w:r>
              <w:rPr>
                <w:spacing w:val="5"/>
              </w:rPr>
              <w:t>不允许</w:t>
            </w:r>
          </w:p>
        </w:tc>
      </w:tr>
      <w:tr>
        <w:trPr>
          <w:trHeight w:val="972" w:hRule="atLeast"/>
        </w:trPr>
        <w:tc>
          <w:tcPr>
            <w:tcW w:w="966" w:type="dxa"/>
            <w:vAlign w:val="top"/>
          </w:tcPr>
          <w:p>
            <w:pPr>
              <w:spacing w:line="349" w:lineRule="auto"/>
              <w:rPr>
                <w:rFonts w:ascii="Arial"/>
                <w:sz w:val="21"/>
              </w:rPr>
            </w:pPr>
            <w:r/>
          </w:p>
          <w:p>
            <w:pPr>
              <w:spacing w:line="350" w:lineRule="auto"/>
              <w:rPr>
                <w:rFonts w:ascii="Arial"/>
                <w:sz w:val="21"/>
              </w:rPr>
            </w:pPr>
            <w:r/>
          </w:p>
          <w:p>
            <w:pPr>
              <w:ind w:left="356"/>
              <w:spacing w:before="58"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1"/>
              </w:rPr>
              <w:t>4.</w:t>
            </w:r>
            <w:r>
              <w:rPr>
                <w:rFonts w:ascii="Times New Roman" w:hAnsi="Times New Roman" w:eastAsia="Times New Roman" w:cs="Times New Roman"/>
                <w:sz w:val="20"/>
                <w:szCs w:val="20"/>
                <w:spacing w:val="-25"/>
              </w:rPr>
              <w:t xml:space="preserve"> </w:t>
            </w:r>
            <w:r>
              <w:rPr>
                <w:rFonts w:ascii="Times New Roman" w:hAnsi="Times New Roman" w:eastAsia="Times New Roman" w:cs="Times New Roman"/>
                <w:sz w:val="20"/>
                <w:szCs w:val="20"/>
                <w:spacing w:val="1"/>
              </w:rPr>
              <w:t>1</w:t>
            </w:r>
          </w:p>
        </w:tc>
        <w:tc>
          <w:tcPr>
            <w:tcW w:w="1715" w:type="dxa"/>
            <w:vAlign w:val="top"/>
          </w:tcPr>
          <w:p>
            <w:pPr>
              <w:spacing w:line="335" w:lineRule="auto"/>
              <w:rPr>
                <w:rFonts w:ascii="Arial"/>
                <w:sz w:val="21"/>
              </w:rPr>
            </w:pPr>
            <w:r/>
          </w:p>
          <w:p>
            <w:pPr>
              <w:pStyle w:val="TableText"/>
              <w:ind w:left="444" w:right="439" w:firstLine="1"/>
              <w:spacing w:before="65" w:line="258" w:lineRule="auto"/>
              <w:rPr/>
            </w:pPr>
            <w:r>
              <w:rPr>
                <w:spacing w:val="6"/>
              </w:rPr>
              <w:t>投标文件</w:t>
            </w:r>
            <w:r>
              <w:rPr>
                <w:spacing w:val="6"/>
              </w:rPr>
              <w:t>递交要求</w:t>
            </w:r>
          </w:p>
        </w:tc>
        <w:tc>
          <w:tcPr>
            <w:tcW w:w="6085" w:type="dxa"/>
            <w:vAlign w:val="top"/>
          </w:tcPr>
          <w:p>
            <w:pPr>
              <w:pStyle w:val="TableText"/>
              <w:ind w:left="9" w:right="3" w:firstLine="457"/>
              <w:spacing w:before="71" w:line="244" w:lineRule="auto"/>
              <w:rPr>
                <w:sz w:val="22"/>
                <w:szCs w:val="22"/>
              </w:rPr>
            </w:pPr>
            <w:r>
              <w:rPr>
                <w:sz w:val="22"/>
                <w:szCs w:val="22"/>
                <w:spacing w:val="4"/>
              </w:rPr>
              <w:t>1、投标人无需现场签到、递交资料,电子投标文件直接上</w:t>
            </w:r>
            <w:r>
              <w:rPr>
                <w:sz w:val="22"/>
                <w:szCs w:val="22"/>
              </w:rPr>
              <w:t>传至招必得-建易招标采购平台（网址：</w:t>
            </w:r>
            <w:hyperlink w:history="true" r:id="rId7">
              <w:r>
                <w:rPr>
                  <w:sz w:val="22"/>
                  <w:szCs w:val="22"/>
                </w:rPr>
                <w:t>www.zhaobi</w:t>
              </w:r>
              <w:r>
                <w:rPr>
                  <w:sz w:val="22"/>
                  <w:szCs w:val="22"/>
                  <w:spacing w:val="-1"/>
                </w:rPr>
                <w:t>de.com</w:t>
              </w:r>
            </w:hyperlink>
            <w:r>
              <w:rPr>
                <w:sz w:val="22"/>
                <w:szCs w:val="22"/>
                <w:spacing w:val="-1"/>
              </w:rPr>
              <w:t>）</w:t>
            </w:r>
          </w:p>
          <w:p>
            <w:pPr>
              <w:pStyle w:val="TableText"/>
              <w:ind w:left="452"/>
              <w:spacing w:before="62" w:line="207" w:lineRule="auto"/>
              <w:rPr>
                <w:sz w:val="22"/>
                <w:szCs w:val="22"/>
              </w:rPr>
            </w:pPr>
            <w:r>
              <w:rPr>
                <w:sz w:val="22"/>
                <w:szCs w:val="22"/>
                <w:spacing w:val="-2"/>
              </w:rPr>
              <w:t>2、投标文件必须</w:t>
            </w:r>
            <w:r>
              <w:rPr>
                <w:rFonts w:ascii="SimHei" w:hAnsi="SimHei" w:eastAsia="SimHei" w:cs="SimHei"/>
                <w:sz w:val="22"/>
                <w:szCs w:val="22"/>
                <w:b/>
                <w:bCs/>
                <w:spacing w:val="-2"/>
              </w:rPr>
              <w:t>在线加密上传</w:t>
            </w:r>
            <w:r>
              <w:rPr>
                <w:sz w:val="22"/>
                <w:szCs w:val="22"/>
                <w:spacing w:val="-2"/>
              </w:rPr>
              <w:t>。</w:t>
            </w:r>
          </w:p>
        </w:tc>
      </w:tr>
      <w:tr>
        <w:trPr>
          <w:trHeight w:val="650" w:hRule="atLeast"/>
        </w:trPr>
        <w:tc>
          <w:tcPr>
            <w:tcW w:w="966" w:type="dxa"/>
            <w:vAlign w:val="top"/>
          </w:tcPr>
          <w:p>
            <w:pPr>
              <w:ind w:left="276"/>
              <w:spacing w:before="261"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2"/>
              </w:rPr>
              <w:t>4.</w:t>
            </w:r>
            <w:r>
              <w:rPr>
                <w:rFonts w:ascii="Times New Roman" w:hAnsi="Times New Roman" w:eastAsia="Times New Roman" w:cs="Times New Roman"/>
                <w:sz w:val="20"/>
                <w:szCs w:val="20"/>
                <w:spacing w:val="-26"/>
              </w:rPr>
              <w:t xml:space="preserve"> </w:t>
            </w:r>
            <w:r>
              <w:rPr>
                <w:rFonts w:ascii="Times New Roman" w:hAnsi="Times New Roman" w:eastAsia="Times New Roman" w:cs="Times New Roman"/>
                <w:sz w:val="20"/>
                <w:szCs w:val="20"/>
                <w:spacing w:val="-2"/>
              </w:rPr>
              <w:t>1.2</w:t>
            </w:r>
          </w:p>
        </w:tc>
        <w:tc>
          <w:tcPr>
            <w:tcW w:w="1715" w:type="dxa"/>
            <w:vAlign w:val="top"/>
          </w:tcPr>
          <w:p>
            <w:pPr>
              <w:pStyle w:val="TableText"/>
              <w:ind w:left="776" w:right="117" w:hanging="643"/>
              <w:spacing w:before="78" w:line="259" w:lineRule="auto"/>
              <w:rPr/>
            </w:pPr>
            <w:r>
              <w:rPr>
                <w:spacing w:val="8"/>
              </w:rPr>
              <w:t>上传投标文件平</w:t>
            </w:r>
            <w:r>
              <w:rPr/>
              <w:t>台</w:t>
            </w:r>
          </w:p>
        </w:tc>
        <w:tc>
          <w:tcPr>
            <w:tcW w:w="6085" w:type="dxa"/>
            <w:vAlign w:val="top"/>
          </w:tcPr>
          <w:p>
            <w:pPr>
              <w:ind w:left="113"/>
              <w:spacing w:before="163" w:line="194" w:lineRule="auto"/>
              <w:rPr>
                <w:rFonts w:ascii="Microsoft YaHei UI" w:hAnsi="Microsoft YaHei UI" w:eastAsia="Microsoft YaHei UI" w:cs="Microsoft YaHei UI"/>
                <w:sz w:val="20"/>
                <w:szCs w:val="20"/>
              </w:rPr>
            </w:pPr>
            <w:r>
              <w:rPr>
                <w:rFonts w:ascii="Microsoft YaHei UI" w:hAnsi="Microsoft YaHei UI" w:eastAsia="Microsoft YaHei UI" w:cs="Microsoft YaHei UI"/>
                <w:sz w:val="20"/>
                <w:szCs w:val="20"/>
                <w:b/>
                <w:bCs/>
                <w:spacing w:val="9"/>
              </w:rPr>
              <w:t>详见本工程招标公告</w:t>
            </w:r>
          </w:p>
        </w:tc>
      </w:tr>
      <w:tr>
        <w:trPr>
          <w:trHeight w:val="645" w:hRule="atLeast"/>
        </w:trPr>
        <w:tc>
          <w:tcPr>
            <w:tcW w:w="966" w:type="dxa"/>
            <w:vAlign w:val="top"/>
          </w:tcPr>
          <w:p>
            <w:pPr>
              <w:ind w:left="276"/>
              <w:spacing w:before="262"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2"/>
              </w:rPr>
              <w:t>4.</w:t>
            </w:r>
            <w:r>
              <w:rPr>
                <w:rFonts w:ascii="Times New Roman" w:hAnsi="Times New Roman" w:eastAsia="Times New Roman" w:cs="Times New Roman"/>
                <w:sz w:val="20"/>
                <w:szCs w:val="20"/>
                <w:spacing w:val="-26"/>
              </w:rPr>
              <w:t xml:space="preserve"> </w:t>
            </w:r>
            <w:r>
              <w:rPr>
                <w:rFonts w:ascii="Times New Roman" w:hAnsi="Times New Roman" w:eastAsia="Times New Roman" w:cs="Times New Roman"/>
                <w:sz w:val="20"/>
                <w:szCs w:val="20"/>
                <w:spacing w:val="-2"/>
              </w:rPr>
              <w:t>1.3</w:t>
            </w:r>
          </w:p>
        </w:tc>
        <w:tc>
          <w:tcPr>
            <w:tcW w:w="1715" w:type="dxa"/>
            <w:vAlign w:val="top"/>
          </w:tcPr>
          <w:p>
            <w:pPr>
              <w:pStyle w:val="TableText"/>
              <w:ind w:left="756" w:right="119" w:hanging="624"/>
              <w:spacing w:before="78" w:line="257" w:lineRule="auto"/>
              <w:rPr/>
            </w:pPr>
            <w:r>
              <w:rPr>
                <w:spacing w:val="8"/>
              </w:rPr>
              <w:t>是否退还投标文</w:t>
            </w:r>
            <w:r>
              <w:rPr>
                <w:spacing w:val="1"/>
              </w:rPr>
              <w:t>件</w:t>
            </w:r>
          </w:p>
        </w:tc>
        <w:tc>
          <w:tcPr>
            <w:tcW w:w="6085" w:type="dxa"/>
            <w:vAlign w:val="top"/>
          </w:tcPr>
          <w:p>
            <w:pPr>
              <w:pStyle w:val="TableText"/>
              <w:ind w:left="124"/>
              <w:spacing w:before="217" w:line="228" w:lineRule="auto"/>
              <w:rPr/>
            </w:pPr>
            <w:r>
              <w:rPr/>
              <w:t>否</w:t>
            </w:r>
          </w:p>
        </w:tc>
      </w:tr>
      <w:tr>
        <w:trPr>
          <w:trHeight w:val="801" w:hRule="atLeast"/>
        </w:trPr>
        <w:tc>
          <w:tcPr>
            <w:tcW w:w="966" w:type="dxa"/>
            <w:vAlign w:val="top"/>
          </w:tcPr>
          <w:p>
            <w:pPr>
              <w:ind w:left="362"/>
              <w:spacing w:before="257"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1"/>
              </w:rPr>
              <w:t>5.</w:t>
            </w:r>
            <w:r>
              <w:rPr>
                <w:rFonts w:ascii="Times New Roman" w:hAnsi="Times New Roman" w:eastAsia="Times New Roman" w:cs="Times New Roman"/>
                <w:sz w:val="20"/>
                <w:szCs w:val="20"/>
                <w:spacing w:val="-26"/>
              </w:rPr>
              <w:t xml:space="preserve"> </w:t>
            </w:r>
            <w:r>
              <w:rPr>
                <w:rFonts w:ascii="Times New Roman" w:hAnsi="Times New Roman" w:eastAsia="Times New Roman" w:cs="Times New Roman"/>
                <w:sz w:val="20"/>
                <w:szCs w:val="20"/>
                <w:spacing w:val="-1"/>
              </w:rPr>
              <w:t>1</w:t>
            </w:r>
          </w:p>
        </w:tc>
        <w:tc>
          <w:tcPr>
            <w:tcW w:w="1715" w:type="dxa"/>
            <w:vAlign w:val="top"/>
          </w:tcPr>
          <w:p>
            <w:pPr>
              <w:pStyle w:val="TableText"/>
              <w:ind w:left="551" w:right="434" w:hanging="105"/>
              <w:spacing w:before="79" w:line="300" w:lineRule="auto"/>
              <w:rPr/>
            </w:pPr>
            <w:r>
              <w:rPr>
                <w:spacing w:val="7"/>
              </w:rPr>
              <w:t>开标时间</w:t>
            </w:r>
            <w:r>
              <w:rPr>
                <w:spacing w:val="6"/>
              </w:rPr>
              <w:t>和地点</w:t>
            </w:r>
          </w:p>
        </w:tc>
        <w:tc>
          <w:tcPr>
            <w:tcW w:w="6085" w:type="dxa"/>
            <w:vAlign w:val="top"/>
          </w:tcPr>
          <w:p>
            <w:pPr>
              <w:ind w:left="114"/>
              <w:spacing w:before="159" w:line="194" w:lineRule="auto"/>
              <w:rPr>
                <w:rFonts w:ascii="Microsoft YaHei UI" w:hAnsi="Microsoft YaHei UI" w:eastAsia="Microsoft YaHei UI" w:cs="Microsoft YaHei UI"/>
                <w:sz w:val="20"/>
                <w:szCs w:val="20"/>
              </w:rPr>
            </w:pPr>
            <w:r>
              <w:rPr>
                <w:rFonts w:ascii="Microsoft YaHei UI" w:hAnsi="Microsoft YaHei UI" w:eastAsia="Microsoft YaHei UI" w:cs="Microsoft YaHei UI"/>
                <w:sz w:val="20"/>
                <w:szCs w:val="20"/>
                <w:b/>
                <w:bCs/>
                <w:spacing w:val="7"/>
              </w:rPr>
              <w:t>开标时间</w:t>
            </w:r>
            <w:r>
              <w:rPr>
                <w:rFonts w:ascii="Microsoft YaHei UI" w:hAnsi="Microsoft YaHei UI" w:eastAsia="Microsoft YaHei UI" w:cs="Microsoft YaHei UI"/>
                <w:sz w:val="20"/>
                <w:szCs w:val="20"/>
                <w:b/>
                <w:bCs/>
                <w:spacing w:val="-24"/>
              </w:rPr>
              <w:t xml:space="preserve"> </w:t>
            </w:r>
            <w:r>
              <w:rPr>
                <w:rFonts w:ascii="Microsoft YaHei UI" w:hAnsi="Microsoft YaHei UI" w:eastAsia="Microsoft YaHei UI" w:cs="Microsoft YaHei UI"/>
                <w:sz w:val="20"/>
                <w:szCs w:val="20"/>
                <w:b/>
                <w:bCs/>
                <w:spacing w:val="7"/>
              </w:rPr>
              <w:t>：详见本工程招标公告</w:t>
            </w:r>
          </w:p>
          <w:p>
            <w:pPr>
              <w:ind w:left="114"/>
              <w:spacing w:before="87" w:line="201" w:lineRule="auto"/>
              <w:rPr>
                <w:rFonts w:ascii="Microsoft YaHei UI" w:hAnsi="Microsoft YaHei UI" w:eastAsia="Microsoft YaHei UI" w:cs="Microsoft YaHei UI"/>
                <w:sz w:val="20"/>
                <w:szCs w:val="20"/>
              </w:rPr>
            </w:pPr>
            <w:r>
              <w:rPr>
                <w:rFonts w:ascii="Microsoft YaHei UI" w:hAnsi="Microsoft YaHei UI" w:eastAsia="Microsoft YaHei UI" w:cs="Microsoft YaHei UI"/>
                <w:sz w:val="20"/>
                <w:szCs w:val="20"/>
                <w:b/>
                <w:bCs/>
                <w:spacing w:val="8"/>
              </w:rPr>
              <w:t>开标地点</w:t>
            </w:r>
            <w:r>
              <w:rPr>
                <w:rFonts w:ascii="Microsoft YaHei UI" w:hAnsi="Microsoft YaHei UI" w:eastAsia="Microsoft YaHei UI" w:cs="Microsoft YaHei UI"/>
                <w:sz w:val="20"/>
                <w:szCs w:val="20"/>
                <w:b/>
                <w:bCs/>
                <w:spacing w:val="-24"/>
              </w:rPr>
              <w:t xml:space="preserve"> </w:t>
            </w:r>
            <w:r>
              <w:rPr>
                <w:rFonts w:ascii="Microsoft YaHei UI" w:hAnsi="Microsoft YaHei UI" w:eastAsia="Microsoft YaHei UI" w:cs="Microsoft YaHei UI"/>
                <w:sz w:val="20"/>
                <w:szCs w:val="20"/>
                <w:b/>
                <w:bCs/>
                <w:spacing w:val="8"/>
              </w:rPr>
              <w:t>：三门县海游街道梧桐路20号总</w:t>
            </w:r>
            <w:r>
              <w:rPr>
                <w:rFonts w:ascii="Microsoft YaHei UI" w:hAnsi="Microsoft YaHei UI" w:eastAsia="Microsoft YaHei UI" w:cs="Microsoft YaHei UI"/>
                <w:sz w:val="20"/>
                <w:szCs w:val="20"/>
                <w:b/>
                <w:bCs/>
                <w:spacing w:val="7"/>
              </w:rPr>
              <w:t>商会大楼16楼1601室</w:t>
            </w:r>
          </w:p>
        </w:tc>
      </w:tr>
      <w:tr>
        <w:trPr>
          <w:trHeight w:val="2886" w:hRule="atLeast"/>
        </w:trPr>
        <w:tc>
          <w:tcPr>
            <w:tcW w:w="966" w:type="dxa"/>
            <w:vAlign w:val="top"/>
          </w:tcPr>
          <w:p>
            <w:pPr>
              <w:spacing w:line="268" w:lineRule="auto"/>
              <w:rPr>
                <w:rFonts w:ascii="Arial"/>
                <w:sz w:val="21"/>
              </w:rPr>
            </w:pPr>
            <w:r/>
          </w:p>
          <w:p>
            <w:pPr>
              <w:spacing w:line="269" w:lineRule="auto"/>
              <w:rPr>
                <w:rFonts w:ascii="Arial"/>
                <w:sz w:val="21"/>
              </w:rPr>
            </w:pPr>
            <w:r/>
          </w:p>
          <w:p>
            <w:pPr>
              <w:spacing w:line="269" w:lineRule="auto"/>
              <w:rPr>
                <w:rFonts w:ascii="Arial"/>
                <w:sz w:val="21"/>
              </w:rPr>
            </w:pPr>
            <w:r/>
          </w:p>
          <w:p>
            <w:pPr>
              <w:spacing w:line="269" w:lineRule="auto"/>
              <w:rPr>
                <w:rFonts w:ascii="Arial"/>
                <w:sz w:val="21"/>
              </w:rPr>
            </w:pPr>
            <w:r/>
          </w:p>
          <w:p>
            <w:pPr>
              <w:spacing w:line="269" w:lineRule="auto"/>
              <w:rPr>
                <w:rFonts w:ascii="Arial"/>
                <w:sz w:val="21"/>
              </w:rPr>
            </w:pPr>
            <w:r/>
          </w:p>
          <w:p>
            <w:pPr>
              <w:ind w:left="362"/>
              <w:spacing w:before="57"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5.2</w:t>
            </w:r>
          </w:p>
        </w:tc>
        <w:tc>
          <w:tcPr>
            <w:tcW w:w="1715" w:type="dxa"/>
            <w:vAlign w:val="top"/>
          </w:tcPr>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spacing w:line="269" w:lineRule="auto"/>
              <w:rPr>
                <w:rFonts w:ascii="Arial"/>
                <w:sz w:val="21"/>
              </w:rPr>
            </w:pPr>
            <w:r/>
          </w:p>
          <w:p>
            <w:pPr>
              <w:pStyle w:val="TableText"/>
              <w:ind w:left="446"/>
              <w:spacing w:before="65" w:line="228" w:lineRule="auto"/>
              <w:rPr/>
            </w:pPr>
            <w:r>
              <w:rPr>
                <w:spacing w:val="7"/>
              </w:rPr>
              <w:t>开标程序</w:t>
            </w:r>
          </w:p>
        </w:tc>
        <w:tc>
          <w:tcPr>
            <w:tcW w:w="6085" w:type="dxa"/>
            <w:vAlign w:val="top"/>
          </w:tcPr>
          <w:p>
            <w:pPr>
              <w:pStyle w:val="TableText"/>
              <w:ind w:left="230"/>
              <w:spacing w:before="68" w:line="220" w:lineRule="auto"/>
              <w:rPr>
                <w:sz w:val="22"/>
                <w:szCs w:val="22"/>
              </w:rPr>
            </w:pPr>
            <w:r>
              <w:rPr>
                <w:sz w:val="22"/>
                <w:szCs w:val="22"/>
                <w:spacing w:val="-2"/>
              </w:rPr>
              <w:t>直接开商务标</w:t>
            </w:r>
          </w:p>
          <w:p>
            <w:pPr>
              <w:pStyle w:val="TableText"/>
              <w:ind w:left="230"/>
              <w:spacing w:before="59" w:line="220" w:lineRule="auto"/>
              <w:rPr>
                <w:sz w:val="22"/>
                <w:szCs w:val="22"/>
              </w:rPr>
            </w:pPr>
            <w:r>
              <w:rPr>
                <w:sz w:val="22"/>
                <w:szCs w:val="22"/>
                <w:spacing w:val="-1"/>
              </w:rPr>
              <w:t>招标代理统一解密电子投标文件。</w:t>
            </w:r>
          </w:p>
          <w:p>
            <w:pPr>
              <w:pStyle w:val="TableText"/>
              <w:ind w:left="11" w:right="27" w:firstLine="216"/>
              <w:spacing w:before="56" w:line="269" w:lineRule="auto"/>
              <w:rPr>
                <w:sz w:val="22"/>
                <w:szCs w:val="22"/>
              </w:rPr>
            </w:pPr>
            <w:r>
              <w:rPr>
                <w:sz w:val="22"/>
                <w:szCs w:val="22"/>
              </w:rPr>
              <w:t>解密开始时间为招标文件规定的开标时间， </w:t>
            </w:r>
            <w:r>
              <w:rPr>
                <w:sz w:val="22"/>
                <w:szCs w:val="22"/>
                <w:spacing w:val="-1"/>
              </w:rPr>
              <w:t>代理机构进入解</w:t>
            </w:r>
            <w:r>
              <w:rPr>
                <w:sz w:val="22"/>
                <w:szCs w:val="22"/>
                <w:spacing w:val="-1"/>
              </w:rPr>
              <w:t>密环节，点击一键解密、输入密码完成所有投标文件一键解</w:t>
            </w:r>
          </w:p>
          <w:p>
            <w:pPr>
              <w:pStyle w:val="TableText"/>
              <w:ind w:left="11" w:right="27"/>
              <w:spacing w:before="2" w:line="268" w:lineRule="auto"/>
              <w:rPr>
                <w:sz w:val="22"/>
                <w:szCs w:val="22"/>
              </w:rPr>
            </w:pPr>
            <w:r>
              <w:rPr>
                <w:sz w:val="22"/>
                <w:szCs w:val="22"/>
                <w:spacing w:val="-1"/>
              </w:rPr>
              <w:t>密。开标现场直播请各投标人在招必得-建易招标采购平台（网</w:t>
            </w:r>
            <w:r>
              <w:rPr>
                <w:sz w:val="22"/>
                <w:szCs w:val="22"/>
                <w:spacing w:val="-3"/>
              </w:rPr>
              <w:t>址：</w:t>
            </w:r>
            <w:hyperlink w:history="true" r:id="rId7">
              <w:r>
                <w:rPr>
                  <w:sz w:val="22"/>
                  <w:szCs w:val="22"/>
                  <w:spacing w:val="-3"/>
                </w:rPr>
                <w:t>www.zhaobide.com</w:t>
              </w:r>
            </w:hyperlink>
            <w:r>
              <w:rPr>
                <w:sz w:val="22"/>
                <w:szCs w:val="22"/>
                <w:spacing w:val="-3"/>
              </w:rPr>
              <w:t>）</w:t>
            </w:r>
            <w:r>
              <w:rPr>
                <w:sz w:val="22"/>
                <w:szCs w:val="22"/>
                <w:spacing w:val="-49"/>
              </w:rPr>
              <w:t xml:space="preserve"> </w:t>
            </w:r>
            <w:r>
              <w:rPr>
                <w:sz w:val="22"/>
                <w:szCs w:val="22"/>
                <w:spacing w:val="-3"/>
              </w:rPr>
              <w:t>自行进入。</w:t>
            </w:r>
          </w:p>
          <w:p>
            <w:pPr>
              <w:pStyle w:val="TableText"/>
              <w:ind w:left="119" w:right="29" w:hanging="1"/>
              <w:spacing w:before="2" w:line="247" w:lineRule="auto"/>
              <w:jc w:val="both"/>
              <w:rPr>
                <w:sz w:val="22"/>
                <w:szCs w:val="22"/>
              </w:rPr>
            </w:pPr>
            <w:r>
              <w:rPr>
                <w:sz w:val="22"/>
                <w:szCs w:val="22"/>
                <w:spacing w:val="-1"/>
              </w:rPr>
              <w:t>注：若开标时上传的电子投标文件因网络或系统问题造成解密</w:t>
            </w:r>
            <w:r>
              <w:rPr>
                <w:sz w:val="22"/>
                <w:szCs w:val="22"/>
                <w:spacing w:val="-1"/>
              </w:rPr>
              <w:t>失败的，经监管人员认定后项目延期评审。电子投标文件无法</w:t>
            </w:r>
            <w:r>
              <w:rPr>
                <w:sz w:val="22"/>
                <w:szCs w:val="22"/>
                <w:spacing w:val="-1"/>
              </w:rPr>
              <w:t>完成解密的，则直接以无效标处理，不再进行商务评审。</w:t>
            </w:r>
          </w:p>
        </w:tc>
      </w:tr>
      <w:tr>
        <w:trPr>
          <w:trHeight w:val="383" w:hRule="atLeast"/>
        </w:trPr>
        <w:tc>
          <w:tcPr>
            <w:tcW w:w="966" w:type="dxa"/>
            <w:vAlign w:val="top"/>
          </w:tcPr>
          <w:p>
            <w:pPr>
              <w:ind w:left="361"/>
              <w:spacing w:before="172"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1"/>
              </w:rPr>
              <w:t>6.3</w:t>
            </w:r>
          </w:p>
        </w:tc>
        <w:tc>
          <w:tcPr>
            <w:tcW w:w="1715" w:type="dxa"/>
            <w:vAlign w:val="top"/>
          </w:tcPr>
          <w:p>
            <w:pPr>
              <w:pStyle w:val="TableText"/>
              <w:ind w:left="151"/>
              <w:spacing w:before="129" w:line="225" w:lineRule="auto"/>
              <w:rPr/>
            </w:pPr>
            <w:r>
              <w:rPr>
                <w:spacing w:val="5"/>
              </w:rPr>
              <w:t>中标候选人名数</w:t>
            </w:r>
          </w:p>
        </w:tc>
        <w:tc>
          <w:tcPr>
            <w:tcW w:w="6085" w:type="dxa"/>
            <w:vAlign w:val="top"/>
          </w:tcPr>
          <w:p>
            <w:pPr>
              <w:pStyle w:val="TableText"/>
              <w:ind w:left="538"/>
              <w:spacing w:before="129" w:line="225" w:lineRule="auto"/>
              <w:rPr/>
            </w:pPr>
            <w:r>
              <w:rPr>
                <w:spacing w:val="3"/>
              </w:rPr>
              <w:t>推荐</w:t>
            </w:r>
            <w:r>
              <w:rPr>
                <w:u w:val="single" w:color="auto"/>
                <w:spacing w:val="35"/>
              </w:rPr>
              <w:t xml:space="preserve"> </w:t>
            </w:r>
            <w:r>
              <w:rPr>
                <w:u w:val="single" w:color="auto"/>
                <w:spacing w:val="3"/>
              </w:rPr>
              <w:t>1</w:t>
            </w:r>
            <w:r>
              <w:rPr>
                <w:u w:val="single" w:color="auto"/>
                <w:spacing w:val="20"/>
              </w:rPr>
              <w:t xml:space="preserve"> </w:t>
            </w:r>
            <w:r>
              <w:rPr>
                <w:spacing w:val="3"/>
              </w:rPr>
              <w:t>名中标候选人。</w:t>
            </w:r>
          </w:p>
        </w:tc>
      </w:tr>
      <w:tr>
        <w:trPr>
          <w:trHeight w:val="1924" w:hRule="atLeast"/>
        </w:trPr>
        <w:tc>
          <w:tcPr>
            <w:tcW w:w="966" w:type="dxa"/>
            <w:vAlign w:val="top"/>
          </w:tcPr>
          <w:p>
            <w:pPr>
              <w:spacing w:line="375" w:lineRule="auto"/>
              <w:rPr>
                <w:rFonts w:ascii="Arial"/>
                <w:sz w:val="21"/>
              </w:rPr>
            </w:pPr>
            <w:r/>
          </w:p>
          <w:p>
            <w:pPr>
              <w:ind w:left="281"/>
              <w:spacing w:before="57"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2"/>
              </w:rPr>
              <w:t>7.3.1</w:t>
            </w:r>
          </w:p>
        </w:tc>
        <w:tc>
          <w:tcPr>
            <w:tcW w:w="1715" w:type="dxa"/>
            <w:vAlign w:val="top"/>
          </w:tcPr>
          <w:p>
            <w:pPr>
              <w:spacing w:line="330" w:lineRule="auto"/>
              <w:rPr>
                <w:rFonts w:ascii="Arial"/>
                <w:sz w:val="21"/>
              </w:rPr>
            </w:pPr>
            <w:r/>
          </w:p>
          <w:p>
            <w:pPr>
              <w:spacing w:line="331" w:lineRule="auto"/>
              <w:rPr>
                <w:rFonts w:ascii="Arial"/>
                <w:sz w:val="21"/>
              </w:rPr>
            </w:pPr>
            <w:r/>
          </w:p>
          <w:p>
            <w:pPr>
              <w:pStyle w:val="TableText"/>
              <w:ind w:left="449"/>
              <w:spacing w:before="65" w:line="228" w:lineRule="auto"/>
              <w:rPr/>
            </w:pPr>
            <w:r>
              <w:rPr>
                <w:spacing w:val="6"/>
              </w:rPr>
              <w:t>履约担保</w:t>
            </w:r>
          </w:p>
        </w:tc>
        <w:tc>
          <w:tcPr>
            <w:tcW w:w="6085" w:type="dxa"/>
            <w:vAlign w:val="top"/>
          </w:tcPr>
          <w:p>
            <w:pPr>
              <w:pStyle w:val="TableText"/>
              <w:ind w:left="111" w:right="96" w:firstLine="2"/>
              <w:spacing w:before="81" w:line="295" w:lineRule="auto"/>
              <w:rPr/>
            </w:pPr>
            <w:r>
              <w:rPr>
                <w:spacing w:val="9"/>
              </w:rPr>
              <w:t>履约担保金额为中标合同金额的 2%，形式：现金或保函，如不</w:t>
            </w:r>
            <w:r>
              <w:rPr>
                <w:spacing w:val="9"/>
              </w:rPr>
              <w:t>能办理工程保函采用现金的，中标人必须通过其基本账户转出的</w:t>
            </w:r>
            <w:r>
              <w:rPr>
                <w:spacing w:val="9"/>
              </w:rPr>
              <w:t>转帐、电汇或银行汇票方式解入招标人招标人指定账户。</w:t>
            </w:r>
          </w:p>
          <w:p>
            <w:pPr>
              <w:pStyle w:val="TableText"/>
              <w:ind w:left="115" w:right="99" w:hanging="4"/>
              <w:spacing w:before="2" w:line="268" w:lineRule="auto"/>
              <w:rPr/>
            </w:pPr>
            <w:r>
              <w:rPr>
                <w:spacing w:val="8"/>
              </w:rPr>
              <w:t>农民工工资按三人社〔2019〕41 号关于全面治理拖欠农民工工</w:t>
            </w:r>
            <w:r>
              <w:rPr>
                <w:spacing w:val="9"/>
              </w:rPr>
              <w:t>资问题的实施意见执行。为响应国家政策文件精神，中标后可协</w:t>
            </w:r>
            <w:r>
              <w:rPr>
                <w:spacing w:val="9"/>
              </w:rPr>
              <w:t>商采用保险公司保函或者银行保函作为支付</w:t>
            </w:r>
            <w:r>
              <w:rPr>
                <w:spacing w:val="8"/>
              </w:rPr>
              <w:t>担保。</w:t>
            </w:r>
          </w:p>
        </w:tc>
      </w:tr>
      <w:tr>
        <w:trPr>
          <w:trHeight w:val="566" w:hRule="atLeast"/>
        </w:trPr>
        <w:tc>
          <w:tcPr>
            <w:tcW w:w="966" w:type="dxa"/>
            <w:vAlign w:val="top"/>
          </w:tcPr>
          <w:p>
            <w:pPr>
              <w:ind w:left="403"/>
              <w:spacing w:before="270"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8"/>
              </w:rPr>
              <w:t>10</w:t>
            </w:r>
          </w:p>
        </w:tc>
        <w:tc>
          <w:tcPr>
            <w:tcW w:w="7800" w:type="dxa"/>
            <w:vAlign w:val="top"/>
            <w:gridSpan w:val="2"/>
          </w:tcPr>
          <w:p>
            <w:pPr>
              <w:pStyle w:val="TableText"/>
              <w:ind w:left="2975"/>
              <w:spacing w:before="226" w:line="228" w:lineRule="auto"/>
              <w:rPr/>
            </w:pPr>
            <w:r>
              <w:rPr>
                <w:spacing w:val="7"/>
              </w:rPr>
              <w:t>需要补充的其他内容</w:t>
            </w:r>
          </w:p>
        </w:tc>
      </w:tr>
      <w:tr>
        <w:trPr>
          <w:trHeight w:val="1678" w:hRule="atLeast"/>
        </w:trPr>
        <w:tc>
          <w:tcPr>
            <w:tcW w:w="966" w:type="dxa"/>
            <w:vAlign w:val="top"/>
          </w:tcPr>
          <w:p>
            <w:pPr>
              <w:spacing w:line="254" w:lineRule="auto"/>
              <w:rPr>
                <w:rFonts w:ascii="Arial"/>
                <w:sz w:val="21"/>
              </w:rPr>
            </w:pPr>
            <w:r/>
          </w:p>
          <w:p>
            <w:pPr>
              <w:spacing w:line="254" w:lineRule="auto"/>
              <w:rPr>
                <w:rFonts w:ascii="Arial"/>
                <w:sz w:val="21"/>
              </w:rPr>
            </w:pPr>
            <w:r/>
          </w:p>
          <w:p>
            <w:pPr>
              <w:spacing w:line="254" w:lineRule="auto"/>
              <w:rPr>
                <w:rFonts w:ascii="Arial"/>
                <w:sz w:val="21"/>
              </w:rPr>
            </w:pPr>
            <w:r/>
          </w:p>
          <w:p>
            <w:pPr>
              <w:spacing w:line="255" w:lineRule="auto"/>
              <w:rPr>
                <w:rFonts w:ascii="Arial"/>
                <w:sz w:val="21"/>
              </w:rPr>
            </w:pPr>
            <w:r/>
          </w:p>
          <w:p>
            <w:pPr>
              <w:ind w:left="313"/>
              <w:spacing w:before="58"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b/>
                <w:bCs/>
                <w:spacing w:val="1"/>
              </w:rPr>
              <w:t>10.1</w:t>
            </w:r>
          </w:p>
        </w:tc>
        <w:tc>
          <w:tcPr>
            <w:tcW w:w="1715" w:type="dxa"/>
            <w:vAlign w:val="top"/>
          </w:tcPr>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ind w:left="753" w:right="122" w:hanging="622"/>
              <w:spacing w:before="83" w:line="222" w:lineRule="auto"/>
              <w:rPr>
                <w:rFonts w:ascii="Microsoft YaHei UI" w:hAnsi="Microsoft YaHei UI" w:eastAsia="Microsoft YaHei UI" w:cs="Microsoft YaHei UI"/>
                <w:sz w:val="20"/>
                <w:szCs w:val="20"/>
              </w:rPr>
            </w:pPr>
            <w:r>
              <w:rPr>
                <w:rFonts w:ascii="Microsoft YaHei UI" w:hAnsi="Microsoft YaHei UI" w:eastAsia="Microsoft YaHei UI" w:cs="Microsoft YaHei UI"/>
                <w:sz w:val="20"/>
                <w:szCs w:val="20"/>
                <w:b/>
                <w:bCs/>
                <w:spacing w:val="8"/>
              </w:rPr>
              <w:t>电子投标文件编</w:t>
            </w:r>
            <w:r>
              <w:rPr>
                <w:rFonts w:ascii="Microsoft YaHei UI" w:hAnsi="Microsoft YaHei UI" w:eastAsia="Microsoft YaHei UI" w:cs="Microsoft YaHei UI"/>
                <w:sz w:val="20"/>
                <w:szCs w:val="20"/>
                <w:b/>
                <w:bCs/>
                <w:spacing w:val="5"/>
              </w:rPr>
              <w:t>制</w:t>
            </w:r>
          </w:p>
        </w:tc>
        <w:tc>
          <w:tcPr>
            <w:tcW w:w="6085" w:type="dxa"/>
            <w:vAlign w:val="top"/>
          </w:tcPr>
          <w:p>
            <w:pPr>
              <w:ind w:left="213"/>
              <w:spacing w:before="38" w:line="234" w:lineRule="auto"/>
              <w:rPr>
                <w:rFonts w:ascii="Microsoft YaHei UI" w:hAnsi="Microsoft YaHei UI" w:eastAsia="Microsoft YaHei UI" w:cs="Microsoft YaHei UI"/>
                <w:sz w:val="20"/>
                <w:szCs w:val="20"/>
              </w:rPr>
            </w:pPr>
            <w:r>
              <w:rPr>
                <w:rFonts w:ascii="Microsoft YaHei UI" w:hAnsi="Microsoft YaHei UI" w:eastAsia="Microsoft YaHei UI" w:cs="Microsoft YaHei UI"/>
                <w:sz w:val="20"/>
                <w:szCs w:val="20"/>
                <w:b/>
                <w:bCs/>
                <w:spacing w:val="9"/>
              </w:rPr>
              <w:t>本工程的投标文件登陆招必得-建易招标采购平台（网址：</w:t>
            </w:r>
          </w:p>
          <w:p>
            <w:pPr>
              <w:ind w:left="4" w:right="27" w:hanging="1"/>
              <w:spacing w:line="247" w:lineRule="auto"/>
              <w:rPr>
                <w:rFonts w:ascii="Microsoft YaHei UI" w:hAnsi="Microsoft YaHei UI" w:eastAsia="Microsoft YaHei UI" w:cs="Microsoft YaHei UI"/>
                <w:sz w:val="20"/>
                <w:szCs w:val="20"/>
              </w:rPr>
            </w:pPr>
            <w:hyperlink w:history="true" r:id="rId7">
              <w:r>
                <w:rPr>
                  <w:rFonts w:ascii="Microsoft YaHei UI" w:hAnsi="Microsoft YaHei UI" w:eastAsia="Microsoft YaHei UI" w:cs="Microsoft YaHei UI"/>
                  <w:sz w:val="20"/>
                  <w:szCs w:val="20"/>
                  <w:b/>
                  <w:bCs/>
                </w:rPr>
                <w:t>www</w:t>
              </w:r>
              <w:r>
                <w:rPr>
                  <w:rFonts w:ascii="Microsoft YaHei UI" w:hAnsi="Microsoft YaHei UI" w:eastAsia="Microsoft YaHei UI" w:cs="Microsoft YaHei UI"/>
                  <w:sz w:val="20"/>
                  <w:szCs w:val="20"/>
                  <w:b/>
                  <w:bCs/>
                  <w:spacing w:val="13"/>
                </w:rPr>
                <w:t>.</w:t>
              </w:r>
              <w:r>
                <w:rPr>
                  <w:rFonts w:ascii="Microsoft YaHei UI" w:hAnsi="Microsoft YaHei UI" w:eastAsia="Microsoft YaHei UI" w:cs="Microsoft YaHei UI"/>
                  <w:sz w:val="20"/>
                  <w:szCs w:val="20"/>
                  <w:b/>
                  <w:bCs/>
                </w:rPr>
                <w:t>zhaobide</w:t>
              </w:r>
              <w:r>
                <w:rPr>
                  <w:rFonts w:ascii="Microsoft YaHei UI" w:hAnsi="Microsoft YaHei UI" w:eastAsia="Microsoft YaHei UI" w:cs="Microsoft YaHei UI"/>
                  <w:sz w:val="20"/>
                  <w:szCs w:val="20"/>
                  <w:b/>
                  <w:bCs/>
                  <w:spacing w:val="13"/>
                </w:rPr>
                <w:t>.</w:t>
              </w:r>
              <w:r>
                <w:rPr>
                  <w:rFonts w:ascii="Microsoft YaHei UI" w:hAnsi="Microsoft YaHei UI" w:eastAsia="Microsoft YaHei UI" w:cs="Microsoft YaHei UI"/>
                  <w:sz w:val="20"/>
                  <w:szCs w:val="20"/>
                  <w:b/>
                  <w:bCs/>
                </w:rPr>
                <w:t>com</w:t>
              </w:r>
            </w:hyperlink>
            <w:r>
              <w:rPr>
                <w:rFonts w:ascii="Microsoft YaHei UI" w:hAnsi="Microsoft YaHei UI" w:eastAsia="Microsoft YaHei UI" w:cs="Microsoft YaHei UI"/>
                <w:sz w:val="20"/>
                <w:szCs w:val="20"/>
                <w:b/>
                <w:bCs/>
                <w:spacing w:val="13"/>
              </w:rPr>
              <w:t>）在线加密上传。电子投标文件的编制</w:t>
            </w:r>
            <w:r>
              <w:rPr>
                <w:rFonts w:ascii="Microsoft YaHei UI" w:hAnsi="Microsoft YaHei UI" w:eastAsia="Microsoft YaHei UI" w:cs="Microsoft YaHei UI"/>
                <w:sz w:val="20"/>
                <w:szCs w:val="20"/>
                <w:b/>
                <w:bCs/>
                <w:spacing w:val="12"/>
              </w:rPr>
              <w:t>和递</w:t>
            </w:r>
            <w:r>
              <w:rPr>
                <w:rFonts w:ascii="Microsoft YaHei UI" w:hAnsi="Microsoft YaHei UI" w:eastAsia="Microsoft YaHei UI" w:cs="Microsoft YaHei UI"/>
                <w:sz w:val="20"/>
                <w:szCs w:val="20"/>
                <w:b/>
                <w:bCs/>
                <w:spacing w:val="8"/>
              </w:rPr>
              <w:t>交</w:t>
            </w:r>
            <w:r>
              <w:rPr>
                <w:rFonts w:ascii="Microsoft YaHei UI" w:hAnsi="Microsoft YaHei UI" w:eastAsia="Microsoft YaHei UI" w:cs="Microsoft YaHei UI"/>
                <w:sz w:val="20"/>
                <w:szCs w:val="20"/>
                <w:b/>
                <w:bCs/>
                <w:spacing w:val="-20"/>
              </w:rPr>
              <w:t xml:space="preserve"> </w:t>
            </w:r>
            <w:r>
              <w:rPr>
                <w:rFonts w:ascii="Microsoft YaHei UI" w:hAnsi="Microsoft YaHei UI" w:eastAsia="Microsoft YaHei UI" w:cs="Microsoft YaHei UI"/>
                <w:sz w:val="20"/>
                <w:szCs w:val="20"/>
                <w:b/>
                <w:bCs/>
                <w:spacing w:val="8"/>
              </w:rPr>
              <w:t>，应依照招标文件的规定进行。如未按招标文件要求编制、递</w:t>
            </w:r>
            <w:r>
              <w:rPr>
                <w:rFonts w:ascii="Microsoft YaHei UI" w:hAnsi="Microsoft YaHei UI" w:eastAsia="Microsoft YaHei UI" w:cs="Microsoft YaHei UI"/>
                <w:sz w:val="20"/>
                <w:szCs w:val="20"/>
                <w:b/>
                <w:bCs/>
                <w:spacing w:val="7"/>
              </w:rPr>
              <w:t>交电子投标文件</w:t>
            </w:r>
            <w:r>
              <w:rPr>
                <w:rFonts w:ascii="Microsoft YaHei UI" w:hAnsi="Microsoft YaHei UI" w:eastAsia="Microsoft YaHei UI" w:cs="Microsoft YaHei UI"/>
                <w:sz w:val="20"/>
                <w:szCs w:val="20"/>
                <w:b/>
                <w:bCs/>
                <w:spacing w:val="-33"/>
              </w:rPr>
              <w:t xml:space="preserve"> </w:t>
            </w:r>
            <w:r>
              <w:rPr>
                <w:rFonts w:ascii="Microsoft YaHei UI" w:hAnsi="Microsoft YaHei UI" w:eastAsia="Microsoft YaHei UI" w:cs="Microsoft YaHei UI"/>
                <w:sz w:val="20"/>
                <w:szCs w:val="20"/>
                <w:b/>
                <w:bCs/>
                <w:spacing w:val="7"/>
              </w:rPr>
              <w:t>，将可能导致无效标</w:t>
            </w:r>
            <w:r>
              <w:rPr>
                <w:rFonts w:ascii="Microsoft YaHei UI" w:hAnsi="Microsoft YaHei UI" w:eastAsia="Microsoft YaHei UI" w:cs="Microsoft YaHei UI"/>
                <w:sz w:val="20"/>
                <w:szCs w:val="20"/>
                <w:b/>
                <w:bCs/>
                <w:spacing w:val="-32"/>
              </w:rPr>
              <w:t xml:space="preserve"> </w:t>
            </w:r>
            <w:r>
              <w:rPr>
                <w:rFonts w:ascii="Microsoft YaHei UI" w:hAnsi="Microsoft YaHei UI" w:eastAsia="Microsoft YaHei UI" w:cs="Microsoft YaHei UI"/>
                <w:sz w:val="20"/>
                <w:szCs w:val="20"/>
                <w:b/>
                <w:bCs/>
                <w:spacing w:val="7"/>
              </w:rPr>
              <w:t>，其后果由投标</w:t>
            </w:r>
            <w:r>
              <w:rPr>
                <w:rFonts w:ascii="Microsoft YaHei UI" w:hAnsi="Microsoft YaHei UI" w:eastAsia="Microsoft YaHei UI" w:cs="Microsoft YaHei UI"/>
                <w:sz w:val="20"/>
                <w:szCs w:val="20"/>
                <w:b/>
                <w:bCs/>
                <w:spacing w:val="6"/>
              </w:rPr>
              <w:t>人自负。</w:t>
            </w:r>
          </w:p>
        </w:tc>
      </w:tr>
      <w:tr>
        <w:trPr>
          <w:trHeight w:val="358" w:hRule="atLeast"/>
        </w:trPr>
        <w:tc>
          <w:tcPr>
            <w:tcW w:w="966" w:type="dxa"/>
            <w:vAlign w:val="top"/>
          </w:tcPr>
          <w:p>
            <w:pPr>
              <w:ind w:left="313"/>
              <w:spacing w:before="147"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b/>
                <w:bCs/>
                <w:spacing w:val="1"/>
              </w:rPr>
              <w:t>10.2</w:t>
            </w:r>
          </w:p>
        </w:tc>
        <w:tc>
          <w:tcPr>
            <w:tcW w:w="1715" w:type="dxa"/>
            <w:vAlign w:val="top"/>
          </w:tcPr>
          <w:p>
            <w:pPr>
              <w:ind w:left="124"/>
              <w:spacing w:before="85" w:line="191" w:lineRule="auto"/>
              <w:rPr>
                <w:rFonts w:ascii="Microsoft YaHei UI" w:hAnsi="Microsoft YaHei UI" w:eastAsia="Microsoft YaHei UI" w:cs="Microsoft YaHei UI"/>
                <w:sz w:val="20"/>
                <w:szCs w:val="20"/>
              </w:rPr>
            </w:pPr>
            <w:r>
              <w:rPr>
                <w:rFonts w:ascii="Microsoft YaHei UI" w:hAnsi="Microsoft YaHei UI" w:eastAsia="Microsoft YaHei UI" w:cs="Microsoft YaHei UI"/>
                <w:sz w:val="20"/>
                <w:szCs w:val="20"/>
                <w:b/>
                <w:bCs/>
                <w:spacing w:val="9"/>
              </w:rPr>
              <w:t>增值税计税方式</w:t>
            </w:r>
          </w:p>
        </w:tc>
        <w:tc>
          <w:tcPr>
            <w:tcW w:w="6085" w:type="dxa"/>
            <w:vAlign w:val="top"/>
          </w:tcPr>
          <w:p>
            <w:pPr>
              <w:ind w:left="535"/>
              <w:spacing w:before="83" w:line="192" w:lineRule="auto"/>
              <w:rPr>
                <w:rFonts w:ascii="Microsoft YaHei UI" w:hAnsi="Microsoft YaHei UI" w:eastAsia="Microsoft YaHei UI" w:cs="Microsoft YaHei UI"/>
                <w:sz w:val="20"/>
                <w:szCs w:val="20"/>
              </w:rPr>
            </w:pPr>
            <w:r>
              <w:rPr>
                <w:rFonts w:ascii="Microsoft YaHei UI" w:hAnsi="Microsoft YaHei UI" w:eastAsia="Microsoft YaHei UI" w:cs="Microsoft YaHei UI"/>
                <w:sz w:val="20"/>
                <w:szCs w:val="20"/>
                <w:b/>
                <w:bCs/>
                <w:spacing w:val="9"/>
              </w:rPr>
              <w:t>本工程采用一般计税法</w:t>
            </w:r>
          </w:p>
        </w:tc>
      </w:tr>
    </w:tbl>
    <w:p>
      <w:pPr>
        <w:pStyle w:val="BodyText"/>
        <w:rPr/>
      </w:pPr>
      <w:r/>
    </w:p>
    <w:p>
      <w:pPr>
        <w:sectPr>
          <w:footerReference w:type="default" r:id="rId13"/>
          <w:pgSz w:w="11900" w:h="16840"/>
          <w:pgMar w:top="400" w:right="1554" w:bottom="1024" w:left="1574" w:header="0" w:footer="790" w:gutter="0"/>
        </w:sectPr>
        <w:rPr/>
      </w:pPr>
    </w:p>
    <w:p>
      <w:pPr>
        <w:spacing w:before="39"/>
        <w:rPr/>
      </w:pPr>
      <w:r>
        <w:pict>
          <v:shape id="_x0000_s10" style="position:absolute;margin-left:226.41pt;margin-top:337.9pt;mso-position-vertical-relative:page;mso-position-horizontal-relative:page;width:254pt;height:0.5pt;z-index:251666432;" o:allowincell="f" filled="false" strokecolor="#000000" strokeweight="0.48pt" coordsize="5080,10" coordorigin="0,0" path="m0,4l5079,4e">
            <v:stroke joinstyle="bevel" miterlimit="2"/>
          </v:shape>
        </w:pict>
      </w:r>
      <w:r/>
    </w:p>
    <w:p>
      <w:pPr>
        <w:spacing w:before="38"/>
        <w:rPr/>
      </w:pPr>
      <w:r/>
    </w:p>
    <w:p>
      <w:pPr>
        <w:spacing w:before="38"/>
        <w:rPr/>
      </w:pPr>
      <w:r/>
    </w:p>
    <w:tbl>
      <w:tblPr>
        <w:tblStyle w:val="TableNormal"/>
        <w:tblW w:w="876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966"/>
        <w:gridCol w:w="1715"/>
        <w:gridCol w:w="276"/>
        <w:gridCol w:w="2444"/>
        <w:gridCol w:w="2623"/>
        <w:gridCol w:w="742"/>
      </w:tblGrid>
      <w:tr>
        <w:trPr>
          <w:trHeight w:val="969" w:hRule="atLeast"/>
        </w:trPr>
        <w:tc>
          <w:tcPr>
            <w:tcW w:w="966" w:type="dxa"/>
            <w:vAlign w:val="top"/>
          </w:tcPr>
          <w:p>
            <w:pPr>
              <w:spacing w:line="390" w:lineRule="auto"/>
              <w:rPr>
                <w:rFonts w:ascii="Arial"/>
                <w:sz w:val="21"/>
              </w:rPr>
            </w:pPr>
            <w:r/>
          </w:p>
          <w:p>
            <w:pPr>
              <w:ind w:left="313"/>
              <w:spacing w:before="58"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b/>
                <w:bCs/>
                <w:spacing w:val="1"/>
              </w:rPr>
              <w:t>10.3</w:t>
            </w:r>
          </w:p>
        </w:tc>
        <w:tc>
          <w:tcPr>
            <w:tcW w:w="1715" w:type="dxa"/>
            <w:vAlign w:val="top"/>
          </w:tcPr>
          <w:p>
            <w:pPr>
              <w:spacing w:line="318" w:lineRule="auto"/>
              <w:rPr>
                <w:rFonts w:ascii="Arial"/>
                <w:sz w:val="21"/>
              </w:rPr>
            </w:pPr>
            <w:r/>
          </w:p>
          <w:p>
            <w:pPr>
              <w:pStyle w:val="TableText"/>
              <w:ind w:left="119" w:right="59" w:firstLine="19"/>
              <w:spacing w:before="71" w:line="238" w:lineRule="auto"/>
              <w:rPr>
                <w:sz w:val="22"/>
                <w:szCs w:val="22"/>
              </w:rPr>
            </w:pPr>
            <w:r>
              <w:rPr>
                <w:sz w:val="22"/>
                <w:szCs w:val="22"/>
                <w:spacing w:val="-5"/>
              </w:rPr>
              <w:t>中标后提交投标</w:t>
            </w:r>
            <w:r>
              <w:rPr>
                <w:sz w:val="22"/>
                <w:szCs w:val="22"/>
                <w:spacing w:val="-3"/>
              </w:rPr>
              <w:t>文件份数</w:t>
            </w:r>
          </w:p>
        </w:tc>
        <w:tc>
          <w:tcPr>
            <w:tcW w:w="6085" w:type="dxa"/>
            <w:vAlign w:val="top"/>
            <w:gridSpan w:val="4"/>
          </w:tcPr>
          <w:p>
            <w:pPr>
              <w:spacing w:line="319" w:lineRule="auto"/>
              <w:rPr>
                <w:rFonts w:ascii="Arial"/>
                <w:sz w:val="21"/>
              </w:rPr>
            </w:pPr>
            <w:r/>
          </w:p>
          <w:p>
            <w:pPr>
              <w:pStyle w:val="TableText"/>
              <w:ind w:left="139"/>
              <w:spacing w:before="72" w:line="219" w:lineRule="auto"/>
              <w:rPr>
                <w:sz w:val="22"/>
                <w:szCs w:val="22"/>
              </w:rPr>
            </w:pPr>
            <w:r>
              <w:rPr>
                <w:sz w:val="22"/>
                <w:szCs w:val="22"/>
                <w:spacing w:val="-2"/>
              </w:rPr>
              <w:t>中标人中标后提供正本一份、副本四份。</w:t>
            </w:r>
          </w:p>
        </w:tc>
      </w:tr>
      <w:tr>
        <w:trPr>
          <w:trHeight w:val="644" w:hRule="atLeast"/>
        </w:trPr>
        <w:tc>
          <w:tcPr>
            <w:tcW w:w="966" w:type="dxa"/>
            <w:vAlign w:val="top"/>
          </w:tcPr>
          <w:p>
            <w:pPr>
              <w:ind w:left="368"/>
              <w:spacing w:before="273"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b/>
                <w:bCs/>
                <w:spacing w:val="1"/>
              </w:rPr>
              <w:t>10.4</w:t>
            </w:r>
          </w:p>
        </w:tc>
        <w:tc>
          <w:tcPr>
            <w:tcW w:w="1715" w:type="dxa"/>
            <w:vAlign w:val="top"/>
          </w:tcPr>
          <w:p>
            <w:pPr>
              <w:pStyle w:val="TableText"/>
              <w:ind w:left="118"/>
              <w:spacing w:before="227" w:line="220" w:lineRule="auto"/>
              <w:rPr>
                <w:sz w:val="22"/>
                <w:szCs w:val="22"/>
              </w:rPr>
            </w:pPr>
            <w:r>
              <w:rPr>
                <w:sz w:val="22"/>
                <w:szCs w:val="22"/>
                <w:b/>
                <w:bCs/>
                <w:spacing w:val="-4"/>
              </w:rPr>
              <w:t>招标代理费</w:t>
            </w:r>
          </w:p>
        </w:tc>
        <w:tc>
          <w:tcPr>
            <w:tcW w:w="6085" w:type="dxa"/>
            <w:vAlign w:val="top"/>
            <w:gridSpan w:val="4"/>
          </w:tcPr>
          <w:p>
            <w:pPr>
              <w:pStyle w:val="TableText"/>
              <w:ind w:left="119" w:right="70"/>
              <w:spacing w:before="77" w:line="257" w:lineRule="auto"/>
              <w:rPr/>
            </w:pPr>
            <w:r>
              <w:rPr>
                <w:b/>
                <w:bCs/>
                <w:spacing w:val="6"/>
              </w:rPr>
              <w:t>本项目招标代理费8400元，</w:t>
            </w:r>
            <w:r>
              <w:rPr>
                <w:spacing w:val="-54"/>
              </w:rPr>
              <w:t xml:space="preserve"> </w:t>
            </w:r>
            <w:r>
              <w:rPr>
                <w:b/>
                <w:bCs/>
                <w:spacing w:val="6"/>
              </w:rPr>
              <w:t>由中标人在领取中标通知书前一次性</w:t>
            </w:r>
            <w:r>
              <w:rPr>
                <w:b/>
                <w:bCs/>
                <w:spacing w:val="3"/>
              </w:rPr>
              <w:t>支付</w:t>
            </w:r>
          </w:p>
        </w:tc>
      </w:tr>
      <w:tr>
        <w:trPr>
          <w:trHeight w:val="2243" w:hRule="atLeast"/>
        </w:trPr>
        <w:tc>
          <w:tcPr>
            <w:tcW w:w="966" w:type="dxa"/>
            <w:vAlign w:val="top"/>
            <w:vMerge w:val="restart"/>
            <w:tcBorders>
              <w:bottom w:val="nil"/>
            </w:tcBorders>
          </w:tcPr>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3" w:lineRule="auto"/>
              <w:rPr>
                <w:rFonts w:ascii="Arial"/>
                <w:sz w:val="21"/>
              </w:rPr>
            </w:pPr>
            <w:r/>
          </w:p>
          <w:p>
            <w:pPr>
              <w:ind w:left="368"/>
              <w:spacing w:before="58"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b/>
                <w:bCs/>
                <w:spacing w:val="1"/>
              </w:rPr>
              <w:t>10.5</w:t>
            </w:r>
          </w:p>
        </w:tc>
        <w:tc>
          <w:tcPr>
            <w:tcW w:w="1715" w:type="dxa"/>
            <w:vAlign w:val="top"/>
            <w:vMerge w:val="restart"/>
            <w:tcBorders>
              <w:bottom w:val="nil"/>
            </w:tcBorders>
          </w:tcPr>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4" w:lineRule="auto"/>
              <w:rPr>
                <w:rFonts w:ascii="Arial"/>
                <w:sz w:val="21"/>
              </w:rPr>
            </w:pPr>
            <w:r/>
          </w:p>
          <w:p>
            <w:pPr>
              <w:spacing w:line="254" w:lineRule="auto"/>
              <w:rPr>
                <w:rFonts w:ascii="Arial"/>
                <w:sz w:val="21"/>
              </w:rPr>
            </w:pPr>
            <w:r/>
          </w:p>
          <w:p>
            <w:pPr>
              <w:spacing w:line="254" w:lineRule="auto"/>
              <w:rPr>
                <w:rFonts w:ascii="Arial"/>
                <w:sz w:val="21"/>
              </w:rPr>
            </w:pPr>
            <w:r/>
          </w:p>
          <w:p>
            <w:pPr>
              <w:spacing w:line="254" w:lineRule="auto"/>
              <w:rPr>
                <w:rFonts w:ascii="Arial"/>
                <w:sz w:val="21"/>
              </w:rPr>
            </w:pPr>
            <w:r/>
          </w:p>
          <w:p>
            <w:pPr>
              <w:pStyle w:val="TableText"/>
              <w:ind w:left="118"/>
              <w:spacing w:before="72" w:line="221" w:lineRule="auto"/>
              <w:rPr>
                <w:sz w:val="22"/>
                <w:szCs w:val="22"/>
              </w:rPr>
            </w:pPr>
            <w:r>
              <w:rPr>
                <w:sz w:val="22"/>
                <w:szCs w:val="22"/>
                <w:b/>
                <w:bCs/>
                <w:spacing w:val="-7"/>
              </w:rPr>
              <w:t>其他</w:t>
            </w:r>
          </w:p>
        </w:tc>
        <w:tc>
          <w:tcPr>
            <w:tcW w:w="6085" w:type="dxa"/>
            <w:vAlign w:val="top"/>
            <w:gridSpan w:val="4"/>
          </w:tcPr>
          <w:p>
            <w:pPr>
              <w:pStyle w:val="TableText"/>
              <w:ind w:left="234"/>
              <w:spacing w:before="78" w:line="227" w:lineRule="auto"/>
              <w:rPr/>
            </w:pPr>
            <w:r>
              <w:rPr>
                <w:spacing w:val="8"/>
              </w:rPr>
              <w:t>1、投标人须提前在招必得-建易招标采购平台（网址：</w:t>
            </w:r>
          </w:p>
          <w:p>
            <w:pPr>
              <w:pStyle w:val="TableText"/>
              <w:ind w:left="14" w:right="200" w:hanging="11"/>
              <w:spacing w:before="74" w:line="263" w:lineRule="auto"/>
              <w:rPr/>
            </w:pPr>
            <w:hyperlink w:history="true" r:id="rId7">
              <w:r>
                <w:rPr/>
                <w:t>www</w:t>
              </w:r>
              <w:r>
                <w:rPr>
                  <w:spacing w:val="12"/>
                </w:rPr>
                <w:t>.</w:t>
              </w:r>
              <w:r>
                <w:rPr/>
                <w:t>zhaobide</w:t>
              </w:r>
              <w:r>
                <w:rPr>
                  <w:spacing w:val="12"/>
                </w:rPr>
                <w:t>.</w:t>
              </w:r>
              <w:r>
                <w:rPr/>
                <w:t>com</w:t>
              </w:r>
            </w:hyperlink>
            <w:r>
              <w:rPr>
                <w:spacing w:val="12"/>
              </w:rPr>
              <w:t>）注册，办理投标人信息入库、审核事宜。联</w:t>
            </w:r>
            <w:r>
              <w:rPr>
                <w:spacing w:val="5"/>
              </w:rPr>
              <w:t>系电话：400-0666-571。</w:t>
            </w:r>
          </w:p>
          <w:p>
            <w:pPr>
              <w:pStyle w:val="TableText"/>
              <w:ind w:left="10" w:right="94" w:firstLine="211"/>
              <w:spacing w:before="70" w:line="261" w:lineRule="auto"/>
              <w:rPr/>
            </w:pPr>
            <w:r>
              <w:rPr>
                <w:spacing w:val="9"/>
              </w:rPr>
              <w:t>2、不论投标结果如何，投标人均应自行承担所有与投标有关的</w:t>
            </w:r>
            <w:r>
              <w:rPr>
                <w:spacing w:val="5"/>
              </w:rPr>
              <w:t>全部费用。</w:t>
            </w:r>
          </w:p>
          <w:p>
            <w:pPr>
              <w:pStyle w:val="TableText"/>
              <w:ind w:left="120" w:right="195" w:firstLine="2"/>
              <w:spacing w:before="74" w:line="256" w:lineRule="auto"/>
              <w:rPr/>
            </w:pPr>
            <w:r>
              <w:rPr>
                <w:spacing w:val="9"/>
              </w:rPr>
              <w:t>3、本项目中标人应向开评标场所提供方线下支付相应的交易服</w:t>
            </w:r>
            <w:r>
              <w:rPr>
                <w:spacing w:val="7"/>
              </w:rPr>
              <w:t>务费，费用标准如下：</w:t>
            </w:r>
          </w:p>
        </w:tc>
      </w:tr>
      <w:tr>
        <w:trPr>
          <w:trHeight w:val="324" w:hRule="atLeast"/>
        </w:trPr>
        <w:tc>
          <w:tcPr>
            <w:tcW w:w="966" w:type="dxa"/>
            <w:vAlign w:val="top"/>
            <w:vMerge w:val="continue"/>
            <w:tcBorders>
              <w:top w:val="nil"/>
              <w:bottom w:val="nil"/>
            </w:tcBorders>
          </w:tcPr>
          <w:p>
            <w:pPr>
              <w:rPr>
                <w:rFonts w:ascii="Arial"/>
                <w:sz w:val="21"/>
              </w:rPr>
            </w:pPr>
            <w:r/>
          </w:p>
        </w:tc>
        <w:tc>
          <w:tcPr>
            <w:tcW w:w="1715" w:type="dxa"/>
            <w:vAlign w:val="top"/>
            <w:vMerge w:val="continue"/>
            <w:tcBorders>
              <w:top w:val="nil"/>
              <w:bottom w:val="nil"/>
            </w:tcBorders>
          </w:tcPr>
          <w:p>
            <w:pPr>
              <w:rPr>
                <w:rFonts w:ascii="Arial"/>
                <w:sz w:val="21"/>
              </w:rPr>
            </w:pPr>
            <w:r/>
          </w:p>
        </w:tc>
        <w:tc>
          <w:tcPr>
            <w:tcW w:w="276" w:type="dxa"/>
            <w:vAlign w:val="top"/>
            <w:vMerge w:val="restart"/>
            <w:tcBorders>
              <w:top w:val="nil"/>
              <w:bottom w:val="nil"/>
            </w:tcBorders>
          </w:tcPr>
          <w:p>
            <w:pPr>
              <w:rPr>
                <w:rFonts w:ascii="Arial"/>
                <w:sz w:val="21"/>
              </w:rPr>
            </w:pPr>
            <w:r/>
          </w:p>
        </w:tc>
        <w:tc>
          <w:tcPr>
            <w:tcW w:w="2444" w:type="dxa"/>
            <w:vAlign w:val="top"/>
          </w:tcPr>
          <w:p>
            <w:pPr>
              <w:pStyle w:val="TableText"/>
              <w:ind w:left="133"/>
              <w:spacing w:before="81" w:line="215" w:lineRule="auto"/>
              <w:rPr/>
            </w:pPr>
            <w:r>
              <w:rPr/>
              <w:t>中标价</w:t>
            </w:r>
          </w:p>
        </w:tc>
        <w:tc>
          <w:tcPr>
            <w:tcW w:w="2623" w:type="dxa"/>
            <w:vAlign w:val="top"/>
          </w:tcPr>
          <w:p>
            <w:pPr>
              <w:pStyle w:val="TableText"/>
              <w:ind w:left="116"/>
              <w:spacing w:before="81" w:line="215" w:lineRule="auto"/>
              <w:rPr/>
            </w:pPr>
            <w:r>
              <w:rPr>
                <w:spacing w:val="7"/>
              </w:rPr>
              <w:t>交易服务费（中标人）</w:t>
            </w:r>
          </w:p>
        </w:tc>
        <w:tc>
          <w:tcPr>
            <w:tcW w:w="742" w:type="dxa"/>
            <w:vAlign w:val="top"/>
            <w:vMerge w:val="restart"/>
            <w:tcBorders>
              <w:top w:val="nil"/>
              <w:bottom w:val="nil"/>
            </w:tcBorders>
          </w:tcPr>
          <w:p>
            <w:pPr>
              <w:rPr>
                <w:rFonts w:ascii="Arial"/>
                <w:sz w:val="21"/>
              </w:rPr>
            </w:pPr>
            <w:r/>
          </w:p>
        </w:tc>
      </w:tr>
      <w:tr>
        <w:trPr>
          <w:trHeight w:val="325" w:hRule="atLeast"/>
        </w:trPr>
        <w:tc>
          <w:tcPr>
            <w:tcW w:w="966" w:type="dxa"/>
            <w:vAlign w:val="top"/>
            <w:vMerge w:val="continue"/>
            <w:tcBorders>
              <w:top w:val="nil"/>
              <w:bottom w:val="nil"/>
            </w:tcBorders>
          </w:tcPr>
          <w:p>
            <w:pPr>
              <w:rPr>
                <w:rFonts w:ascii="Arial"/>
                <w:sz w:val="21"/>
              </w:rPr>
            </w:pPr>
            <w:r/>
          </w:p>
        </w:tc>
        <w:tc>
          <w:tcPr>
            <w:tcW w:w="1715" w:type="dxa"/>
            <w:vAlign w:val="top"/>
            <w:vMerge w:val="continue"/>
            <w:tcBorders>
              <w:top w:val="nil"/>
              <w:bottom w:val="nil"/>
            </w:tcBorders>
          </w:tcPr>
          <w:p>
            <w:pPr>
              <w:rPr>
                <w:rFonts w:ascii="Arial"/>
                <w:sz w:val="21"/>
              </w:rPr>
            </w:pPr>
            <w:r/>
          </w:p>
        </w:tc>
        <w:tc>
          <w:tcPr>
            <w:tcW w:w="276" w:type="dxa"/>
            <w:vAlign w:val="top"/>
            <w:vMerge w:val="continue"/>
            <w:tcBorders>
              <w:top w:val="nil"/>
              <w:bottom w:val="nil"/>
            </w:tcBorders>
          </w:tcPr>
          <w:p>
            <w:pPr>
              <w:rPr>
                <w:rFonts w:ascii="Arial"/>
                <w:sz w:val="21"/>
              </w:rPr>
            </w:pPr>
            <w:r/>
          </w:p>
        </w:tc>
        <w:tc>
          <w:tcPr>
            <w:tcW w:w="2444" w:type="dxa"/>
            <w:vAlign w:val="top"/>
          </w:tcPr>
          <w:p>
            <w:pPr>
              <w:pStyle w:val="TableText"/>
              <w:ind w:left="129"/>
              <w:spacing w:before="81" w:line="216" w:lineRule="auto"/>
              <w:rPr/>
            </w:pPr>
            <w:r>
              <w:rPr>
                <w:spacing w:val="1"/>
              </w:rPr>
              <w:t>100万元（含）</w:t>
            </w:r>
            <w:r>
              <w:rPr>
                <w:spacing w:val="-52"/>
              </w:rPr>
              <w:t xml:space="preserve"> </w:t>
            </w:r>
            <w:r>
              <w:rPr>
                <w:spacing w:val="1"/>
              </w:rPr>
              <w:t>以下</w:t>
            </w:r>
          </w:p>
        </w:tc>
        <w:tc>
          <w:tcPr>
            <w:tcW w:w="2623" w:type="dxa"/>
            <w:vAlign w:val="top"/>
          </w:tcPr>
          <w:p>
            <w:pPr>
              <w:pStyle w:val="TableText"/>
              <w:ind w:left="117"/>
              <w:spacing w:before="81" w:line="216" w:lineRule="auto"/>
              <w:rPr/>
            </w:pPr>
            <w:r>
              <w:rPr>
                <w:spacing w:val="5"/>
              </w:rPr>
              <w:t>700元/标段</w:t>
            </w:r>
          </w:p>
        </w:tc>
        <w:tc>
          <w:tcPr>
            <w:tcW w:w="742" w:type="dxa"/>
            <w:vAlign w:val="top"/>
            <w:vMerge w:val="continue"/>
            <w:tcBorders>
              <w:top w:val="nil"/>
              <w:bottom w:val="nil"/>
            </w:tcBorders>
          </w:tcPr>
          <w:p>
            <w:pPr>
              <w:rPr>
                <w:rFonts w:ascii="Arial"/>
                <w:sz w:val="21"/>
              </w:rPr>
            </w:pPr>
            <w:r/>
          </w:p>
        </w:tc>
      </w:tr>
      <w:tr>
        <w:trPr>
          <w:trHeight w:val="325" w:hRule="atLeast"/>
        </w:trPr>
        <w:tc>
          <w:tcPr>
            <w:tcW w:w="966" w:type="dxa"/>
            <w:vAlign w:val="top"/>
            <w:vMerge w:val="continue"/>
            <w:tcBorders>
              <w:top w:val="nil"/>
              <w:bottom w:val="nil"/>
            </w:tcBorders>
          </w:tcPr>
          <w:p>
            <w:pPr>
              <w:rPr>
                <w:rFonts w:ascii="Arial"/>
                <w:sz w:val="21"/>
              </w:rPr>
            </w:pPr>
            <w:r/>
          </w:p>
        </w:tc>
        <w:tc>
          <w:tcPr>
            <w:tcW w:w="1715" w:type="dxa"/>
            <w:vAlign w:val="top"/>
            <w:vMerge w:val="continue"/>
            <w:tcBorders>
              <w:top w:val="nil"/>
              <w:bottom w:val="nil"/>
            </w:tcBorders>
          </w:tcPr>
          <w:p>
            <w:pPr>
              <w:rPr>
                <w:rFonts w:ascii="Arial"/>
                <w:sz w:val="21"/>
              </w:rPr>
            </w:pPr>
            <w:r/>
          </w:p>
        </w:tc>
        <w:tc>
          <w:tcPr>
            <w:tcW w:w="276" w:type="dxa"/>
            <w:vAlign w:val="top"/>
            <w:vMerge w:val="continue"/>
            <w:tcBorders>
              <w:top w:val="nil"/>
              <w:bottom w:val="nil"/>
            </w:tcBorders>
          </w:tcPr>
          <w:p>
            <w:pPr>
              <w:rPr>
                <w:rFonts w:ascii="Arial"/>
                <w:sz w:val="21"/>
              </w:rPr>
            </w:pPr>
            <w:r/>
          </w:p>
        </w:tc>
        <w:tc>
          <w:tcPr>
            <w:tcW w:w="2444" w:type="dxa"/>
            <w:vAlign w:val="top"/>
          </w:tcPr>
          <w:p>
            <w:pPr>
              <w:pStyle w:val="TableText"/>
              <w:ind w:left="129"/>
              <w:spacing w:before="82" w:line="215" w:lineRule="auto"/>
              <w:rPr/>
            </w:pPr>
            <w:r>
              <w:rPr>
                <w:spacing w:val="4"/>
              </w:rPr>
              <w:t>100-200万元（含）</w:t>
            </w:r>
          </w:p>
        </w:tc>
        <w:tc>
          <w:tcPr>
            <w:tcW w:w="2623" w:type="dxa"/>
            <w:vAlign w:val="top"/>
          </w:tcPr>
          <w:p>
            <w:pPr>
              <w:pStyle w:val="TableText"/>
              <w:ind w:left="128"/>
              <w:spacing w:before="82" w:line="215" w:lineRule="auto"/>
              <w:rPr/>
            </w:pPr>
            <w:r>
              <w:rPr>
                <w:spacing w:val="3"/>
              </w:rPr>
              <w:t>1000元/标段</w:t>
            </w:r>
          </w:p>
        </w:tc>
        <w:tc>
          <w:tcPr>
            <w:tcW w:w="742" w:type="dxa"/>
            <w:vAlign w:val="top"/>
            <w:vMerge w:val="continue"/>
            <w:tcBorders>
              <w:top w:val="nil"/>
              <w:bottom w:val="nil"/>
            </w:tcBorders>
          </w:tcPr>
          <w:p>
            <w:pPr>
              <w:rPr>
                <w:rFonts w:ascii="Arial"/>
                <w:sz w:val="21"/>
              </w:rPr>
            </w:pPr>
            <w:r/>
          </w:p>
        </w:tc>
      </w:tr>
      <w:tr>
        <w:trPr>
          <w:trHeight w:val="325" w:hRule="atLeast"/>
        </w:trPr>
        <w:tc>
          <w:tcPr>
            <w:tcW w:w="966" w:type="dxa"/>
            <w:vAlign w:val="top"/>
            <w:vMerge w:val="continue"/>
            <w:tcBorders>
              <w:top w:val="nil"/>
              <w:bottom w:val="nil"/>
            </w:tcBorders>
          </w:tcPr>
          <w:p>
            <w:pPr>
              <w:rPr>
                <w:rFonts w:ascii="Arial"/>
                <w:sz w:val="21"/>
              </w:rPr>
            </w:pPr>
            <w:r/>
          </w:p>
        </w:tc>
        <w:tc>
          <w:tcPr>
            <w:tcW w:w="1715" w:type="dxa"/>
            <w:vAlign w:val="top"/>
            <w:vMerge w:val="continue"/>
            <w:tcBorders>
              <w:top w:val="nil"/>
              <w:bottom w:val="nil"/>
            </w:tcBorders>
          </w:tcPr>
          <w:p>
            <w:pPr>
              <w:rPr>
                <w:rFonts w:ascii="Arial"/>
                <w:sz w:val="21"/>
              </w:rPr>
            </w:pPr>
            <w:r/>
          </w:p>
        </w:tc>
        <w:tc>
          <w:tcPr>
            <w:tcW w:w="276" w:type="dxa"/>
            <w:vAlign w:val="top"/>
            <w:vMerge w:val="continue"/>
            <w:tcBorders>
              <w:top w:val="nil"/>
              <w:bottom w:val="nil"/>
            </w:tcBorders>
          </w:tcPr>
          <w:p>
            <w:pPr>
              <w:rPr>
                <w:rFonts w:ascii="Arial"/>
                <w:sz w:val="21"/>
              </w:rPr>
            </w:pPr>
            <w:r/>
          </w:p>
        </w:tc>
        <w:tc>
          <w:tcPr>
            <w:tcW w:w="2444" w:type="dxa"/>
            <w:vAlign w:val="top"/>
          </w:tcPr>
          <w:p>
            <w:pPr>
              <w:pStyle w:val="TableText"/>
              <w:ind w:left="116"/>
              <w:spacing w:before="81" w:line="216" w:lineRule="auto"/>
              <w:rPr/>
            </w:pPr>
            <w:r>
              <w:rPr>
                <w:spacing w:val="5"/>
              </w:rPr>
              <w:t>200-500万元（含）</w:t>
            </w:r>
          </w:p>
        </w:tc>
        <w:tc>
          <w:tcPr>
            <w:tcW w:w="2623" w:type="dxa"/>
            <w:vAlign w:val="top"/>
          </w:tcPr>
          <w:p>
            <w:pPr>
              <w:pStyle w:val="TableText"/>
              <w:ind w:left="115"/>
              <w:spacing w:before="81" w:line="216" w:lineRule="auto"/>
              <w:rPr/>
            </w:pPr>
            <w:r>
              <w:rPr>
                <w:spacing w:val="5"/>
              </w:rPr>
              <w:t>2000元/标段</w:t>
            </w:r>
          </w:p>
        </w:tc>
        <w:tc>
          <w:tcPr>
            <w:tcW w:w="742" w:type="dxa"/>
            <w:vAlign w:val="top"/>
            <w:vMerge w:val="continue"/>
            <w:tcBorders>
              <w:top w:val="nil"/>
              <w:bottom w:val="nil"/>
            </w:tcBorders>
          </w:tcPr>
          <w:p>
            <w:pPr>
              <w:rPr>
                <w:rFonts w:ascii="Arial"/>
                <w:sz w:val="21"/>
              </w:rPr>
            </w:pPr>
            <w:r/>
          </w:p>
        </w:tc>
      </w:tr>
      <w:tr>
        <w:trPr>
          <w:trHeight w:val="339" w:hRule="atLeast"/>
        </w:trPr>
        <w:tc>
          <w:tcPr>
            <w:tcW w:w="966" w:type="dxa"/>
            <w:vAlign w:val="top"/>
            <w:vMerge w:val="continue"/>
            <w:tcBorders>
              <w:top w:val="nil"/>
            </w:tcBorders>
          </w:tcPr>
          <w:p>
            <w:pPr>
              <w:rPr>
                <w:rFonts w:ascii="Arial"/>
                <w:sz w:val="21"/>
              </w:rPr>
            </w:pPr>
            <w:r/>
          </w:p>
        </w:tc>
        <w:tc>
          <w:tcPr>
            <w:tcW w:w="1715" w:type="dxa"/>
            <w:vAlign w:val="top"/>
            <w:vMerge w:val="continue"/>
            <w:tcBorders>
              <w:top w:val="nil"/>
            </w:tcBorders>
          </w:tcPr>
          <w:p>
            <w:pPr>
              <w:rPr>
                <w:rFonts w:ascii="Arial"/>
                <w:sz w:val="21"/>
              </w:rPr>
            </w:pPr>
            <w:r/>
          </w:p>
        </w:tc>
        <w:tc>
          <w:tcPr>
            <w:tcW w:w="276" w:type="dxa"/>
            <w:vAlign w:val="top"/>
            <w:vMerge w:val="continue"/>
            <w:tcBorders>
              <w:top w:val="nil"/>
            </w:tcBorders>
          </w:tcPr>
          <w:p>
            <w:pPr>
              <w:rPr>
                <w:rFonts w:ascii="Arial"/>
                <w:sz w:val="21"/>
              </w:rPr>
            </w:pPr>
            <w:r/>
          </w:p>
        </w:tc>
        <w:tc>
          <w:tcPr>
            <w:tcW w:w="2444" w:type="dxa"/>
            <w:vAlign w:val="top"/>
          </w:tcPr>
          <w:p>
            <w:pPr>
              <w:pStyle w:val="TableText"/>
              <w:ind w:left="117"/>
              <w:spacing w:before="82" w:line="228" w:lineRule="auto"/>
              <w:rPr/>
            </w:pPr>
            <w:r>
              <w:rPr>
                <w:spacing w:val="5"/>
              </w:rPr>
              <w:t>500-1000万元（含）</w:t>
            </w:r>
          </w:p>
        </w:tc>
        <w:tc>
          <w:tcPr>
            <w:tcW w:w="2623" w:type="dxa"/>
            <w:vAlign w:val="top"/>
          </w:tcPr>
          <w:p>
            <w:pPr>
              <w:pStyle w:val="TableText"/>
              <w:ind w:left="117"/>
              <w:spacing w:before="82" w:line="228" w:lineRule="auto"/>
              <w:rPr/>
            </w:pPr>
            <w:r>
              <w:rPr>
                <w:spacing w:val="5"/>
              </w:rPr>
              <w:t>7000元/标段</w:t>
            </w:r>
          </w:p>
        </w:tc>
        <w:tc>
          <w:tcPr>
            <w:tcW w:w="742" w:type="dxa"/>
            <w:vAlign w:val="top"/>
            <w:vMerge w:val="continue"/>
            <w:tcBorders>
              <w:top w:val="nil"/>
            </w:tcBorders>
          </w:tcPr>
          <w:p>
            <w:pPr>
              <w:rPr>
                <w:rFonts w:ascii="Arial"/>
                <w:sz w:val="21"/>
              </w:rPr>
            </w:pPr>
            <w:r/>
          </w:p>
        </w:tc>
      </w:tr>
    </w:tbl>
    <w:p>
      <w:pPr>
        <w:pStyle w:val="BodyText"/>
        <w:rPr/>
      </w:pPr>
      <w:r/>
    </w:p>
    <w:p>
      <w:pPr>
        <w:sectPr>
          <w:footerReference w:type="default" r:id="rId14"/>
          <w:pgSz w:w="11900" w:h="16840"/>
          <w:pgMar w:top="400" w:right="1554" w:bottom="1024" w:left="1574" w:header="0" w:footer="790" w:gutter="0"/>
        </w:sectPr>
        <w:rPr/>
      </w:pPr>
    </w:p>
    <w:p>
      <w:pPr>
        <w:pStyle w:val="BodyText"/>
        <w:spacing w:line="287" w:lineRule="auto"/>
        <w:rPr/>
      </w:pPr>
      <w:r/>
    </w:p>
    <w:p>
      <w:pPr>
        <w:pStyle w:val="BodyText"/>
        <w:spacing w:line="288" w:lineRule="auto"/>
        <w:rPr/>
      </w:pPr>
      <w:r/>
    </w:p>
    <w:p>
      <w:pPr>
        <w:pStyle w:val="BodyText"/>
        <w:spacing w:line="288" w:lineRule="auto"/>
        <w:rPr/>
      </w:pPr>
      <w:r/>
    </w:p>
    <w:p>
      <w:pPr>
        <w:ind w:left="21"/>
        <w:spacing w:before="91" w:line="221" w:lineRule="auto"/>
        <w:outlineLvl w:val="1"/>
        <w:rPr>
          <w:rFonts w:ascii="SimSun" w:hAnsi="SimSun" w:eastAsia="SimSun" w:cs="SimSun"/>
          <w:sz w:val="28"/>
          <w:szCs w:val="28"/>
        </w:rPr>
      </w:pPr>
      <w:bookmarkStart w:name="bookmark37" w:id="5"/>
      <w:bookmarkEnd w:id="5"/>
      <w:r>
        <w:rPr>
          <w:rFonts w:ascii="Times New Roman" w:hAnsi="Times New Roman" w:eastAsia="Times New Roman" w:cs="Times New Roman"/>
          <w:sz w:val="28"/>
          <w:szCs w:val="28"/>
          <w:spacing w:val="-12"/>
        </w:rPr>
        <w:t>1.</w:t>
      </w:r>
      <w:r>
        <w:rPr>
          <w:rFonts w:ascii="Times New Roman" w:hAnsi="Times New Roman" w:eastAsia="Times New Roman" w:cs="Times New Roman"/>
          <w:sz w:val="28"/>
          <w:szCs w:val="28"/>
          <w:spacing w:val="9"/>
        </w:rPr>
        <w:t xml:space="preserve">  </w:t>
      </w:r>
      <w:r>
        <w:rPr>
          <w:rFonts w:ascii="SimSun" w:hAnsi="SimSun" w:eastAsia="SimSun" w:cs="SimSun"/>
          <w:sz w:val="28"/>
          <w:szCs w:val="28"/>
          <w:spacing w:val="-12"/>
        </w:rPr>
        <w:t>总则</w:t>
      </w:r>
    </w:p>
    <w:p>
      <w:pPr>
        <w:ind w:left="16"/>
        <w:spacing w:before="99" w:line="219" w:lineRule="auto"/>
        <w:rPr>
          <w:rFonts w:ascii="SimSun" w:hAnsi="SimSun" w:eastAsia="SimSun" w:cs="SimSun"/>
          <w:sz w:val="24"/>
          <w:szCs w:val="24"/>
        </w:rPr>
      </w:pPr>
      <w:r>
        <w:rPr>
          <w:rFonts w:ascii="Times New Roman" w:hAnsi="Times New Roman" w:eastAsia="Times New Roman" w:cs="Times New Roman"/>
          <w:sz w:val="24"/>
          <w:szCs w:val="24"/>
          <w:spacing w:val="-17"/>
        </w:rPr>
        <w:t>1.</w:t>
      </w:r>
      <w:r>
        <w:rPr>
          <w:rFonts w:ascii="Times New Roman" w:hAnsi="Times New Roman" w:eastAsia="Times New Roman" w:cs="Times New Roman"/>
          <w:sz w:val="24"/>
          <w:szCs w:val="24"/>
          <w:spacing w:val="-27"/>
        </w:rPr>
        <w:t xml:space="preserve"> </w:t>
      </w:r>
      <w:r>
        <w:rPr>
          <w:rFonts w:ascii="Times New Roman" w:hAnsi="Times New Roman" w:eastAsia="Times New Roman" w:cs="Times New Roman"/>
          <w:sz w:val="24"/>
          <w:szCs w:val="24"/>
          <w:spacing w:val="-17"/>
        </w:rPr>
        <w:t>1</w:t>
      </w:r>
      <w:r>
        <w:rPr>
          <w:rFonts w:ascii="Times New Roman" w:hAnsi="Times New Roman" w:eastAsia="Times New Roman" w:cs="Times New Roman"/>
          <w:sz w:val="24"/>
          <w:szCs w:val="24"/>
          <w:spacing w:val="9"/>
        </w:rPr>
        <w:t xml:space="preserve">  </w:t>
      </w:r>
      <w:r>
        <w:rPr>
          <w:rFonts w:ascii="SimSun" w:hAnsi="SimSun" w:eastAsia="SimSun" w:cs="SimSun"/>
          <w:sz w:val="24"/>
          <w:szCs w:val="24"/>
          <w:spacing w:val="-17"/>
        </w:rPr>
        <w:t>工程概况</w:t>
      </w:r>
    </w:p>
    <w:p>
      <w:pPr>
        <w:ind w:right="264" w:firstLine="435"/>
        <w:spacing w:before="141" w:line="369" w:lineRule="auto"/>
        <w:rPr>
          <w:rFonts w:ascii="SimSun" w:hAnsi="SimSun" w:eastAsia="SimSun" w:cs="SimSun"/>
          <w:sz w:val="20"/>
          <w:szCs w:val="20"/>
        </w:rPr>
      </w:pPr>
      <w:r>
        <w:rPr>
          <w:rFonts w:ascii="Times New Roman" w:hAnsi="Times New Roman" w:eastAsia="Times New Roman" w:cs="Times New Roman"/>
          <w:sz w:val="20"/>
          <w:szCs w:val="20"/>
          <w:spacing w:val="8"/>
        </w:rPr>
        <w:t>1.</w:t>
      </w:r>
      <w:r>
        <w:rPr>
          <w:rFonts w:ascii="Times New Roman" w:hAnsi="Times New Roman" w:eastAsia="Times New Roman" w:cs="Times New Roman"/>
          <w:sz w:val="20"/>
          <w:szCs w:val="20"/>
          <w:spacing w:val="-25"/>
        </w:rPr>
        <w:t xml:space="preserve"> </w:t>
      </w:r>
      <w:r>
        <w:rPr>
          <w:rFonts w:ascii="Times New Roman" w:hAnsi="Times New Roman" w:eastAsia="Times New Roman" w:cs="Times New Roman"/>
          <w:sz w:val="20"/>
          <w:szCs w:val="20"/>
          <w:spacing w:val="8"/>
        </w:rPr>
        <w:t>1.1  </w:t>
      </w:r>
      <w:r>
        <w:rPr>
          <w:rFonts w:ascii="SimSun" w:hAnsi="SimSun" w:eastAsia="SimSun" w:cs="SimSun"/>
          <w:sz w:val="20"/>
          <w:szCs w:val="20"/>
          <w:spacing w:val="8"/>
        </w:rPr>
        <w:t>根据《中华人民共和国招标投标法》等有关法律、法规和规章的规定，本招标</w:t>
      </w:r>
      <w:r>
        <w:rPr>
          <w:rFonts w:ascii="SimSun" w:hAnsi="SimSun" w:eastAsia="SimSun" w:cs="SimSun"/>
          <w:sz w:val="20"/>
          <w:szCs w:val="20"/>
          <w:spacing w:val="7"/>
        </w:rPr>
        <w:t>工程已具备</w:t>
      </w:r>
      <w:r>
        <w:rPr>
          <w:rFonts w:ascii="SimSun" w:hAnsi="SimSun" w:eastAsia="SimSun" w:cs="SimSun"/>
          <w:sz w:val="20"/>
          <w:szCs w:val="20"/>
          <w:spacing w:val="8"/>
        </w:rPr>
        <w:t>招标条件，现对本招标工程进行招标。</w:t>
      </w:r>
    </w:p>
    <w:p>
      <w:pPr>
        <w:ind w:left="433"/>
        <w:spacing w:line="227" w:lineRule="auto"/>
        <w:rPr>
          <w:rFonts w:ascii="SimSun" w:hAnsi="SimSun" w:eastAsia="SimSun" w:cs="SimSun"/>
          <w:sz w:val="20"/>
          <w:szCs w:val="20"/>
        </w:rPr>
      </w:pPr>
      <w:r>
        <w:rPr>
          <w:rFonts w:ascii="Times New Roman" w:hAnsi="Times New Roman" w:eastAsia="Times New Roman" w:cs="Times New Roman"/>
          <w:sz w:val="20"/>
          <w:szCs w:val="20"/>
          <w:spacing w:val="6"/>
        </w:rPr>
        <w:t>1.</w:t>
      </w:r>
      <w:r>
        <w:rPr>
          <w:rFonts w:ascii="Times New Roman" w:hAnsi="Times New Roman" w:eastAsia="Times New Roman" w:cs="Times New Roman"/>
          <w:sz w:val="20"/>
          <w:szCs w:val="20"/>
          <w:spacing w:val="-26"/>
        </w:rPr>
        <w:t xml:space="preserve"> </w:t>
      </w:r>
      <w:r>
        <w:rPr>
          <w:rFonts w:ascii="Times New Roman" w:hAnsi="Times New Roman" w:eastAsia="Times New Roman" w:cs="Times New Roman"/>
          <w:sz w:val="20"/>
          <w:szCs w:val="20"/>
          <w:spacing w:val="6"/>
        </w:rPr>
        <w:t>1.2  </w:t>
      </w:r>
      <w:r>
        <w:rPr>
          <w:rFonts w:ascii="SimSun" w:hAnsi="SimSun" w:eastAsia="SimSun" w:cs="SimSun"/>
          <w:sz w:val="20"/>
          <w:szCs w:val="20"/>
          <w:spacing w:val="6"/>
        </w:rPr>
        <w:t>本招标工程招标人：见投标人须知前附表。</w:t>
      </w:r>
    </w:p>
    <w:p>
      <w:pPr>
        <w:ind w:left="433"/>
        <w:spacing w:before="154" w:line="227" w:lineRule="auto"/>
        <w:rPr>
          <w:rFonts w:ascii="SimSun" w:hAnsi="SimSun" w:eastAsia="SimSun" w:cs="SimSun"/>
          <w:sz w:val="20"/>
          <w:szCs w:val="20"/>
        </w:rPr>
      </w:pPr>
      <w:r>
        <w:rPr>
          <w:rFonts w:ascii="Times New Roman" w:hAnsi="Times New Roman" w:eastAsia="Times New Roman" w:cs="Times New Roman"/>
          <w:sz w:val="20"/>
          <w:szCs w:val="20"/>
          <w:spacing w:val="6"/>
        </w:rPr>
        <w:t>1.</w:t>
      </w:r>
      <w:r>
        <w:rPr>
          <w:rFonts w:ascii="Times New Roman" w:hAnsi="Times New Roman" w:eastAsia="Times New Roman" w:cs="Times New Roman"/>
          <w:sz w:val="20"/>
          <w:szCs w:val="20"/>
          <w:spacing w:val="-13"/>
        </w:rPr>
        <w:t xml:space="preserve"> </w:t>
      </w:r>
      <w:r>
        <w:rPr>
          <w:rFonts w:ascii="Times New Roman" w:hAnsi="Times New Roman" w:eastAsia="Times New Roman" w:cs="Times New Roman"/>
          <w:sz w:val="20"/>
          <w:szCs w:val="20"/>
          <w:spacing w:val="6"/>
        </w:rPr>
        <w:t>1.3  </w:t>
      </w:r>
      <w:r>
        <w:rPr>
          <w:rFonts w:ascii="SimSun" w:hAnsi="SimSun" w:eastAsia="SimSun" w:cs="SimSun"/>
          <w:sz w:val="20"/>
          <w:szCs w:val="20"/>
          <w:spacing w:val="6"/>
        </w:rPr>
        <w:t>本招标工程招标代理机构：见投标人须知前附表。</w:t>
      </w:r>
    </w:p>
    <w:p>
      <w:pPr>
        <w:ind w:left="433"/>
        <w:spacing w:before="153" w:line="227" w:lineRule="auto"/>
        <w:rPr>
          <w:rFonts w:ascii="SimSun" w:hAnsi="SimSun" w:eastAsia="SimSun" w:cs="SimSun"/>
          <w:sz w:val="20"/>
          <w:szCs w:val="20"/>
        </w:rPr>
      </w:pPr>
      <w:r>
        <w:rPr>
          <w:rFonts w:ascii="Times New Roman" w:hAnsi="Times New Roman" w:eastAsia="Times New Roman" w:cs="Times New Roman"/>
          <w:sz w:val="20"/>
          <w:szCs w:val="20"/>
          <w:spacing w:val="6"/>
        </w:rPr>
        <w:t>1.</w:t>
      </w:r>
      <w:r>
        <w:rPr>
          <w:rFonts w:ascii="Times New Roman" w:hAnsi="Times New Roman" w:eastAsia="Times New Roman" w:cs="Times New Roman"/>
          <w:sz w:val="20"/>
          <w:szCs w:val="20"/>
          <w:spacing w:val="-25"/>
        </w:rPr>
        <w:t xml:space="preserve"> </w:t>
      </w:r>
      <w:r>
        <w:rPr>
          <w:rFonts w:ascii="Times New Roman" w:hAnsi="Times New Roman" w:eastAsia="Times New Roman" w:cs="Times New Roman"/>
          <w:sz w:val="20"/>
          <w:szCs w:val="20"/>
          <w:spacing w:val="6"/>
        </w:rPr>
        <w:t>1.4  </w:t>
      </w:r>
      <w:r>
        <w:rPr>
          <w:rFonts w:ascii="SimSun" w:hAnsi="SimSun" w:eastAsia="SimSun" w:cs="SimSun"/>
          <w:sz w:val="20"/>
          <w:szCs w:val="20"/>
          <w:spacing w:val="6"/>
        </w:rPr>
        <w:t>本招标工程名称：见投标人须知</w:t>
      </w:r>
      <w:r>
        <w:rPr>
          <w:rFonts w:ascii="SimSun" w:hAnsi="SimSun" w:eastAsia="SimSun" w:cs="SimSun"/>
          <w:sz w:val="20"/>
          <w:szCs w:val="20"/>
          <w:spacing w:val="5"/>
        </w:rPr>
        <w:t>前附表。</w:t>
      </w:r>
    </w:p>
    <w:p>
      <w:pPr>
        <w:ind w:left="433"/>
        <w:spacing w:before="155" w:line="227" w:lineRule="auto"/>
        <w:rPr>
          <w:rFonts w:ascii="SimSun" w:hAnsi="SimSun" w:eastAsia="SimSun" w:cs="SimSun"/>
          <w:sz w:val="20"/>
          <w:szCs w:val="20"/>
        </w:rPr>
      </w:pPr>
      <w:r>
        <w:rPr>
          <w:rFonts w:ascii="Times New Roman" w:hAnsi="Times New Roman" w:eastAsia="Times New Roman" w:cs="Times New Roman"/>
          <w:sz w:val="20"/>
          <w:szCs w:val="20"/>
          <w:spacing w:val="6"/>
        </w:rPr>
        <w:t>1.</w:t>
      </w:r>
      <w:r>
        <w:rPr>
          <w:rFonts w:ascii="Times New Roman" w:hAnsi="Times New Roman" w:eastAsia="Times New Roman" w:cs="Times New Roman"/>
          <w:sz w:val="20"/>
          <w:szCs w:val="20"/>
          <w:spacing w:val="-21"/>
        </w:rPr>
        <w:t xml:space="preserve"> </w:t>
      </w:r>
      <w:r>
        <w:rPr>
          <w:rFonts w:ascii="Times New Roman" w:hAnsi="Times New Roman" w:eastAsia="Times New Roman" w:cs="Times New Roman"/>
          <w:sz w:val="20"/>
          <w:szCs w:val="20"/>
          <w:spacing w:val="6"/>
        </w:rPr>
        <w:t>1.5  </w:t>
      </w:r>
      <w:r>
        <w:rPr>
          <w:rFonts w:ascii="SimSun" w:hAnsi="SimSun" w:eastAsia="SimSun" w:cs="SimSun"/>
          <w:sz w:val="20"/>
          <w:szCs w:val="20"/>
          <w:spacing w:val="6"/>
        </w:rPr>
        <w:t>本招标工程建设地点：见投标人须知前附表。</w:t>
      </w:r>
    </w:p>
    <w:p>
      <w:pPr>
        <w:ind w:left="16"/>
        <w:spacing w:before="128" w:line="219" w:lineRule="auto"/>
        <w:rPr>
          <w:rFonts w:ascii="SimSun" w:hAnsi="SimSun" w:eastAsia="SimSun" w:cs="SimSun"/>
          <w:sz w:val="24"/>
          <w:szCs w:val="24"/>
        </w:rPr>
      </w:pPr>
      <w:r>
        <w:rPr>
          <w:rFonts w:ascii="Times New Roman" w:hAnsi="Times New Roman" w:eastAsia="Times New Roman" w:cs="Times New Roman"/>
          <w:sz w:val="24"/>
          <w:szCs w:val="24"/>
          <w:spacing w:val="-14"/>
        </w:rPr>
        <w:t>1.2</w:t>
      </w:r>
      <w:r>
        <w:rPr>
          <w:rFonts w:ascii="Times New Roman" w:hAnsi="Times New Roman" w:eastAsia="Times New Roman" w:cs="Times New Roman"/>
          <w:sz w:val="24"/>
          <w:szCs w:val="24"/>
          <w:spacing w:val="18"/>
        </w:rPr>
        <w:t xml:space="preserve">  </w:t>
      </w:r>
      <w:r>
        <w:rPr>
          <w:rFonts w:ascii="SimSun" w:hAnsi="SimSun" w:eastAsia="SimSun" w:cs="SimSun"/>
          <w:sz w:val="24"/>
          <w:szCs w:val="24"/>
          <w:spacing w:val="-14"/>
        </w:rPr>
        <w:t>资金来源和落实情况</w:t>
      </w:r>
    </w:p>
    <w:p>
      <w:pPr>
        <w:ind w:left="433"/>
        <w:spacing w:before="140" w:line="227" w:lineRule="auto"/>
        <w:rPr>
          <w:rFonts w:ascii="SimSun" w:hAnsi="SimSun" w:eastAsia="SimSun" w:cs="SimSun"/>
          <w:sz w:val="20"/>
          <w:szCs w:val="20"/>
        </w:rPr>
      </w:pPr>
      <w:r>
        <w:rPr>
          <w:rFonts w:ascii="Times New Roman" w:hAnsi="Times New Roman" w:eastAsia="Times New Roman" w:cs="Times New Roman"/>
          <w:sz w:val="20"/>
          <w:szCs w:val="20"/>
          <w:spacing w:val="7"/>
        </w:rPr>
        <w:t>1.2.</w:t>
      </w:r>
      <w:r>
        <w:rPr>
          <w:rFonts w:ascii="Times New Roman" w:hAnsi="Times New Roman" w:eastAsia="Times New Roman" w:cs="Times New Roman"/>
          <w:sz w:val="20"/>
          <w:szCs w:val="20"/>
          <w:spacing w:val="-25"/>
        </w:rPr>
        <w:t xml:space="preserve"> </w:t>
      </w:r>
      <w:r>
        <w:rPr>
          <w:rFonts w:ascii="Times New Roman" w:hAnsi="Times New Roman" w:eastAsia="Times New Roman" w:cs="Times New Roman"/>
          <w:sz w:val="20"/>
          <w:szCs w:val="20"/>
          <w:spacing w:val="7"/>
        </w:rPr>
        <w:t>1  </w:t>
      </w:r>
      <w:r>
        <w:rPr>
          <w:rFonts w:ascii="SimSun" w:hAnsi="SimSun" w:eastAsia="SimSun" w:cs="SimSun"/>
          <w:sz w:val="20"/>
          <w:szCs w:val="20"/>
          <w:spacing w:val="7"/>
        </w:rPr>
        <w:t>本招标工程的资金来源及出资比例：见投标人须</w:t>
      </w:r>
      <w:r>
        <w:rPr>
          <w:rFonts w:ascii="SimSun" w:hAnsi="SimSun" w:eastAsia="SimSun" w:cs="SimSun"/>
          <w:sz w:val="20"/>
          <w:szCs w:val="20"/>
          <w:spacing w:val="6"/>
        </w:rPr>
        <w:t>知前附表。</w:t>
      </w:r>
    </w:p>
    <w:p>
      <w:pPr>
        <w:ind w:left="433"/>
        <w:spacing w:before="155" w:line="227" w:lineRule="auto"/>
        <w:rPr>
          <w:rFonts w:ascii="SimSun" w:hAnsi="SimSun" w:eastAsia="SimSun" w:cs="SimSun"/>
          <w:sz w:val="20"/>
          <w:szCs w:val="20"/>
        </w:rPr>
      </w:pPr>
      <w:r>
        <w:rPr>
          <w:rFonts w:ascii="Times New Roman" w:hAnsi="Times New Roman" w:eastAsia="Times New Roman" w:cs="Times New Roman"/>
          <w:sz w:val="20"/>
          <w:szCs w:val="20"/>
          <w:spacing w:val="7"/>
        </w:rPr>
        <w:t>1.2.2  </w:t>
      </w:r>
      <w:r>
        <w:rPr>
          <w:rFonts w:ascii="SimSun" w:hAnsi="SimSun" w:eastAsia="SimSun" w:cs="SimSun"/>
          <w:sz w:val="20"/>
          <w:szCs w:val="20"/>
          <w:spacing w:val="7"/>
        </w:rPr>
        <w:t>本招标工程的资金落实情况：见投标人须知前附表。</w:t>
      </w:r>
    </w:p>
    <w:p>
      <w:pPr>
        <w:ind w:left="16"/>
        <w:spacing w:before="129" w:line="220" w:lineRule="auto"/>
        <w:rPr>
          <w:rFonts w:ascii="SimSun" w:hAnsi="SimSun" w:eastAsia="SimSun" w:cs="SimSun"/>
          <w:sz w:val="24"/>
          <w:szCs w:val="24"/>
        </w:rPr>
      </w:pPr>
      <w:r>
        <w:rPr>
          <w:rFonts w:ascii="Times New Roman" w:hAnsi="Times New Roman" w:eastAsia="Times New Roman" w:cs="Times New Roman"/>
          <w:sz w:val="24"/>
          <w:szCs w:val="24"/>
          <w:spacing w:val="-11"/>
        </w:rPr>
        <w:t>1.3  </w:t>
      </w:r>
      <w:r>
        <w:rPr>
          <w:rFonts w:ascii="SimSun" w:hAnsi="SimSun" w:eastAsia="SimSun" w:cs="SimSun"/>
          <w:sz w:val="24"/>
          <w:szCs w:val="24"/>
          <w:spacing w:val="-11"/>
        </w:rPr>
        <w:t>招标范围、计划工期和质量要求</w:t>
      </w:r>
    </w:p>
    <w:p>
      <w:pPr>
        <w:ind w:left="433"/>
        <w:spacing w:before="138" w:line="227" w:lineRule="auto"/>
        <w:rPr>
          <w:rFonts w:ascii="SimSun" w:hAnsi="SimSun" w:eastAsia="SimSun" w:cs="SimSun"/>
          <w:sz w:val="20"/>
          <w:szCs w:val="20"/>
        </w:rPr>
      </w:pPr>
      <w:r>
        <w:rPr>
          <w:rFonts w:ascii="Times New Roman" w:hAnsi="Times New Roman" w:eastAsia="Times New Roman" w:cs="Times New Roman"/>
          <w:sz w:val="20"/>
          <w:szCs w:val="20"/>
          <w:spacing w:val="5"/>
        </w:rPr>
        <w:t>1.3.</w:t>
      </w:r>
      <w:r>
        <w:rPr>
          <w:rFonts w:ascii="Times New Roman" w:hAnsi="Times New Roman" w:eastAsia="Times New Roman" w:cs="Times New Roman"/>
          <w:sz w:val="20"/>
          <w:szCs w:val="20"/>
          <w:spacing w:val="-7"/>
        </w:rPr>
        <w:t xml:space="preserve"> </w:t>
      </w:r>
      <w:r>
        <w:rPr>
          <w:rFonts w:ascii="Times New Roman" w:hAnsi="Times New Roman" w:eastAsia="Times New Roman" w:cs="Times New Roman"/>
          <w:sz w:val="20"/>
          <w:szCs w:val="20"/>
          <w:spacing w:val="5"/>
        </w:rPr>
        <w:t>1  </w:t>
      </w:r>
      <w:r>
        <w:rPr>
          <w:rFonts w:ascii="SimSun" w:hAnsi="SimSun" w:eastAsia="SimSun" w:cs="SimSun"/>
          <w:sz w:val="20"/>
          <w:szCs w:val="20"/>
          <w:spacing w:val="5"/>
        </w:rPr>
        <w:t>本招标工程的招标范围：见投标人须知前附表。</w:t>
      </w:r>
    </w:p>
    <w:p>
      <w:pPr>
        <w:ind w:left="433"/>
        <w:spacing w:before="155" w:line="227" w:lineRule="auto"/>
        <w:rPr>
          <w:rFonts w:ascii="SimSun" w:hAnsi="SimSun" w:eastAsia="SimSun" w:cs="SimSun"/>
          <w:sz w:val="20"/>
          <w:szCs w:val="20"/>
        </w:rPr>
      </w:pPr>
      <w:r>
        <w:rPr>
          <w:rFonts w:ascii="Times New Roman" w:hAnsi="Times New Roman" w:eastAsia="Times New Roman" w:cs="Times New Roman"/>
          <w:sz w:val="20"/>
          <w:szCs w:val="20"/>
          <w:spacing w:val="6"/>
        </w:rPr>
        <w:t>1.3.2  </w:t>
      </w:r>
      <w:r>
        <w:rPr>
          <w:rFonts w:ascii="SimSun" w:hAnsi="SimSun" w:eastAsia="SimSun" w:cs="SimSun"/>
          <w:sz w:val="20"/>
          <w:szCs w:val="20"/>
          <w:spacing w:val="6"/>
        </w:rPr>
        <w:t>本招标工程的工期要求：见投标人须知前附表。</w:t>
      </w:r>
    </w:p>
    <w:p>
      <w:pPr>
        <w:ind w:left="433"/>
        <w:spacing w:before="155" w:line="227" w:lineRule="auto"/>
        <w:rPr>
          <w:rFonts w:ascii="SimSun" w:hAnsi="SimSun" w:eastAsia="SimSun" w:cs="SimSun"/>
          <w:sz w:val="20"/>
          <w:szCs w:val="20"/>
        </w:rPr>
      </w:pPr>
      <w:r>
        <w:rPr>
          <w:rFonts w:ascii="Times New Roman" w:hAnsi="Times New Roman" w:eastAsia="Times New Roman" w:cs="Times New Roman"/>
          <w:sz w:val="20"/>
          <w:szCs w:val="20"/>
          <w:spacing w:val="6"/>
        </w:rPr>
        <w:t>1.3.3  </w:t>
      </w:r>
      <w:r>
        <w:rPr>
          <w:rFonts w:ascii="SimSun" w:hAnsi="SimSun" w:eastAsia="SimSun" w:cs="SimSun"/>
          <w:sz w:val="20"/>
          <w:szCs w:val="20"/>
          <w:spacing w:val="6"/>
        </w:rPr>
        <w:t>本招标工程的质量要求：见投标人须知前附表。</w:t>
      </w:r>
    </w:p>
    <w:p>
      <w:pPr>
        <w:ind w:left="16"/>
        <w:spacing w:before="129" w:line="219" w:lineRule="auto"/>
        <w:rPr>
          <w:rFonts w:ascii="SimSun" w:hAnsi="SimSun" w:eastAsia="SimSun" w:cs="SimSun"/>
          <w:sz w:val="24"/>
          <w:szCs w:val="24"/>
        </w:rPr>
      </w:pPr>
      <w:r>
        <w:rPr>
          <w:rFonts w:ascii="Times New Roman" w:hAnsi="Times New Roman" w:eastAsia="Times New Roman" w:cs="Times New Roman"/>
          <w:sz w:val="24"/>
          <w:szCs w:val="24"/>
          <w:spacing w:val="-13"/>
        </w:rPr>
        <w:t>1.4</w:t>
      </w:r>
      <w:r>
        <w:rPr>
          <w:rFonts w:ascii="Times New Roman" w:hAnsi="Times New Roman" w:eastAsia="Times New Roman" w:cs="Times New Roman"/>
          <w:sz w:val="24"/>
          <w:szCs w:val="24"/>
          <w:spacing w:val="12"/>
        </w:rPr>
        <w:t xml:space="preserve">  </w:t>
      </w:r>
      <w:r>
        <w:rPr>
          <w:rFonts w:ascii="SimSun" w:hAnsi="SimSun" w:eastAsia="SimSun" w:cs="SimSun"/>
          <w:sz w:val="24"/>
          <w:szCs w:val="24"/>
          <w:spacing w:val="-13"/>
        </w:rPr>
        <w:t>投标人资格要求</w:t>
      </w:r>
    </w:p>
    <w:p>
      <w:pPr>
        <w:ind w:left="433"/>
        <w:spacing w:before="140" w:line="227" w:lineRule="auto"/>
        <w:rPr>
          <w:rFonts w:ascii="SimSun" w:hAnsi="SimSun" w:eastAsia="SimSun" w:cs="SimSun"/>
          <w:sz w:val="20"/>
          <w:szCs w:val="20"/>
        </w:rPr>
      </w:pPr>
      <w:r>
        <w:rPr>
          <w:rFonts w:ascii="Times New Roman" w:hAnsi="Times New Roman" w:eastAsia="Times New Roman" w:cs="Times New Roman"/>
          <w:sz w:val="20"/>
          <w:szCs w:val="20"/>
          <w:spacing w:val="7"/>
        </w:rPr>
        <w:t>1.4.</w:t>
      </w:r>
      <w:r>
        <w:rPr>
          <w:rFonts w:ascii="Times New Roman" w:hAnsi="Times New Roman" w:eastAsia="Times New Roman" w:cs="Times New Roman"/>
          <w:sz w:val="20"/>
          <w:szCs w:val="20"/>
          <w:spacing w:val="-25"/>
        </w:rPr>
        <w:t xml:space="preserve"> </w:t>
      </w:r>
      <w:r>
        <w:rPr>
          <w:rFonts w:ascii="Times New Roman" w:hAnsi="Times New Roman" w:eastAsia="Times New Roman" w:cs="Times New Roman"/>
          <w:sz w:val="20"/>
          <w:szCs w:val="20"/>
          <w:spacing w:val="7"/>
        </w:rPr>
        <w:t>1 </w:t>
      </w:r>
      <w:r>
        <w:rPr>
          <w:rFonts w:ascii="SimSun" w:hAnsi="SimSun" w:eastAsia="SimSun" w:cs="SimSun"/>
          <w:sz w:val="20"/>
          <w:szCs w:val="20"/>
          <w:spacing w:val="7"/>
        </w:rPr>
        <w:t>投标人应具备承担本招标工程的资质、资格和</w:t>
      </w:r>
      <w:r>
        <w:rPr>
          <w:rFonts w:ascii="SimSun" w:hAnsi="SimSun" w:eastAsia="SimSun" w:cs="SimSun"/>
          <w:sz w:val="20"/>
          <w:szCs w:val="20"/>
          <w:spacing w:val="6"/>
        </w:rPr>
        <w:t>其他要求。</w:t>
      </w:r>
    </w:p>
    <w:p>
      <w:pPr>
        <w:ind w:left="320"/>
        <w:spacing w:before="155" w:line="227" w:lineRule="auto"/>
        <w:rPr>
          <w:rFonts w:ascii="SimSun" w:hAnsi="SimSun" w:eastAsia="SimSun" w:cs="SimSun"/>
          <w:sz w:val="20"/>
          <w:szCs w:val="20"/>
        </w:rPr>
      </w:pPr>
      <w:r>
        <w:rPr>
          <w:rFonts w:ascii="SimSun" w:hAnsi="SimSun" w:eastAsia="SimSun" w:cs="SimSun"/>
          <w:sz w:val="18"/>
          <w:szCs w:val="18"/>
          <w:spacing w:val="5"/>
        </w:rPr>
        <w:t>（1） </w:t>
      </w:r>
      <w:r>
        <w:rPr>
          <w:rFonts w:ascii="SimSun" w:hAnsi="SimSun" w:eastAsia="SimSun" w:cs="SimSun"/>
          <w:sz w:val="20"/>
          <w:szCs w:val="20"/>
          <w:spacing w:val="5"/>
        </w:rPr>
        <w:t>资质条件：见投标人须知前附表；</w:t>
      </w:r>
    </w:p>
    <w:p>
      <w:pPr>
        <w:ind w:left="320"/>
        <w:spacing w:before="152" w:line="227" w:lineRule="auto"/>
        <w:rPr>
          <w:rFonts w:ascii="SimSun" w:hAnsi="SimSun" w:eastAsia="SimSun" w:cs="SimSun"/>
          <w:sz w:val="20"/>
          <w:szCs w:val="20"/>
        </w:rPr>
      </w:pPr>
      <w:r>
        <w:rPr>
          <w:rFonts w:ascii="SimSun" w:hAnsi="SimSun" w:eastAsia="SimSun" w:cs="SimSun"/>
          <w:sz w:val="18"/>
          <w:szCs w:val="18"/>
          <w:spacing w:val="6"/>
        </w:rPr>
        <w:t>（2） </w:t>
      </w:r>
      <w:r>
        <w:rPr>
          <w:rFonts w:ascii="SimSun" w:hAnsi="SimSun" w:eastAsia="SimSun" w:cs="SimSun"/>
          <w:sz w:val="20"/>
          <w:szCs w:val="20"/>
          <w:spacing w:val="6"/>
        </w:rPr>
        <w:t>项目负责人资格：见投标人须知前附表；</w:t>
      </w:r>
    </w:p>
    <w:p>
      <w:pPr>
        <w:ind w:left="345"/>
        <w:spacing w:before="155" w:line="228" w:lineRule="auto"/>
        <w:rPr>
          <w:rFonts w:ascii="SimSun" w:hAnsi="SimSun" w:eastAsia="SimSun" w:cs="SimSun"/>
          <w:sz w:val="20"/>
          <w:szCs w:val="20"/>
        </w:rPr>
      </w:pPr>
      <w:r>
        <w:rPr>
          <w:rFonts w:ascii="SimSun" w:hAnsi="SimSun" w:eastAsia="SimSun" w:cs="SimSun"/>
          <w:sz w:val="20"/>
          <w:szCs w:val="20"/>
          <w:spacing w:val="5"/>
        </w:rPr>
        <w:t>（3）其他要求：</w:t>
      </w:r>
    </w:p>
    <w:p>
      <w:pPr>
        <w:ind w:left="770"/>
        <w:spacing w:before="153" w:line="228" w:lineRule="auto"/>
        <w:rPr>
          <w:rFonts w:ascii="SimSun" w:hAnsi="SimSun" w:eastAsia="SimSun" w:cs="SimSun"/>
          <w:sz w:val="20"/>
          <w:szCs w:val="20"/>
        </w:rPr>
      </w:pPr>
      <w:r>
        <w:rPr>
          <w:rFonts w:ascii="SimSun" w:hAnsi="SimSun" w:eastAsia="SimSun" w:cs="SimSun"/>
          <w:sz w:val="20"/>
          <w:szCs w:val="20"/>
          <w:spacing w:val="9"/>
        </w:rPr>
        <w:t>1）项目负责人在建项目要求：项目负责人承接项目按照《注册建造师执业管理办法（试</w:t>
      </w:r>
    </w:p>
    <w:p>
      <w:pPr>
        <w:ind w:left="334" w:right="33" w:firstLine="4"/>
        <w:spacing w:before="153" w:line="369" w:lineRule="auto"/>
        <w:jc w:val="both"/>
        <w:rPr>
          <w:rFonts w:ascii="SimSun" w:hAnsi="SimSun" w:eastAsia="SimSun" w:cs="SimSun"/>
          <w:sz w:val="20"/>
          <w:szCs w:val="20"/>
        </w:rPr>
      </w:pPr>
      <w:r>
        <w:rPr>
          <w:rFonts w:ascii="SimSun" w:hAnsi="SimSun" w:eastAsia="SimSun" w:cs="SimSun"/>
          <w:sz w:val="20"/>
          <w:szCs w:val="20"/>
          <w:spacing w:val="9"/>
        </w:rPr>
        <w:t>行）》（建市[2008]48号）第九条执行，同时在本工程投标文件提交截止日</w:t>
      </w:r>
      <w:r>
        <w:rPr>
          <w:rFonts w:ascii="SimSun" w:hAnsi="SimSun" w:eastAsia="SimSun" w:cs="SimSun"/>
          <w:sz w:val="20"/>
          <w:szCs w:val="20"/>
          <w:spacing w:val="8"/>
        </w:rPr>
        <w:t>前，原以建造师身份承</w:t>
      </w:r>
      <w:r>
        <w:rPr>
          <w:rFonts w:ascii="SimSun" w:hAnsi="SimSun" w:eastAsia="SimSun" w:cs="SimSun"/>
          <w:sz w:val="20"/>
          <w:szCs w:val="20"/>
          <w:spacing w:val="10"/>
        </w:rPr>
        <w:t>接（包括已办理项目负责人变更手续）的工程项目未通过竣工（交工）验收</w:t>
      </w:r>
      <w:r>
        <w:rPr>
          <w:rFonts w:ascii="SimSun" w:hAnsi="SimSun" w:eastAsia="SimSun" w:cs="SimSun"/>
          <w:sz w:val="20"/>
          <w:szCs w:val="20"/>
          <w:spacing w:val="9"/>
        </w:rPr>
        <w:t>的（以竣工或交工验收</w:t>
      </w:r>
      <w:r>
        <w:rPr>
          <w:rFonts w:ascii="SimSun" w:hAnsi="SimSun" w:eastAsia="SimSun" w:cs="SimSun"/>
          <w:sz w:val="20"/>
          <w:szCs w:val="20"/>
          <w:spacing w:val="9"/>
        </w:rPr>
        <w:t>记录为准</w:t>
      </w:r>
      <w:r>
        <w:rPr>
          <w:rFonts w:ascii="SimSun" w:hAnsi="SimSun" w:eastAsia="SimSun" w:cs="SimSun"/>
          <w:sz w:val="20"/>
          <w:szCs w:val="20"/>
          <w:spacing w:val="17"/>
        </w:rPr>
        <w:t>），</w:t>
      </w:r>
      <w:r>
        <w:rPr>
          <w:rFonts w:ascii="SimSun" w:hAnsi="SimSun" w:eastAsia="SimSun" w:cs="SimSun"/>
          <w:sz w:val="20"/>
          <w:szCs w:val="20"/>
          <w:spacing w:val="9"/>
        </w:rPr>
        <w:t>项目负责人不得参加投标。发生下列情形</w:t>
      </w:r>
      <w:r>
        <w:rPr>
          <w:rFonts w:ascii="SimSun" w:hAnsi="SimSun" w:eastAsia="SimSun" w:cs="SimSun"/>
          <w:sz w:val="20"/>
          <w:szCs w:val="20"/>
          <w:spacing w:val="8"/>
        </w:rPr>
        <w:t>之一的除外：</w:t>
      </w:r>
    </w:p>
    <w:p>
      <w:pPr>
        <w:ind w:left="756"/>
        <w:spacing w:before="1" w:line="226" w:lineRule="auto"/>
        <w:rPr>
          <w:rFonts w:ascii="SimSun" w:hAnsi="SimSun" w:eastAsia="SimSun" w:cs="SimSun"/>
          <w:sz w:val="20"/>
          <w:szCs w:val="20"/>
        </w:rPr>
      </w:pPr>
      <w:r>
        <w:rPr>
          <w:rFonts w:ascii="SimSun" w:hAnsi="SimSun" w:eastAsia="SimSun" w:cs="SimSun"/>
          <w:sz w:val="20"/>
          <w:szCs w:val="20"/>
          <w:spacing w:val="9"/>
        </w:rPr>
        <w:t>a.原承接的项目与本工程属于同一工程相邻分段发包或分期施</w:t>
      </w:r>
      <w:r>
        <w:rPr>
          <w:rFonts w:ascii="SimSun" w:hAnsi="SimSun" w:eastAsia="SimSun" w:cs="SimSun"/>
          <w:sz w:val="20"/>
          <w:szCs w:val="20"/>
          <w:spacing w:val="8"/>
        </w:rPr>
        <w:t>工的；</w:t>
      </w:r>
    </w:p>
    <w:p>
      <w:pPr>
        <w:ind w:left="335" w:right="139" w:firstLine="416"/>
        <w:spacing w:before="156" w:line="298" w:lineRule="auto"/>
        <w:rPr>
          <w:rFonts w:ascii="SimSun" w:hAnsi="SimSun" w:eastAsia="SimSun" w:cs="SimSun"/>
          <w:sz w:val="20"/>
          <w:szCs w:val="20"/>
        </w:rPr>
      </w:pPr>
      <w:r>
        <w:rPr>
          <w:rFonts w:ascii="SimSun" w:hAnsi="SimSun" w:eastAsia="SimSun" w:cs="SimSun"/>
          <w:sz w:val="20"/>
          <w:szCs w:val="20"/>
          <w:spacing w:val="9"/>
        </w:rPr>
        <w:t>b.因非承包方原因致使工程项目停工超过120天（含</w:t>
      </w:r>
      <w:r>
        <w:rPr>
          <w:rFonts w:ascii="SimSun" w:hAnsi="SimSun" w:eastAsia="SimSun" w:cs="SimSun"/>
          <w:sz w:val="20"/>
          <w:szCs w:val="20"/>
          <w:spacing w:val="15"/>
        </w:rPr>
        <w:t>），</w:t>
      </w:r>
      <w:r>
        <w:rPr>
          <w:rFonts w:ascii="SimSun" w:hAnsi="SimSun" w:eastAsia="SimSun" w:cs="SimSun"/>
          <w:sz w:val="20"/>
          <w:szCs w:val="20"/>
          <w:spacing w:val="9"/>
        </w:rPr>
        <w:t>经建设单位同意的（并须提供经</w:t>
      </w:r>
      <w:r>
        <w:rPr>
          <w:rFonts w:ascii="SimSun" w:hAnsi="SimSun" w:eastAsia="SimSun" w:cs="SimSun"/>
          <w:sz w:val="20"/>
          <w:szCs w:val="20"/>
          <w:spacing w:val="8"/>
        </w:rPr>
        <w:t>工程</w:t>
      </w:r>
      <w:r>
        <w:rPr>
          <w:rFonts w:ascii="SimSun" w:hAnsi="SimSun" w:eastAsia="SimSun" w:cs="SimSun"/>
          <w:sz w:val="20"/>
          <w:szCs w:val="20"/>
          <w:spacing w:val="9"/>
        </w:rPr>
        <w:t>所在地建设（建筑业）行政主管部门同意停工的书面证明</w:t>
      </w:r>
      <w:r>
        <w:rPr>
          <w:rFonts w:ascii="SimSun" w:hAnsi="SimSun" w:eastAsia="SimSun" w:cs="SimSun"/>
          <w:sz w:val="20"/>
          <w:szCs w:val="20"/>
          <w:spacing w:val="7"/>
        </w:rPr>
        <w:t>）；</w:t>
      </w:r>
    </w:p>
    <w:p>
      <w:pPr>
        <w:ind w:left="759"/>
        <w:spacing w:before="153" w:line="226" w:lineRule="auto"/>
        <w:rPr>
          <w:rFonts w:ascii="SimSun" w:hAnsi="SimSun" w:eastAsia="SimSun" w:cs="SimSun"/>
          <w:sz w:val="20"/>
          <w:szCs w:val="20"/>
        </w:rPr>
      </w:pPr>
      <w:r>
        <w:rPr>
          <w:rFonts w:ascii="SimSun" w:hAnsi="SimSun" w:eastAsia="SimSun" w:cs="SimSun"/>
          <w:sz w:val="20"/>
          <w:szCs w:val="20"/>
          <w:spacing w:val="9"/>
        </w:rPr>
        <w:t>c.合同约定的工程已完工，承包方向建设单位提交竣工（交工）报告时间已超过12</w:t>
      </w:r>
      <w:r>
        <w:rPr>
          <w:rFonts w:ascii="SimSun" w:hAnsi="SimSun" w:eastAsia="SimSun" w:cs="SimSun"/>
          <w:sz w:val="20"/>
          <w:szCs w:val="20"/>
          <w:spacing w:val="8"/>
        </w:rPr>
        <w:t>0天</w:t>
      </w:r>
    </w:p>
    <w:p>
      <w:pPr>
        <w:ind w:left="358" w:right="33" w:hanging="13"/>
        <w:spacing w:before="155" w:line="369" w:lineRule="auto"/>
        <w:rPr>
          <w:rFonts w:ascii="SimSun" w:hAnsi="SimSun" w:eastAsia="SimSun" w:cs="SimSun"/>
          <w:sz w:val="20"/>
          <w:szCs w:val="20"/>
        </w:rPr>
      </w:pPr>
      <w:r>
        <w:rPr>
          <w:rFonts w:ascii="SimSun" w:hAnsi="SimSun" w:eastAsia="SimSun" w:cs="SimSun"/>
          <w:sz w:val="20"/>
          <w:szCs w:val="20"/>
          <w:spacing w:val="9"/>
        </w:rPr>
        <w:t>（含</w:t>
      </w:r>
      <w:r>
        <w:rPr>
          <w:rFonts w:ascii="SimSun" w:hAnsi="SimSun" w:eastAsia="SimSun" w:cs="SimSun"/>
          <w:sz w:val="20"/>
          <w:szCs w:val="20"/>
          <w:spacing w:val="20"/>
        </w:rPr>
        <w:t>），</w:t>
      </w:r>
      <w:r>
        <w:rPr>
          <w:rFonts w:ascii="SimSun" w:hAnsi="SimSun" w:eastAsia="SimSun" w:cs="SimSun"/>
          <w:sz w:val="20"/>
          <w:szCs w:val="20"/>
          <w:spacing w:val="9"/>
        </w:rPr>
        <w:t>且经建设单位同意可承接其他项目的（并须提供经工程所在地建设（建筑业）行政主管部</w:t>
      </w:r>
      <w:r>
        <w:rPr>
          <w:rFonts w:ascii="SimSun" w:hAnsi="SimSun" w:eastAsia="SimSun" w:cs="SimSun"/>
          <w:sz w:val="20"/>
          <w:szCs w:val="20"/>
          <w:spacing w:val="6"/>
        </w:rPr>
        <w:t>门书面证明和竣工（交工）报告）。</w:t>
      </w:r>
    </w:p>
    <w:p>
      <w:pPr>
        <w:ind w:left="339" w:right="2" w:firstLine="419"/>
        <w:spacing w:before="2" w:line="369" w:lineRule="auto"/>
        <w:rPr>
          <w:rFonts w:ascii="SimSun" w:hAnsi="SimSun" w:eastAsia="SimSun" w:cs="SimSun"/>
          <w:sz w:val="20"/>
          <w:szCs w:val="20"/>
        </w:rPr>
      </w:pPr>
      <w:r>
        <w:rPr>
          <w:rFonts w:ascii="SimSun" w:hAnsi="SimSun" w:eastAsia="SimSun" w:cs="SimSun"/>
          <w:sz w:val="20"/>
          <w:szCs w:val="20"/>
          <w:b/>
          <w:bCs/>
          <w:spacing w:val="8"/>
        </w:rPr>
        <w:t>如发生以上情形，投标人应在递交投标文件的同时将有关书面证明材料（和投标文件一起）提</w:t>
      </w:r>
      <w:r>
        <w:rPr>
          <w:rFonts w:ascii="SimSun" w:hAnsi="SimSun" w:eastAsia="SimSun" w:cs="SimSun"/>
          <w:sz w:val="20"/>
          <w:szCs w:val="20"/>
          <w:b/>
          <w:bCs/>
          <w:spacing w:val="8"/>
        </w:rPr>
        <w:t>交给招标人，投标截止日后提供的证明材料视为瞒报、漏报，将不予</w:t>
      </w:r>
      <w:r>
        <w:rPr>
          <w:rFonts w:ascii="SimSun" w:hAnsi="SimSun" w:eastAsia="SimSun" w:cs="SimSun"/>
          <w:sz w:val="20"/>
          <w:szCs w:val="20"/>
          <w:b/>
          <w:bCs/>
          <w:spacing w:val="7"/>
        </w:rPr>
        <w:t>认可。</w:t>
      </w:r>
    </w:p>
    <w:p>
      <w:pPr>
        <w:ind w:left="334" w:firstLine="424"/>
        <w:spacing w:before="3" w:line="365" w:lineRule="auto"/>
        <w:jc w:val="both"/>
        <w:rPr>
          <w:rFonts w:ascii="SimSun" w:hAnsi="SimSun" w:eastAsia="SimSun" w:cs="SimSun"/>
          <w:sz w:val="20"/>
          <w:szCs w:val="20"/>
        </w:rPr>
      </w:pPr>
      <w:r>
        <w:rPr>
          <w:rFonts w:ascii="SimSun" w:hAnsi="SimSun" w:eastAsia="SimSun" w:cs="SimSun"/>
          <w:sz w:val="20"/>
          <w:szCs w:val="20"/>
          <w:b/>
          <w:bCs/>
          <w:spacing w:val="8"/>
        </w:rPr>
        <w:t>项目负责人在原承接项目的中标候选人公示、中标公示、中标通知书、合同、施工许可证、现</w:t>
      </w:r>
      <w:r>
        <w:rPr>
          <w:rFonts w:ascii="SimSun" w:hAnsi="SimSun" w:eastAsia="SimSun" w:cs="SimSun"/>
          <w:sz w:val="20"/>
          <w:szCs w:val="20"/>
          <w:b/>
          <w:bCs/>
          <w:spacing w:val="9"/>
        </w:rPr>
        <w:t>场公告牌、管理部门的网站或文件中载明以</w:t>
      </w:r>
      <w:r>
        <w:rPr>
          <w:rFonts w:ascii="SimSun" w:hAnsi="SimSun" w:eastAsia="SimSun" w:cs="SimSun"/>
          <w:sz w:val="20"/>
          <w:szCs w:val="20"/>
          <w:b/>
          <w:bCs/>
          <w:spacing w:val="8"/>
        </w:rPr>
        <w:t>建造师身份担任项目负责人岗位的，均视为已承接该项</w:t>
      </w:r>
      <w:r>
        <w:rPr>
          <w:rFonts w:ascii="SimSun" w:hAnsi="SimSun" w:eastAsia="SimSun" w:cs="SimSun"/>
          <w:sz w:val="20"/>
          <w:szCs w:val="20"/>
          <w:b/>
          <w:bCs/>
          <w:spacing w:val="9"/>
        </w:rPr>
        <w:t>目。若是年度招标项目则以具体项目的承接</w:t>
      </w:r>
      <w:r>
        <w:rPr>
          <w:rFonts w:ascii="SimSun" w:hAnsi="SimSun" w:eastAsia="SimSun" w:cs="SimSun"/>
          <w:sz w:val="20"/>
          <w:szCs w:val="20"/>
          <w:b/>
          <w:bCs/>
          <w:spacing w:val="8"/>
        </w:rPr>
        <w:t>作为是否已承接该项目的判断依据。如承接项目已取得</w:t>
      </w:r>
      <w:r>
        <w:rPr>
          <w:rFonts w:ascii="SimSun" w:hAnsi="SimSun" w:eastAsia="SimSun" w:cs="SimSun"/>
          <w:sz w:val="20"/>
          <w:szCs w:val="20"/>
          <w:b/>
          <w:bCs/>
          <w:spacing w:val="9"/>
        </w:rPr>
        <w:t>竣工验收记录或交工验收记录的，该项目不</w:t>
      </w:r>
      <w:r>
        <w:rPr>
          <w:rFonts w:ascii="SimSun" w:hAnsi="SimSun" w:eastAsia="SimSun" w:cs="SimSun"/>
          <w:sz w:val="20"/>
          <w:szCs w:val="20"/>
          <w:b/>
          <w:bCs/>
          <w:spacing w:val="8"/>
        </w:rPr>
        <w:t>作为在建。原承接项目已解除合同的，该项目不作为在</w:t>
      </w:r>
    </w:p>
    <w:p>
      <w:pPr>
        <w:spacing w:line="365" w:lineRule="auto"/>
        <w:sectPr>
          <w:footerReference w:type="default" r:id="rId15"/>
          <w:pgSz w:w="11900" w:h="16840"/>
          <w:pgMar w:top="400" w:right="1140" w:bottom="1024" w:left="1369" w:header="0" w:footer="790" w:gutter="0"/>
        </w:sectPr>
        <w:rPr>
          <w:rFonts w:ascii="SimSun" w:hAnsi="SimSun" w:eastAsia="SimSun" w:cs="SimSun"/>
          <w:sz w:val="20"/>
          <w:szCs w:val="20"/>
        </w:rPr>
      </w:pPr>
    </w:p>
    <w:p>
      <w:pPr>
        <w:pStyle w:val="BodyText"/>
        <w:spacing w:line="316" w:lineRule="auto"/>
        <w:rPr/>
      </w:pPr>
      <w:r/>
    </w:p>
    <w:p>
      <w:pPr>
        <w:pStyle w:val="BodyText"/>
        <w:spacing w:line="316" w:lineRule="auto"/>
        <w:rPr/>
      </w:pPr>
      <w:r/>
    </w:p>
    <w:p>
      <w:pPr>
        <w:pStyle w:val="BodyText"/>
        <w:spacing w:line="317" w:lineRule="auto"/>
        <w:rPr/>
      </w:pPr>
      <w:r/>
    </w:p>
    <w:p>
      <w:pPr>
        <w:ind w:left="539"/>
        <w:spacing w:before="65" w:line="229" w:lineRule="auto"/>
        <w:rPr>
          <w:rFonts w:ascii="SimSun" w:hAnsi="SimSun" w:eastAsia="SimSun" w:cs="SimSun"/>
          <w:sz w:val="20"/>
          <w:szCs w:val="20"/>
        </w:rPr>
      </w:pPr>
      <w:r>
        <w:rPr>
          <w:rFonts w:ascii="SimSun" w:hAnsi="SimSun" w:eastAsia="SimSun" w:cs="SimSun"/>
          <w:sz w:val="20"/>
          <w:szCs w:val="20"/>
          <w:b/>
          <w:bCs/>
          <w:spacing w:val="-3"/>
        </w:rPr>
        <w:t>建。</w:t>
      </w:r>
    </w:p>
    <w:p>
      <w:pPr>
        <w:ind w:left="634"/>
        <w:spacing w:before="152" w:line="228" w:lineRule="auto"/>
        <w:rPr>
          <w:rFonts w:ascii="SimSun" w:hAnsi="SimSun" w:eastAsia="SimSun" w:cs="SimSun"/>
          <w:sz w:val="20"/>
          <w:szCs w:val="20"/>
        </w:rPr>
      </w:pPr>
      <w:r>
        <w:rPr>
          <w:rFonts w:ascii="Times New Roman" w:hAnsi="Times New Roman" w:eastAsia="Times New Roman" w:cs="Times New Roman"/>
          <w:sz w:val="20"/>
          <w:szCs w:val="20"/>
          <w:spacing w:val="6"/>
        </w:rPr>
        <w:t>1.4.2 </w:t>
      </w:r>
      <w:r>
        <w:rPr>
          <w:rFonts w:ascii="SimSun" w:hAnsi="SimSun" w:eastAsia="SimSun" w:cs="SimSun"/>
          <w:sz w:val="20"/>
          <w:szCs w:val="20"/>
          <w:spacing w:val="6"/>
        </w:rPr>
        <w:t>投标人不得存在下列情形之一：</w:t>
      </w:r>
    </w:p>
    <w:p>
      <w:pPr>
        <w:ind w:left="522"/>
        <w:spacing w:before="154" w:line="227" w:lineRule="auto"/>
        <w:rPr>
          <w:rFonts w:ascii="SimSun" w:hAnsi="SimSun" w:eastAsia="SimSun" w:cs="SimSun"/>
          <w:sz w:val="20"/>
          <w:szCs w:val="20"/>
        </w:rPr>
      </w:pPr>
      <w:r>
        <w:rPr>
          <w:rFonts w:ascii="SimSun" w:hAnsi="SimSun" w:eastAsia="SimSun" w:cs="SimSun"/>
          <w:sz w:val="18"/>
          <w:szCs w:val="18"/>
          <w:spacing w:val="7"/>
        </w:rPr>
        <w:t>（1） </w:t>
      </w:r>
      <w:r>
        <w:rPr>
          <w:rFonts w:ascii="SimSun" w:hAnsi="SimSun" w:eastAsia="SimSun" w:cs="SimSun"/>
          <w:sz w:val="20"/>
          <w:szCs w:val="20"/>
          <w:spacing w:val="7"/>
        </w:rPr>
        <w:t>为招标人不具有独立法人资格的附属机构（单位</w:t>
      </w:r>
      <w:r>
        <w:rPr>
          <w:rFonts w:ascii="SimSun" w:hAnsi="SimSun" w:eastAsia="SimSun" w:cs="SimSun"/>
          <w:sz w:val="20"/>
          <w:szCs w:val="20"/>
          <w:spacing w:val="4"/>
        </w:rPr>
        <w:t>）；</w:t>
      </w:r>
    </w:p>
    <w:p>
      <w:pPr>
        <w:ind w:left="522"/>
        <w:spacing w:before="152" w:line="227" w:lineRule="auto"/>
        <w:rPr>
          <w:rFonts w:ascii="SimSun" w:hAnsi="SimSun" w:eastAsia="SimSun" w:cs="SimSun"/>
          <w:sz w:val="20"/>
          <w:szCs w:val="20"/>
        </w:rPr>
      </w:pPr>
      <w:r>
        <w:rPr>
          <w:rFonts w:ascii="SimSun" w:hAnsi="SimSun" w:eastAsia="SimSun" w:cs="SimSun"/>
          <w:sz w:val="18"/>
          <w:szCs w:val="18"/>
          <w:spacing w:val="8"/>
        </w:rPr>
        <w:t>（2） </w:t>
      </w:r>
      <w:r>
        <w:rPr>
          <w:rFonts w:ascii="SimSun" w:hAnsi="SimSun" w:eastAsia="SimSun" w:cs="SimSun"/>
          <w:sz w:val="20"/>
          <w:szCs w:val="20"/>
          <w:spacing w:val="8"/>
        </w:rPr>
        <w:t>为本工程前期准备提供设计或咨询服务的，但设计</w:t>
      </w:r>
      <w:r>
        <w:rPr>
          <w:rFonts w:ascii="SimSun" w:hAnsi="SimSun" w:eastAsia="SimSun" w:cs="SimSun"/>
          <w:sz w:val="20"/>
          <w:szCs w:val="20"/>
          <w:spacing w:val="7"/>
        </w:rPr>
        <w:t>施工总承包的除外；</w:t>
      </w:r>
    </w:p>
    <w:p>
      <w:pPr>
        <w:ind w:left="522"/>
        <w:spacing w:before="154" w:line="227" w:lineRule="auto"/>
        <w:rPr>
          <w:rFonts w:ascii="SimSun" w:hAnsi="SimSun" w:eastAsia="SimSun" w:cs="SimSun"/>
          <w:sz w:val="20"/>
          <w:szCs w:val="20"/>
        </w:rPr>
      </w:pPr>
      <w:r>
        <w:rPr>
          <w:rFonts w:ascii="SimSun" w:hAnsi="SimSun" w:eastAsia="SimSun" w:cs="SimSun"/>
          <w:sz w:val="18"/>
          <w:szCs w:val="18"/>
          <w:spacing w:val="3"/>
        </w:rPr>
        <w:t>（3） </w:t>
      </w:r>
      <w:r>
        <w:rPr>
          <w:rFonts w:ascii="SimSun" w:hAnsi="SimSun" w:eastAsia="SimSun" w:cs="SimSun"/>
          <w:sz w:val="20"/>
          <w:szCs w:val="20"/>
          <w:spacing w:val="3"/>
        </w:rPr>
        <w:t>为本工程的监理人；</w:t>
      </w:r>
    </w:p>
    <w:p>
      <w:pPr>
        <w:ind w:left="522"/>
        <w:spacing w:before="154" w:line="227" w:lineRule="auto"/>
        <w:rPr>
          <w:rFonts w:ascii="SimSun" w:hAnsi="SimSun" w:eastAsia="SimSun" w:cs="SimSun"/>
          <w:sz w:val="20"/>
          <w:szCs w:val="20"/>
        </w:rPr>
      </w:pPr>
      <w:r>
        <w:rPr>
          <w:rFonts w:ascii="SimSun" w:hAnsi="SimSun" w:eastAsia="SimSun" w:cs="SimSun"/>
          <w:sz w:val="18"/>
          <w:szCs w:val="18"/>
          <w:spacing w:val="3"/>
        </w:rPr>
        <w:t>（4） </w:t>
      </w:r>
      <w:r>
        <w:rPr>
          <w:rFonts w:ascii="SimSun" w:hAnsi="SimSun" w:eastAsia="SimSun" w:cs="SimSun"/>
          <w:sz w:val="20"/>
          <w:szCs w:val="20"/>
          <w:spacing w:val="3"/>
        </w:rPr>
        <w:t>为本工程的代建人；</w:t>
      </w:r>
    </w:p>
    <w:p>
      <w:pPr>
        <w:ind w:left="522"/>
        <w:spacing w:before="153" w:line="227" w:lineRule="auto"/>
        <w:rPr>
          <w:rFonts w:ascii="SimSun" w:hAnsi="SimSun" w:eastAsia="SimSun" w:cs="SimSun"/>
          <w:sz w:val="20"/>
          <w:szCs w:val="20"/>
        </w:rPr>
      </w:pPr>
      <w:r>
        <w:rPr>
          <w:rFonts w:ascii="SimSun" w:hAnsi="SimSun" w:eastAsia="SimSun" w:cs="SimSun"/>
          <w:sz w:val="18"/>
          <w:szCs w:val="18"/>
          <w:spacing w:val="5"/>
        </w:rPr>
        <w:t>（5） </w:t>
      </w:r>
      <w:r>
        <w:rPr>
          <w:rFonts w:ascii="SimSun" w:hAnsi="SimSun" w:eastAsia="SimSun" w:cs="SimSun"/>
          <w:sz w:val="20"/>
          <w:szCs w:val="20"/>
          <w:spacing w:val="5"/>
        </w:rPr>
        <w:t>为本工程提供招标代理服务的；</w:t>
      </w:r>
    </w:p>
    <w:p>
      <w:pPr>
        <w:ind w:left="522"/>
        <w:spacing w:before="155" w:line="227" w:lineRule="auto"/>
        <w:rPr>
          <w:rFonts w:ascii="SimSun" w:hAnsi="SimSun" w:eastAsia="SimSun" w:cs="SimSun"/>
          <w:sz w:val="20"/>
          <w:szCs w:val="20"/>
        </w:rPr>
      </w:pPr>
      <w:r>
        <w:rPr>
          <w:rFonts w:ascii="SimSun" w:hAnsi="SimSun" w:eastAsia="SimSun" w:cs="SimSun"/>
          <w:sz w:val="18"/>
          <w:szCs w:val="18"/>
          <w:spacing w:val="8"/>
        </w:rPr>
        <w:t>（6） </w:t>
      </w:r>
      <w:r>
        <w:rPr>
          <w:rFonts w:ascii="SimSun" w:hAnsi="SimSun" w:eastAsia="SimSun" w:cs="SimSun"/>
          <w:sz w:val="20"/>
          <w:szCs w:val="20"/>
          <w:spacing w:val="8"/>
        </w:rPr>
        <w:t>与本工程的监理人或代建人或招标代理机构同为</w:t>
      </w:r>
      <w:r>
        <w:rPr>
          <w:rFonts w:ascii="SimSun" w:hAnsi="SimSun" w:eastAsia="SimSun" w:cs="SimSun"/>
          <w:sz w:val="20"/>
          <w:szCs w:val="20"/>
          <w:spacing w:val="7"/>
        </w:rPr>
        <w:t>一个法定代表人的；</w:t>
      </w:r>
    </w:p>
    <w:p>
      <w:pPr>
        <w:ind w:left="522"/>
        <w:spacing w:before="154" w:line="227" w:lineRule="auto"/>
        <w:rPr>
          <w:rFonts w:ascii="SimSun" w:hAnsi="SimSun" w:eastAsia="SimSun" w:cs="SimSun"/>
          <w:sz w:val="20"/>
          <w:szCs w:val="20"/>
        </w:rPr>
      </w:pPr>
      <w:r>
        <w:rPr>
          <w:rFonts w:ascii="SimSun" w:hAnsi="SimSun" w:eastAsia="SimSun" w:cs="SimSun"/>
          <w:sz w:val="18"/>
          <w:szCs w:val="18"/>
          <w:spacing w:val="7"/>
        </w:rPr>
        <w:t>（7） </w:t>
      </w:r>
      <w:r>
        <w:rPr>
          <w:rFonts w:ascii="SimSun" w:hAnsi="SimSun" w:eastAsia="SimSun" w:cs="SimSun"/>
          <w:sz w:val="20"/>
          <w:szCs w:val="20"/>
          <w:spacing w:val="7"/>
        </w:rPr>
        <w:t>与本工程的监理人或代建人或招标代理机构相</w:t>
      </w:r>
      <w:r>
        <w:rPr>
          <w:rFonts w:ascii="SimSun" w:hAnsi="SimSun" w:eastAsia="SimSun" w:cs="SimSun"/>
          <w:sz w:val="20"/>
          <w:szCs w:val="20"/>
          <w:spacing w:val="6"/>
        </w:rPr>
        <w:t>互控股或参股的；</w:t>
      </w:r>
    </w:p>
    <w:p>
      <w:pPr>
        <w:ind w:left="522"/>
        <w:spacing w:before="153" w:line="227" w:lineRule="auto"/>
        <w:rPr>
          <w:rFonts w:ascii="SimSun" w:hAnsi="SimSun" w:eastAsia="SimSun" w:cs="SimSun"/>
          <w:sz w:val="20"/>
          <w:szCs w:val="20"/>
        </w:rPr>
      </w:pPr>
      <w:r>
        <w:rPr>
          <w:rFonts w:ascii="SimSun" w:hAnsi="SimSun" w:eastAsia="SimSun" w:cs="SimSun"/>
          <w:sz w:val="18"/>
          <w:szCs w:val="18"/>
          <w:spacing w:val="7"/>
        </w:rPr>
        <w:t>（8） </w:t>
      </w:r>
      <w:r>
        <w:rPr>
          <w:rFonts w:ascii="SimSun" w:hAnsi="SimSun" w:eastAsia="SimSun" w:cs="SimSun"/>
          <w:sz w:val="20"/>
          <w:szCs w:val="20"/>
          <w:spacing w:val="7"/>
        </w:rPr>
        <w:t>与本工程的监理人或代建人或招标代理机构相</w:t>
      </w:r>
      <w:r>
        <w:rPr>
          <w:rFonts w:ascii="SimSun" w:hAnsi="SimSun" w:eastAsia="SimSun" w:cs="SimSun"/>
          <w:sz w:val="20"/>
          <w:szCs w:val="20"/>
          <w:spacing w:val="6"/>
        </w:rPr>
        <w:t>互任职或工作的；</w:t>
      </w:r>
    </w:p>
    <w:p>
      <w:pPr>
        <w:ind w:left="522"/>
        <w:spacing w:before="155" w:line="227" w:lineRule="auto"/>
        <w:rPr>
          <w:rFonts w:ascii="SimSun" w:hAnsi="SimSun" w:eastAsia="SimSun" w:cs="SimSun"/>
          <w:sz w:val="20"/>
          <w:szCs w:val="20"/>
        </w:rPr>
      </w:pPr>
      <w:r>
        <w:rPr>
          <w:rFonts w:ascii="SimSun" w:hAnsi="SimSun" w:eastAsia="SimSun" w:cs="SimSun"/>
          <w:sz w:val="18"/>
          <w:szCs w:val="18"/>
          <w:spacing w:val="3"/>
        </w:rPr>
        <w:t>（9） </w:t>
      </w:r>
      <w:r>
        <w:rPr>
          <w:rFonts w:ascii="SimSun" w:hAnsi="SimSun" w:eastAsia="SimSun" w:cs="SimSun"/>
          <w:sz w:val="20"/>
          <w:szCs w:val="20"/>
          <w:spacing w:val="3"/>
        </w:rPr>
        <w:t>被责令停业的；</w:t>
      </w:r>
    </w:p>
    <w:p>
      <w:pPr>
        <w:ind w:left="522"/>
        <w:spacing w:before="154" w:line="228" w:lineRule="auto"/>
        <w:rPr>
          <w:rFonts w:ascii="SimSun" w:hAnsi="SimSun" w:eastAsia="SimSun" w:cs="SimSun"/>
          <w:sz w:val="20"/>
          <w:szCs w:val="20"/>
        </w:rPr>
      </w:pPr>
      <w:r>
        <w:rPr>
          <w:rFonts w:ascii="SimSun" w:hAnsi="SimSun" w:eastAsia="SimSun" w:cs="SimSun"/>
          <w:sz w:val="18"/>
          <w:szCs w:val="18"/>
          <w:spacing w:val="7"/>
        </w:rPr>
        <w:t>（10） </w:t>
      </w:r>
      <w:r>
        <w:rPr>
          <w:rFonts w:ascii="SimSun" w:hAnsi="SimSun" w:eastAsia="SimSun" w:cs="SimSun"/>
          <w:sz w:val="20"/>
          <w:szCs w:val="20"/>
          <w:spacing w:val="7"/>
        </w:rPr>
        <w:t>被暂停或取消投标资格的（包括项目负责人</w:t>
      </w:r>
      <w:r>
        <w:rPr>
          <w:rFonts w:ascii="SimSun" w:hAnsi="SimSun" w:eastAsia="SimSun" w:cs="SimSun"/>
          <w:sz w:val="20"/>
          <w:szCs w:val="20"/>
          <w:spacing w:val="4"/>
        </w:rPr>
        <w:t>）；</w:t>
      </w:r>
    </w:p>
    <w:p>
      <w:pPr>
        <w:ind w:left="522"/>
        <w:spacing w:before="152" w:line="228" w:lineRule="auto"/>
        <w:rPr>
          <w:rFonts w:ascii="SimSun" w:hAnsi="SimSun" w:eastAsia="SimSun" w:cs="SimSun"/>
          <w:sz w:val="20"/>
          <w:szCs w:val="20"/>
        </w:rPr>
      </w:pPr>
      <w:r>
        <w:rPr>
          <w:rFonts w:ascii="SimSun" w:hAnsi="SimSun" w:eastAsia="SimSun" w:cs="SimSun"/>
          <w:sz w:val="18"/>
          <w:szCs w:val="18"/>
          <w:spacing w:val="6"/>
        </w:rPr>
        <w:t>（11） </w:t>
      </w:r>
      <w:r>
        <w:rPr>
          <w:rFonts w:ascii="SimSun" w:hAnsi="SimSun" w:eastAsia="SimSun" w:cs="SimSun"/>
          <w:sz w:val="20"/>
          <w:szCs w:val="20"/>
          <w:spacing w:val="6"/>
        </w:rPr>
        <w:t>安全生产许可证超出有效期或处于暂扣时限内的；</w:t>
      </w:r>
    </w:p>
    <w:p>
      <w:pPr>
        <w:ind w:left="210" w:right="55" w:firstLine="311"/>
        <w:spacing w:before="153" w:line="322" w:lineRule="auto"/>
        <w:rPr>
          <w:rFonts w:ascii="SimSun" w:hAnsi="SimSun" w:eastAsia="SimSun" w:cs="SimSun"/>
          <w:sz w:val="20"/>
          <w:szCs w:val="20"/>
        </w:rPr>
      </w:pPr>
      <w:r>
        <w:rPr>
          <w:rFonts w:ascii="SimSun" w:hAnsi="SimSun" w:eastAsia="SimSun" w:cs="SimSun"/>
          <w:sz w:val="18"/>
          <w:szCs w:val="18"/>
          <w:spacing w:val="14"/>
        </w:rPr>
        <w:t>（12） </w:t>
      </w:r>
      <w:r>
        <w:rPr>
          <w:rFonts w:ascii="SimSun" w:hAnsi="SimSun" w:eastAsia="SimSun" w:cs="SimSun"/>
          <w:sz w:val="20"/>
          <w:szCs w:val="20"/>
          <w:spacing w:val="14"/>
        </w:rPr>
        <w:t>根据《关于在国有投资建设工程项目招投标活动中实行行贿犯罪档案查询制度的通知》</w:t>
      </w:r>
      <w:r>
        <w:rPr>
          <w:rFonts w:ascii="SimSun" w:hAnsi="SimSun" w:eastAsia="SimSun" w:cs="SimSun"/>
          <w:sz w:val="20"/>
          <w:szCs w:val="20"/>
          <w:spacing w:val="16"/>
        </w:rPr>
        <w:t xml:space="preserve"> </w:t>
      </w:r>
      <w:r>
        <w:rPr>
          <w:rFonts w:ascii="SimSun" w:hAnsi="SimSun" w:eastAsia="SimSun" w:cs="SimSun"/>
          <w:sz w:val="20"/>
          <w:szCs w:val="20"/>
          <w:spacing w:val="15"/>
        </w:rPr>
        <w:t>（</w:t>
      </w:r>
      <w:r>
        <w:rPr>
          <w:rFonts w:ascii="SimSun" w:hAnsi="SimSun" w:eastAsia="SimSun" w:cs="SimSun"/>
          <w:sz w:val="20"/>
          <w:szCs w:val="20"/>
          <w:spacing w:val="52"/>
        </w:rPr>
        <w:t xml:space="preserve"> </w:t>
      </w:r>
      <w:r>
        <w:rPr>
          <w:rFonts w:ascii="SimSun" w:hAnsi="SimSun" w:eastAsia="SimSun" w:cs="SimSun"/>
          <w:sz w:val="20"/>
          <w:szCs w:val="20"/>
          <w:spacing w:val="15"/>
        </w:rPr>
        <w:t>台建规</w:t>
      </w:r>
      <w:r>
        <w:rPr>
          <w:rFonts w:ascii="Times New Roman" w:hAnsi="Times New Roman" w:eastAsia="Times New Roman" w:cs="Times New Roman"/>
          <w:sz w:val="20"/>
          <w:szCs w:val="20"/>
          <w:spacing w:val="15"/>
        </w:rPr>
        <w:t>[2010]219</w:t>
      </w:r>
      <w:r>
        <w:rPr>
          <w:rFonts w:ascii="Times New Roman" w:hAnsi="Times New Roman" w:eastAsia="Times New Roman" w:cs="Times New Roman"/>
          <w:sz w:val="20"/>
          <w:szCs w:val="20"/>
          <w:spacing w:val="29"/>
          <w:w w:val="101"/>
        </w:rPr>
        <w:t xml:space="preserve"> </w:t>
      </w:r>
      <w:r>
        <w:rPr>
          <w:rFonts w:ascii="SimSun" w:hAnsi="SimSun" w:eastAsia="SimSun" w:cs="SimSun"/>
          <w:sz w:val="20"/>
          <w:szCs w:val="20"/>
          <w:spacing w:val="15"/>
        </w:rPr>
        <w:t>号）规定，投标人（</w:t>
      </w:r>
      <w:r>
        <w:rPr>
          <w:rFonts w:ascii="SimSun" w:hAnsi="SimSun" w:eastAsia="SimSun" w:cs="SimSun"/>
          <w:sz w:val="20"/>
          <w:szCs w:val="20"/>
          <w:spacing w:val="14"/>
        </w:rPr>
        <w:t>包括法定代表人）</w:t>
      </w:r>
      <w:r>
        <w:rPr>
          <w:rFonts w:ascii="SimSun" w:hAnsi="SimSun" w:eastAsia="SimSun" w:cs="SimSun"/>
          <w:sz w:val="20"/>
          <w:szCs w:val="20"/>
          <w:spacing w:val="-58"/>
        </w:rPr>
        <w:t xml:space="preserve"> </w:t>
      </w:r>
      <w:r>
        <w:rPr>
          <w:rFonts w:ascii="SimSun" w:hAnsi="SimSun" w:eastAsia="SimSun" w:cs="SimSun"/>
          <w:sz w:val="20"/>
          <w:szCs w:val="20"/>
          <w:spacing w:val="14"/>
        </w:rPr>
        <w:t>和项目负责人其一有行贿犯罪记录的</w:t>
      </w:r>
      <w:r>
        <w:rPr>
          <w:rFonts w:ascii="SimSun" w:hAnsi="SimSun" w:eastAsia="SimSun" w:cs="SimSun"/>
          <w:sz w:val="20"/>
          <w:szCs w:val="20"/>
          <w:spacing w:val="7"/>
        </w:rPr>
        <w:t>（由投标文件提交截止之日上溯 </w:t>
      </w:r>
      <w:r>
        <w:rPr>
          <w:rFonts w:ascii="Times New Roman" w:hAnsi="Times New Roman" w:eastAsia="Times New Roman" w:cs="Times New Roman"/>
          <w:sz w:val="20"/>
          <w:szCs w:val="20"/>
          <w:spacing w:val="7"/>
        </w:rPr>
        <w:t>3 </w:t>
      </w:r>
      <w:r>
        <w:rPr>
          <w:rFonts w:ascii="SimSun" w:hAnsi="SimSun" w:eastAsia="SimSun" w:cs="SimSun"/>
          <w:sz w:val="20"/>
          <w:szCs w:val="20"/>
          <w:spacing w:val="7"/>
        </w:rPr>
        <w:t>年，行贿犯罪记录日期以法院判决生效日期为准</w:t>
      </w:r>
      <w:r>
        <w:rPr>
          <w:rFonts w:ascii="SimSun" w:hAnsi="SimSun" w:eastAsia="SimSun" w:cs="SimSun"/>
          <w:sz w:val="20"/>
          <w:szCs w:val="20"/>
        </w:rPr>
        <w:t>）；</w:t>
      </w:r>
    </w:p>
    <w:p>
      <w:pPr>
        <w:ind w:left="627"/>
        <w:spacing w:before="154" w:line="228" w:lineRule="auto"/>
        <w:rPr>
          <w:rFonts w:ascii="SimSun" w:hAnsi="SimSun" w:eastAsia="SimSun" w:cs="SimSun"/>
          <w:sz w:val="20"/>
          <w:szCs w:val="20"/>
        </w:rPr>
      </w:pPr>
      <w:r>
        <w:rPr>
          <w:rFonts w:ascii="SimSun" w:hAnsi="SimSun" w:eastAsia="SimSun" w:cs="SimSun"/>
          <w:sz w:val="18"/>
          <w:szCs w:val="18"/>
          <w:spacing w:val="8"/>
        </w:rPr>
        <w:t>（13） </w:t>
      </w:r>
      <w:r>
        <w:rPr>
          <w:rFonts w:ascii="SimSun" w:hAnsi="SimSun" w:eastAsia="SimSun" w:cs="SimSun"/>
          <w:sz w:val="20"/>
          <w:szCs w:val="20"/>
          <w:spacing w:val="8"/>
        </w:rPr>
        <w:t>投标人及相关管理人员（包括项目负责人）安全生产任职资格不符合相关规定；</w:t>
      </w:r>
    </w:p>
    <w:p>
      <w:pPr>
        <w:ind w:left="627"/>
        <w:spacing w:before="154" w:line="228" w:lineRule="auto"/>
        <w:rPr>
          <w:rFonts w:ascii="SimSun" w:hAnsi="SimSun" w:eastAsia="SimSun" w:cs="SimSun"/>
          <w:sz w:val="20"/>
          <w:szCs w:val="20"/>
        </w:rPr>
      </w:pPr>
      <w:r>
        <w:rPr>
          <w:rFonts w:ascii="SimSun" w:hAnsi="SimSun" w:eastAsia="SimSun" w:cs="SimSun"/>
          <w:sz w:val="18"/>
          <w:szCs w:val="18"/>
          <w:spacing w:val="8"/>
        </w:rPr>
        <w:t>（14） </w:t>
      </w:r>
      <w:r>
        <w:rPr>
          <w:rFonts w:ascii="SimSun" w:hAnsi="SimSun" w:eastAsia="SimSun" w:cs="SimSun"/>
          <w:sz w:val="20"/>
          <w:szCs w:val="20"/>
          <w:spacing w:val="8"/>
        </w:rPr>
        <w:t>浙江省外企业《省外企业进浙承接业务备案证明》超出有效期或已注销的。</w:t>
      </w:r>
    </w:p>
    <w:p>
      <w:pPr>
        <w:ind w:left="204" w:right="119" w:firstLine="432"/>
        <w:spacing w:before="152" w:line="370" w:lineRule="auto"/>
        <w:rPr>
          <w:rFonts w:ascii="SimSun" w:hAnsi="SimSun" w:eastAsia="SimSun" w:cs="SimSun"/>
          <w:sz w:val="20"/>
          <w:szCs w:val="20"/>
        </w:rPr>
      </w:pPr>
      <w:r>
        <w:rPr>
          <w:rFonts w:ascii="Times New Roman" w:hAnsi="Times New Roman" w:eastAsia="Times New Roman" w:cs="Times New Roman"/>
          <w:sz w:val="20"/>
          <w:szCs w:val="20"/>
          <w:spacing w:val="4"/>
        </w:rPr>
        <w:t>1.4.3</w:t>
      </w:r>
      <w:r>
        <w:rPr>
          <w:rFonts w:ascii="Times New Roman" w:hAnsi="Times New Roman" w:eastAsia="Times New Roman" w:cs="Times New Roman"/>
          <w:sz w:val="20"/>
          <w:szCs w:val="20"/>
          <w:spacing w:val="40"/>
          <w:w w:val="101"/>
        </w:rPr>
        <w:t xml:space="preserve"> </w:t>
      </w:r>
      <w:r>
        <w:rPr>
          <w:rFonts w:ascii="SimSun" w:hAnsi="SimSun" w:eastAsia="SimSun" w:cs="SimSun"/>
          <w:sz w:val="20"/>
          <w:szCs w:val="20"/>
          <w:spacing w:val="4"/>
        </w:rPr>
        <w:t>投标人须知前附表规定接受联合体投标的，除应符合本章第 </w:t>
      </w:r>
      <w:r>
        <w:rPr>
          <w:rFonts w:ascii="Times New Roman" w:hAnsi="Times New Roman" w:eastAsia="Times New Roman" w:cs="Times New Roman"/>
          <w:sz w:val="20"/>
          <w:szCs w:val="20"/>
          <w:spacing w:val="4"/>
        </w:rPr>
        <w:t>1.4.</w:t>
      </w:r>
      <w:r>
        <w:rPr>
          <w:rFonts w:ascii="Times New Roman" w:hAnsi="Times New Roman" w:eastAsia="Times New Roman" w:cs="Times New Roman"/>
          <w:sz w:val="20"/>
          <w:szCs w:val="20"/>
          <w:spacing w:val="-25"/>
        </w:rPr>
        <w:t xml:space="preserve"> </w:t>
      </w:r>
      <w:r>
        <w:rPr>
          <w:rFonts w:ascii="Times New Roman" w:hAnsi="Times New Roman" w:eastAsia="Times New Roman" w:cs="Times New Roman"/>
          <w:sz w:val="20"/>
          <w:szCs w:val="20"/>
          <w:spacing w:val="4"/>
        </w:rPr>
        <w:t>1</w:t>
      </w:r>
      <w:r>
        <w:rPr>
          <w:rFonts w:ascii="Times New Roman" w:hAnsi="Times New Roman" w:eastAsia="Times New Roman" w:cs="Times New Roman"/>
          <w:sz w:val="20"/>
          <w:szCs w:val="20"/>
          <w:spacing w:val="30"/>
        </w:rPr>
        <w:t xml:space="preserve"> </w:t>
      </w:r>
      <w:r>
        <w:rPr>
          <w:rFonts w:ascii="SimSun" w:hAnsi="SimSun" w:eastAsia="SimSun" w:cs="SimSun"/>
          <w:sz w:val="20"/>
          <w:szCs w:val="20"/>
          <w:spacing w:val="4"/>
        </w:rPr>
        <w:t>项、第 </w:t>
      </w:r>
      <w:r>
        <w:rPr>
          <w:rFonts w:ascii="Times New Roman" w:hAnsi="Times New Roman" w:eastAsia="Times New Roman" w:cs="Times New Roman"/>
          <w:sz w:val="20"/>
          <w:szCs w:val="20"/>
          <w:spacing w:val="4"/>
        </w:rPr>
        <w:t>1.4.2</w:t>
      </w:r>
      <w:r>
        <w:rPr>
          <w:rFonts w:ascii="Times New Roman" w:hAnsi="Times New Roman" w:eastAsia="Times New Roman" w:cs="Times New Roman"/>
          <w:sz w:val="20"/>
          <w:szCs w:val="20"/>
          <w:spacing w:val="32"/>
        </w:rPr>
        <w:t xml:space="preserve"> </w:t>
      </w:r>
      <w:r>
        <w:rPr>
          <w:rFonts w:ascii="SimSun" w:hAnsi="SimSun" w:eastAsia="SimSun" w:cs="SimSun"/>
          <w:sz w:val="20"/>
          <w:szCs w:val="20"/>
          <w:spacing w:val="4"/>
        </w:rPr>
        <w:t>项和投标人</w:t>
      </w:r>
      <w:r>
        <w:rPr>
          <w:rFonts w:ascii="SimSun" w:hAnsi="SimSun" w:eastAsia="SimSun" w:cs="SimSun"/>
          <w:sz w:val="20"/>
          <w:szCs w:val="20"/>
          <w:spacing w:val="8"/>
        </w:rPr>
        <w:t>须知前附表的要求外，还应遵守以下规定：</w:t>
      </w:r>
    </w:p>
    <w:p>
      <w:pPr>
        <w:ind w:left="202" w:right="110" w:firstLine="427"/>
        <w:spacing w:before="1" w:line="297" w:lineRule="auto"/>
        <w:rPr>
          <w:rFonts w:ascii="SimSun" w:hAnsi="SimSun" w:eastAsia="SimSun" w:cs="SimSun"/>
          <w:sz w:val="20"/>
          <w:szCs w:val="20"/>
        </w:rPr>
      </w:pPr>
      <w:r>
        <w:rPr>
          <w:rFonts w:ascii="SimSun" w:hAnsi="SimSun" w:eastAsia="SimSun" w:cs="SimSun"/>
          <w:sz w:val="18"/>
          <w:szCs w:val="18"/>
          <w:spacing w:val="9"/>
        </w:rPr>
        <w:t>（1）</w:t>
      </w:r>
      <w:r>
        <w:rPr>
          <w:rFonts w:ascii="SimSun" w:hAnsi="SimSun" w:eastAsia="SimSun" w:cs="SimSun"/>
          <w:sz w:val="18"/>
          <w:szCs w:val="18"/>
          <w:spacing w:val="-17"/>
        </w:rPr>
        <w:t xml:space="preserve"> </w:t>
      </w:r>
      <w:r>
        <w:rPr>
          <w:rFonts w:ascii="SimSun" w:hAnsi="SimSun" w:eastAsia="SimSun" w:cs="SimSun"/>
          <w:sz w:val="20"/>
          <w:szCs w:val="20"/>
          <w:spacing w:val="9"/>
        </w:rPr>
        <w:t>联合体各方应按招标文件提供的格式签订联合体协议书，明确联合体牵头人和各方</w:t>
      </w:r>
      <w:r>
        <w:rPr>
          <w:rFonts w:ascii="SimSun" w:hAnsi="SimSun" w:eastAsia="SimSun" w:cs="SimSun"/>
          <w:sz w:val="20"/>
          <w:szCs w:val="20"/>
          <w:spacing w:val="8"/>
        </w:rPr>
        <w:t>权利义</w:t>
      </w:r>
      <w:r>
        <w:rPr>
          <w:rFonts w:ascii="SimSun" w:hAnsi="SimSun" w:eastAsia="SimSun" w:cs="SimSun"/>
          <w:sz w:val="20"/>
          <w:szCs w:val="20"/>
          <w:spacing w:val="-1"/>
        </w:rPr>
        <w:t>务；</w:t>
      </w:r>
    </w:p>
    <w:p>
      <w:pPr>
        <w:ind w:left="627"/>
        <w:spacing w:before="154" w:line="228" w:lineRule="auto"/>
        <w:rPr>
          <w:rFonts w:ascii="SimSun" w:hAnsi="SimSun" w:eastAsia="SimSun" w:cs="SimSun"/>
          <w:sz w:val="20"/>
          <w:szCs w:val="20"/>
        </w:rPr>
      </w:pPr>
      <w:r>
        <w:rPr>
          <w:rFonts w:ascii="SimSun" w:hAnsi="SimSun" w:eastAsia="SimSun" w:cs="SimSun"/>
          <w:sz w:val="18"/>
          <w:szCs w:val="18"/>
          <w:spacing w:val="8"/>
        </w:rPr>
        <w:t>（2） </w:t>
      </w:r>
      <w:r>
        <w:rPr>
          <w:rFonts w:ascii="SimSun" w:hAnsi="SimSun" w:eastAsia="SimSun" w:cs="SimSun"/>
          <w:sz w:val="20"/>
          <w:szCs w:val="20"/>
          <w:spacing w:val="8"/>
        </w:rPr>
        <w:t>由同一专业的单位组成的联合体，按照资质等级较低的单位</w:t>
      </w:r>
      <w:r>
        <w:rPr>
          <w:rFonts w:ascii="SimSun" w:hAnsi="SimSun" w:eastAsia="SimSun" w:cs="SimSun"/>
          <w:sz w:val="20"/>
          <w:szCs w:val="20"/>
          <w:spacing w:val="7"/>
        </w:rPr>
        <w:t>确定资质等级；</w:t>
      </w:r>
    </w:p>
    <w:p>
      <w:pPr>
        <w:ind w:left="627"/>
        <w:spacing w:before="154" w:line="228" w:lineRule="auto"/>
        <w:rPr>
          <w:rFonts w:ascii="SimSun" w:hAnsi="SimSun" w:eastAsia="SimSun" w:cs="SimSun"/>
          <w:sz w:val="20"/>
          <w:szCs w:val="20"/>
        </w:rPr>
      </w:pPr>
      <w:r>
        <w:rPr>
          <w:rFonts w:ascii="SimSun" w:hAnsi="SimSun" w:eastAsia="SimSun" w:cs="SimSun"/>
          <w:sz w:val="18"/>
          <w:szCs w:val="18"/>
          <w:spacing w:val="8"/>
        </w:rPr>
        <w:t>（3）</w:t>
      </w:r>
      <w:r>
        <w:rPr>
          <w:rFonts w:ascii="SimSun" w:hAnsi="SimSun" w:eastAsia="SimSun" w:cs="SimSun"/>
          <w:sz w:val="18"/>
          <w:szCs w:val="18"/>
          <w:spacing w:val="-15"/>
        </w:rPr>
        <w:t xml:space="preserve"> </w:t>
      </w:r>
      <w:r>
        <w:rPr>
          <w:rFonts w:ascii="SimSun" w:hAnsi="SimSun" w:eastAsia="SimSun" w:cs="SimSun"/>
          <w:sz w:val="20"/>
          <w:szCs w:val="20"/>
          <w:spacing w:val="8"/>
        </w:rPr>
        <w:t>联合体各方不得再以自己名义单独或</w:t>
      </w:r>
      <w:r>
        <w:rPr>
          <w:rFonts w:ascii="SimSun" w:hAnsi="SimSun" w:eastAsia="SimSun" w:cs="SimSun"/>
          <w:sz w:val="20"/>
          <w:szCs w:val="20"/>
          <w:spacing w:val="7"/>
        </w:rPr>
        <w:t>参加其他联合体在同一标段中投标。</w:t>
      </w:r>
    </w:p>
    <w:p>
      <w:pPr>
        <w:ind w:left="202" w:right="110" w:firstLine="427"/>
        <w:spacing w:before="152" w:line="302" w:lineRule="auto"/>
        <w:rPr>
          <w:rFonts w:ascii="SimSun" w:hAnsi="SimSun" w:eastAsia="SimSun" w:cs="SimSun"/>
          <w:sz w:val="20"/>
          <w:szCs w:val="20"/>
        </w:rPr>
      </w:pPr>
      <w:r>
        <w:rPr>
          <w:rFonts w:ascii="SimSun" w:hAnsi="SimSun" w:eastAsia="SimSun" w:cs="SimSun"/>
          <w:sz w:val="18"/>
          <w:szCs w:val="18"/>
          <w:spacing w:val="9"/>
        </w:rPr>
        <w:t>（4）</w:t>
      </w:r>
      <w:r>
        <w:rPr>
          <w:rFonts w:ascii="SimSun" w:hAnsi="SimSun" w:eastAsia="SimSun" w:cs="SimSun"/>
          <w:sz w:val="18"/>
          <w:szCs w:val="18"/>
          <w:spacing w:val="-17"/>
        </w:rPr>
        <w:t xml:space="preserve"> </w:t>
      </w:r>
      <w:r>
        <w:rPr>
          <w:rFonts w:ascii="SimSun" w:hAnsi="SimSun" w:eastAsia="SimSun" w:cs="SimSun"/>
          <w:sz w:val="20"/>
          <w:szCs w:val="20"/>
          <w:spacing w:val="9"/>
        </w:rPr>
        <w:t>招标文件如有同意联合体参加投标的，应由联合体的牵头人提交投标文件及缴纳投</w:t>
      </w:r>
      <w:r>
        <w:rPr>
          <w:rFonts w:ascii="SimSun" w:hAnsi="SimSun" w:eastAsia="SimSun" w:cs="SimSun"/>
          <w:sz w:val="20"/>
          <w:szCs w:val="20"/>
          <w:spacing w:val="8"/>
        </w:rPr>
        <w:t>标保证</w:t>
      </w:r>
      <w:r>
        <w:rPr>
          <w:rFonts w:ascii="SimSun" w:hAnsi="SimSun" w:eastAsia="SimSun" w:cs="SimSun"/>
          <w:sz w:val="20"/>
          <w:szCs w:val="20"/>
          <w:spacing w:val="-1"/>
        </w:rPr>
        <w:t>金。</w:t>
      </w:r>
    </w:p>
    <w:p>
      <w:pPr>
        <w:ind w:left="217"/>
        <w:spacing w:before="121" w:line="219" w:lineRule="auto"/>
        <w:rPr>
          <w:rFonts w:ascii="SimSun" w:hAnsi="SimSun" w:eastAsia="SimSun" w:cs="SimSun"/>
          <w:sz w:val="24"/>
          <w:szCs w:val="24"/>
        </w:rPr>
      </w:pPr>
      <w:r>
        <w:rPr>
          <w:rFonts w:ascii="Times New Roman" w:hAnsi="Times New Roman" w:eastAsia="Times New Roman" w:cs="Times New Roman"/>
          <w:sz w:val="24"/>
          <w:szCs w:val="24"/>
          <w:spacing w:val="-14"/>
        </w:rPr>
        <w:t>1.5</w:t>
      </w:r>
      <w:r>
        <w:rPr>
          <w:rFonts w:ascii="Times New Roman" w:hAnsi="Times New Roman" w:eastAsia="Times New Roman" w:cs="Times New Roman"/>
          <w:sz w:val="24"/>
          <w:szCs w:val="24"/>
          <w:spacing w:val="15"/>
        </w:rPr>
        <w:t xml:space="preserve">  </w:t>
      </w:r>
      <w:r>
        <w:rPr>
          <w:rFonts w:ascii="SimSun" w:hAnsi="SimSun" w:eastAsia="SimSun" w:cs="SimSun"/>
          <w:sz w:val="24"/>
          <w:szCs w:val="24"/>
          <w:spacing w:val="-14"/>
        </w:rPr>
        <w:t>费用承担</w:t>
      </w:r>
    </w:p>
    <w:p>
      <w:pPr>
        <w:ind w:firstLine="632"/>
        <w:spacing w:before="139" w:line="362" w:lineRule="auto"/>
        <w:jc w:val="both"/>
        <w:rPr>
          <w:rFonts w:ascii="SimSun" w:hAnsi="SimSun" w:eastAsia="SimSun" w:cs="SimSun"/>
          <w:sz w:val="20"/>
          <w:szCs w:val="20"/>
        </w:rPr>
      </w:pPr>
      <w:r>
        <w:rPr>
          <w:rFonts w:ascii="SimSun" w:hAnsi="SimSun" w:eastAsia="SimSun" w:cs="SimSun"/>
          <w:sz w:val="20"/>
          <w:szCs w:val="20"/>
          <w:spacing w:val="10"/>
        </w:rPr>
        <w:t>投标人准备和参加投标活动发生的费用自理。投标人网上免费</w:t>
      </w:r>
      <w:r>
        <w:rPr>
          <w:rFonts w:ascii="SimSun" w:hAnsi="SimSun" w:eastAsia="SimSun" w:cs="SimSun"/>
          <w:sz w:val="20"/>
          <w:szCs w:val="20"/>
          <w:spacing w:val="9"/>
        </w:rPr>
        <w:t>下载招标文件，不收取工本费，投</w:t>
      </w:r>
      <w:r>
        <w:rPr>
          <w:rFonts w:ascii="SimSun" w:hAnsi="SimSun" w:eastAsia="SimSun" w:cs="SimSun"/>
          <w:sz w:val="20"/>
          <w:szCs w:val="20"/>
          <w:spacing w:val="9"/>
        </w:rPr>
        <w:t>标人在上传投标文件前须支付技术服务费300元/标段（投标人需仔细核对是否符合所投标项目的招标要</w:t>
      </w:r>
      <w:r>
        <w:rPr>
          <w:rFonts w:ascii="SimSun" w:hAnsi="SimSun" w:eastAsia="SimSun" w:cs="SimSun"/>
          <w:sz w:val="20"/>
          <w:szCs w:val="20"/>
          <w:spacing w:val="9"/>
        </w:rPr>
        <w:t>求，投标人在本平台系统支付技术服务费，一经支付，不予退</w:t>
      </w:r>
      <w:r>
        <w:rPr>
          <w:rFonts w:ascii="SimSun" w:hAnsi="SimSun" w:eastAsia="SimSun" w:cs="SimSun"/>
          <w:sz w:val="20"/>
          <w:szCs w:val="20"/>
          <w:spacing w:val="8"/>
        </w:rPr>
        <w:t>还）。</w:t>
      </w:r>
    </w:p>
    <w:p>
      <w:pPr>
        <w:ind w:left="217"/>
        <w:spacing w:line="220" w:lineRule="auto"/>
        <w:rPr>
          <w:rFonts w:ascii="SimSun" w:hAnsi="SimSun" w:eastAsia="SimSun" w:cs="SimSun"/>
          <w:sz w:val="24"/>
          <w:szCs w:val="24"/>
        </w:rPr>
      </w:pPr>
      <w:r>
        <w:rPr>
          <w:rFonts w:ascii="Times New Roman" w:hAnsi="Times New Roman" w:eastAsia="Times New Roman" w:cs="Times New Roman"/>
          <w:sz w:val="24"/>
          <w:szCs w:val="24"/>
          <w:spacing w:val="-12"/>
        </w:rPr>
        <w:t>1.6</w:t>
      </w:r>
      <w:r>
        <w:rPr>
          <w:rFonts w:ascii="Times New Roman" w:hAnsi="Times New Roman" w:eastAsia="Times New Roman" w:cs="Times New Roman"/>
          <w:sz w:val="24"/>
          <w:szCs w:val="24"/>
          <w:spacing w:val="9"/>
        </w:rPr>
        <w:t xml:space="preserve">  </w:t>
      </w:r>
      <w:r>
        <w:rPr>
          <w:rFonts w:ascii="SimSun" w:hAnsi="SimSun" w:eastAsia="SimSun" w:cs="SimSun"/>
          <w:sz w:val="24"/>
          <w:szCs w:val="24"/>
          <w:spacing w:val="-12"/>
        </w:rPr>
        <w:t>保密</w:t>
      </w:r>
    </w:p>
    <w:p>
      <w:pPr>
        <w:ind w:left="202" w:right="91" w:firstLine="420"/>
        <w:spacing w:before="138" w:line="358" w:lineRule="auto"/>
        <w:rPr>
          <w:rFonts w:ascii="SimSun" w:hAnsi="SimSun" w:eastAsia="SimSun" w:cs="SimSun"/>
          <w:sz w:val="20"/>
          <w:szCs w:val="20"/>
        </w:rPr>
      </w:pPr>
      <w:r>
        <w:rPr>
          <w:rFonts w:ascii="SimSun" w:hAnsi="SimSun" w:eastAsia="SimSun" w:cs="SimSun"/>
          <w:sz w:val="20"/>
          <w:szCs w:val="20"/>
          <w:spacing w:val="8"/>
        </w:rPr>
        <w:t>参与招标投标活动的各方应对招标文件和投标文件中的商业和技术等秘</w:t>
      </w:r>
      <w:r>
        <w:rPr>
          <w:rFonts w:ascii="SimSun" w:hAnsi="SimSun" w:eastAsia="SimSun" w:cs="SimSun"/>
          <w:sz w:val="20"/>
          <w:szCs w:val="20"/>
          <w:spacing w:val="7"/>
        </w:rPr>
        <w:t>密保密，违者应对由此造</w:t>
      </w:r>
      <w:r>
        <w:rPr>
          <w:rFonts w:ascii="SimSun" w:hAnsi="SimSun" w:eastAsia="SimSun" w:cs="SimSun"/>
          <w:sz w:val="20"/>
          <w:szCs w:val="20"/>
          <w:spacing w:val="7"/>
        </w:rPr>
        <w:t>成的后果承担法律责任。</w:t>
      </w:r>
    </w:p>
    <w:p>
      <w:pPr>
        <w:ind w:left="217"/>
        <w:spacing w:before="1" w:line="219" w:lineRule="auto"/>
        <w:rPr>
          <w:rFonts w:ascii="SimSun" w:hAnsi="SimSun" w:eastAsia="SimSun" w:cs="SimSun"/>
          <w:sz w:val="24"/>
          <w:szCs w:val="24"/>
        </w:rPr>
      </w:pPr>
      <w:r>
        <w:rPr>
          <w:rFonts w:ascii="Times New Roman" w:hAnsi="Times New Roman" w:eastAsia="Times New Roman" w:cs="Times New Roman"/>
          <w:sz w:val="24"/>
          <w:szCs w:val="24"/>
          <w:spacing w:val="-12"/>
        </w:rPr>
        <w:t>1.7</w:t>
      </w:r>
      <w:r>
        <w:rPr>
          <w:rFonts w:ascii="Times New Roman" w:hAnsi="Times New Roman" w:eastAsia="Times New Roman" w:cs="Times New Roman"/>
          <w:sz w:val="24"/>
          <w:szCs w:val="24"/>
          <w:spacing w:val="8"/>
        </w:rPr>
        <w:t xml:space="preserve">  </w:t>
      </w:r>
      <w:r>
        <w:rPr>
          <w:rFonts w:ascii="SimSun" w:hAnsi="SimSun" w:eastAsia="SimSun" w:cs="SimSun"/>
          <w:sz w:val="24"/>
          <w:szCs w:val="24"/>
          <w:spacing w:val="-12"/>
        </w:rPr>
        <w:t>语言文字</w:t>
      </w:r>
    </w:p>
    <w:p>
      <w:pPr>
        <w:ind w:left="633"/>
        <w:spacing w:before="139" w:line="227" w:lineRule="auto"/>
        <w:rPr>
          <w:rFonts w:ascii="SimSun" w:hAnsi="SimSun" w:eastAsia="SimSun" w:cs="SimSun"/>
          <w:sz w:val="20"/>
          <w:szCs w:val="20"/>
        </w:rPr>
      </w:pPr>
      <w:r>
        <w:rPr>
          <w:rFonts w:ascii="SimSun" w:hAnsi="SimSun" w:eastAsia="SimSun" w:cs="SimSun"/>
          <w:sz w:val="20"/>
          <w:szCs w:val="20"/>
          <w:spacing w:val="8"/>
        </w:rPr>
        <w:t>除专用术语外，与招标投标有关的语言均使用中文。必要时专用术语应附有中文注释。</w:t>
      </w:r>
    </w:p>
    <w:p>
      <w:pPr>
        <w:ind w:left="217"/>
        <w:spacing w:before="129" w:line="220" w:lineRule="auto"/>
        <w:rPr>
          <w:rFonts w:ascii="SimSun" w:hAnsi="SimSun" w:eastAsia="SimSun" w:cs="SimSun"/>
          <w:sz w:val="24"/>
          <w:szCs w:val="24"/>
        </w:rPr>
      </w:pPr>
      <w:r>
        <w:rPr>
          <w:rFonts w:ascii="Times New Roman" w:hAnsi="Times New Roman" w:eastAsia="Times New Roman" w:cs="Times New Roman"/>
          <w:sz w:val="24"/>
          <w:szCs w:val="24"/>
          <w:spacing w:val="-12"/>
        </w:rPr>
        <w:t>1.8</w:t>
      </w:r>
      <w:r>
        <w:rPr>
          <w:rFonts w:ascii="Times New Roman" w:hAnsi="Times New Roman" w:eastAsia="Times New Roman" w:cs="Times New Roman"/>
          <w:sz w:val="24"/>
          <w:szCs w:val="24"/>
          <w:spacing w:val="8"/>
        </w:rPr>
        <w:t xml:space="preserve">  </w:t>
      </w:r>
      <w:r>
        <w:rPr>
          <w:rFonts w:ascii="SimSun" w:hAnsi="SimSun" w:eastAsia="SimSun" w:cs="SimSun"/>
          <w:sz w:val="24"/>
          <w:szCs w:val="24"/>
          <w:spacing w:val="-12"/>
        </w:rPr>
        <w:t>计量单位</w:t>
      </w:r>
    </w:p>
    <w:p>
      <w:pPr>
        <w:spacing w:line="220" w:lineRule="auto"/>
        <w:sectPr>
          <w:footerReference w:type="default" r:id="rId16"/>
          <w:pgSz w:w="11900" w:h="16840"/>
          <w:pgMar w:top="400" w:right="1291" w:bottom="1024" w:left="1168" w:header="0" w:footer="790" w:gutter="0"/>
        </w:sectPr>
        <w:rPr>
          <w:rFonts w:ascii="SimSun" w:hAnsi="SimSun" w:eastAsia="SimSun" w:cs="SimSun"/>
          <w:sz w:val="24"/>
          <w:szCs w:val="24"/>
        </w:rPr>
      </w:pPr>
    </w:p>
    <w:p>
      <w:pPr>
        <w:pStyle w:val="BodyText"/>
        <w:spacing w:line="316" w:lineRule="auto"/>
        <w:rPr/>
      </w:pPr>
      <w:r/>
    </w:p>
    <w:p>
      <w:pPr>
        <w:pStyle w:val="BodyText"/>
        <w:spacing w:line="316" w:lineRule="auto"/>
        <w:rPr/>
      </w:pPr>
      <w:r/>
    </w:p>
    <w:p>
      <w:pPr>
        <w:pStyle w:val="BodyText"/>
        <w:spacing w:line="316" w:lineRule="auto"/>
        <w:rPr/>
      </w:pPr>
      <w:r/>
    </w:p>
    <w:p>
      <w:pPr>
        <w:ind w:left="427"/>
        <w:spacing w:before="65" w:line="227" w:lineRule="auto"/>
        <w:rPr>
          <w:rFonts w:ascii="SimSun" w:hAnsi="SimSun" w:eastAsia="SimSun" w:cs="SimSun"/>
          <w:sz w:val="20"/>
          <w:szCs w:val="20"/>
        </w:rPr>
      </w:pPr>
      <w:r>
        <w:rPr>
          <w:rFonts w:ascii="SimSun" w:hAnsi="SimSun" w:eastAsia="SimSun" w:cs="SimSun"/>
          <w:sz w:val="20"/>
          <w:szCs w:val="20"/>
          <w:spacing w:val="8"/>
        </w:rPr>
        <w:t>所有计量均采用中华人民共和国法定计量单位。</w:t>
      </w:r>
    </w:p>
    <w:p>
      <w:pPr>
        <w:ind w:left="24"/>
        <w:spacing w:before="128" w:line="219" w:lineRule="auto"/>
        <w:rPr>
          <w:rFonts w:ascii="SimSun" w:hAnsi="SimSun" w:eastAsia="SimSun" w:cs="SimSun"/>
          <w:sz w:val="24"/>
          <w:szCs w:val="24"/>
        </w:rPr>
      </w:pPr>
      <w:r>
        <w:rPr>
          <w:rFonts w:ascii="Times New Roman" w:hAnsi="Times New Roman" w:eastAsia="Times New Roman" w:cs="Times New Roman"/>
          <w:sz w:val="24"/>
          <w:szCs w:val="24"/>
          <w:spacing w:val="-12"/>
        </w:rPr>
        <w:t>1.9</w:t>
      </w:r>
      <w:r>
        <w:rPr>
          <w:rFonts w:ascii="Times New Roman" w:hAnsi="Times New Roman" w:eastAsia="Times New Roman" w:cs="Times New Roman"/>
          <w:sz w:val="24"/>
          <w:szCs w:val="24"/>
          <w:spacing w:val="8"/>
        </w:rPr>
        <w:t xml:space="preserve">  </w:t>
      </w:r>
      <w:r>
        <w:rPr>
          <w:rFonts w:ascii="SimSun" w:hAnsi="SimSun" w:eastAsia="SimSun" w:cs="SimSun"/>
          <w:sz w:val="24"/>
          <w:szCs w:val="24"/>
          <w:spacing w:val="-12"/>
        </w:rPr>
        <w:t>踏勘现场</w:t>
      </w:r>
    </w:p>
    <w:p>
      <w:pPr>
        <w:ind w:left="10" w:right="146" w:firstLine="432"/>
        <w:spacing w:before="141" w:line="298" w:lineRule="auto"/>
        <w:rPr>
          <w:rFonts w:ascii="SimSun" w:hAnsi="SimSun" w:eastAsia="SimSun" w:cs="SimSun"/>
          <w:sz w:val="20"/>
          <w:szCs w:val="20"/>
        </w:rPr>
      </w:pPr>
      <w:r>
        <w:rPr>
          <w:rFonts w:ascii="Times New Roman" w:hAnsi="Times New Roman" w:eastAsia="Times New Roman" w:cs="Times New Roman"/>
          <w:sz w:val="20"/>
          <w:szCs w:val="20"/>
          <w:spacing w:val="9"/>
        </w:rPr>
        <w:t>1.9.1  </w:t>
      </w:r>
      <w:r>
        <w:rPr>
          <w:rFonts w:ascii="SimSun" w:hAnsi="SimSun" w:eastAsia="SimSun" w:cs="SimSun"/>
          <w:sz w:val="20"/>
          <w:szCs w:val="20"/>
          <w:spacing w:val="9"/>
        </w:rPr>
        <w:t>投标人须知前附表规定组织踏</w:t>
      </w:r>
      <w:r>
        <w:rPr>
          <w:rFonts w:ascii="SimSun" w:hAnsi="SimSun" w:eastAsia="SimSun" w:cs="SimSun"/>
          <w:sz w:val="20"/>
          <w:szCs w:val="20"/>
          <w:spacing w:val="8"/>
        </w:rPr>
        <w:t>勘现场的，招标人按投标人须知前附表规定的时间、地点组</w:t>
      </w:r>
      <w:r>
        <w:rPr>
          <w:rFonts w:ascii="SimSun" w:hAnsi="SimSun" w:eastAsia="SimSun" w:cs="SimSun"/>
          <w:sz w:val="20"/>
          <w:szCs w:val="20"/>
          <w:spacing w:val="7"/>
        </w:rPr>
        <w:t>织投标人踏勘工程现场。</w:t>
      </w:r>
    </w:p>
    <w:p>
      <w:pPr>
        <w:ind w:left="441"/>
        <w:spacing w:before="154" w:line="228" w:lineRule="auto"/>
        <w:rPr>
          <w:rFonts w:ascii="SimSun" w:hAnsi="SimSun" w:eastAsia="SimSun" w:cs="SimSun"/>
          <w:sz w:val="20"/>
          <w:szCs w:val="20"/>
        </w:rPr>
      </w:pPr>
      <w:r>
        <w:rPr>
          <w:rFonts w:ascii="Times New Roman" w:hAnsi="Times New Roman" w:eastAsia="Times New Roman" w:cs="Times New Roman"/>
          <w:sz w:val="20"/>
          <w:szCs w:val="20"/>
          <w:spacing w:val="6"/>
        </w:rPr>
        <w:t>1.9.2  </w:t>
      </w:r>
      <w:r>
        <w:rPr>
          <w:rFonts w:ascii="SimSun" w:hAnsi="SimSun" w:eastAsia="SimSun" w:cs="SimSun"/>
          <w:sz w:val="20"/>
          <w:szCs w:val="20"/>
          <w:spacing w:val="6"/>
        </w:rPr>
        <w:t>投标人踏勘现场发生的费用自理。</w:t>
      </w:r>
    </w:p>
    <w:p>
      <w:pPr>
        <w:ind w:left="441"/>
        <w:spacing w:before="153" w:line="228" w:lineRule="auto"/>
        <w:rPr>
          <w:rFonts w:ascii="SimSun" w:hAnsi="SimSun" w:eastAsia="SimSun" w:cs="SimSun"/>
          <w:sz w:val="20"/>
          <w:szCs w:val="20"/>
        </w:rPr>
      </w:pPr>
      <w:r>
        <w:rPr>
          <w:rFonts w:ascii="Times New Roman" w:hAnsi="Times New Roman" w:eastAsia="Times New Roman" w:cs="Times New Roman"/>
          <w:sz w:val="20"/>
          <w:szCs w:val="20"/>
          <w:spacing w:val="8"/>
        </w:rPr>
        <w:t>1.9.3  </w:t>
      </w:r>
      <w:r>
        <w:rPr>
          <w:rFonts w:ascii="SimSun" w:hAnsi="SimSun" w:eastAsia="SimSun" w:cs="SimSun"/>
          <w:sz w:val="20"/>
          <w:szCs w:val="20"/>
          <w:spacing w:val="8"/>
        </w:rPr>
        <w:t>除招标人的原因外，投标人自行负责在踏勘现场中所发生的人员伤亡和财产损失。</w:t>
      </w:r>
    </w:p>
    <w:p>
      <w:pPr>
        <w:ind w:left="8" w:right="146" w:firstLine="434"/>
        <w:spacing w:before="152" w:line="299" w:lineRule="auto"/>
        <w:rPr>
          <w:rFonts w:ascii="SimSun" w:hAnsi="SimSun" w:eastAsia="SimSun" w:cs="SimSun"/>
          <w:sz w:val="20"/>
          <w:szCs w:val="20"/>
        </w:rPr>
      </w:pPr>
      <w:r>
        <w:rPr>
          <w:rFonts w:ascii="Times New Roman" w:hAnsi="Times New Roman" w:eastAsia="Times New Roman" w:cs="Times New Roman"/>
          <w:sz w:val="20"/>
          <w:szCs w:val="20"/>
          <w:spacing w:val="9"/>
        </w:rPr>
        <w:t>1.9.4  </w:t>
      </w:r>
      <w:r>
        <w:rPr>
          <w:rFonts w:ascii="SimSun" w:hAnsi="SimSun" w:eastAsia="SimSun" w:cs="SimSun"/>
          <w:sz w:val="20"/>
          <w:szCs w:val="20"/>
          <w:spacing w:val="9"/>
        </w:rPr>
        <w:t>招标人在踏勘现场中介绍的工</w:t>
      </w:r>
      <w:r>
        <w:rPr>
          <w:rFonts w:ascii="SimSun" w:hAnsi="SimSun" w:eastAsia="SimSun" w:cs="SimSun"/>
          <w:sz w:val="20"/>
          <w:szCs w:val="20"/>
          <w:spacing w:val="8"/>
        </w:rPr>
        <w:t>程场地和相关的周边环境情况，供投标人在编制投标文件时</w:t>
      </w:r>
      <w:r>
        <w:rPr>
          <w:rFonts w:ascii="SimSun" w:hAnsi="SimSun" w:eastAsia="SimSun" w:cs="SimSun"/>
          <w:sz w:val="20"/>
          <w:szCs w:val="20"/>
          <w:spacing w:val="9"/>
        </w:rPr>
        <w:t>参考，招标人不对投标人据此作出的判断和决策负责。</w:t>
      </w:r>
    </w:p>
    <w:p>
      <w:pPr>
        <w:ind w:left="24"/>
        <w:spacing w:before="127" w:line="219" w:lineRule="auto"/>
        <w:rPr>
          <w:rFonts w:ascii="SimSun" w:hAnsi="SimSun" w:eastAsia="SimSun" w:cs="SimSun"/>
          <w:sz w:val="24"/>
          <w:szCs w:val="24"/>
        </w:rPr>
      </w:pPr>
      <w:r>
        <w:rPr>
          <w:rFonts w:ascii="Times New Roman" w:hAnsi="Times New Roman" w:eastAsia="Times New Roman" w:cs="Times New Roman"/>
          <w:sz w:val="24"/>
          <w:szCs w:val="24"/>
          <w:spacing w:val="-12"/>
        </w:rPr>
        <w:t>1.10</w:t>
      </w:r>
      <w:r>
        <w:rPr>
          <w:rFonts w:ascii="Times New Roman" w:hAnsi="Times New Roman" w:eastAsia="Times New Roman" w:cs="Times New Roman"/>
          <w:sz w:val="24"/>
          <w:szCs w:val="24"/>
          <w:spacing w:val="14"/>
        </w:rPr>
        <w:t xml:space="preserve">  </w:t>
      </w:r>
      <w:r>
        <w:rPr>
          <w:rFonts w:ascii="SimSun" w:hAnsi="SimSun" w:eastAsia="SimSun" w:cs="SimSun"/>
          <w:sz w:val="24"/>
          <w:szCs w:val="24"/>
          <w:spacing w:val="-12"/>
        </w:rPr>
        <w:t>投标预备会</w:t>
      </w:r>
    </w:p>
    <w:p>
      <w:pPr>
        <w:ind w:left="7" w:right="165" w:firstLine="421"/>
        <w:spacing w:before="140" w:line="358" w:lineRule="auto"/>
        <w:rPr>
          <w:rFonts w:ascii="SimSun" w:hAnsi="SimSun" w:eastAsia="SimSun" w:cs="SimSun"/>
          <w:sz w:val="20"/>
          <w:szCs w:val="20"/>
        </w:rPr>
      </w:pPr>
      <w:r>
        <w:rPr>
          <w:rFonts w:ascii="SimSun" w:hAnsi="SimSun" w:eastAsia="SimSun" w:cs="SimSun"/>
          <w:sz w:val="20"/>
          <w:szCs w:val="20"/>
          <w:spacing w:val="7"/>
        </w:rPr>
        <w:t>投标人须知前附表规定召开投标预备会的，招标人按投标人须知前附表</w:t>
      </w:r>
      <w:r>
        <w:rPr>
          <w:rFonts w:ascii="SimSun" w:hAnsi="SimSun" w:eastAsia="SimSun" w:cs="SimSun"/>
          <w:sz w:val="20"/>
          <w:szCs w:val="20"/>
          <w:spacing w:val="6"/>
        </w:rPr>
        <w:t>规定的时间和地点召开投</w:t>
      </w:r>
      <w:r>
        <w:rPr>
          <w:rFonts w:ascii="SimSun" w:hAnsi="SimSun" w:eastAsia="SimSun" w:cs="SimSun"/>
          <w:sz w:val="20"/>
          <w:szCs w:val="20"/>
          <w:spacing w:val="8"/>
        </w:rPr>
        <w:t>标预备会，澄清投标人提出的问题。</w:t>
      </w:r>
    </w:p>
    <w:p>
      <w:pPr>
        <w:ind w:left="24"/>
        <w:spacing w:line="220" w:lineRule="auto"/>
        <w:rPr>
          <w:rFonts w:ascii="SimSun" w:hAnsi="SimSun" w:eastAsia="SimSun" w:cs="SimSun"/>
          <w:sz w:val="24"/>
          <w:szCs w:val="24"/>
        </w:rPr>
      </w:pPr>
      <w:r>
        <w:rPr>
          <w:rFonts w:ascii="Times New Roman" w:hAnsi="Times New Roman" w:eastAsia="Times New Roman" w:cs="Times New Roman"/>
          <w:sz w:val="24"/>
          <w:szCs w:val="24"/>
          <w:spacing w:val="-15"/>
        </w:rPr>
        <w:t>1.</w:t>
      </w:r>
      <w:r>
        <w:rPr>
          <w:rFonts w:ascii="Times New Roman" w:hAnsi="Times New Roman" w:eastAsia="Times New Roman" w:cs="Times New Roman"/>
          <w:sz w:val="24"/>
          <w:szCs w:val="24"/>
          <w:spacing w:val="-32"/>
        </w:rPr>
        <w:t xml:space="preserve"> </w:t>
      </w:r>
      <w:r>
        <w:rPr>
          <w:rFonts w:ascii="Times New Roman" w:hAnsi="Times New Roman" w:eastAsia="Times New Roman" w:cs="Times New Roman"/>
          <w:sz w:val="24"/>
          <w:szCs w:val="24"/>
          <w:spacing w:val="-15"/>
        </w:rPr>
        <w:t>11</w:t>
      </w:r>
      <w:r>
        <w:rPr>
          <w:rFonts w:ascii="Times New Roman" w:hAnsi="Times New Roman" w:eastAsia="Times New Roman" w:cs="Times New Roman"/>
          <w:sz w:val="24"/>
          <w:szCs w:val="24"/>
          <w:spacing w:val="5"/>
        </w:rPr>
        <w:t xml:space="preserve">  </w:t>
      </w:r>
      <w:r>
        <w:rPr>
          <w:rFonts w:ascii="SimSun" w:hAnsi="SimSun" w:eastAsia="SimSun" w:cs="SimSun"/>
          <w:sz w:val="24"/>
          <w:szCs w:val="24"/>
          <w:spacing w:val="-15"/>
        </w:rPr>
        <w:t>分包</w:t>
      </w:r>
    </w:p>
    <w:p>
      <w:pPr>
        <w:ind w:left="23" w:right="107" w:firstLine="550"/>
        <w:spacing w:before="138" w:line="358" w:lineRule="auto"/>
        <w:rPr>
          <w:rFonts w:ascii="SimSun" w:hAnsi="SimSun" w:eastAsia="SimSun" w:cs="SimSun"/>
          <w:sz w:val="20"/>
          <w:szCs w:val="20"/>
        </w:rPr>
      </w:pPr>
      <w:r>
        <w:rPr>
          <w:rFonts w:ascii="SimSun" w:hAnsi="SimSun" w:eastAsia="SimSun" w:cs="SimSun"/>
          <w:sz w:val="20"/>
          <w:szCs w:val="20"/>
          <w:spacing w:val="10"/>
        </w:rPr>
        <w:t>投标人拟在中标后将中标工程的部分非主体、非关键性工作进行</w:t>
      </w:r>
      <w:r>
        <w:rPr>
          <w:rFonts w:ascii="SimSun" w:hAnsi="SimSun" w:eastAsia="SimSun" w:cs="SimSun"/>
          <w:sz w:val="20"/>
          <w:szCs w:val="20"/>
          <w:spacing w:val="9"/>
        </w:rPr>
        <w:t>分包的，应符合投标人须知前</w:t>
      </w:r>
      <w:r>
        <w:rPr>
          <w:rFonts w:ascii="SimSun" w:hAnsi="SimSun" w:eastAsia="SimSun" w:cs="SimSun"/>
          <w:sz w:val="20"/>
          <w:szCs w:val="20"/>
          <w:spacing w:val="9"/>
        </w:rPr>
        <w:t>附表规定的分包内容、分包金额和接受分包的第三人资质要求等限制性</w:t>
      </w:r>
      <w:r>
        <w:rPr>
          <w:rFonts w:ascii="SimSun" w:hAnsi="SimSun" w:eastAsia="SimSun" w:cs="SimSun"/>
          <w:sz w:val="20"/>
          <w:szCs w:val="20"/>
          <w:spacing w:val="8"/>
        </w:rPr>
        <w:t>条件。</w:t>
      </w:r>
    </w:p>
    <w:p>
      <w:pPr>
        <w:ind w:left="24"/>
        <w:spacing w:before="1" w:line="219" w:lineRule="auto"/>
        <w:rPr>
          <w:rFonts w:ascii="SimSun" w:hAnsi="SimSun" w:eastAsia="SimSun" w:cs="SimSun"/>
          <w:sz w:val="24"/>
          <w:szCs w:val="24"/>
        </w:rPr>
      </w:pPr>
      <w:r>
        <w:rPr>
          <w:rFonts w:ascii="Times New Roman" w:hAnsi="Times New Roman" w:eastAsia="Times New Roman" w:cs="Times New Roman"/>
          <w:sz w:val="24"/>
          <w:szCs w:val="24"/>
          <w:spacing w:val="-15"/>
        </w:rPr>
        <w:t>1.</w:t>
      </w:r>
      <w:r>
        <w:rPr>
          <w:rFonts w:ascii="Times New Roman" w:hAnsi="Times New Roman" w:eastAsia="Times New Roman" w:cs="Times New Roman"/>
          <w:sz w:val="24"/>
          <w:szCs w:val="24"/>
          <w:spacing w:val="-29"/>
        </w:rPr>
        <w:t xml:space="preserve"> </w:t>
      </w:r>
      <w:r>
        <w:rPr>
          <w:rFonts w:ascii="Times New Roman" w:hAnsi="Times New Roman" w:eastAsia="Times New Roman" w:cs="Times New Roman"/>
          <w:sz w:val="24"/>
          <w:szCs w:val="24"/>
          <w:spacing w:val="-15"/>
        </w:rPr>
        <w:t>12</w:t>
      </w:r>
      <w:r>
        <w:rPr>
          <w:rFonts w:ascii="Times New Roman" w:hAnsi="Times New Roman" w:eastAsia="Times New Roman" w:cs="Times New Roman"/>
          <w:sz w:val="24"/>
          <w:szCs w:val="24"/>
          <w:spacing w:val="9"/>
        </w:rPr>
        <w:t xml:space="preserve">  </w:t>
      </w:r>
      <w:r>
        <w:rPr>
          <w:rFonts w:ascii="SimSun" w:hAnsi="SimSun" w:eastAsia="SimSun" w:cs="SimSun"/>
          <w:sz w:val="24"/>
          <w:szCs w:val="24"/>
          <w:spacing w:val="-15"/>
        </w:rPr>
        <w:t>偏离</w:t>
      </w:r>
    </w:p>
    <w:p>
      <w:pPr>
        <w:ind w:left="25" w:right="103" w:firstLine="343"/>
        <w:spacing w:before="141" w:line="341" w:lineRule="auto"/>
        <w:rPr>
          <w:rFonts w:ascii="SimSun" w:hAnsi="SimSun" w:eastAsia="SimSun" w:cs="SimSun"/>
          <w:sz w:val="20"/>
          <w:szCs w:val="20"/>
        </w:rPr>
      </w:pPr>
      <w:r>
        <w:rPr>
          <w:rFonts w:ascii="SimSun" w:hAnsi="SimSun" w:eastAsia="SimSun" w:cs="SimSun"/>
          <w:sz w:val="20"/>
          <w:szCs w:val="20"/>
          <w:spacing w:val="10"/>
        </w:rPr>
        <w:t>投标人须知前附表允许投标文件偏离招标文件某些要求的，偏</w:t>
      </w:r>
      <w:r>
        <w:rPr>
          <w:rFonts w:ascii="SimSun" w:hAnsi="SimSun" w:eastAsia="SimSun" w:cs="SimSun"/>
          <w:sz w:val="20"/>
          <w:szCs w:val="20"/>
          <w:spacing w:val="9"/>
        </w:rPr>
        <w:t>离应当符合招标文件规定的偏离范</w:t>
      </w:r>
      <w:r>
        <w:rPr>
          <w:rFonts w:ascii="SimSun" w:hAnsi="SimSun" w:eastAsia="SimSun" w:cs="SimSun"/>
          <w:sz w:val="20"/>
          <w:szCs w:val="20"/>
          <w:spacing w:val="2"/>
        </w:rPr>
        <w:t>围和幅度。</w:t>
      </w:r>
    </w:p>
    <w:p>
      <w:pPr>
        <w:ind w:left="2"/>
        <w:spacing w:before="1" w:line="219" w:lineRule="auto"/>
        <w:outlineLvl w:val="1"/>
        <w:rPr>
          <w:rFonts w:ascii="SimSun" w:hAnsi="SimSun" w:eastAsia="SimSun" w:cs="SimSun"/>
          <w:sz w:val="28"/>
          <w:szCs w:val="28"/>
        </w:rPr>
      </w:pPr>
      <w:bookmarkStart w:name="bookmark4" w:id="6"/>
      <w:bookmarkEnd w:id="6"/>
      <w:bookmarkStart w:name="bookmark5" w:id="7"/>
      <w:bookmarkEnd w:id="7"/>
      <w:r>
        <w:rPr>
          <w:rFonts w:ascii="Times New Roman" w:hAnsi="Times New Roman" w:eastAsia="Times New Roman" w:cs="Times New Roman"/>
          <w:sz w:val="28"/>
          <w:szCs w:val="28"/>
          <w:spacing w:val="-3"/>
        </w:rPr>
        <w:t>2.</w:t>
      </w:r>
      <w:r>
        <w:rPr>
          <w:rFonts w:ascii="Times New Roman" w:hAnsi="Times New Roman" w:eastAsia="Times New Roman" w:cs="Times New Roman"/>
          <w:sz w:val="28"/>
          <w:szCs w:val="28"/>
          <w:spacing w:val="7"/>
        </w:rPr>
        <w:t xml:space="preserve">  </w:t>
      </w:r>
      <w:r>
        <w:rPr>
          <w:rFonts w:ascii="SimSun" w:hAnsi="SimSun" w:eastAsia="SimSun" w:cs="SimSun"/>
          <w:sz w:val="28"/>
          <w:szCs w:val="28"/>
          <w:spacing w:val="-3"/>
        </w:rPr>
        <w:t>招标文件</w:t>
      </w:r>
    </w:p>
    <w:p>
      <w:pPr>
        <w:ind w:left="1"/>
        <w:spacing w:before="103" w:line="219" w:lineRule="auto"/>
        <w:rPr>
          <w:rFonts w:ascii="SimSun" w:hAnsi="SimSun" w:eastAsia="SimSun" w:cs="SimSun"/>
          <w:sz w:val="24"/>
          <w:szCs w:val="24"/>
        </w:rPr>
      </w:pPr>
      <w:r>
        <w:rPr>
          <w:rFonts w:ascii="Times New Roman" w:hAnsi="Times New Roman" w:eastAsia="Times New Roman" w:cs="Times New Roman"/>
          <w:sz w:val="24"/>
          <w:szCs w:val="24"/>
          <w:spacing w:val="-13"/>
        </w:rPr>
        <w:t>2.</w:t>
      </w:r>
      <w:r>
        <w:rPr>
          <w:rFonts w:ascii="Times New Roman" w:hAnsi="Times New Roman" w:eastAsia="Times New Roman" w:cs="Times New Roman"/>
          <w:sz w:val="24"/>
          <w:szCs w:val="24"/>
          <w:spacing w:val="-30"/>
        </w:rPr>
        <w:t xml:space="preserve"> </w:t>
      </w:r>
      <w:r>
        <w:rPr>
          <w:rFonts w:ascii="Times New Roman" w:hAnsi="Times New Roman" w:eastAsia="Times New Roman" w:cs="Times New Roman"/>
          <w:sz w:val="24"/>
          <w:szCs w:val="24"/>
          <w:spacing w:val="-13"/>
        </w:rPr>
        <w:t>1</w:t>
      </w:r>
      <w:r>
        <w:rPr>
          <w:rFonts w:ascii="Times New Roman" w:hAnsi="Times New Roman" w:eastAsia="Times New Roman" w:cs="Times New Roman"/>
          <w:sz w:val="24"/>
          <w:szCs w:val="24"/>
          <w:spacing w:val="8"/>
        </w:rPr>
        <w:t xml:space="preserve">  </w:t>
      </w:r>
      <w:r>
        <w:rPr>
          <w:rFonts w:ascii="SimSun" w:hAnsi="SimSun" w:eastAsia="SimSun" w:cs="SimSun"/>
          <w:sz w:val="24"/>
          <w:szCs w:val="24"/>
          <w:spacing w:val="-13"/>
        </w:rPr>
        <w:t>招标文件的组成</w:t>
      </w:r>
    </w:p>
    <w:p>
      <w:pPr>
        <w:ind w:left="430"/>
        <w:spacing w:before="140" w:line="227" w:lineRule="auto"/>
        <w:rPr>
          <w:rFonts w:ascii="SimSun" w:hAnsi="SimSun" w:eastAsia="SimSun" w:cs="SimSun"/>
          <w:sz w:val="20"/>
          <w:szCs w:val="20"/>
        </w:rPr>
      </w:pPr>
      <w:r>
        <w:rPr>
          <w:rFonts w:ascii="SimSun" w:hAnsi="SimSun" w:eastAsia="SimSun" w:cs="SimSun"/>
          <w:sz w:val="20"/>
          <w:szCs w:val="20"/>
          <w:spacing w:val="7"/>
        </w:rPr>
        <w:t>本招标文件包括：</w:t>
      </w:r>
    </w:p>
    <w:p>
      <w:pPr>
        <w:ind w:left="374"/>
        <w:spacing w:before="155" w:line="226" w:lineRule="auto"/>
        <w:rPr>
          <w:rFonts w:ascii="SimSun" w:hAnsi="SimSun" w:eastAsia="SimSun" w:cs="SimSun"/>
          <w:sz w:val="20"/>
          <w:szCs w:val="20"/>
        </w:rPr>
      </w:pPr>
      <w:r>
        <w:rPr>
          <w:rFonts w:ascii="SimSun" w:hAnsi="SimSun" w:eastAsia="SimSun" w:cs="SimSun"/>
          <w:sz w:val="18"/>
          <w:szCs w:val="18"/>
          <w:spacing w:val="2"/>
        </w:rPr>
        <w:t>（1）</w:t>
      </w:r>
      <w:r>
        <w:rPr>
          <w:rFonts w:ascii="SimSun" w:hAnsi="SimSun" w:eastAsia="SimSun" w:cs="SimSun"/>
          <w:sz w:val="18"/>
          <w:szCs w:val="18"/>
          <w:spacing w:val="-7"/>
        </w:rPr>
        <w:t xml:space="preserve"> </w:t>
      </w:r>
      <w:r>
        <w:rPr>
          <w:rFonts w:ascii="SimSun" w:hAnsi="SimSun" w:eastAsia="SimSun" w:cs="SimSun"/>
          <w:sz w:val="20"/>
          <w:szCs w:val="20"/>
          <w:spacing w:val="2"/>
        </w:rPr>
        <w:t>招标公告；</w:t>
      </w:r>
    </w:p>
    <w:p>
      <w:pPr>
        <w:ind w:left="374"/>
        <w:spacing w:before="154" w:line="228" w:lineRule="auto"/>
        <w:rPr>
          <w:rFonts w:ascii="SimSun" w:hAnsi="SimSun" w:eastAsia="SimSun" w:cs="SimSun"/>
          <w:sz w:val="20"/>
          <w:szCs w:val="20"/>
        </w:rPr>
      </w:pPr>
      <w:r>
        <w:rPr>
          <w:rFonts w:ascii="SimSun" w:hAnsi="SimSun" w:eastAsia="SimSun" w:cs="SimSun"/>
          <w:sz w:val="18"/>
          <w:szCs w:val="18"/>
          <w:spacing w:val="2"/>
        </w:rPr>
        <w:t>（2） </w:t>
      </w:r>
      <w:r>
        <w:rPr>
          <w:rFonts w:ascii="SimSun" w:hAnsi="SimSun" w:eastAsia="SimSun" w:cs="SimSun"/>
          <w:sz w:val="20"/>
          <w:szCs w:val="20"/>
          <w:spacing w:val="2"/>
        </w:rPr>
        <w:t>投标人须知；</w:t>
      </w:r>
    </w:p>
    <w:p>
      <w:pPr>
        <w:ind w:left="374"/>
        <w:spacing w:before="153" w:line="228" w:lineRule="auto"/>
        <w:rPr>
          <w:rFonts w:ascii="SimSun" w:hAnsi="SimSun" w:eastAsia="SimSun" w:cs="SimSun"/>
          <w:sz w:val="20"/>
          <w:szCs w:val="20"/>
        </w:rPr>
      </w:pPr>
      <w:r>
        <w:rPr>
          <w:rFonts w:ascii="SimSun" w:hAnsi="SimSun" w:eastAsia="SimSun" w:cs="SimSun"/>
          <w:sz w:val="18"/>
          <w:szCs w:val="18"/>
          <w:spacing w:val="3"/>
        </w:rPr>
        <w:t>（3）</w:t>
      </w:r>
      <w:r>
        <w:rPr>
          <w:rFonts w:ascii="SimSun" w:hAnsi="SimSun" w:eastAsia="SimSun" w:cs="SimSun"/>
          <w:sz w:val="18"/>
          <w:szCs w:val="18"/>
          <w:spacing w:val="-15"/>
        </w:rPr>
        <w:t xml:space="preserve"> </w:t>
      </w:r>
      <w:r>
        <w:rPr>
          <w:rFonts w:ascii="SimSun" w:hAnsi="SimSun" w:eastAsia="SimSun" w:cs="SimSun"/>
          <w:sz w:val="20"/>
          <w:szCs w:val="20"/>
          <w:spacing w:val="3"/>
        </w:rPr>
        <w:t>评标办法；</w:t>
      </w:r>
    </w:p>
    <w:p>
      <w:pPr>
        <w:ind w:left="374"/>
        <w:spacing w:before="153" w:line="228" w:lineRule="auto"/>
        <w:rPr>
          <w:rFonts w:ascii="SimSun" w:hAnsi="SimSun" w:eastAsia="SimSun" w:cs="SimSun"/>
          <w:sz w:val="20"/>
          <w:szCs w:val="20"/>
        </w:rPr>
      </w:pPr>
      <w:r>
        <w:rPr>
          <w:rFonts w:ascii="SimSun" w:hAnsi="SimSun" w:eastAsia="SimSun" w:cs="SimSun"/>
          <w:sz w:val="18"/>
          <w:szCs w:val="18"/>
          <w:spacing w:val="3"/>
        </w:rPr>
        <w:t>（4） </w:t>
      </w:r>
      <w:r>
        <w:rPr>
          <w:rFonts w:ascii="SimSun" w:hAnsi="SimSun" w:eastAsia="SimSun" w:cs="SimSun"/>
          <w:sz w:val="20"/>
          <w:szCs w:val="20"/>
          <w:spacing w:val="3"/>
        </w:rPr>
        <w:t>合同条款及格式；</w:t>
      </w:r>
    </w:p>
    <w:p>
      <w:pPr>
        <w:ind w:left="374"/>
        <w:spacing w:before="153" w:line="228" w:lineRule="auto"/>
        <w:rPr>
          <w:rFonts w:ascii="SimSun" w:hAnsi="SimSun" w:eastAsia="SimSun" w:cs="SimSun"/>
          <w:sz w:val="20"/>
          <w:szCs w:val="20"/>
        </w:rPr>
      </w:pPr>
      <w:r>
        <w:rPr>
          <w:rFonts w:ascii="SimSun" w:hAnsi="SimSun" w:eastAsia="SimSun" w:cs="SimSun"/>
          <w:sz w:val="18"/>
          <w:szCs w:val="18"/>
          <w:spacing w:val="2"/>
        </w:rPr>
        <w:t>（5） </w:t>
      </w:r>
      <w:r>
        <w:rPr>
          <w:rFonts w:ascii="SimSun" w:hAnsi="SimSun" w:eastAsia="SimSun" w:cs="SimSun"/>
          <w:sz w:val="20"/>
          <w:szCs w:val="20"/>
          <w:spacing w:val="2"/>
        </w:rPr>
        <w:t>工程量清单；</w:t>
      </w:r>
    </w:p>
    <w:p>
      <w:pPr>
        <w:ind w:left="377"/>
        <w:spacing w:before="153" w:line="229" w:lineRule="auto"/>
        <w:rPr>
          <w:rFonts w:ascii="SimSun" w:hAnsi="SimSun" w:eastAsia="SimSun" w:cs="SimSun"/>
          <w:sz w:val="20"/>
          <w:szCs w:val="20"/>
        </w:rPr>
      </w:pPr>
      <w:r>
        <w:rPr>
          <w:rFonts w:ascii="SimSun" w:hAnsi="SimSun" w:eastAsia="SimSun" w:cs="SimSun"/>
          <w:sz w:val="20"/>
          <w:szCs w:val="20"/>
          <w:spacing w:val="4"/>
        </w:rPr>
        <w:t>（</w:t>
      </w:r>
      <w:r>
        <w:rPr>
          <w:rFonts w:ascii="Times New Roman" w:hAnsi="Times New Roman" w:eastAsia="Times New Roman" w:cs="Times New Roman"/>
          <w:sz w:val="20"/>
          <w:szCs w:val="20"/>
          <w:spacing w:val="4"/>
        </w:rPr>
        <w:t>6</w:t>
      </w:r>
      <w:r>
        <w:rPr>
          <w:rFonts w:ascii="SimSun" w:hAnsi="SimSun" w:eastAsia="SimSun" w:cs="SimSun"/>
          <w:sz w:val="20"/>
          <w:szCs w:val="20"/>
          <w:spacing w:val="4"/>
        </w:rPr>
        <w:t>）图纸；</w:t>
      </w:r>
    </w:p>
    <w:p>
      <w:pPr>
        <w:ind w:left="374"/>
        <w:spacing w:before="152" w:line="228" w:lineRule="auto"/>
        <w:rPr>
          <w:rFonts w:ascii="SimSun" w:hAnsi="SimSun" w:eastAsia="SimSun" w:cs="SimSun"/>
          <w:sz w:val="20"/>
          <w:szCs w:val="20"/>
        </w:rPr>
      </w:pPr>
      <w:r>
        <w:rPr>
          <w:rFonts w:ascii="SimSun" w:hAnsi="SimSun" w:eastAsia="SimSun" w:cs="SimSun"/>
          <w:sz w:val="18"/>
          <w:szCs w:val="18"/>
          <w:spacing w:val="3"/>
        </w:rPr>
        <w:t>（7） </w:t>
      </w:r>
      <w:r>
        <w:rPr>
          <w:rFonts w:ascii="SimSun" w:hAnsi="SimSun" w:eastAsia="SimSun" w:cs="SimSun"/>
          <w:sz w:val="20"/>
          <w:szCs w:val="20"/>
          <w:spacing w:val="3"/>
        </w:rPr>
        <w:t>技术标准和要求；</w:t>
      </w:r>
    </w:p>
    <w:p>
      <w:pPr>
        <w:ind w:left="374"/>
        <w:spacing w:before="152" w:line="227" w:lineRule="auto"/>
        <w:rPr>
          <w:rFonts w:ascii="SimSun" w:hAnsi="SimSun" w:eastAsia="SimSun" w:cs="SimSun"/>
          <w:sz w:val="20"/>
          <w:szCs w:val="20"/>
        </w:rPr>
      </w:pPr>
      <w:r>
        <w:rPr>
          <w:rFonts w:ascii="SimSun" w:hAnsi="SimSun" w:eastAsia="SimSun" w:cs="SimSun"/>
          <w:sz w:val="18"/>
          <w:szCs w:val="18"/>
          <w:spacing w:val="6"/>
        </w:rPr>
        <w:t>（8） </w:t>
      </w:r>
      <w:r>
        <w:rPr>
          <w:rFonts w:ascii="SimSun" w:hAnsi="SimSun" w:eastAsia="SimSun" w:cs="SimSun"/>
          <w:sz w:val="20"/>
          <w:szCs w:val="20"/>
          <w:spacing w:val="6"/>
        </w:rPr>
        <w:t>投标人须知前附表规定的其他材料。</w:t>
      </w:r>
    </w:p>
    <w:p>
      <w:pPr>
        <w:ind w:firstLine="429"/>
        <w:spacing w:before="115" w:line="294" w:lineRule="auto"/>
        <w:jc w:val="both"/>
        <w:rPr>
          <w:rFonts w:ascii="Microsoft YaHei UI" w:hAnsi="Microsoft YaHei UI" w:eastAsia="Microsoft YaHei UI" w:cs="Microsoft YaHei UI"/>
          <w:sz w:val="20"/>
          <w:szCs w:val="20"/>
        </w:rPr>
      </w:pPr>
      <w:r>
        <w:rPr>
          <w:rFonts w:ascii="Microsoft YaHei UI" w:hAnsi="Microsoft YaHei UI" w:eastAsia="Microsoft YaHei UI" w:cs="Microsoft YaHei UI"/>
          <w:sz w:val="20"/>
          <w:szCs w:val="20"/>
          <w:b/>
          <w:bCs/>
          <w:spacing w:val="9"/>
        </w:rPr>
        <w:t>除上款内容外</w:t>
      </w:r>
      <w:r>
        <w:rPr>
          <w:rFonts w:ascii="Microsoft YaHei UI" w:hAnsi="Microsoft YaHei UI" w:eastAsia="Microsoft YaHei UI" w:cs="Microsoft YaHei UI"/>
          <w:sz w:val="20"/>
          <w:szCs w:val="20"/>
          <w:b/>
          <w:bCs/>
          <w:spacing w:val="-33"/>
        </w:rPr>
        <w:t xml:space="preserve"> </w:t>
      </w:r>
      <w:r>
        <w:rPr>
          <w:rFonts w:ascii="Microsoft YaHei UI" w:hAnsi="Microsoft YaHei UI" w:eastAsia="Microsoft YaHei UI" w:cs="Microsoft YaHei UI"/>
          <w:sz w:val="20"/>
          <w:szCs w:val="20"/>
          <w:b/>
          <w:bCs/>
          <w:spacing w:val="9"/>
        </w:rPr>
        <w:t>，招标人在提交投标文件截止时间</w:t>
      </w:r>
      <w:r>
        <w:rPr>
          <w:rFonts w:ascii="Microsoft YaHei UI" w:hAnsi="Microsoft YaHei UI" w:eastAsia="Microsoft YaHei UI" w:cs="Microsoft YaHei UI"/>
          <w:sz w:val="20"/>
          <w:szCs w:val="20"/>
          <w:b/>
          <w:bCs/>
          <w:spacing w:val="8"/>
        </w:rPr>
        <w:t>前</w:t>
      </w:r>
      <w:r>
        <w:rPr>
          <w:rFonts w:ascii="Microsoft YaHei UI" w:hAnsi="Microsoft YaHei UI" w:eastAsia="Microsoft YaHei UI" w:cs="Microsoft YaHei UI"/>
          <w:sz w:val="20"/>
          <w:szCs w:val="20"/>
          <w:b/>
          <w:bCs/>
          <w:spacing w:val="-30"/>
        </w:rPr>
        <w:t xml:space="preserve"> </w:t>
      </w:r>
      <w:r>
        <w:rPr>
          <w:rFonts w:ascii="Microsoft YaHei UI" w:hAnsi="Microsoft YaHei UI" w:eastAsia="Microsoft YaHei UI" w:cs="Microsoft YaHei UI"/>
          <w:sz w:val="20"/>
          <w:szCs w:val="20"/>
          <w:b/>
          <w:bCs/>
          <w:spacing w:val="8"/>
        </w:rPr>
        <w:t>，发布在交易场所（发布招标公告的媒体上）</w:t>
      </w:r>
      <w:r>
        <w:rPr>
          <w:rFonts w:ascii="Microsoft YaHei UI" w:hAnsi="Microsoft YaHei UI" w:eastAsia="Microsoft YaHei UI" w:cs="Microsoft YaHei UI"/>
          <w:sz w:val="20"/>
          <w:szCs w:val="20"/>
          <w:b/>
          <w:bCs/>
          <w:spacing w:val="9"/>
        </w:rPr>
        <w:t>对招标文件的澄清或修改内容</w:t>
      </w:r>
      <w:r>
        <w:rPr>
          <w:rFonts w:ascii="Microsoft YaHei UI" w:hAnsi="Microsoft YaHei UI" w:eastAsia="Microsoft YaHei UI" w:cs="Microsoft YaHei UI"/>
          <w:sz w:val="20"/>
          <w:szCs w:val="20"/>
          <w:b/>
          <w:bCs/>
          <w:spacing w:val="-30"/>
        </w:rPr>
        <w:t xml:space="preserve"> </w:t>
      </w:r>
      <w:r>
        <w:rPr>
          <w:rFonts w:ascii="Microsoft YaHei UI" w:hAnsi="Microsoft YaHei UI" w:eastAsia="Microsoft YaHei UI" w:cs="Microsoft YaHei UI"/>
          <w:sz w:val="20"/>
          <w:szCs w:val="20"/>
          <w:b/>
          <w:bCs/>
          <w:spacing w:val="9"/>
        </w:rPr>
        <w:t>，均为招标文件的组成部分</w:t>
      </w:r>
      <w:r>
        <w:rPr>
          <w:rFonts w:ascii="Microsoft YaHei UI" w:hAnsi="Microsoft YaHei UI" w:eastAsia="Microsoft YaHei UI" w:cs="Microsoft YaHei UI"/>
          <w:sz w:val="20"/>
          <w:szCs w:val="20"/>
          <w:b/>
          <w:bCs/>
          <w:spacing w:val="-31"/>
        </w:rPr>
        <w:t xml:space="preserve"> </w:t>
      </w:r>
      <w:r>
        <w:rPr>
          <w:rFonts w:ascii="Microsoft YaHei UI" w:hAnsi="Microsoft YaHei UI" w:eastAsia="Microsoft YaHei UI" w:cs="Microsoft YaHei UI"/>
          <w:sz w:val="20"/>
          <w:szCs w:val="20"/>
          <w:b/>
          <w:bCs/>
          <w:spacing w:val="9"/>
        </w:rPr>
        <w:t>，对招标人和投标人起约束作</w:t>
      </w:r>
      <w:r>
        <w:rPr>
          <w:rFonts w:ascii="Microsoft YaHei UI" w:hAnsi="Microsoft YaHei UI" w:eastAsia="Microsoft YaHei UI" w:cs="Microsoft YaHei UI"/>
          <w:sz w:val="20"/>
          <w:szCs w:val="20"/>
          <w:b/>
          <w:bCs/>
          <w:spacing w:val="8"/>
        </w:rPr>
        <w:t>用</w:t>
      </w:r>
      <w:r>
        <w:rPr>
          <w:rFonts w:ascii="Microsoft YaHei UI" w:hAnsi="Microsoft YaHei UI" w:eastAsia="Microsoft YaHei UI" w:cs="Microsoft YaHei UI"/>
          <w:sz w:val="20"/>
          <w:szCs w:val="20"/>
          <w:b/>
          <w:bCs/>
          <w:spacing w:val="-30"/>
        </w:rPr>
        <w:t xml:space="preserve"> </w:t>
      </w:r>
      <w:r>
        <w:rPr>
          <w:rFonts w:ascii="Microsoft YaHei UI" w:hAnsi="Microsoft YaHei UI" w:eastAsia="Microsoft YaHei UI" w:cs="Microsoft YaHei UI"/>
          <w:sz w:val="20"/>
          <w:szCs w:val="20"/>
          <w:b/>
          <w:bCs/>
          <w:spacing w:val="8"/>
        </w:rPr>
        <w:t>，投标人应</w:t>
      </w:r>
      <w:r>
        <w:rPr>
          <w:rFonts w:ascii="Microsoft YaHei UI" w:hAnsi="Microsoft YaHei UI" w:eastAsia="Microsoft YaHei UI" w:cs="Microsoft YaHei UI"/>
          <w:sz w:val="20"/>
          <w:szCs w:val="20"/>
          <w:b/>
          <w:bCs/>
          <w:spacing w:val="9"/>
        </w:rPr>
        <w:t>经常浏览发布招标公告的媒体。</w:t>
      </w:r>
    </w:p>
    <w:p>
      <w:pPr>
        <w:ind w:left="1"/>
        <w:spacing w:line="219" w:lineRule="auto"/>
        <w:rPr>
          <w:rFonts w:ascii="SimSun" w:hAnsi="SimSun" w:eastAsia="SimSun" w:cs="SimSun"/>
          <w:sz w:val="24"/>
          <w:szCs w:val="24"/>
        </w:rPr>
      </w:pPr>
      <w:r>
        <w:rPr>
          <w:rFonts w:ascii="Times New Roman" w:hAnsi="Times New Roman" w:eastAsia="Times New Roman" w:cs="Times New Roman"/>
          <w:sz w:val="24"/>
          <w:szCs w:val="24"/>
          <w:spacing w:val="-10"/>
        </w:rPr>
        <w:t>2.2</w:t>
      </w:r>
      <w:r>
        <w:rPr>
          <w:rFonts w:ascii="Times New Roman" w:hAnsi="Times New Roman" w:eastAsia="Times New Roman" w:cs="Times New Roman"/>
          <w:sz w:val="24"/>
          <w:szCs w:val="24"/>
          <w:spacing w:val="8"/>
        </w:rPr>
        <w:t xml:space="preserve">  </w:t>
      </w:r>
      <w:r>
        <w:rPr>
          <w:rFonts w:ascii="SimSun" w:hAnsi="SimSun" w:eastAsia="SimSun" w:cs="SimSun"/>
          <w:sz w:val="24"/>
          <w:szCs w:val="24"/>
          <w:spacing w:val="-10"/>
        </w:rPr>
        <w:t>招标文件的澄清</w:t>
      </w:r>
    </w:p>
    <w:p>
      <w:pPr>
        <w:ind w:left="9" w:right="86" w:firstLine="413"/>
        <w:spacing w:before="141" w:line="366" w:lineRule="auto"/>
        <w:rPr>
          <w:rFonts w:ascii="SimSun" w:hAnsi="SimSun" w:eastAsia="SimSun" w:cs="SimSun"/>
          <w:sz w:val="20"/>
          <w:szCs w:val="20"/>
        </w:rPr>
      </w:pPr>
      <w:r>
        <w:rPr>
          <w:rFonts w:ascii="Times New Roman" w:hAnsi="Times New Roman" w:eastAsia="Times New Roman" w:cs="Times New Roman"/>
          <w:sz w:val="20"/>
          <w:szCs w:val="20"/>
          <w:spacing w:val="9"/>
        </w:rPr>
        <w:t>2.2.1  </w:t>
      </w:r>
      <w:r>
        <w:rPr>
          <w:rFonts w:ascii="SimSun" w:hAnsi="SimSun" w:eastAsia="SimSun" w:cs="SimSun"/>
          <w:sz w:val="20"/>
          <w:szCs w:val="20"/>
          <w:spacing w:val="9"/>
        </w:rPr>
        <w:t>投标人从交易场所（发布招标公告的媒体上）</w:t>
      </w:r>
      <w:r>
        <w:rPr>
          <w:rFonts w:ascii="SimSun" w:hAnsi="SimSun" w:eastAsia="SimSun" w:cs="SimSun"/>
          <w:sz w:val="20"/>
          <w:szCs w:val="20"/>
          <w:spacing w:val="-45"/>
        </w:rPr>
        <w:t xml:space="preserve"> </w:t>
      </w:r>
      <w:r>
        <w:rPr>
          <w:rFonts w:ascii="SimSun" w:hAnsi="SimSun" w:eastAsia="SimSun" w:cs="SimSun"/>
          <w:sz w:val="20"/>
          <w:szCs w:val="20"/>
          <w:spacing w:val="9"/>
        </w:rPr>
        <w:t>自行下载的方式获取招标文件及相关附件。</w:t>
      </w:r>
      <w:r>
        <w:rPr>
          <w:rFonts w:ascii="SimSun" w:hAnsi="SimSun" w:eastAsia="SimSun" w:cs="SimSun"/>
          <w:sz w:val="20"/>
          <w:szCs w:val="20"/>
          <w:spacing w:val="9"/>
        </w:rPr>
        <w:t>投标人在获取招标文件后，应仔细检查招标文件的所有内容，如有内</w:t>
      </w:r>
      <w:r>
        <w:rPr>
          <w:rFonts w:ascii="SimSun" w:hAnsi="SimSun" w:eastAsia="SimSun" w:cs="SimSun"/>
          <w:sz w:val="20"/>
          <w:szCs w:val="20"/>
          <w:spacing w:val="8"/>
        </w:rPr>
        <w:t>容不全、对内容有疑问等问题应</w:t>
      </w:r>
      <w:r>
        <w:rPr>
          <w:rFonts w:ascii="SimSun" w:hAnsi="SimSun" w:eastAsia="SimSun" w:cs="SimSun"/>
          <w:sz w:val="20"/>
          <w:szCs w:val="20"/>
          <w:spacing w:val="9"/>
        </w:rPr>
        <w:t>自招标文件发布在交易场所（发布招标公告的媒体上）</w:t>
      </w:r>
      <w:r>
        <w:rPr>
          <w:rFonts w:ascii="Times New Roman" w:hAnsi="Times New Roman" w:eastAsia="Times New Roman" w:cs="Times New Roman"/>
          <w:sz w:val="20"/>
          <w:szCs w:val="20"/>
          <w:spacing w:val="9"/>
        </w:rPr>
        <w:t>3</w:t>
      </w:r>
      <w:r>
        <w:rPr>
          <w:rFonts w:ascii="Times New Roman" w:hAnsi="Times New Roman" w:eastAsia="Times New Roman" w:cs="Times New Roman"/>
          <w:sz w:val="20"/>
          <w:szCs w:val="20"/>
          <w:spacing w:val="33"/>
          <w:w w:val="101"/>
        </w:rPr>
        <w:t xml:space="preserve"> </w:t>
      </w:r>
      <w:r>
        <w:rPr>
          <w:rFonts w:ascii="SimSun" w:hAnsi="SimSun" w:eastAsia="SimSun" w:cs="SimSun"/>
          <w:sz w:val="20"/>
          <w:szCs w:val="20"/>
          <w:spacing w:val="9"/>
        </w:rPr>
        <w:t>日内向招标人提出，要求招标人对招标</w:t>
      </w:r>
      <w:r>
        <w:rPr>
          <w:rFonts w:ascii="SimSun" w:hAnsi="SimSun" w:eastAsia="SimSun" w:cs="SimSun"/>
          <w:sz w:val="20"/>
          <w:szCs w:val="20"/>
          <w:spacing w:val="8"/>
        </w:rPr>
        <w:t>文件</w:t>
      </w:r>
      <w:r>
        <w:rPr>
          <w:rFonts w:ascii="SimSun" w:hAnsi="SimSun" w:eastAsia="SimSun" w:cs="SimSun"/>
          <w:sz w:val="20"/>
          <w:szCs w:val="20"/>
          <w:spacing w:val="5"/>
        </w:rPr>
        <w:t>予以澄清。</w:t>
      </w:r>
    </w:p>
    <w:p>
      <w:pPr>
        <w:spacing w:line="366" w:lineRule="auto"/>
        <w:sectPr>
          <w:footerReference w:type="default" r:id="rId17"/>
          <w:pgSz w:w="11900" w:h="16840"/>
          <w:pgMar w:top="400" w:right="1258" w:bottom="1024" w:left="1361" w:header="0" w:footer="789" w:gutter="0"/>
        </w:sectPr>
        <w:rPr>
          <w:rFonts w:ascii="SimSun" w:hAnsi="SimSun" w:eastAsia="SimSun" w:cs="SimSun"/>
          <w:sz w:val="20"/>
          <w:szCs w:val="20"/>
        </w:rPr>
      </w:pPr>
    </w:p>
    <w:p>
      <w:pPr>
        <w:pStyle w:val="BodyText"/>
        <w:spacing w:line="315" w:lineRule="auto"/>
        <w:rPr/>
      </w:pPr>
      <w:r/>
    </w:p>
    <w:p>
      <w:pPr>
        <w:pStyle w:val="BodyText"/>
        <w:spacing w:line="316" w:lineRule="auto"/>
        <w:rPr/>
      </w:pPr>
      <w:r/>
    </w:p>
    <w:p>
      <w:pPr>
        <w:pStyle w:val="BodyText"/>
        <w:spacing w:line="316" w:lineRule="auto"/>
        <w:rPr/>
      </w:pPr>
      <w:r/>
    </w:p>
    <w:p>
      <w:pPr>
        <w:ind w:left="6" w:right="12" w:firstLine="415"/>
        <w:spacing w:before="65" w:line="334" w:lineRule="auto"/>
        <w:rPr>
          <w:rFonts w:ascii="SimSun" w:hAnsi="SimSun" w:eastAsia="SimSun" w:cs="SimSun"/>
          <w:sz w:val="20"/>
          <w:szCs w:val="20"/>
        </w:rPr>
      </w:pPr>
      <w:r>
        <w:rPr>
          <w:rFonts w:ascii="Times New Roman" w:hAnsi="Times New Roman" w:eastAsia="Times New Roman" w:cs="Times New Roman"/>
          <w:sz w:val="20"/>
          <w:szCs w:val="20"/>
          <w:spacing w:val="9"/>
        </w:rPr>
        <w:t>2.2.2  </w:t>
      </w:r>
      <w:r>
        <w:rPr>
          <w:rFonts w:ascii="SimSun" w:hAnsi="SimSun" w:eastAsia="SimSun" w:cs="SimSun"/>
          <w:sz w:val="20"/>
          <w:szCs w:val="20"/>
          <w:spacing w:val="9"/>
        </w:rPr>
        <w:t>招标人的澄清将在交易场所（发布招标公告的媒体上）发布，所有获取招标</w:t>
      </w:r>
      <w:r>
        <w:rPr>
          <w:rFonts w:ascii="SimSun" w:hAnsi="SimSun" w:eastAsia="SimSun" w:cs="SimSun"/>
          <w:sz w:val="20"/>
          <w:szCs w:val="20"/>
          <w:spacing w:val="8"/>
        </w:rPr>
        <w:t>文件的潜在投</w:t>
      </w:r>
      <w:r>
        <w:rPr>
          <w:rFonts w:ascii="SimSun" w:hAnsi="SimSun" w:eastAsia="SimSun" w:cs="SimSun"/>
          <w:sz w:val="20"/>
          <w:szCs w:val="20"/>
          <w:spacing w:val="10"/>
        </w:rPr>
        <w:t>标人自行下载。澄清内容可能影响投标文件编制的，招标人应当在投标</w:t>
      </w:r>
      <w:r>
        <w:rPr>
          <w:rFonts w:ascii="SimSun" w:hAnsi="SimSun" w:eastAsia="SimSun" w:cs="SimSun"/>
          <w:sz w:val="20"/>
          <w:szCs w:val="20"/>
          <w:spacing w:val="9"/>
        </w:rPr>
        <w:t>截止时间（投标截止时间详见</w:t>
      </w:r>
      <w:r>
        <w:rPr>
          <w:rFonts w:ascii="SimSun" w:hAnsi="SimSun" w:eastAsia="SimSun" w:cs="SimSun"/>
          <w:sz w:val="20"/>
          <w:szCs w:val="20"/>
          <w:spacing w:val="6"/>
        </w:rPr>
        <w:t>投标人须知前附表 </w:t>
      </w:r>
      <w:r>
        <w:rPr>
          <w:rFonts w:ascii="Times New Roman" w:hAnsi="Times New Roman" w:eastAsia="Times New Roman" w:cs="Times New Roman"/>
          <w:sz w:val="20"/>
          <w:szCs w:val="20"/>
          <w:spacing w:val="6"/>
        </w:rPr>
        <w:t>2.3 </w:t>
      </w:r>
      <w:r>
        <w:rPr>
          <w:rFonts w:ascii="SimSun" w:hAnsi="SimSun" w:eastAsia="SimSun" w:cs="SimSun"/>
          <w:sz w:val="20"/>
          <w:szCs w:val="20"/>
          <w:spacing w:val="6"/>
        </w:rPr>
        <w:t>款规定）至少</w:t>
      </w:r>
      <w:r>
        <w:rPr>
          <w:rFonts w:ascii="SimSun" w:hAnsi="SimSun" w:eastAsia="SimSun" w:cs="SimSun"/>
          <w:sz w:val="20"/>
          <w:szCs w:val="20"/>
          <w:spacing w:val="-16"/>
        </w:rPr>
        <w:t xml:space="preserve"> </w:t>
      </w:r>
      <w:r>
        <w:rPr>
          <w:rFonts w:ascii="Times New Roman" w:hAnsi="Times New Roman" w:eastAsia="Times New Roman" w:cs="Times New Roman"/>
          <w:sz w:val="20"/>
          <w:szCs w:val="20"/>
          <w:spacing w:val="6"/>
        </w:rPr>
        <w:t>24</w:t>
      </w:r>
      <w:r>
        <w:rPr>
          <w:rFonts w:ascii="Times New Roman" w:hAnsi="Times New Roman" w:eastAsia="Times New Roman" w:cs="Times New Roman"/>
          <w:sz w:val="20"/>
          <w:szCs w:val="20"/>
          <w:spacing w:val="18"/>
          <w:w w:val="101"/>
        </w:rPr>
        <w:t xml:space="preserve"> </w:t>
      </w:r>
      <w:r>
        <w:rPr>
          <w:rFonts w:ascii="SimSun" w:hAnsi="SimSun" w:eastAsia="SimSun" w:cs="SimSun"/>
          <w:sz w:val="20"/>
          <w:szCs w:val="20"/>
          <w:spacing w:val="6"/>
        </w:rPr>
        <w:t>小时前，将澄清的内容在交易场所（发布招标公告的媒体上）</w:t>
      </w:r>
      <w:r>
        <w:rPr>
          <w:rFonts w:ascii="SimSun" w:hAnsi="SimSun" w:eastAsia="SimSun" w:cs="SimSun"/>
          <w:sz w:val="20"/>
          <w:szCs w:val="20"/>
          <w:spacing w:val="6"/>
        </w:rPr>
        <w:t>发布；不足 </w:t>
      </w:r>
      <w:r>
        <w:rPr>
          <w:rFonts w:ascii="Times New Roman" w:hAnsi="Times New Roman" w:eastAsia="Times New Roman" w:cs="Times New Roman"/>
          <w:sz w:val="20"/>
          <w:szCs w:val="20"/>
          <w:spacing w:val="6"/>
        </w:rPr>
        <w:t>24 </w:t>
      </w:r>
      <w:r>
        <w:rPr>
          <w:rFonts w:ascii="SimSun" w:hAnsi="SimSun" w:eastAsia="SimSun" w:cs="SimSun"/>
          <w:sz w:val="20"/>
          <w:szCs w:val="20"/>
          <w:spacing w:val="6"/>
        </w:rPr>
        <w:t>小时的，招标人应当顺延投标文件的截止时间。</w:t>
      </w:r>
    </w:p>
    <w:p>
      <w:pPr>
        <w:ind w:left="5" w:right="128" w:firstLine="416"/>
        <w:spacing w:before="155" w:line="298" w:lineRule="auto"/>
        <w:rPr>
          <w:rFonts w:ascii="SimSun" w:hAnsi="SimSun" w:eastAsia="SimSun" w:cs="SimSun"/>
          <w:sz w:val="20"/>
          <w:szCs w:val="20"/>
        </w:rPr>
      </w:pPr>
      <w:r>
        <w:rPr>
          <w:rFonts w:ascii="Times New Roman" w:hAnsi="Times New Roman" w:eastAsia="Times New Roman" w:cs="Times New Roman"/>
          <w:sz w:val="20"/>
          <w:szCs w:val="20"/>
          <w:spacing w:val="9"/>
        </w:rPr>
        <w:t>2.2.3  </w:t>
      </w:r>
      <w:r>
        <w:rPr>
          <w:rFonts w:ascii="SimSun" w:hAnsi="SimSun" w:eastAsia="SimSun" w:cs="SimSun"/>
          <w:sz w:val="20"/>
          <w:szCs w:val="20"/>
          <w:spacing w:val="9"/>
        </w:rPr>
        <w:t>招标人及招标代理机构的任何工作人员对投标人所作的任何口头解释、介绍</w:t>
      </w:r>
      <w:r>
        <w:rPr>
          <w:rFonts w:ascii="SimSun" w:hAnsi="SimSun" w:eastAsia="SimSun" w:cs="SimSun"/>
          <w:sz w:val="20"/>
          <w:szCs w:val="20"/>
          <w:spacing w:val="8"/>
        </w:rPr>
        <w:t>、答复，只能</w:t>
      </w:r>
      <w:r>
        <w:rPr>
          <w:rFonts w:ascii="SimSun" w:hAnsi="SimSun" w:eastAsia="SimSun" w:cs="SimSun"/>
          <w:sz w:val="20"/>
          <w:szCs w:val="20"/>
          <w:spacing w:val="8"/>
        </w:rPr>
        <w:t>供投标人参考，对招标人无任何约束力。</w:t>
      </w:r>
    </w:p>
    <w:p>
      <w:pPr>
        <w:spacing w:before="128" w:line="219" w:lineRule="auto"/>
        <w:rPr>
          <w:rFonts w:ascii="SimSun" w:hAnsi="SimSun" w:eastAsia="SimSun" w:cs="SimSun"/>
          <w:sz w:val="24"/>
          <w:szCs w:val="24"/>
        </w:rPr>
      </w:pPr>
      <w:r>
        <w:rPr>
          <w:rFonts w:ascii="Times New Roman" w:hAnsi="Times New Roman" w:eastAsia="Times New Roman" w:cs="Times New Roman"/>
          <w:sz w:val="24"/>
          <w:szCs w:val="24"/>
          <w:spacing w:val="-10"/>
        </w:rPr>
        <w:t>2.3</w:t>
      </w:r>
      <w:r>
        <w:rPr>
          <w:rFonts w:ascii="Times New Roman" w:hAnsi="Times New Roman" w:eastAsia="Times New Roman" w:cs="Times New Roman"/>
          <w:sz w:val="24"/>
          <w:szCs w:val="24"/>
          <w:spacing w:val="8"/>
        </w:rPr>
        <w:t xml:space="preserve">  </w:t>
      </w:r>
      <w:r>
        <w:rPr>
          <w:rFonts w:ascii="SimSun" w:hAnsi="SimSun" w:eastAsia="SimSun" w:cs="SimSun"/>
          <w:sz w:val="24"/>
          <w:szCs w:val="24"/>
          <w:spacing w:val="-10"/>
        </w:rPr>
        <w:t>招标文件的修改</w:t>
      </w:r>
    </w:p>
    <w:p>
      <w:pPr>
        <w:ind w:right="25"/>
        <w:spacing w:before="140" w:line="227" w:lineRule="auto"/>
        <w:jc w:val="right"/>
        <w:rPr>
          <w:rFonts w:ascii="SimSun" w:hAnsi="SimSun" w:eastAsia="SimSun" w:cs="SimSun"/>
          <w:sz w:val="20"/>
          <w:szCs w:val="20"/>
        </w:rPr>
      </w:pPr>
      <w:r>
        <w:rPr>
          <w:rFonts w:ascii="SimSun" w:hAnsi="SimSun" w:eastAsia="SimSun" w:cs="SimSun"/>
          <w:sz w:val="20"/>
          <w:szCs w:val="20"/>
          <w:spacing w:val="10"/>
        </w:rPr>
        <w:t>招标人可以对已发出的招标文件进行必要的修改。招标人的修改内</w:t>
      </w:r>
      <w:r>
        <w:rPr>
          <w:rFonts w:ascii="SimSun" w:hAnsi="SimSun" w:eastAsia="SimSun" w:cs="SimSun"/>
          <w:sz w:val="20"/>
          <w:szCs w:val="20"/>
          <w:spacing w:val="9"/>
        </w:rPr>
        <w:t>容将在交易场所（发布招标公</w:t>
      </w:r>
    </w:p>
    <w:p>
      <w:pPr>
        <w:ind w:left="6" w:right="87" w:firstLine="4"/>
        <w:spacing w:before="155" w:line="368" w:lineRule="auto"/>
        <w:rPr>
          <w:rFonts w:ascii="SimSun" w:hAnsi="SimSun" w:eastAsia="SimSun" w:cs="SimSun"/>
          <w:sz w:val="20"/>
          <w:szCs w:val="20"/>
        </w:rPr>
      </w:pPr>
      <w:r>
        <w:rPr>
          <w:rFonts w:ascii="SimSun" w:hAnsi="SimSun" w:eastAsia="SimSun" w:cs="SimSun"/>
          <w:sz w:val="20"/>
          <w:szCs w:val="20"/>
          <w:spacing w:val="-1"/>
        </w:rPr>
        <w:t>告的媒体上）发布，所有获取招标文件的潜在投标人自行下载。修改的内容可能影响投标文件编制的，招</w:t>
      </w:r>
      <w:r>
        <w:rPr>
          <w:rFonts w:ascii="SimSun" w:hAnsi="SimSun" w:eastAsia="SimSun" w:cs="SimSun"/>
          <w:sz w:val="20"/>
          <w:szCs w:val="20"/>
          <w:spacing w:val="8"/>
        </w:rPr>
        <w:t>标人应当在提交投标截止时间至少 </w:t>
      </w:r>
      <w:r>
        <w:rPr>
          <w:rFonts w:ascii="Times New Roman" w:hAnsi="Times New Roman" w:eastAsia="Times New Roman" w:cs="Times New Roman"/>
          <w:sz w:val="20"/>
          <w:szCs w:val="20"/>
          <w:spacing w:val="8"/>
        </w:rPr>
        <w:t>24</w:t>
      </w:r>
      <w:r>
        <w:rPr>
          <w:rFonts w:ascii="Times New Roman" w:hAnsi="Times New Roman" w:eastAsia="Times New Roman" w:cs="Times New Roman"/>
          <w:sz w:val="20"/>
          <w:szCs w:val="20"/>
          <w:spacing w:val="15"/>
          <w:w w:val="101"/>
        </w:rPr>
        <w:t xml:space="preserve"> </w:t>
      </w:r>
      <w:r>
        <w:rPr>
          <w:rFonts w:ascii="SimSun" w:hAnsi="SimSun" w:eastAsia="SimSun" w:cs="SimSun"/>
          <w:sz w:val="20"/>
          <w:szCs w:val="20"/>
          <w:spacing w:val="8"/>
        </w:rPr>
        <w:t>小时前，将修改的内容在交易场所（发布招标公告</w:t>
      </w:r>
      <w:r>
        <w:rPr>
          <w:rFonts w:ascii="SimSun" w:hAnsi="SimSun" w:eastAsia="SimSun" w:cs="SimSun"/>
          <w:sz w:val="20"/>
          <w:szCs w:val="20"/>
          <w:spacing w:val="7"/>
        </w:rPr>
        <w:t>的媒体</w:t>
      </w:r>
    </w:p>
    <w:p>
      <w:pPr>
        <w:ind w:left="5" w:right="121" w:firstLine="1"/>
        <w:spacing w:before="2" w:line="341" w:lineRule="auto"/>
        <w:rPr>
          <w:rFonts w:ascii="SimSun" w:hAnsi="SimSun" w:eastAsia="SimSun" w:cs="SimSun"/>
          <w:sz w:val="20"/>
          <w:szCs w:val="20"/>
        </w:rPr>
      </w:pPr>
      <w:r>
        <w:rPr>
          <w:rFonts w:ascii="SimSun" w:hAnsi="SimSun" w:eastAsia="SimSun" w:cs="SimSun"/>
          <w:sz w:val="20"/>
          <w:szCs w:val="20"/>
          <w:spacing w:val="8"/>
        </w:rPr>
        <w:t>上）发布；不足 </w:t>
      </w:r>
      <w:r>
        <w:rPr>
          <w:rFonts w:ascii="Times New Roman" w:hAnsi="Times New Roman" w:eastAsia="Times New Roman" w:cs="Times New Roman"/>
          <w:sz w:val="20"/>
          <w:szCs w:val="20"/>
          <w:spacing w:val="8"/>
        </w:rPr>
        <w:t>24 </w:t>
      </w:r>
      <w:r>
        <w:rPr>
          <w:rFonts w:ascii="SimSun" w:hAnsi="SimSun" w:eastAsia="SimSun" w:cs="SimSun"/>
          <w:sz w:val="20"/>
          <w:szCs w:val="20"/>
          <w:spacing w:val="8"/>
        </w:rPr>
        <w:t>小时的，招标人应当顺延提交投标文件的截止时间。当招标文件、招标文件的澄</w:t>
      </w:r>
      <w:r>
        <w:rPr>
          <w:rFonts w:ascii="SimSun" w:hAnsi="SimSun" w:eastAsia="SimSun" w:cs="SimSun"/>
          <w:sz w:val="20"/>
          <w:szCs w:val="20"/>
          <w:spacing w:val="8"/>
        </w:rPr>
        <w:t>清、修改、补充等在同一内容的表述上不一致时，</w:t>
      </w:r>
      <w:r>
        <w:rPr>
          <w:rFonts w:ascii="SimSun" w:hAnsi="SimSun" w:eastAsia="SimSun" w:cs="SimSun"/>
          <w:sz w:val="20"/>
          <w:szCs w:val="20"/>
          <w:spacing w:val="-56"/>
        </w:rPr>
        <w:t xml:space="preserve"> </w:t>
      </w:r>
      <w:r>
        <w:rPr>
          <w:rFonts w:ascii="SimSun" w:hAnsi="SimSun" w:eastAsia="SimSun" w:cs="SimSun"/>
          <w:sz w:val="20"/>
          <w:szCs w:val="20"/>
          <w:spacing w:val="8"/>
        </w:rPr>
        <w:t>以最后发出的文件为准。</w:t>
      </w:r>
    </w:p>
    <w:p>
      <w:pPr>
        <w:ind w:left="6"/>
        <w:spacing w:before="2" w:line="219" w:lineRule="auto"/>
        <w:outlineLvl w:val="1"/>
        <w:rPr>
          <w:rFonts w:ascii="SimSun" w:hAnsi="SimSun" w:eastAsia="SimSun" w:cs="SimSun"/>
          <w:sz w:val="28"/>
          <w:szCs w:val="28"/>
        </w:rPr>
      </w:pPr>
      <w:bookmarkStart w:name="bookmark6" w:id="8"/>
      <w:bookmarkEnd w:id="8"/>
      <w:r>
        <w:rPr>
          <w:rFonts w:ascii="Times New Roman" w:hAnsi="Times New Roman" w:eastAsia="Times New Roman" w:cs="Times New Roman"/>
          <w:sz w:val="28"/>
          <w:szCs w:val="28"/>
          <w:spacing w:val="-4"/>
        </w:rPr>
        <w:t>3.</w:t>
      </w:r>
      <w:r>
        <w:rPr>
          <w:rFonts w:ascii="Times New Roman" w:hAnsi="Times New Roman" w:eastAsia="Times New Roman" w:cs="Times New Roman"/>
          <w:sz w:val="28"/>
          <w:szCs w:val="28"/>
          <w:spacing w:val="7"/>
        </w:rPr>
        <w:t xml:space="preserve">  </w:t>
      </w:r>
      <w:r>
        <w:rPr>
          <w:rFonts w:ascii="SimSun" w:hAnsi="SimSun" w:eastAsia="SimSun" w:cs="SimSun"/>
          <w:sz w:val="28"/>
          <w:szCs w:val="28"/>
          <w:spacing w:val="-4"/>
        </w:rPr>
        <w:t>投标文件</w:t>
      </w:r>
    </w:p>
    <w:p>
      <w:pPr>
        <w:ind w:left="4"/>
        <w:spacing w:before="100" w:line="219" w:lineRule="auto"/>
        <w:rPr>
          <w:rFonts w:ascii="SimSun" w:hAnsi="SimSun" w:eastAsia="SimSun" w:cs="SimSun"/>
          <w:sz w:val="24"/>
          <w:szCs w:val="24"/>
        </w:rPr>
      </w:pPr>
      <w:r>
        <w:rPr>
          <w:rFonts w:ascii="Times New Roman" w:hAnsi="Times New Roman" w:eastAsia="Times New Roman" w:cs="Times New Roman"/>
          <w:sz w:val="24"/>
          <w:szCs w:val="24"/>
          <w:spacing w:val="-14"/>
        </w:rPr>
        <w:t>3.</w:t>
      </w:r>
      <w:r>
        <w:rPr>
          <w:rFonts w:ascii="Times New Roman" w:hAnsi="Times New Roman" w:eastAsia="Times New Roman" w:cs="Times New Roman"/>
          <w:sz w:val="24"/>
          <w:szCs w:val="24"/>
          <w:spacing w:val="-27"/>
        </w:rPr>
        <w:t xml:space="preserve"> </w:t>
      </w:r>
      <w:r>
        <w:rPr>
          <w:rFonts w:ascii="Times New Roman" w:hAnsi="Times New Roman" w:eastAsia="Times New Roman" w:cs="Times New Roman"/>
          <w:sz w:val="24"/>
          <w:szCs w:val="24"/>
          <w:spacing w:val="-14"/>
        </w:rPr>
        <w:t>1</w:t>
      </w:r>
      <w:r>
        <w:rPr>
          <w:rFonts w:ascii="Times New Roman" w:hAnsi="Times New Roman" w:eastAsia="Times New Roman" w:cs="Times New Roman"/>
          <w:sz w:val="24"/>
          <w:szCs w:val="24"/>
          <w:spacing w:val="9"/>
        </w:rPr>
        <w:t xml:space="preserve">  </w:t>
      </w:r>
      <w:r>
        <w:rPr>
          <w:rFonts w:ascii="SimSun" w:hAnsi="SimSun" w:eastAsia="SimSun" w:cs="SimSun"/>
          <w:sz w:val="24"/>
          <w:szCs w:val="24"/>
          <w:spacing w:val="-14"/>
        </w:rPr>
        <w:t>投标文件的组成</w:t>
      </w:r>
    </w:p>
    <w:p>
      <w:pPr>
        <w:ind w:left="368"/>
        <w:spacing w:before="142" w:line="227" w:lineRule="auto"/>
        <w:rPr>
          <w:rFonts w:ascii="SimSun" w:hAnsi="SimSun" w:eastAsia="SimSun" w:cs="SimSun"/>
          <w:sz w:val="20"/>
          <w:szCs w:val="20"/>
        </w:rPr>
      </w:pPr>
      <w:r>
        <w:rPr>
          <w:rFonts w:ascii="SimSun" w:hAnsi="SimSun" w:eastAsia="SimSun" w:cs="SimSun"/>
          <w:sz w:val="20"/>
          <w:szCs w:val="20"/>
          <w:spacing w:val="7"/>
        </w:rPr>
        <w:t>投标文件的组成：见投标人须知前附表。</w:t>
      </w:r>
    </w:p>
    <w:p>
      <w:pPr>
        <w:ind w:left="4"/>
        <w:spacing w:before="129" w:line="218" w:lineRule="auto"/>
        <w:rPr>
          <w:rFonts w:ascii="SimSun" w:hAnsi="SimSun" w:eastAsia="SimSun" w:cs="SimSun"/>
          <w:sz w:val="24"/>
          <w:szCs w:val="24"/>
        </w:rPr>
      </w:pPr>
      <w:r>
        <w:rPr>
          <w:rFonts w:ascii="Times New Roman" w:hAnsi="Times New Roman" w:eastAsia="Times New Roman" w:cs="Times New Roman"/>
          <w:sz w:val="24"/>
          <w:szCs w:val="24"/>
          <w:spacing w:val="-10"/>
        </w:rPr>
        <w:t>3.2</w:t>
      </w:r>
      <w:r>
        <w:rPr>
          <w:rFonts w:ascii="Times New Roman" w:hAnsi="Times New Roman" w:eastAsia="Times New Roman" w:cs="Times New Roman"/>
          <w:sz w:val="24"/>
          <w:szCs w:val="24"/>
          <w:spacing w:val="10"/>
        </w:rPr>
        <w:t xml:space="preserve">  </w:t>
      </w:r>
      <w:r>
        <w:rPr>
          <w:rFonts w:ascii="SimSun" w:hAnsi="SimSun" w:eastAsia="SimSun" w:cs="SimSun"/>
          <w:sz w:val="24"/>
          <w:szCs w:val="24"/>
          <w:spacing w:val="-10"/>
        </w:rPr>
        <w:t>投标报价</w:t>
      </w:r>
    </w:p>
    <w:p>
      <w:pPr>
        <w:ind w:left="423"/>
        <w:spacing w:before="142" w:line="226" w:lineRule="auto"/>
        <w:rPr>
          <w:rFonts w:ascii="SimSun" w:hAnsi="SimSun" w:eastAsia="SimSun" w:cs="SimSun"/>
          <w:sz w:val="20"/>
          <w:szCs w:val="20"/>
        </w:rPr>
      </w:pPr>
      <w:r>
        <w:rPr>
          <w:rFonts w:ascii="Times New Roman" w:hAnsi="Times New Roman" w:eastAsia="Times New Roman" w:cs="Times New Roman"/>
          <w:sz w:val="20"/>
          <w:szCs w:val="20"/>
          <w:spacing w:val="8"/>
        </w:rPr>
        <w:t>3.2.</w:t>
      </w:r>
      <w:r>
        <w:rPr>
          <w:rFonts w:ascii="Times New Roman" w:hAnsi="Times New Roman" w:eastAsia="Times New Roman" w:cs="Times New Roman"/>
          <w:sz w:val="20"/>
          <w:szCs w:val="20"/>
          <w:spacing w:val="-17"/>
        </w:rPr>
        <w:t xml:space="preserve"> </w:t>
      </w:r>
      <w:r>
        <w:rPr>
          <w:rFonts w:ascii="Times New Roman" w:hAnsi="Times New Roman" w:eastAsia="Times New Roman" w:cs="Times New Roman"/>
          <w:sz w:val="20"/>
          <w:szCs w:val="20"/>
          <w:spacing w:val="8"/>
        </w:rPr>
        <w:t>1 </w:t>
      </w:r>
      <w:r>
        <w:rPr>
          <w:rFonts w:ascii="SimSun" w:hAnsi="SimSun" w:eastAsia="SimSun" w:cs="SimSun"/>
          <w:sz w:val="20"/>
          <w:szCs w:val="20"/>
          <w:spacing w:val="8"/>
        </w:rPr>
        <w:t>招标控制价：本工程招标控制价具体金额及报价有效浮动幅度范围见投标人须知前附表。</w:t>
      </w:r>
    </w:p>
    <w:p>
      <w:pPr>
        <w:ind w:left="5" w:right="126" w:firstLine="420"/>
        <w:spacing w:before="156" w:line="297" w:lineRule="auto"/>
        <w:rPr>
          <w:rFonts w:ascii="SimSun" w:hAnsi="SimSun" w:eastAsia="SimSun" w:cs="SimSun"/>
          <w:sz w:val="20"/>
          <w:szCs w:val="20"/>
        </w:rPr>
      </w:pPr>
      <w:r>
        <w:rPr>
          <w:rFonts w:ascii="Times New Roman" w:hAnsi="Times New Roman" w:eastAsia="Times New Roman" w:cs="Times New Roman"/>
          <w:sz w:val="20"/>
          <w:szCs w:val="20"/>
          <w:spacing w:val="9"/>
        </w:rPr>
        <w:t>3.2.2  </w:t>
      </w:r>
      <w:r>
        <w:rPr>
          <w:rFonts w:ascii="SimSun" w:hAnsi="SimSun" w:eastAsia="SimSun" w:cs="SimSun"/>
          <w:sz w:val="20"/>
          <w:szCs w:val="20"/>
          <w:spacing w:val="9"/>
        </w:rPr>
        <w:t>投标人在投标截止时间前修改投标函中的投标总报价，应先撤回已上传</w:t>
      </w:r>
      <w:r>
        <w:rPr>
          <w:rFonts w:ascii="SimSun" w:hAnsi="SimSun" w:eastAsia="SimSun" w:cs="SimSun"/>
          <w:sz w:val="20"/>
          <w:szCs w:val="20"/>
          <w:spacing w:val="8"/>
        </w:rPr>
        <w:t>的电子投标文件，</w:t>
      </w:r>
      <w:r>
        <w:rPr>
          <w:rFonts w:ascii="SimSun" w:hAnsi="SimSun" w:eastAsia="SimSun" w:cs="SimSun"/>
          <w:sz w:val="20"/>
          <w:szCs w:val="20"/>
          <w:spacing w:val="6"/>
        </w:rPr>
        <w:t>修改后重新生成电子投标文件并上传。此修改须符合本章第 </w:t>
      </w:r>
      <w:r>
        <w:rPr>
          <w:rFonts w:ascii="Times New Roman" w:hAnsi="Times New Roman" w:eastAsia="Times New Roman" w:cs="Times New Roman"/>
          <w:sz w:val="20"/>
          <w:szCs w:val="20"/>
          <w:spacing w:val="6"/>
        </w:rPr>
        <w:t>4.2 </w:t>
      </w:r>
      <w:r>
        <w:rPr>
          <w:rFonts w:ascii="SimSun" w:hAnsi="SimSun" w:eastAsia="SimSun" w:cs="SimSun"/>
          <w:sz w:val="20"/>
          <w:szCs w:val="20"/>
          <w:spacing w:val="6"/>
        </w:rPr>
        <w:t>款的有关要求。</w:t>
      </w:r>
    </w:p>
    <w:p>
      <w:pPr>
        <w:ind w:left="4"/>
        <w:spacing w:before="128" w:line="220" w:lineRule="auto"/>
        <w:rPr>
          <w:rFonts w:ascii="SimSun" w:hAnsi="SimSun" w:eastAsia="SimSun" w:cs="SimSun"/>
          <w:sz w:val="24"/>
          <w:szCs w:val="24"/>
        </w:rPr>
      </w:pPr>
      <w:r>
        <w:rPr>
          <w:rFonts w:ascii="Times New Roman" w:hAnsi="Times New Roman" w:eastAsia="Times New Roman" w:cs="Times New Roman"/>
          <w:sz w:val="24"/>
          <w:szCs w:val="24"/>
          <w:spacing w:val="-10"/>
        </w:rPr>
        <w:t>3.3</w:t>
      </w:r>
      <w:r>
        <w:rPr>
          <w:rFonts w:ascii="Times New Roman" w:hAnsi="Times New Roman" w:eastAsia="Times New Roman" w:cs="Times New Roman"/>
          <w:sz w:val="24"/>
          <w:szCs w:val="24"/>
          <w:spacing w:val="9"/>
        </w:rPr>
        <w:t xml:space="preserve">  </w:t>
      </w:r>
      <w:r>
        <w:rPr>
          <w:rFonts w:ascii="SimSun" w:hAnsi="SimSun" w:eastAsia="SimSun" w:cs="SimSun"/>
          <w:sz w:val="24"/>
          <w:szCs w:val="24"/>
          <w:spacing w:val="-10"/>
        </w:rPr>
        <w:t>投标有效期</w:t>
      </w:r>
    </w:p>
    <w:p>
      <w:pPr>
        <w:ind w:left="423"/>
        <w:spacing w:before="142" w:line="227" w:lineRule="auto"/>
        <w:rPr>
          <w:rFonts w:ascii="SimSun" w:hAnsi="SimSun" w:eastAsia="SimSun" w:cs="SimSun"/>
          <w:sz w:val="20"/>
          <w:szCs w:val="20"/>
        </w:rPr>
      </w:pPr>
      <w:r>
        <w:rPr>
          <w:rFonts w:ascii="Times New Roman" w:hAnsi="Times New Roman" w:eastAsia="Times New Roman" w:cs="Times New Roman"/>
          <w:sz w:val="20"/>
          <w:szCs w:val="20"/>
          <w:spacing w:val="8"/>
        </w:rPr>
        <w:t>3.3.</w:t>
      </w:r>
      <w:r>
        <w:rPr>
          <w:rFonts w:ascii="Times New Roman" w:hAnsi="Times New Roman" w:eastAsia="Times New Roman" w:cs="Times New Roman"/>
          <w:sz w:val="20"/>
          <w:szCs w:val="20"/>
          <w:spacing w:val="-25"/>
        </w:rPr>
        <w:t xml:space="preserve"> </w:t>
      </w:r>
      <w:r>
        <w:rPr>
          <w:rFonts w:ascii="Times New Roman" w:hAnsi="Times New Roman" w:eastAsia="Times New Roman" w:cs="Times New Roman"/>
          <w:sz w:val="20"/>
          <w:szCs w:val="20"/>
          <w:spacing w:val="8"/>
        </w:rPr>
        <w:t>1  </w:t>
      </w:r>
      <w:r>
        <w:rPr>
          <w:rFonts w:ascii="SimSun" w:hAnsi="SimSun" w:eastAsia="SimSun" w:cs="SimSun"/>
          <w:sz w:val="20"/>
          <w:szCs w:val="20"/>
          <w:spacing w:val="8"/>
        </w:rPr>
        <w:t>在投标人须知前附表规定的投标有效期内，投标人不得要求撤销或修改其投标文</w:t>
      </w:r>
      <w:r>
        <w:rPr>
          <w:rFonts w:ascii="SimSun" w:hAnsi="SimSun" w:eastAsia="SimSun" w:cs="SimSun"/>
          <w:sz w:val="20"/>
          <w:szCs w:val="20"/>
          <w:spacing w:val="7"/>
        </w:rPr>
        <w:t>件。</w:t>
      </w:r>
    </w:p>
    <w:p>
      <w:pPr>
        <w:ind w:left="8" w:firstLine="417"/>
        <w:spacing w:before="151" w:line="323" w:lineRule="auto"/>
        <w:rPr>
          <w:rFonts w:ascii="SimSun" w:hAnsi="SimSun" w:eastAsia="SimSun" w:cs="SimSun"/>
          <w:sz w:val="20"/>
          <w:szCs w:val="20"/>
        </w:rPr>
      </w:pPr>
      <w:r>
        <w:rPr>
          <w:rFonts w:ascii="Times New Roman" w:hAnsi="Times New Roman" w:eastAsia="Times New Roman" w:cs="Times New Roman"/>
          <w:sz w:val="20"/>
          <w:szCs w:val="20"/>
          <w:spacing w:val="8"/>
        </w:rPr>
        <w:t>3.3.2</w:t>
      </w:r>
      <w:r>
        <w:rPr>
          <w:rFonts w:ascii="Times New Roman" w:hAnsi="Times New Roman" w:eastAsia="Times New Roman" w:cs="Times New Roman"/>
          <w:sz w:val="20"/>
          <w:szCs w:val="20"/>
          <w:spacing w:val="30"/>
        </w:rPr>
        <w:t xml:space="preserve"> </w:t>
      </w:r>
      <w:r>
        <w:rPr>
          <w:rFonts w:ascii="SimSun" w:hAnsi="SimSun" w:eastAsia="SimSun" w:cs="SimSun"/>
          <w:sz w:val="20"/>
          <w:szCs w:val="20"/>
          <w:spacing w:val="8"/>
        </w:rPr>
        <w:t>出现特殊情况需要延长投标有效期的，招标人以书面形式通知所有投标人延</w:t>
      </w:r>
      <w:r>
        <w:rPr>
          <w:rFonts w:ascii="SimSun" w:hAnsi="SimSun" w:eastAsia="SimSun" w:cs="SimSun"/>
          <w:sz w:val="20"/>
          <w:szCs w:val="20"/>
          <w:spacing w:val="7"/>
        </w:rPr>
        <w:t>长投标有效期。</w:t>
      </w:r>
      <w:r>
        <w:rPr>
          <w:rFonts w:ascii="SimSun" w:hAnsi="SimSun" w:eastAsia="SimSun" w:cs="SimSun"/>
          <w:sz w:val="20"/>
          <w:szCs w:val="20"/>
          <w:spacing w:val="10"/>
        </w:rPr>
        <w:t>投标人同意延长的，应相应延长其投标担保的有效期，但不得要求或被允许修改或撤销其投标文件；</w:t>
      </w:r>
      <w:r>
        <w:rPr>
          <w:rFonts w:ascii="SimSun" w:hAnsi="SimSun" w:eastAsia="SimSun" w:cs="SimSun"/>
          <w:sz w:val="20"/>
          <w:szCs w:val="20"/>
          <w:spacing w:val="9"/>
        </w:rPr>
        <w:t>投标人拒绝延长的，其投标失效，但投标人有权收回其投标担保。</w:t>
      </w:r>
    </w:p>
    <w:p>
      <w:pPr>
        <w:ind w:left="4"/>
        <w:spacing w:before="127" w:line="220" w:lineRule="auto"/>
        <w:rPr>
          <w:rFonts w:ascii="SimSun" w:hAnsi="SimSun" w:eastAsia="SimSun" w:cs="SimSun"/>
          <w:sz w:val="24"/>
          <w:szCs w:val="24"/>
        </w:rPr>
      </w:pPr>
      <w:r>
        <w:rPr>
          <w:rFonts w:ascii="Times New Roman" w:hAnsi="Times New Roman" w:eastAsia="Times New Roman" w:cs="Times New Roman"/>
          <w:sz w:val="24"/>
          <w:szCs w:val="24"/>
          <w:spacing w:val="-10"/>
        </w:rPr>
        <w:t>3.4</w:t>
      </w:r>
      <w:r>
        <w:rPr>
          <w:rFonts w:ascii="Times New Roman" w:hAnsi="Times New Roman" w:eastAsia="Times New Roman" w:cs="Times New Roman"/>
          <w:sz w:val="24"/>
          <w:szCs w:val="24"/>
          <w:spacing w:val="10"/>
        </w:rPr>
        <w:t xml:space="preserve">  </w:t>
      </w:r>
      <w:r>
        <w:rPr>
          <w:rFonts w:ascii="SimSun" w:hAnsi="SimSun" w:eastAsia="SimSun" w:cs="SimSun"/>
          <w:sz w:val="24"/>
          <w:szCs w:val="24"/>
          <w:spacing w:val="-10"/>
        </w:rPr>
        <w:t>投标担保</w:t>
      </w:r>
    </w:p>
    <w:p>
      <w:pPr>
        <w:ind w:left="423"/>
        <w:spacing w:before="139" w:line="227" w:lineRule="auto"/>
        <w:rPr>
          <w:rFonts w:ascii="SimSun" w:hAnsi="SimSun" w:eastAsia="SimSun" w:cs="SimSun"/>
          <w:sz w:val="20"/>
          <w:szCs w:val="20"/>
        </w:rPr>
      </w:pPr>
      <w:r>
        <w:rPr>
          <w:rFonts w:ascii="Times New Roman" w:hAnsi="Times New Roman" w:eastAsia="Times New Roman" w:cs="Times New Roman"/>
          <w:sz w:val="20"/>
          <w:szCs w:val="20"/>
          <w:spacing w:val="8"/>
        </w:rPr>
        <w:t>3.4.</w:t>
      </w:r>
      <w:r>
        <w:rPr>
          <w:rFonts w:ascii="Times New Roman" w:hAnsi="Times New Roman" w:eastAsia="Times New Roman" w:cs="Times New Roman"/>
          <w:sz w:val="20"/>
          <w:szCs w:val="20"/>
          <w:spacing w:val="-25"/>
        </w:rPr>
        <w:t xml:space="preserve"> </w:t>
      </w:r>
      <w:r>
        <w:rPr>
          <w:rFonts w:ascii="Times New Roman" w:hAnsi="Times New Roman" w:eastAsia="Times New Roman" w:cs="Times New Roman"/>
          <w:sz w:val="20"/>
          <w:szCs w:val="20"/>
          <w:spacing w:val="8"/>
        </w:rPr>
        <w:t>1  </w:t>
      </w:r>
      <w:r>
        <w:rPr>
          <w:rFonts w:ascii="SimSun" w:hAnsi="SimSun" w:eastAsia="SimSun" w:cs="SimSun"/>
          <w:sz w:val="20"/>
          <w:szCs w:val="20"/>
          <w:spacing w:val="8"/>
        </w:rPr>
        <w:t>投标人在递交投标文件的同时，应按投标人须知前附表</w:t>
      </w:r>
      <w:r>
        <w:rPr>
          <w:rFonts w:ascii="SimSun" w:hAnsi="SimSun" w:eastAsia="SimSun" w:cs="SimSun"/>
          <w:sz w:val="20"/>
          <w:szCs w:val="20"/>
          <w:spacing w:val="7"/>
        </w:rPr>
        <w:t>规定递交投标担保。</w:t>
      </w:r>
    </w:p>
    <w:p>
      <w:pPr>
        <w:ind w:left="423"/>
        <w:spacing w:before="155" w:line="227" w:lineRule="auto"/>
        <w:rPr>
          <w:rFonts w:ascii="SimSun" w:hAnsi="SimSun" w:eastAsia="SimSun" w:cs="SimSun"/>
          <w:sz w:val="20"/>
          <w:szCs w:val="20"/>
        </w:rPr>
      </w:pPr>
      <w:r>
        <w:rPr>
          <w:rFonts w:ascii="Times New Roman" w:hAnsi="Times New Roman" w:eastAsia="Times New Roman" w:cs="Times New Roman"/>
          <w:sz w:val="20"/>
          <w:szCs w:val="20"/>
          <w:spacing w:val="6"/>
        </w:rPr>
        <w:t>3.4.2  </w:t>
      </w:r>
      <w:r>
        <w:rPr>
          <w:rFonts w:ascii="SimSun" w:hAnsi="SimSun" w:eastAsia="SimSun" w:cs="SimSun"/>
          <w:sz w:val="20"/>
          <w:szCs w:val="20"/>
          <w:spacing w:val="6"/>
        </w:rPr>
        <w:t>投标人不按本章第 </w:t>
      </w:r>
      <w:r>
        <w:rPr>
          <w:rFonts w:ascii="Times New Roman" w:hAnsi="Times New Roman" w:eastAsia="Times New Roman" w:cs="Times New Roman"/>
          <w:sz w:val="20"/>
          <w:szCs w:val="20"/>
          <w:spacing w:val="6"/>
        </w:rPr>
        <w:t>3.4.</w:t>
      </w:r>
      <w:r>
        <w:rPr>
          <w:rFonts w:ascii="Times New Roman" w:hAnsi="Times New Roman" w:eastAsia="Times New Roman" w:cs="Times New Roman"/>
          <w:sz w:val="20"/>
          <w:szCs w:val="20"/>
          <w:spacing w:val="-22"/>
        </w:rPr>
        <w:t xml:space="preserve"> </w:t>
      </w:r>
      <w:r>
        <w:rPr>
          <w:rFonts w:ascii="Times New Roman" w:hAnsi="Times New Roman" w:eastAsia="Times New Roman" w:cs="Times New Roman"/>
          <w:sz w:val="20"/>
          <w:szCs w:val="20"/>
          <w:spacing w:val="6"/>
        </w:rPr>
        <w:t>1 </w:t>
      </w:r>
      <w:r>
        <w:rPr>
          <w:rFonts w:ascii="SimSun" w:hAnsi="SimSun" w:eastAsia="SimSun" w:cs="SimSun"/>
          <w:sz w:val="20"/>
          <w:szCs w:val="20"/>
          <w:spacing w:val="6"/>
        </w:rPr>
        <w:t>项要求提交投标担保的，招标人将视为不响应投标而予以拒绝。</w:t>
      </w:r>
    </w:p>
    <w:p>
      <w:pPr>
        <w:ind w:left="423"/>
        <w:spacing w:before="152" w:line="228" w:lineRule="auto"/>
        <w:rPr>
          <w:rFonts w:ascii="SimSun" w:hAnsi="SimSun" w:eastAsia="SimSun" w:cs="SimSun"/>
          <w:sz w:val="20"/>
          <w:szCs w:val="20"/>
        </w:rPr>
      </w:pPr>
      <w:r>
        <w:rPr>
          <w:rFonts w:ascii="Times New Roman" w:hAnsi="Times New Roman" w:eastAsia="Times New Roman" w:cs="Times New Roman"/>
          <w:sz w:val="20"/>
          <w:szCs w:val="20"/>
          <w:spacing w:val="6"/>
        </w:rPr>
        <w:t>3.4.3 </w:t>
      </w:r>
      <w:r>
        <w:rPr>
          <w:rFonts w:ascii="SimSun" w:hAnsi="SimSun" w:eastAsia="SimSun" w:cs="SimSun"/>
          <w:sz w:val="20"/>
          <w:szCs w:val="20"/>
          <w:spacing w:val="6"/>
        </w:rPr>
        <w:t>投标担保按以下方式退还：</w:t>
      </w:r>
    </w:p>
    <w:p>
      <w:pPr>
        <w:ind w:left="432"/>
        <w:spacing w:before="155" w:line="228" w:lineRule="auto"/>
        <w:rPr>
          <w:rFonts w:ascii="SimSun" w:hAnsi="SimSun" w:eastAsia="SimSun" w:cs="SimSun"/>
          <w:sz w:val="20"/>
          <w:szCs w:val="20"/>
        </w:rPr>
      </w:pPr>
      <w:r>
        <w:rPr>
          <w:rFonts w:ascii="SimSun" w:hAnsi="SimSun" w:eastAsia="SimSun" w:cs="SimSun"/>
          <w:sz w:val="18"/>
          <w:szCs w:val="18"/>
          <w:spacing w:val="5"/>
        </w:rPr>
        <w:t>（1） </w:t>
      </w:r>
      <w:r>
        <w:rPr>
          <w:rFonts w:ascii="SimSun" w:hAnsi="SimSun" w:eastAsia="SimSun" w:cs="SimSun"/>
          <w:sz w:val="20"/>
          <w:szCs w:val="20"/>
          <w:spacing w:val="5"/>
        </w:rPr>
        <w:t>中标人在合同签订后退还；</w:t>
      </w:r>
    </w:p>
    <w:p>
      <w:pPr>
        <w:ind w:left="10" w:right="360" w:firstLine="424"/>
        <w:spacing w:before="153" w:line="297" w:lineRule="auto"/>
        <w:rPr>
          <w:rFonts w:ascii="SimSun" w:hAnsi="SimSun" w:eastAsia="SimSun" w:cs="SimSun"/>
          <w:sz w:val="20"/>
          <w:szCs w:val="20"/>
        </w:rPr>
      </w:pPr>
      <w:r>
        <w:rPr>
          <w:rFonts w:ascii="SimSun" w:hAnsi="SimSun" w:eastAsia="SimSun" w:cs="SimSun"/>
          <w:sz w:val="18"/>
          <w:szCs w:val="18"/>
          <w:spacing w:val="8"/>
        </w:rPr>
        <w:t>（2）</w:t>
      </w:r>
      <w:r>
        <w:rPr>
          <w:rFonts w:ascii="SimSun" w:hAnsi="SimSun" w:eastAsia="SimSun" w:cs="SimSun"/>
          <w:sz w:val="18"/>
          <w:szCs w:val="18"/>
          <w:spacing w:val="-5"/>
        </w:rPr>
        <w:t xml:space="preserve"> </w:t>
      </w:r>
      <w:r>
        <w:rPr>
          <w:rFonts w:ascii="SimSun" w:hAnsi="SimSun" w:eastAsia="SimSun" w:cs="SimSun"/>
          <w:sz w:val="20"/>
          <w:szCs w:val="20"/>
          <w:spacing w:val="8"/>
        </w:rPr>
        <w:t>其余投标人（含无效标的）在中标候选人公示结束后凭招标人（招标代理机构）出具的</w:t>
      </w:r>
      <w:r>
        <w:rPr>
          <w:rFonts w:ascii="SimSun" w:hAnsi="SimSun" w:eastAsia="SimSun" w:cs="SimSun"/>
          <w:sz w:val="20"/>
          <w:szCs w:val="20"/>
          <w:spacing w:val="8"/>
        </w:rPr>
        <w:t>《投标保证金退还告知单》退还。</w:t>
      </w:r>
    </w:p>
    <w:p>
      <w:pPr>
        <w:ind w:left="423"/>
        <w:spacing w:before="156" w:line="228" w:lineRule="auto"/>
        <w:rPr>
          <w:rFonts w:ascii="SimSun" w:hAnsi="SimSun" w:eastAsia="SimSun" w:cs="SimSun"/>
          <w:sz w:val="20"/>
          <w:szCs w:val="20"/>
        </w:rPr>
      </w:pPr>
      <w:r>
        <w:rPr>
          <w:rFonts w:ascii="Times New Roman" w:hAnsi="Times New Roman" w:eastAsia="Times New Roman" w:cs="Times New Roman"/>
          <w:sz w:val="20"/>
          <w:szCs w:val="20"/>
          <w:spacing w:val="9"/>
        </w:rPr>
        <w:t>3.4.4 </w:t>
      </w:r>
      <w:r>
        <w:rPr>
          <w:rFonts w:ascii="SimSun" w:hAnsi="SimSun" w:eastAsia="SimSun" w:cs="SimSun"/>
          <w:sz w:val="20"/>
          <w:szCs w:val="20"/>
          <w:spacing w:val="9"/>
        </w:rPr>
        <w:t>投标人有下列情形的，招标人可以对投标人的投标</w:t>
      </w:r>
      <w:r>
        <w:rPr>
          <w:rFonts w:ascii="SimSun" w:hAnsi="SimSun" w:eastAsia="SimSun" w:cs="SimSun"/>
          <w:sz w:val="20"/>
          <w:szCs w:val="20"/>
          <w:spacing w:val="8"/>
        </w:rPr>
        <w:t>担保按下列相应规定进行处理：</w:t>
      </w:r>
    </w:p>
    <w:p>
      <w:pPr>
        <w:ind w:left="4" w:right="78" w:firstLine="418"/>
        <w:spacing w:before="155" w:line="321" w:lineRule="auto"/>
        <w:rPr>
          <w:rFonts w:ascii="SimSun" w:hAnsi="SimSun" w:eastAsia="SimSun" w:cs="SimSun"/>
          <w:sz w:val="20"/>
          <w:szCs w:val="20"/>
        </w:rPr>
      </w:pPr>
      <w:r>
        <w:rPr>
          <w:rFonts w:ascii="SimSun" w:hAnsi="SimSun" w:eastAsia="SimSun" w:cs="SimSun"/>
          <w:sz w:val="18"/>
          <w:szCs w:val="18"/>
          <w:spacing w:val="9"/>
        </w:rPr>
        <w:t>（1）</w:t>
      </w:r>
      <w:r>
        <w:rPr>
          <w:rFonts w:ascii="SimSun" w:hAnsi="SimSun" w:eastAsia="SimSun" w:cs="SimSun"/>
          <w:sz w:val="18"/>
          <w:szCs w:val="18"/>
          <w:spacing w:val="-14"/>
        </w:rPr>
        <w:t xml:space="preserve"> </w:t>
      </w:r>
      <w:r>
        <w:rPr>
          <w:rFonts w:ascii="SimSun" w:hAnsi="SimSun" w:eastAsia="SimSun" w:cs="SimSun"/>
          <w:sz w:val="20"/>
          <w:szCs w:val="20"/>
          <w:spacing w:val="9"/>
        </w:rPr>
        <w:t>投标人放弃中标候选人或中标资格的（包括中标人无正当理由不与招标人订立合同；</w:t>
      </w:r>
      <w:r>
        <w:rPr>
          <w:rFonts w:ascii="SimSun" w:hAnsi="SimSun" w:eastAsia="SimSun" w:cs="SimSun"/>
          <w:sz w:val="20"/>
          <w:szCs w:val="20"/>
          <w:spacing w:val="8"/>
        </w:rPr>
        <w:t>在签</w:t>
      </w:r>
      <w:r>
        <w:rPr>
          <w:rFonts w:ascii="SimSun" w:hAnsi="SimSun" w:eastAsia="SimSun" w:cs="SimSun"/>
          <w:sz w:val="20"/>
          <w:szCs w:val="20"/>
          <w:spacing w:val="5"/>
        </w:rPr>
        <w:t>订合同时向招标人提出附加条件；不按照招标文件要求提交</w:t>
      </w:r>
      <w:r>
        <w:rPr>
          <w:rFonts w:ascii="SimSun" w:hAnsi="SimSun" w:eastAsia="SimSun" w:cs="SimSun"/>
          <w:sz w:val="20"/>
          <w:szCs w:val="20"/>
          <w:spacing w:val="4"/>
        </w:rPr>
        <w:t>履约担保</w:t>
      </w:r>
      <w:r>
        <w:rPr>
          <w:rFonts w:ascii="SimSun" w:hAnsi="SimSun" w:eastAsia="SimSun" w:cs="SimSun"/>
          <w:sz w:val="20"/>
          <w:szCs w:val="20"/>
          <w:spacing w:val="-20"/>
        </w:rPr>
        <w:t>），</w:t>
      </w:r>
      <w:r>
        <w:rPr>
          <w:rFonts w:ascii="SimSun" w:hAnsi="SimSun" w:eastAsia="SimSun" w:cs="SimSun"/>
          <w:sz w:val="20"/>
          <w:szCs w:val="20"/>
          <w:spacing w:val="4"/>
        </w:rPr>
        <w:t>对其投标担保全部不予退还；</w:t>
      </w:r>
      <w:r>
        <w:rPr>
          <w:rFonts w:ascii="SimSun" w:hAnsi="SimSun" w:eastAsia="SimSun" w:cs="SimSun"/>
          <w:sz w:val="20"/>
          <w:szCs w:val="20"/>
          <w:spacing w:val="9"/>
        </w:rPr>
        <w:t>对招标人造成的经济损失（包括报价的差额损失）超</w:t>
      </w:r>
      <w:r>
        <w:rPr>
          <w:rFonts w:ascii="SimSun" w:hAnsi="SimSun" w:eastAsia="SimSun" w:cs="SimSun"/>
          <w:sz w:val="20"/>
          <w:szCs w:val="20"/>
          <w:spacing w:val="8"/>
        </w:rPr>
        <w:t>过投标担保总金额的，应对超过部分予以赔偿；</w:t>
      </w:r>
    </w:p>
    <w:p>
      <w:pPr>
        <w:ind w:left="432"/>
        <w:spacing w:before="155" w:line="228" w:lineRule="auto"/>
        <w:rPr>
          <w:rFonts w:ascii="SimSun" w:hAnsi="SimSun" w:eastAsia="SimSun" w:cs="SimSun"/>
          <w:sz w:val="20"/>
          <w:szCs w:val="20"/>
        </w:rPr>
      </w:pPr>
      <w:r>
        <w:rPr>
          <w:rFonts w:ascii="SimSun" w:hAnsi="SimSun" w:eastAsia="SimSun" w:cs="SimSun"/>
          <w:sz w:val="18"/>
          <w:szCs w:val="18"/>
          <w:spacing w:val="8"/>
        </w:rPr>
        <w:t>（2）</w:t>
      </w:r>
      <w:r>
        <w:rPr>
          <w:rFonts w:ascii="SimSun" w:hAnsi="SimSun" w:eastAsia="SimSun" w:cs="SimSun"/>
          <w:sz w:val="18"/>
          <w:szCs w:val="18"/>
        </w:rPr>
        <w:t xml:space="preserve"> </w:t>
      </w:r>
      <w:r>
        <w:rPr>
          <w:rFonts w:ascii="SimSun" w:hAnsi="SimSun" w:eastAsia="SimSun" w:cs="SimSun"/>
          <w:sz w:val="20"/>
          <w:szCs w:val="20"/>
          <w:spacing w:val="8"/>
        </w:rPr>
        <w:t>投标人在投标有效期内撤销其投标文件的，对其投标担保全部不予退还；</w:t>
      </w:r>
    </w:p>
    <w:p>
      <w:pPr>
        <w:spacing w:line="228" w:lineRule="auto"/>
        <w:sectPr>
          <w:footerReference w:type="default" r:id="rId18"/>
          <w:pgSz w:w="11900" w:h="16840"/>
          <w:pgMar w:top="400" w:right="1276" w:bottom="1024" w:left="1363" w:header="0" w:footer="789" w:gutter="0"/>
        </w:sectPr>
        <w:rPr>
          <w:rFonts w:ascii="SimSun" w:hAnsi="SimSun" w:eastAsia="SimSun" w:cs="SimSun"/>
          <w:sz w:val="20"/>
          <w:szCs w:val="20"/>
        </w:rPr>
      </w:pPr>
    </w:p>
    <w:p>
      <w:pPr>
        <w:pStyle w:val="BodyText"/>
        <w:spacing w:line="316" w:lineRule="auto"/>
        <w:rPr/>
      </w:pPr>
      <w:r/>
    </w:p>
    <w:p>
      <w:pPr>
        <w:pStyle w:val="BodyText"/>
        <w:spacing w:line="316" w:lineRule="auto"/>
        <w:rPr/>
      </w:pPr>
      <w:r/>
    </w:p>
    <w:p>
      <w:pPr>
        <w:pStyle w:val="BodyText"/>
        <w:spacing w:line="316" w:lineRule="auto"/>
        <w:rPr/>
      </w:pPr>
      <w:r/>
    </w:p>
    <w:p>
      <w:pPr>
        <w:ind w:left="10" w:right="304" w:firstLine="416"/>
        <w:spacing w:before="65" w:line="358" w:lineRule="auto"/>
        <w:rPr>
          <w:rFonts w:ascii="SimSun" w:hAnsi="SimSun" w:eastAsia="SimSun" w:cs="SimSun"/>
          <w:sz w:val="20"/>
          <w:szCs w:val="20"/>
        </w:rPr>
      </w:pPr>
      <w:r>
        <w:rPr>
          <w:rFonts w:ascii="Times New Roman" w:hAnsi="Times New Roman" w:eastAsia="Times New Roman" w:cs="Times New Roman"/>
          <w:sz w:val="20"/>
          <w:szCs w:val="20"/>
          <w:spacing w:val="9"/>
        </w:rPr>
        <w:t>3.4.5  </w:t>
      </w:r>
      <w:r>
        <w:rPr>
          <w:rFonts w:ascii="SimSun" w:hAnsi="SimSun" w:eastAsia="SimSun" w:cs="SimSun"/>
          <w:sz w:val="20"/>
          <w:szCs w:val="20"/>
          <w:spacing w:val="9"/>
        </w:rPr>
        <w:t>投标人涉嫌违法违规或被投诉的，在调查处理期间，其投标担保暂</w:t>
      </w:r>
      <w:r>
        <w:rPr>
          <w:rFonts w:ascii="SimSun" w:hAnsi="SimSun" w:eastAsia="SimSun" w:cs="SimSun"/>
          <w:sz w:val="20"/>
          <w:szCs w:val="20"/>
          <w:spacing w:val="8"/>
        </w:rPr>
        <w:t>不退还，待调查处理结</w:t>
      </w:r>
      <w:r>
        <w:rPr>
          <w:rFonts w:ascii="SimSun" w:hAnsi="SimSun" w:eastAsia="SimSun" w:cs="SimSun"/>
          <w:sz w:val="20"/>
          <w:szCs w:val="20"/>
          <w:spacing w:val="8"/>
        </w:rPr>
        <w:t>果明确后，按有关规定办理。</w:t>
      </w:r>
    </w:p>
    <w:p>
      <w:pPr>
        <w:ind w:left="5"/>
        <w:spacing w:line="220" w:lineRule="auto"/>
        <w:rPr>
          <w:rFonts w:ascii="SimSun" w:hAnsi="SimSun" w:eastAsia="SimSun" w:cs="SimSun"/>
          <w:sz w:val="24"/>
          <w:szCs w:val="24"/>
        </w:rPr>
      </w:pPr>
      <w:r>
        <w:rPr>
          <w:rFonts w:ascii="Times New Roman" w:hAnsi="Times New Roman" w:eastAsia="Times New Roman" w:cs="Times New Roman"/>
          <w:sz w:val="24"/>
          <w:szCs w:val="24"/>
          <w:spacing w:val="-11"/>
        </w:rPr>
        <w:t>3.5</w:t>
      </w:r>
      <w:r>
        <w:rPr>
          <w:rFonts w:ascii="Times New Roman" w:hAnsi="Times New Roman" w:eastAsia="Times New Roman" w:cs="Times New Roman"/>
          <w:sz w:val="24"/>
          <w:szCs w:val="24"/>
          <w:spacing w:val="11"/>
        </w:rPr>
        <w:t xml:space="preserve">  </w:t>
      </w:r>
      <w:r>
        <w:rPr>
          <w:rFonts w:ascii="SimSun" w:hAnsi="SimSun" w:eastAsia="SimSun" w:cs="SimSun"/>
          <w:sz w:val="24"/>
          <w:szCs w:val="24"/>
          <w:spacing w:val="-11"/>
        </w:rPr>
        <w:t>备选投标方案</w:t>
      </w:r>
    </w:p>
    <w:p>
      <w:pPr>
        <w:ind w:left="8" w:right="244" w:firstLine="430"/>
        <w:spacing w:before="138" w:line="362" w:lineRule="auto"/>
        <w:jc w:val="both"/>
        <w:rPr>
          <w:rFonts w:ascii="SimSun" w:hAnsi="SimSun" w:eastAsia="SimSun" w:cs="SimSun"/>
          <w:sz w:val="20"/>
          <w:szCs w:val="20"/>
        </w:rPr>
      </w:pPr>
      <w:r>
        <w:rPr>
          <w:rFonts w:ascii="SimSun" w:hAnsi="SimSun" w:eastAsia="SimSun" w:cs="SimSun"/>
          <w:sz w:val="20"/>
          <w:szCs w:val="20"/>
          <w:spacing w:val="8"/>
        </w:rPr>
        <w:t>除投标人须知前附表另有规定外，投标人不得递交备选投标方案。允许投标人递交备选投标方案</w:t>
      </w:r>
      <w:r>
        <w:rPr>
          <w:rFonts w:ascii="SimSun" w:hAnsi="SimSun" w:eastAsia="SimSun" w:cs="SimSun"/>
          <w:sz w:val="20"/>
          <w:szCs w:val="20"/>
          <w:spacing w:val="9"/>
        </w:rPr>
        <w:t>的，只有中标人所递交的备选投标方案方可予以考虑。评标委员会认为</w:t>
      </w:r>
      <w:r>
        <w:rPr>
          <w:rFonts w:ascii="SimSun" w:hAnsi="SimSun" w:eastAsia="SimSun" w:cs="SimSun"/>
          <w:sz w:val="20"/>
          <w:szCs w:val="20"/>
          <w:spacing w:val="8"/>
        </w:rPr>
        <w:t>中标人的备选投标方案优于其</w:t>
      </w:r>
      <w:r>
        <w:rPr>
          <w:rFonts w:ascii="SimSun" w:hAnsi="SimSun" w:eastAsia="SimSun" w:cs="SimSun"/>
          <w:sz w:val="20"/>
          <w:szCs w:val="20"/>
          <w:spacing w:val="9"/>
        </w:rPr>
        <w:t>按照招标文件要求编制的投标方案的，招标人可以接受该备选投标方案。</w:t>
      </w:r>
    </w:p>
    <w:p>
      <w:pPr>
        <w:ind w:left="5"/>
        <w:spacing w:line="219" w:lineRule="auto"/>
        <w:rPr>
          <w:rFonts w:ascii="SimSun" w:hAnsi="SimSun" w:eastAsia="SimSun" w:cs="SimSun"/>
          <w:sz w:val="24"/>
          <w:szCs w:val="24"/>
        </w:rPr>
      </w:pPr>
      <w:r>
        <w:rPr>
          <w:rFonts w:ascii="Times New Roman" w:hAnsi="Times New Roman" w:eastAsia="Times New Roman" w:cs="Times New Roman"/>
          <w:sz w:val="24"/>
          <w:szCs w:val="24"/>
          <w:spacing w:val="-11"/>
        </w:rPr>
        <w:t>3.6</w:t>
      </w:r>
      <w:r>
        <w:rPr>
          <w:rFonts w:ascii="Times New Roman" w:hAnsi="Times New Roman" w:eastAsia="Times New Roman" w:cs="Times New Roman"/>
          <w:sz w:val="24"/>
          <w:szCs w:val="24"/>
          <w:spacing w:val="11"/>
        </w:rPr>
        <w:t xml:space="preserve">  </w:t>
      </w:r>
      <w:r>
        <w:rPr>
          <w:rFonts w:ascii="SimSun" w:hAnsi="SimSun" w:eastAsia="SimSun" w:cs="SimSun"/>
          <w:sz w:val="24"/>
          <w:szCs w:val="24"/>
          <w:spacing w:val="-11"/>
        </w:rPr>
        <w:t>投标文件的编制</w:t>
      </w:r>
    </w:p>
    <w:p>
      <w:pPr>
        <w:ind w:left="424"/>
        <w:spacing w:before="139" w:line="227" w:lineRule="auto"/>
        <w:rPr>
          <w:rFonts w:ascii="SimSun" w:hAnsi="SimSun" w:eastAsia="SimSun" w:cs="SimSun"/>
          <w:sz w:val="20"/>
          <w:szCs w:val="20"/>
        </w:rPr>
      </w:pPr>
      <w:r>
        <w:rPr>
          <w:rFonts w:ascii="Times New Roman" w:hAnsi="Times New Roman" w:eastAsia="Times New Roman" w:cs="Times New Roman"/>
          <w:sz w:val="20"/>
          <w:szCs w:val="20"/>
          <w:spacing w:val="8"/>
        </w:rPr>
        <w:t>3.6.</w:t>
      </w:r>
      <w:r>
        <w:rPr>
          <w:rFonts w:ascii="Times New Roman" w:hAnsi="Times New Roman" w:eastAsia="Times New Roman" w:cs="Times New Roman"/>
          <w:sz w:val="20"/>
          <w:szCs w:val="20"/>
          <w:spacing w:val="-14"/>
        </w:rPr>
        <w:t xml:space="preserve"> </w:t>
      </w:r>
      <w:r>
        <w:rPr>
          <w:rFonts w:ascii="Times New Roman" w:hAnsi="Times New Roman" w:eastAsia="Times New Roman" w:cs="Times New Roman"/>
          <w:sz w:val="20"/>
          <w:szCs w:val="20"/>
          <w:spacing w:val="8"/>
        </w:rPr>
        <w:t>1 </w:t>
      </w:r>
      <w:r>
        <w:rPr>
          <w:rFonts w:ascii="SimSun" w:hAnsi="SimSun" w:eastAsia="SimSun" w:cs="SimSun"/>
          <w:sz w:val="20"/>
          <w:szCs w:val="20"/>
          <w:spacing w:val="8"/>
        </w:rPr>
        <w:t>投标文件应按招标文件提供的格式进行编写。投标文件其它格式要求见投标人须知前附表。</w:t>
      </w:r>
    </w:p>
    <w:p>
      <w:pPr>
        <w:ind w:left="11" w:right="304" w:firstLine="410"/>
        <w:spacing w:before="156" w:line="243" w:lineRule="auto"/>
        <w:rPr>
          <w:rFonts w:ascii="Microsoft YaHei UI" w:hAnsi="Microsoft YaHei UI" w:eastAsia="Microsoft YaHei UI" w:cs="Microsoft YaHei UI"/>
          <w:sz w:val="20"/>
          <w:szCs w:val="20"/>
        </w:rPr>
      </w:pPr>
      <w:r>
        <w:rPr>
          <w:rFonts w:ascii="Times New Roman" w:hAnsi="Times New Roman" w:eastAsia="Times New Roman" w:cs="Times New Roman"/>
          <w:sz w:val="20"/>
          <w:szCs w:val="20"/>
          <w:b/>
          <w:bCs/>
          <w:spacing w:val="8"/>
        </w:rPr>
        <w:t>3.6.2  </w:t>
      </w:r>
      <w:r>
        <w:rPr>
          <w:rFonts w:ascii="Microsoft YaHei UI" w:hAnsi="Microsoft YaHei UI" w:eastAsia="Microsoft YaHei UI" w:cs="Microsoft YaHei UI"/>
          <w:sz w:val="20"/>
          <w:szCs w:val="20"/>
          <w:b/>
          <w:bCs/>
          <w:spacing w:val="8"/>
        </w:rPr>
        <w:t>电子投标文件制作工具在线生成的投标文件中注明签署或盖章的</w:t>
      </w:r>
      <w:r>
        <w:rPr>
          <w:rFonts w:ascii="Microsoft YaHei UI" w:hAnsi="Microsoft YaHei UI" w:eastAsia="Microsoft YaHei UI" w:cs="Microsoft YaHei UI"/>
          <w:sz w:val="20"/>
          <w:szCs w:val="20"/>
          <w:b/>
          <w:bCs/>
          <w:spacing w:val="-18"/>
        </w:rPr>
        <w:t xml:space="preserve"> </w:t>
      </w:r>
      <w:r>
        <w:rPr>
          <w:rFonts w:ascii="Microsoft YaHei UI" w:hAnsi="Microsoft YaHei UI" w:eastAsia="Microsoft YaHei UI" w:cs="Microsoft YaHei UI"/>
          <w:sz w:val="20"/>
          <w:szCs w:val="20"/>
          <w:b/>
          <w:bCs/>
          <w:spacing w:val="8"/>
        </w:rPr>
        <w:t>，投标人均应按要求进行</w:t>
      </w:r>
      <w:bookmarkStart w:name="bookmark7" w:id="9"/>
      <w:bookmarkEnd w:id="9"/>
      <w:r>
        <w:rPr>
          <w:rFonts w:ascii="Microsoft YaHei UI" w:hAnsi="Microsoft YaHei UI" w:eastAsia="Microsoft YaHei UI" w:cs="Microsoft YaHei UI"/>
          <w:sz w:val="20"/>
          <w:szCs w:val="20"/>
          <w:b/>
          <w:bCs/>
          <w:spacing w:val="7"/>
        </w:rPr>
        <w:t>电子签署或盖章。</w:t>
      </w:r>
    </w:p>
    <w:p>
      <w:pPr>
        <w:spacing w:before="67" w:line="221" w:lineRule="auto"/>
        <w:outlineLvl w:val="1"/>
        <w:rPr>
          <w:rFonts w:ascii="SimSun" w:hAnsi="SimSun" w:eastAsia="SimSun" w:cs="SimSun"/>
          <w:sz w:val="28"/>
          <w:szCs w:val="28"/>
        </w:rPr>
      </w:pPr>
      <w:bookmarkStart w:name="bookmark38" w:id="10"/>
      <w:bookmarkEnd w:id="10"/>
      <w:r>
        <w:rPr>
          <w:rFonts w:ascii="Times New Roman" w:hAnsi="Times New Roman" w:eastAsia="Times New Roman" w:cs="Times New Roman"/>
          <w:sz w:val="28"/>
          <w:szCs w:val="28"/>
          <w:spacing w:val="-4"/>
        </w:rPr>
        <w:t>4.</w:t>
      </w:r>
      <w:r>
        <w:rPr>
          <w:rFonts w:ascii="Times New Roman" w:hAnsi="Times New Roman" w:eastAsia="Times New Roman" w:cs="Times New Roman"/>
          <w:sz w:val="28"/>
          <w:szCs w:val="28"/>
          <w:spacing w:val="7"/>
        </w:rPr>
        <w:t xml:space="preserve">  </w:t>
      </w:r>
      <w:r>
        <w:rPr>
          <w:rFonts w:ascii="SimSun" w:hAnsi="SimSun" w:eastAsia="SimSun" w:cs="SimSun"/>
          <w:sz w:val="28"/>
          <w:szCs w:val="28"/>
          <w:spacing w:val="-4"/>
        </w:rPr>
        <w:t>投标</w:t>
      </w:r>
    </w:p>
    <w:p>
      <w:pPr>
        <w:spacing w:before="101" w:line="219" w:lineRule="auto"/>
        <w:rPr>
          <w:rFonts w:ascii="SimSun" w:hAnsi="SimSun" w:eastAsia="SimSun" w:cs="SimSun"/>
          <w:sz w:val="24"/>
          <w:szCs w:val="24"/>
        </w:rPr>
      </w:pPr>
      <w:r>
        <w:rPr>
          <w:rFonts w:ascii="Times New Roman" w:hAnsi="Times New Roman" w:eastAsia="Times New Roman" w:cs="Times New Roman"/>
          <w:sz w:val="24"/>
          <w:szCs w:val="24"/>
          <w:spacing w:val="-13"/>
        </w:rPr>
        <w:t>4.</w:t>
      </w:r>
      <w:r>
        <w:rPr>
          <w:rFonts w:ascii="Times New Roman" w:hAnsi="Times New Roman" w:eastAsia="Times New Roman" w:cs="Times New Roman"/>
          <w:sz w:val="24"/>
          <w:szCs w:val="24"/>
          <w:spacing w:val="-31"/>
        </w:rPr>
        <w:t xml:space="preserve"> </w:t>
      </w:r>
      <w:r>
        <w:rPr>
          <w:rFonts w:ascii="Times New Roman" w:hAnsi="Times New Roman" w:eastAsia="Times New Roman" w:cs="Times New Roman"/>
          <w:sz w:val="24"/>
          <w:szCs w:val="24"/>
          <w:spacing w:val="-13"/>
        </w:rPr>
        <w:t>1</w:t>
      </w:r>
      <w:r>
        <w:rPr>
          <w:rFonts w:ascii="Times New Roman" w:hAnsi="Times New Roman" w:eastAsia="Times New Roman" w:cs="Times New Roman"/>
          <w:sz w:val="24"/>
          <w:szCs w:val="24"/>
          <w:spacing w:val="9"/>
        </w:rPr>
        <w:t xml:space="preserve">  </w:t>
      </w:r>
      <w:r>
        <w:rPr>
          <w:rFonts w:ascii="SimSun" w:hAnsi="SimSun" w:eastAsia="SimSun" w:cs="SimSun"/>
          <w:sz w:val="24"/>
          <w:szCs w:val="24"/>
          <w:spacing w:val="-13"/>
        </w:rPr>
        <w:t>投标文件的递交</w:t>
      </w:r>
    </w:p>
    <w:p>
      <w:pPr>
        <w:ind w:left="419"/>
        <w:spacing w:before="140" w:line="227" w:lineRule="auto"/>
        <w:rPr>
          <w:rFonts w:ascii="SimSun" w:hAnsi="SimSun" w:eastAsia="SimSun" w:cs="SimSun"/>
          <w:sz w:val="20"/>
          <w:szCs w:val="20"/>
        </w:rPr>
      </w:pPr>
      <w:r>
        <w:rPr>
          <w:rFonts w:ascii="Times New Roman" w:hAnsi="Times New Roman" w:eastAsia="Times New Roman" w:cs="Times New Roman"/>
          <w:sz w:val="20"/>
          <w:szCs w:val="20"/>
          <w:spacing w:val="4"/>
        </w:rPr>
        <w:t>4.</w:t>
      </w:r>
      <w:r>
        <w:rPr>
          <w:rFonts w:ascii="Times New Roman" w:hAnsi="Times New Roman" w:eastAsia="Times New Roman" w:cs="Times New Roman"/>
          <w:sz w:val="20"/>
          <w:szCs w:val="20"/>
          <w:spacing w:val="-11"/>
        </w:rPr>
        <w:t xml:space="preserve"> </w:t>
      </w:r>
      <w:r>
        <w:rPr>
          <w:rFonts w:ascii="Times New Roman" w:hAnsi="Times New Roman" w:eastAsia="Times New Roman" w:cs="Times New Roman"/>
          <w:sz w:val="20"/>
          <w:szCs w:val="20"/>
          <w:spacing w:val="4"/>
        </w:rPr>
        <w:t>1.</w:t>
      </w:r>
      <w:r>
        <w:rPr>
          <w:rFonts w:ascii="Times New Roman" w:hAnsi="Times New Roman" w:eastAsia="Times New Roman" w:cs="Times New Roman"/>
          <w:sz w:val="20"/>
          <w:szCs w:val="20"/>
          <w:spacing w:val="-25"/>
        </w:rPr>
        <w:t xml:space="preserve"> </w:t>
      </w:r>
      <w:r>
        <w:rPr>
          <w:rFonts w:ascii="Times New Roman" w:hAnsi="Times New Roman" w:eastAsia="Times New Roman" w:cs="Times New Roman"/>
          <w:sz w:val="20"/>
          <w:szCs w:val="20"/>
          <w:spacing w:val="4"/>
        </w:rPr>
        <w:t>1  </w:t>
      </w:r>
      <w:r>
        <w:rPr>
          <w:rFonts w:ascii="SimSun" w:hAnsi="SimSun" w:eastAsia="SimSun" w:cs="SimSun"/>
          <w:sz w:val="20"/>
          <w:szCs w:val="20"/>
          <w:spacing w:val="4"/>
        </w:rPr>
        <w:t>投标人应在本章前附表第 </w:t>
      </w:r>
      <w:r>
        <w:rPr>
          <w:rFonts w:ascii="Times New Roman" w:hAnsi="Times New Roman" w:eastAsia="Times New Roman" w:cs="Times New Roman"/>
          <w:sz w:val="20"/>
          <w:szCs w:val="20"/>
          <w:spacing w:val="4"/>
        </w:rPr>
        <w:t>2.3</w:t>
      </w:r>
      <w:r>
        <w:rPr>
          <w:rFonts w:ascii="Times New Roman" w:hAnsi="Times New Roman" w:eastAsia="Times New Roman" w:cs="Times New Roman"/>
          <w:sz w:val="20"/>
          <w:szCs w:val="20"/>
          <w:spacing w:val="15"/>
          <w:w w:val="101"/>
        </w:rPr>
        <w:t xml:space="preserve"> </w:t>
      </w:r>
      <w:r>
        <w:rPr>
          <w:rFonts w:ascii="SimSun" w:hAnsi="SimSun" w:eastAsia="SimSun" w:cs="SimSun"/>
          <w:sz w:val="20"/>
          <w:szCs w:val="20"/>
          <w:spacing w:val="4"/>
        </w:rPr>
        <w:t>项规定的投标截止时间前上传投标文件。</w:t>
      </w:r>
    </w:p>
    <w:p>
      <w:pPr>
        <w:ind w:left="419"/>
        <w:spacing w:before="155" w:line="227" w:lineRule="auto"/>
        <w:rPr>
          <w:rFonts w:ascii="SimSun" w:hAnsi="SimSun" w:eastAsia="SimSun" w:cs="SimSun"/>
          <w:sz w:val="20"/>
          <w:szCs w:val="20"/>
        </w:rPr>
      </w:pPr>
      <w:r>
        <w:rPr>
          <w:rFonts w:ascii="Times New Roman" w:hAnsi="Times New Roman" w:eastAsia="Times New Roman" w:cs="Times New Roman"/>
          <w:sz w:val="20"/>
          <w:szCs w:val="20"/>
          <w:spacing w:val="7"/>
        </w:rPr>
        <w:t>4.</w:t>
      </w:r>
      <w:r>
        <w:rPr>
          <w:rFonts w:ascii="Times New Roman" w:hAnsi="Times New Roman" w:eastAsia="Times New Roman" w:cs="Times New Roman"/>
          <w:sz w:val="20"/>
          <w:szCs w:val="20"/>
          <w:spacing w:val="-19"/>
        </w:rPr>
        <w:t xml:space="preserve"> </w:t>
      </w:r>
      <w:r>
        <w:rPr>
          <w:rFonts w:ascii="Times New Roman" w:hAnsi="Times New Roman" w:eastAsia="Times New Roman" w:cs="Times New Roman"/>
          <w:sz w:val="20"/>
          <w:szCs w:val="20"/>
          <w:spacing w:val="7"/>
        </w:rPr>
        <w:t>1.2  </w:t>
      </w:r>
      <w:r>
        <w:rPr>
          <w:rFonts w:ascii="SimSun" w:hAnsi="SimSun" w:eastAsia="SimSun" w:cs="SimSun"/>
          <w:sz w:val="20"/>
          <w:szCs w:val="20"/>
          <w:spacing w:val="7"/>
        </w:rPr>
        <w:t>投标人上传投标文件的平台：见投标人须知前附表。</w:t>
      </w:r>
    </w:p>
    <w:p>
      <w:pPr>
        <w:ind w:left="419"/>
        <w:spacing w:before="155" w:line="227" w:lineRule="auto"/>
        <w:rPr>
          <w:rFonts w:ascii="SimSun" w:hAnsi="SimSun" w:eastAsia="SimSun" w:cs="SimSun"/>
          <w:sz w:val="20"/>
          <w:szCs w:val="20"/>
        </w:rPr>
      </w:pPr>
      <w:r>
        <w:rPr>
          <w:rFonts w:ascii="Times New Roman" w:hAnsi="Times New Roman" w:eastAsia="Times New Roman" w:cs="Times New Roman"/>
          <w:sz w:val="20"/>
          <w:szCs w:val="20"/>
          <w:spacing w:val="8"/>
        </w:rPr>
        <w:t>4.</w:t>
      </w:r>
      <w:r>
        <w:rPr>
          <w:rFonts w:ascii="Times New Roman" w:hAnsi="Times New Roman" w:eastAsia="Times New Roman" w:cs="Times New Roman"/>
          <w:sz w:val="20"/>
          <w:szCs w:val="20"/>
          <w:spacing w:val="-25"/>
        </w:rPr>
        <w:t xml:space="preserve"> </w:t>
      </w:r>
      <w:r>
        <w:rPr>
          <w:rFonts w:ascii="Times New Roman" w:hAnsi="Times New Roman" w:eastAsia="Times New Roman" w:cs="Times New Roman"/>
          <w:sz w:val="20"/>
          <w:szCs w:val="20"/>
          <w:spacing w:val="8"/>
        </w:rPr>
        <w:t>1.3  </w:t>
      </w:r>
      <w:r>
        <w:rPr>
          <w:rFonts w:ascii="SimSun" w:hAnsi="SimSun" w:eastAsia="SimSun" w:cs="SimSun"/>
          <w:sz w:val="20"/>
          <w:szCs w:val="20"/>
          <w:spacing w:val="8"/>
        </w:rPr>
        <w:t>除投标人须知前附表另有规定外，投标人所上传的投</w:t>
      </w:r>
      <w:r>
        <w:rPr>
          <w:rFonts w:ascii="SimSun" w:hAnsi="SimSun" w:eastAsia="SimSun" w:cs="SimSun"/>
          <w:sz w:val="20"/>
          <w:szCs w:val="20"/>
          <w:spacing w:val="7"/>
        </w:rPr>
        <w:t>标文件不予退还。</w:t>
      </w:r>
    </w:p>
    <w:p>
      <w:pPr>
        <w:ind w:left="421"/>
        <w:spacing w:before="152" w:line="228" w:lineRule="auto"/>
        <w:rPr>
          <w:rFonts w:ascii="SimSun" w:hAnsi="SimSun" w:eastAsia="SimSun" w:cs="SimSun"/>
          <w:sz w:val="20"/>
          <w:szCs w:val="20"/>
        </w:rPr>
      </w:pPr>
      <w:r>
        <w:rPr>
          <w:rFonts w:ascii="Times New Roman" w:hAnsi="Times New Roman" w:eastAsia="Times New Roman" w:cs="Times New Roman"/>
          <w:sz w:val="20"/>
          <w:szCs w:val="20"/>
          <w:spacing w:val="8"/>
        </w:rPr>
        <w:t>4.</w:t>
      </w:r>
      <w:r>
        <w:rPr>
          <w:rFonts w:ascii="Times New Roman" w:hAnsi="Times New Roman" w:eastAsia="Times New Roman" w:cs="Times New Roman"/>
          <w:sz w:val="20"/>
          <w:szCs w:val="20"/>
          <w:spacing w:val="-24"/>
        </w:rPr>
        <w:t xml:space="preserve"> </w:t>
      </w:r>
      <w:r>
        <w:rPr>
          <w:rFonts w:ascii="Times New Roman" w:hAnsi="Times New Roman" w:eastAsia="Times New Roman" w:cs="Times New Roman"/>
          <w:sz w:val="20"/>
          <w:szCs w:val="20"/>
          <w:spacing w:val="8"/>
        </w:rPr>
        <w:t>1.4  </w:t>
      </w:r>
      <w:r>
        <w:rPr>
          <w:rFonts w:ascii="SimSun" w:hAnsi="SimSun" w:eastAsia="SimSun" w:cs="SimSun"/>
          <w:sz w:val="20"/>
          <w:szCs w:val="20"/>
          <w:spacing w:val="8"/>
        </w:rPr>
        <w:t>招标人（电子交易管理系统）收到投标文件后，向投标人发出确认投标成功的提示。</w:t>
      </w:r>
    </w:p>
    <w:p>
      <w:pPr>
        <w:ind w:left="419"/>
        <w:spacing w:before="154" w:line="227" w:lineRule="auto"/>
        <w:rPr>
          <w:rFonts w:ascii="SimSun" w:hAnsi="SimSun" w:eastAsia="SimSun" w:cs="SimSun"/>
          <w:sz w:val="20"/>
          <w:szCs w:val="20"/>
        </w:rPr>
      </w:pPr>
      <w:r>
        <w:rPr>
          <w:rFonts w:ascii="Times New Roman" w:hAnsi="Times New Roman" w:eastAsia="Times New Roman" w:cs="Times New Roman"/>
          <w:sz w:val="20"/>
          <w:szCs w:val="20"/>
          <w:spacing w:val="8"/>
        </w:rPr>
        <w:t>4.</w:t>
      </w:r>
      <w:r>
        <w:rPr>
          <w:rFonts w:ascii="Times New Roman" w:hAnsi="Times New Roman" w:eastAsia="Times New Roman" w:cs="Times New Roman"/>
          <w:sz w:val="20"/>
          <w:szCs w:val="20"/>
          <w:spacing w:val="-25"/>
        </w:rPr>
        <w:t xml:space="preserve"> </w:t>
      </w:r>
      <w:r>
        <w:rPr>
          <w:rFonts w:ascii="Times New Roman" w:hAnsi="Times New Roman" w:eastAsia="Times New Roman" w:cs="Times New Roman"/>
          <w:sz w:val="20"/>
          <w:szCs w:val="20"/>
          <w:spacing w:val="8"/>
        </w:rPr>
        <w:t>1.5 </w:t>
      </w:r>
      <w:r>
        <w:rPr>
          <w:rFonts w:ascii="SimSun" w:hAnsi="SimSun" w:eastAsia="SimSun" w:cs="SimSun"/>
          <w:sz w:val="20"/>
          <w:szCs w:val="20"/>
          <w:spacing w:val="8"/>
        </w:rPr>
        <w:t>逾期上传的或者未上传指定系统</w:t>
      </w:r>
      <w:r>
        <w:rPr>
          <w:rFonts w:ascii="SimSun" w:hAnsi="SimSun" w:eastAsia="SimSun" w:cs="SimSun"/>
          <w:sz w:val="20"/>
          <w:szCs w:val="20"/>
          <w:spacing w:val="7"/>
        </w:rPr>
        <w:t>的，视为投标文件未上传。</w:t>
      </w:r>
    </w:p>
    <w:p>
      <w:pPr>
        <w:spacing w:before="129" w:line="219" w:lineRule="auto"/>
        <w:rPr>
          <w:rFonts w:ascii="SimSun" w:hAnsi="SimSun" w:eastAsia="SimSun" w:cs="SimSun"/>
          <w:sz w:val="24"/>
          <w:szCs w:val="24"/>
        </w:rPr>
      </w:pPr>
      <w:r>
        <w:rPr>
          <w:rFonts w:ascii="Times New Roman" w:hAnsi="Times New Roman" w:eastAsia="Times New Roman" w:cs="Times New Roman"/>
          <w:sz w:val="24"/>
          <w:szCs w:val="24"/>
          <w:spacing w:val="-9"/>
        </w:rPr>
        <w:t>4.2  </w:t>
      </w:r>
      <w:r>
        <w:rPr>
          <w:rFonts w:ascii="SimSun" w:hAnsi="SimSun" w:eastAsia="SimSun" w:cs="SimSun"/>
          <w:sz w:val="24"/>
          <w:szCs w:val="24"/>
          <w:spacing w:val="-9"/>
        </w:rPr>
        <w:t>投标文件的修改与撤回</w:t>
      </w:r>
    </w:p>
    <w:p>
      <w:pPr>
        <w:ind w:left="950" w:right="2" w:hanging="531"/>
        <w:spacing w:before="139" w:line="299" w:lineRule="auto"/>
        <w:rPr>
          <w:rFonts w:ascii="SimSun" w:hAnsi="SimSun" w:eastAsia="SimSun" w:cs="SimSun"/>
          <w:sz w:val="20"/>
          <w:szCs w:val="20"/>
        </w:rPr>
      </w:pPr>
      <w:r>
        <w:rPr>
          <w:rFonts w:ascii="Times New Roman" w:hAnsi="Times New Roman" w:eastAsia="Times New Roman" w:cs="Times New Roman"/>
          <w:sz w:val="20"/>
          <w:szCs w:val="20"/>
          <w:spacing w:val="10"/>
        </w:rPr>
        <w:t>4.2.</w:t>
      </w:r>
      <w:r>
        <w:rPr>
          <w:rFonts w:ascii="Times New Roman" w:hAnsi="Times New Roman" w:eastAsia="Times New Roman" w:cs="Times New Roman"/>
          <w:sz w:val="20"/>
          <w:szCs w:val="20"/>
          <w:spacing w:val="-25"/>
        </w:rPr>
        <w:t xml:space="preserve"> </w:t>
      </w:r>
      <w:r>
        <w:rPr>
          <w:rFonts w:ascii="Times New Roman" w:hAnsi="Times New Roman" w:eastAsia="Times New Roman" w:cs="Times New Roman"/>
          <w:sz w:val="20"/>
          <w:szCs w:val="20"/>
          <w:spacing w:val="10"/>
        </w:rPr>
        <w:t>1  </w:t>
      </w:r>
      <w:r>
        <w:rPr>
          <w:rFonts w:ascii="SimSun" w:hAnsi="SimSun" w:eastAsia="SimSun" w:cs="SimSun"/>
          <w:sz w:val="20"/>
          <w:szCs w:val="20"/>
          <w:spacing w:val="10"/>
        </w:rPr>
        <w:t>在本章前附表第 </w:t>
      </w:r>
      <w:r>
        <w:rPr>
          <w:rFonts w:ascii="Times New Roman" w:hAnsi="Times New Roman" w:eastAsia="Times New Roman" w:cs="Times New Roman"/>
          <w:sz w:val="20"/>
          <w:szCs w:val="20"/>
          <w:spacing w:val="10"/>
        </w:rPr>
        <w:t>2.3 </w:t>
      </w:r>
      <w:r>
        <w:rPr>
          <w:rFonts w:ascii="SimSun" w:hAnsi="SimSun" w:eastAsia="SimSun" w:cs="SimSun"/>
          <w:sz w:val="20"/>
          <w:szCs w:val="20"/>
          <w:spacing w:val="10"/>
        </w:rPr>
        <w:t>项规定的投标截止时间前，投标人可以修改或</w:t>
      </w:r>
      <w:r>
        <w:rPr>
          <w:rFonts w:ascii="SimSun" w:hAnsi="SimSun" w:eastAsia="SimSun" w:cs="SimSun"/>
          <w:sz w:val="20"/>
          <w:szCs w:val="20"/>
          <w:spacing w:val="9"/>
        </w:rPr>
        <w:t>撤回已递交的电子投标文</w:t>
      </w:r>
      <w:r>
        <w:rPr>
          <w:rFonts w:ascii="SimSun" w:hAnsi="SimSun" w:eastAsia="SimSun" w:cs="SimSun"/>
          <w:sz w:val="20"/>
          <w:szCs w:val="20"/>
        </w:rPr>
        <w:t>件。</w:t>
      </w:r>
    </w:p>
    <w:p>
      <w:pPr>
        <w:ind w:left="953" w:hanging="534"/>
        <w:spacing w:before="153" w:line="322" w:lineRule="auto"/>
        <w:rPr>
          <w:rFonts w:ascii="SimSun" w:hAnsi="SimSun" w:eastAsia="SimSun" w:cs="SimSun"/>
          <w:sz w:val="20"/>
          <w:szCs w:val="20"/>
        </w:rPr>
      </w:pPr>
      <w:r>
        <w:rPr>
          <w:rFonts w:ascii="Times New Roman" w:hAnsi="Times New Roman" w:eastAsia="Times New Roman" w:cs="Times New Roman"/>
          <w:sz w:val="20"/>
          <w:szCs w:val="20"/>
          <w:spacing w:val="11"/>
        </w:rPr>
        <w:t>4.2.2  </w:t>
      </w:r>
      <w:r>
        <w:rPr>
          <w:rFonts w:ascii="SimSun" w:hAnsi="SimSun" w:eastAsia="SimSun" w:cs="SimSun"/>
          <w:sz w:val="20"/>
          <w:szCs w:val="20"/>
          <w:spacing w:val="11"/>
        </w:rPr>
        <w:t>投标人上传修改后的投标文件应在投标截止时间前进行。投标人应先撤回已上传的电</w:t>
      </w:r>
      <w:r>
        <w:rPr>
          <w:rFonts w:ascii="SimSun" w:hAnsi="SimSun" w:eastAsia="SimSun" w:cs="SimSun"/>
          <w:sz w:val="20"/>
          <w:szCs w:val="20"/>
          <w:spacing w:val="10"/>
        </w:rPr>
        <w:t>子投标</w:t>
      </w:r>
      <w:r>
        <w:rPr>
          <w:rFonts w:ascii="SimSun" w:hAnsi="SimSun" w:eastAsia="SimSun" w:cs="SimSun"/>
          <w:sz w:val="20"/>
          <w:szCs w:val="20"/>
          <w:spacing w:val="12"/>
        </w:rPr>
        <w:t>文件，再上传修改后重新在线制作的电子投标文件，并保证在并保证在投标截止时间前完成</w:t>
      </w:r>
      <w:r>
        <w:rPr>
          <w:rFonts w:ascii="SimSun" w:hAnsi="SimSun" w:eastAsia="SimSun" w:cs="SimSun"/>
          <w:sz w:val="20"/>
          <w:szCs w:val="20"/>
          <w:spacing w:val="2"/>
        </w:rPr>
        <w:t>上传。</w:t>
      </w:r>
    </w:p>
    <w:p>
      <w:pPr>
        <w:ind w:left="9"/>
        <w:spacing w:before="93" w:line="221" w:lineRule="auto"/>
        <w:outlineLvl w:val="1"/>
        <w:rPr>
          <w:rFonts w:ascii="SimSun" w:hAnsi="SimSun" w:eastAsia="SimSun" w:cs="SimSun"/>
          <w:sz w:val="28"/>
          <w:szCs w:val="28"/>
        </w:rPr>
      </w:pPr>
      <w:bookmarkStart w:name="bookmark8" w:id="11"/>
      <w:bookmarkEnd w:id="11"/>
      <w:r>
        <w:rPr>
          <w:rFonts w:ascii="Times New Roman" w:hAnsi="Times New Roman" w:eastAsia="Times New Roman" w:cs="Times New Roman"/>
          <w:sz w:val="28"/>
          <w:szCs w:val="28"/>
          <w:spacing w:val="-6"/>
        </w:rPr>
        <w:t>5.</w:t>
      </w:r>
      <w:r>
        <w:rPr>
          <w:rFonts w:ascii="Times New Roman" w:hAnsi="Times New Roman" w:eastAsia="Times New Roman" w:cs="Times New Roman"/>
          <w:sz w:val="28"/>
          <w:szCs w:val="28"/>
          <w:spacing w:val="7"/>
        </w:rPr>
        <w:t xml:space="preserve">  </w:t>
      </w:r>
      <w:r>
        <w:rPr>
          <w:rFonts w:ascii="SimSun" w:hAnsi="SimSun" w:eastAsia="SimSun" w:cs="SimSun"/>
          <w:sz w:val="28"/>
          <w:szCs w:val="28"/>
          <w:spacing w:val="-6"/>
        </w:rPr>
        <w:t>开标</w:t>
      </w:r>
    </w:p>
    <w:p>
      <w:pPr>
        <w:ind w:left="7"/>
        <w:spacing w:before="101" w:line="220" w:lineRule="auto"/>
        <w:rPr>
          <w:rFonts w:ascii="SimSun" w:hAnsi="SimSun" w:eastAsia="SimSun" w:cs="SimSun"/>
          <w:sz w:val="24"/>
          <w:szCs w:val="24"/>
        </w:rPr>
      </w:pPr>
      <w:r>
        <w:rPr>
          <w:rFonts w:ascii="Times New Roman" w:hAnsi="Times New Roman" w:eastAsia="Times New Roman" w:cs="Times New Roman"/>
          <w:sz w:val="24"/>
          <w:szCs w:val="24"/>
          <w:spacing w:val="-14"/>
        </w:rPr>
        <w:t>5.</w:t>
      </w:r>
      <w:r>
        <w:rPr>
          <w:rFonts w:ascii="Times New Roman" w:hAnsi="Times New Roman" w:eastAsia="Times New Roman" w:cs="Times New Roman"/>
          <w:sz w:val="24"/>
          <w:szCs w:val="24"/>
          <w:spacing w:val="-27"/>
        </w:rPr>
        <w:t xml:space="preserve"> </w:t>
      </w:r>
      <w:r>
        <w:rPr>
          <w:rFonts w:ascii="Times New Roman" w:hAnsi="Times New Roman" w:eastAsia="Times New Roman" w:cs="Times New Roman"/>
          <w:sz w:val="24"/>
          <w:szCs w:val="24"/>
          <w:spacing w:val="-14"/>
        </w:rPr>
        <w:t>1</w:t>
      </w:r>
      <w:r>
        <w:rPr>
          <w:rFonts w:ascii="Times New Roman" w:hAnsi="Times New Roman" w:eastAsia="Times New Roman" w:cs="Times New Roman"/>
          <w:sz w:val="24"/>
          <w:szCs w:val="24"/>
          <w:spacing w:val="8"/>
        </w:rPr>
        <w:t xml:space="preserve">  </w:t>
      </w:r>
      <w:r>
        <w:rPr>
          <w:rFonts w:ascii="SimSun" w:hAnsi="SimSun" w:eastAsia="SimSun" w:cs="SimSun"/>
          <w:sz w:val="24"/>
          <w:szCs w:val="24"/>
          <w:spacing w:val="-14"/>
        </w:rPr>
        <w:t>开标时间和地点</w:t>
      </w:r>
    </w:p>
    <w:p>
      <w:pPr>
        <w:ind w:left="13" w:right="280" w:firstLine="414"/>
        <w:spacing w:before="138" w:line="358" w:lineRule="auto"/>
        <w:rPr>
          <w:rFonts w:ascii="SimSun" w:hAnsi="SimSun" w:eastAsia="SimSun" w:cs="SimSun"/>
          <w:sz w:val="20"/>
          <w:szCs w:val="20"/>
        </w:rPr>
      </w:pPr>
      <w:r>
        <w:rPr>
          <w:rFonts w:ascii="SimSun" w:hAnsi="SimSun" w:eastAsia="SimSun" w:cs="SimSun"/>
          <w:sz w:val="20"/>
          <w:szCs w:val="20"/>
          <w:spacing w:val="7"/>
        </w:rPr>
        <w:t>招标人在本章前附表第 </w:t>
      </w:r>
      <w:r>
        <w:rPr>
          <w:rFonts w:ascii="Times New Roman" w:hAnsi="Times New Roman" w:eastAsia="Times New Roman" w:cs="Times New Roman"/>
          <w:sz w:val="20"/>
          <w:szCs w:val="20"/>
          <w:spacing w:val="7"/>
        </w:rPr>
        <w:t>2.3 </w:t>
      </w:r>
      <w:r>
        <w:rPr>
          <w:rFonts w:ascii="SimSun" w:hAnsi="SimSun" w:eastAsia="SimSun" w:cs="SimSun"/>
          <w:sz w:val="20"/>
          <w:szCs w:val="20"/>
          <w:spacing w:val="7"/>
        </w:rPr>
        <w:t>项规定的投标截止时间（开标时间）和投标人须知前附表规定的地点</w:t>
      </w:r>
      <w:r>
        <w:rPr>
          <w:rFonts w:ascii="SimSun" w:hAnsi="SimSun" w:eastAsia="SimSun" w:cs="SimSun"/>
          <w:sz w:val="20"/>
          <w:szCs w:val="20"/>
          <w:spacing w:val="9"/>
        </w:rPr>
        <w:t>公开开标，并邀请所有投标人的法定代表人或其委托代理人准时进入不见开标系统参加。</w:t>
      </w:r>
    </w:p>
    <w:p>
      <w:pPr>
        <w:ind w:left="7"/>
        <w:spacing w:line="220" w:lineRule="auto"/>
        <w:rPr>
          <w:rFonts w:ascii="SimSun" w:hAnsi="SimSun" w:eastAsia="SimSun" w:cs="SimSun"/>
          <w:sz w:val="24"/>
          <w:szCs w:val="24"/>
        </w:rPr>
      </w:pPr>
      <w:r>
        <w:rPr>
          <w:rFonts w:ascii="Times New Roman" w:hAnsi="Times New Roman" w:eastAsia="Times New Roman" w:cs="Times New Roman"/>
          <w:sz w:val="24"/>
          <w:szCs w:val="24"/>
          <w:spacing w:val="-10"/>
        </w:rPr>
        <w:t>5.2</w:t>
      </w:r>
      <w:r>
        <w:rPr>
          <w:rFonts w:ascii="Times New Roman" w:hAnsi="Times New Roman" w:eastAsia="Times New Roman" w:cs="Times New Roman"/>
          <w:sz w:val="24"/>
          <w:szCs w:val="24"/>
          <w:spacing w:val="9"/>
        </w:rPr>
        <w:t xml:space="preserve">  </w:t>
      </w:r>
      <w:r>
        <w:rPr>
          <w:rFonts w:ascii="SimSun" w:hAnsi="SimSun" w:eastAsia="SimSun" w:cs="SimSun"/>
          <w:sz w:val="24"/>
          <w:szCs w:val="24"/>
          <w:spacing w:val="-10"/>
        </w:rPr>
        <w:t>开标程序</w:t>
      </w:r>
    </w:p>
    <w:p>
      <w:pPr>
        <w:ind w:left="427"/>
        <w:spacing w:before="139" w:line="227" w:lineRule="auto"/>
        <w:rPr>
          <w:rFonts w:ascii="SimSun" w:hAnsi="SimSun" w:eastAsia="SimSun" w:cs="SimSun"/>
          <w:sz w:val="20"/>
          <w:szCs w:val="20"/>
        </w:rPr>
      </w:pPr>
      <w:r>
        <w:rPr>
          <w:rFonts w:ascii="SimSun" w:hAnsi="SimSun" w:eastAsia="SimSun" w:cs="SimSun"/>
          <w:sz w:val="20"/>
          <w:szCs w:val="20"/>
          <w:spacing w:val="7"/>
        </w:rPr>
        <w:t>开标程序：见投标人须知前附表。</w:t>
      </w:r>
    </w:p>
    <w:p>
      <w:pPr>
        <w:ind w:left="8"/>
        <w:spacing w:before="93" w:line="221" w:lineRule="auto"/>
        <w:outlineLvl w:val="1"/>
        <w:rPr>
          <w:rFonts w:ascii="SimSun" w:hAnsi="SimSun" w:eastAsia="SimSun" w:cs="SimSun"/>
          <w:sz w:val="28"/>
          <w:szCs w:val="28"/>
        </w:rPr>
      </w:pPr>
      <w:bookmarkStart w:name="bookmark9" w:id="12"/>
      <w:bookmarkEnd w:id="12"/>
      <w:r>
        <w:rPr>
          <w:rFonts w:ascii="Times New Roman" w:hAnsi="Times New Roman" w:eastAsia="Times New Roman" w:cs="Times New Roman"/>
          <w:sz w:val="28"/>
          <w:szCs w:val="28"/>
          <w:spacing w:val="-5"/>
        </w:rPr>
        <w:t>6.</w:t>
      </w:r>
      <w:r>
        <w:rPr>
          <w:rFonts w:ascii="Times New Roman" w:hAnsi="Times New Roman" w:eastAsia="Times New Roman" w:cs="Times New Roman"/>
          <w:sz w:val="28"/>
          <w:szCs w:val="28"/>
          <w:spacing w:val="5"/>
        </w:rPr>
        <w:t xml:space="preserve">  </w:t>
      </w:r>
      <w:r>
        <w:rPr>
          <w:rFonts w:ascii="SimSun" w:hAnsi="SimSun" w:eastAsia="SimSun" w:cs="SimSun"/>
          <w:sz w:val="28"/>
          <w:szCs w:val="28"/>
          <w:spacing w:val="-5"/>
        </w:rPr>
        <w:t>评标</w:t>
      </w:r>
    </w:p>
    <w:p>
      <w:pPr>
        <w:ind w:left="9" w:right="251" w:firstLine="417"/>
        <w:spacing w:before="125" w:line="351" w:lineRule="auto"/>
        <w:jc w:val="both"/>
        <w:rPr>
          <w:rFonts w:ascii="SimSun" w:hAnsi="SimSun" w:eastAsia="SimSun" w:cs="SimSun"/>
          <w:sz w:val="20"/>
          <w:szCs w:val="20"/>
        </w:rPr>
      </w:pPr>
      <w:r>
        <w:rPr>
          <w:rFonts w:ascii="Times New Roman" w:hAnsi="Times New Roman" w:eastAsia="Times New Roman" w:cs="Times New Roman"/>
          <w:sz w:val="20"/>
          <w:szCs w:val="20"/>
          <w:spacing w:val="9"/>
        </w:rPr>
        <w:t>6.</w:t>
      </w:r>
      <w:r>
        <w:rPr>
          <w:rFonts w:ascii="Times New Roman" w:hAnsi="Times New Roman" w:eastAsia="Times New Roman" w:cs="Times New Roman"/>
          <w:sz w:val="20"/>
          <w:szCs w:val="20"/>
          <w:spacing w:val="-23"/>
        </w:rPr>
        <w:t xml:space="preserve"> </w:t>
      </w:r>
      <w:r>
        <w:rPr>
          <w:rFonts w:ascii="Times New Roman" w:hAnsi="Times New Roman" w:eastAsia="Times New Roman" w:cs="Times New Roman"/>
          <w:sz w:val="20"/>
          <w:szCs w:val="20"/>
          <w:spacing w:val="9"/>
        </w:rPr>
        <w:t>1  </w:t>
      </w:r>
      <w:r>
        <w:rPr>
          <w:rFonts w:ascii="SimSun" w:hAnsi="SimSun" w:eastAsia="SimSun" w:cs="SimSun"/>
          <w:sz w:val="20"/>
          <w:szCs w:val="20"/>
          <w:spacing w:val="9"/>
        </w:rPr>
        <w:t>评标由招标人按照第三章</w:t>
      </w:r>
      <w:r>
        <w:rPr>
          <w:rFonts w:ascii="Times New Roman" w:hAnsi="Times New Roman" w:eastAsia="Times New Roman" w:cs="Times New Roman"/>
          <w:sz w:val="20"/>
          <w:szCs w:val="20"/>
          <w:spacing w:val="9"/>
        </w:rPr>
        <w:t>“</w:t>
      </w:r>
      <w:r>
        <w:rPr>
          <w:rFonts w:ascii="SimSun" w:hAnsi="SimSun" w:eastAsia="SimSun" w:cs="SimSun"/>
          <w:sz w:val="20"/>
          <w:szCs w:val="20"/>
          <w:spacing w:val="9"/>
        </w:rPr>
        <w:t>评标办法</w:t>
      </w:r>
      <w:r>
        <w:rPr>
          <w:rFonts w:ascii="Times New Roman" w:hAnsi="Times New Roman" w:eastAsia="Times New Roman" w:cs="Times New Roman"/>
          <w:sz w:val="20"/>
          <w:szCs w:val="20"/>
          <w:spacing w:val="9"/>
        </w:rPr>
        <w:t>”</w:t>
      </w:r>
      <w:r>
        <w:rPr>
          <w:rFonts w:ascii="SimSun" w:hAnsi="SimSun" w:eastAsia="SimSun" w:cs="SimSun"/>
          <w:sz w:val="20"/>
          <w:szCs w:val="20"/>
          <w:spacing w:val="9"/>
        </w:rPr>
        <w:t>规定的方法、评审因素、标准</w:t>
      </w:r>
      <w:r>
        <w:rPr>
          <w:rFonts w:ascii="SimSun" w:hAnsi="SimSun" w:eastAsia="SimSun" w:cs="SimSun"/>
          <w:sz w:val="20"/>
          <w:szCs w:val="20"/>
          <w:spacing w:val="8"/>
        </w:rPr>
        <w:t>和程序对投标文件进行评</w:t>
      </w:r>
      <w:r>
        <w:rPr>
          <w:rFonts w:ascii="SimSun" w:hAnsi="SimSun" w:eastAsia="SimSun" w:cs="SimSun"/>
          <w:sz w:val="20"/>
          <w:szCs w:val="20"/>
          <w:spacing w:val="9"/>
        </w:rPr>
        <w:t>审，推荐前附表规定名数的中标候选人。第三章</w:t>
      </w:r>
      <w:r>
        <w:rPr>
          <w:rFonts w:ascii="Times New Roman" w:hAnsi="Times New Roman" w:eastAsia="Times New Roman" w:cs="Times New Roman"/>
          <w:sz w:val="20"/>
          <w:szCs w:val="20"/>
          <w:spacing w:val="9"/>
        </w:rPr>
        <w:t>“</w:t>
      </w:r>
      <w:r>
        <w:rPr>
          <w:rFonts w:ascii="SimSun" w:hAnsi="SimSun" w:eastAsia="SimSun" w:cs="SimSun"/>
          <w:sz w:val="20"/>
          <w:szCs w:val="20"/>
          <w:spacing w:val="9"/>
        </w:rPr>
        <w:t>评标办法</w:t>
      </w:r>
      <w:r>
        <w:rPr>
          <w:rFonts w:ascii="Times New Roman" w:hAnsi="Times New Roman" w:eastAsia="Times New Roman" w:cs="Times New Roman"/>
          <w:sz w:val="20"/>
          <w:szCs w:val="20"/>
          <w:spacing w:val="9"/>
        </w:rPr>
        <w:t>”</w:t>
      </w:r>
      <w:r>
        <w:rPr>
          <w:rFonts w:ascii="SimSun" w:hAnsi="SimSun" w:eastAsia="SimSun" w:cs="SimSun"/>
          <w:sz w:val="20"/>
          <w:szCs w:val="20"/>
          <w:spacing w:val="9"/>
        </w:rPr>
        <w:t>没有规定的方法、评审因</w:t>
      </w:r>
      <w:r>
        <w:rPr>
          <w:rFonts w:ascii="SimSun" w:hAnsi="SimSun" w:eastAsia="SimSun" w:cs="SimSun"/>
          <w:sz w:val="20"/>
          <w:szCs w:val="20"/>
          <w:spacing w:val="8"/>
        </w:rPr>
        <w:t>素和标准，不作</w:t>
      </w:r>
      <w:r>
        <w:rPr>
          <w:rFonts w:ascii="SimSun" w:hAnsi="SimSun" w:eastAsia="SimSun" w:cs="SimSun"/>
          <w:sz w:val="20"/>
          <w:szCs w:val="20"/>
          <w:spacing w:val="6"/>
        </w:rPr>
        <w:t>为评标依据。</w:t>
      </w:r>
    </w:p>
    <w:p>
      <w:pPr>
        <w:ind w:left="6"/>
        <w:spacing w:before="1" w:line="221" w:lineRule="auto"/>
        <w:outlineLvl w:val="1"/>
        <w:rPr>
          <w:rFonts w:ascii="SimSun" w:hAnsi="SimSun" w:eastAsia="SimSun" w:cs="SimSun"/>
          <w:sz w:val="28"/>
          <w:szCs w:val="28"/>
        </w:rPr>
      </w:pPr>
      <w:bookmarkStart w:name="bookmark10" w:id="13"/>
      <w:bookmarkEnd w:id="13"/>
      <w:r>
        <w:rPr>
          <w:rFonts w:ascii="Times New Roman" w:hAnsi="Times New Roman" w:eastAsia="Times New Roman" w:cs="Times New Roman"/>
          <w:sz w:val="28"/>
          <w:szCs w:val="28"/>
          <w:spacing w:val="-4"/>
        </w:rPr>
        <w:t>7.</w:t>
      </w:r>
      <w:r>
        <w:rPr>
          <w:rFonts w:ascii="Times New Roman" w:hAnsi="Times New Roman" w:eastAsia="Times New Roman" w:cs="Times New Roman"/>
          <w:sz w:val="28"/>
          <w:szCs w:val="28"/>
          <w:spacing w:val="8"/>
        </w:rPr>
        <w:t xml:space="preserve">  </w:t>
      </w:r>
      <w:r>
        <w:rPr>
          <w:rFonts w:ascii="SimSun" w:hAnsi="SimSun" w:eastAsia="SimSun" w:cs="SimSun"/>
          <w:sz w:val="28"/>
          <w:szCs w:val="28"/>
          <w:spacing w:val="-4"/>
        </w:rPr>
        <w:t>合同授予</w:t>
      </w:r>
    </w:p>
    <w:p>
      <w:pPr>
        <w:ind w:left="4"/>
        <w:spacing w:before="98" w:line="219" w:lineRule="auto"/>
        <w:rPr>
          <w:rFonts w:ascii="SimSun" w:hAnsi="SimSun" w:eastAsia="SimSun" w:cs="SimSun"/>
          <w:sz w:val="24"/>
          <w:szCs w:val="24"/>
        </w:rPr>
      </w:pPr>
      <w:r>
        <w:rPr>
          <w:rFonts w:ascii="Times New Roman" w:hAnsi="Times New Roman" w:eastAsia="Times New Roman" w:cs="Times New Roman"/>
          <w:sz w:val="24"/>
          <w:szCs w:val="24"/>
          <w:spacing w:val="-16"/>
        </w:rPr>
        <w:t>7.</w:t>
      </w:r>
      <w:r>
        <w:rPr>
          <w:rFonts w:ascii="Times New Roman" w:hAnsi="Times New Roman" w:eastAsia="Times New Roman" w:cs="Times New Roman"/>
          <w:sz w:val="24"/>
          <w:szCs w:val="24"/>
          <w:spacing w:val="-24"/>
        </w:rPr>
        <w:t xml:space="preserve"> </w:t>
      </w:r>
      <w:r>
        <w:rPr>
          <w:rFonts w:ascii="Times New Roman" w:hAnsi="Times New Roman" w:eastAsia="Times New Roman" w:cs="Times New Roman"/>
          <w:sz w:val="24"/>
          <w:szCs w:val="24"/>
          <w:spacing w:val="-16"/>
        </w:rPr>
        <w:t>1</w:t>
      </w:r>
      <w:r>
        <w:rPr>
          <w:rFonts w:ascii="Times New Roman" w:hAnsi="Times New Roman" w:eastAsia="Times New Roman" w:cs="Times New Roman"/>
          <w:sz w:val="24"/>
          <w:szCs w:val="24"/>
          <w:spacing w:val="37"/>
        </w:rPr>
        <w:t xml:space="preserve"> </w:t>
      </w:r>
      <w:r>
        <w:rPr>
          <w:rFonts w:ascii="SimSun" w:hAnsi="SimSun" w:eastAsia="SimSun" w:cs="SimSun"/>
          <w:sz w:val="24"/>
          <w:szCs w:val="24"/>
          <w:spacing w:val="-16"/>
        </w:rPr>
        <w:t>中标候选人公示</w:t>
      </w:r>
    </w:p>
    <w:p>
      <w:pPr>
        <w:ind w:left="318"/>
        <w:spacing w:before="143" w:line="226" w:lineRule="auto"/>
        <w:rPr>
          <w:rFonts w:ascii="SimSun" w:hAnsi="SimSun" w:eastAsia="SimSun" w:cs="SimSun"/>
          <w:sz w:val="20"/>
          <w:szCs w:val="20"/>
        </w:rPr>
      </w:pPr>
      <w:r>
        <w:rPr>
          <w:rFonts w:ascii="Times New Roman" w:hAnsi="Times New Roman" w:eastAsia="Times New Roman" w:cs="Times New Roman"/>
          <w:sz w:val="20"/>
          <w:szCs w:val="20"/>
          <w:spacing w:val="8"/>
        </w:rPr>
        <w:t>7.</w:t>
      </w:r>
      <w:r>
        <w:rPr>
          <w:rFonts w:ascii="Times New Roman" w:hAnsi="Times New Roman" w:eastAsia="Times New Roman" w:cs="Times New Roman"/>
          <w:sz w:val="20"/>
          <w:szCs w:val="20"/>
          <w:spacing w:val="-25"/>
        </w:rPr>
        <w:t xml:space="preserve"> </w:t>
      </w:r>
      <w:r>
        <w:rPr>
          <w:rFonts w:ascii="Times New Roman" w:hAnsi="Times New Roman" w:eastAsia="Times New Roman" w:cs="Times New Roman"/>
          <w:sz w:val="20"/>
          <w:szCs w:val="20"/>
          <w:spacing w:val="8"/>
        </w:rPr>
        <w:t>1.</w:t>
      </w:r>
      <w:r>
        <w:rPr>
          <w:rFonts w:ascii="Times New Roman" w:hAnsi="Times New Roman" w:eastAsia="Times New Roman" w:cs="Times New Roman"/>
          <w:sz w:val="20"/>
          <w:szCs w:val="20"/>
          <w:spacing w:val="-25"/>
        </w:rPr>
        <w:t xml:space="preserve"> </w:t>
      </w:r>
      <w:r>
        <w:rPr>
          <w:rFonts w:ascii="Times New Roman" w:hAnsi="Times New Roman" w:eastAsia="Times New Roman" w:cs="Times New Roman"/>
          <w:sz w:val="20"/>
          <w:szCs w:val="20"/>
          <w:spacing w:val="8"/>
        </w:rPr>
        <w:t>1 </w:t>
      </w:r>
      <w:r>
        <w:rPr>
          <w:rFonts w:ascii="SimSun" w:hAnsi="SimSun" w:eastAsia="SimSun" w:cs="SimSun"/>
          <w:sz w:val="20"/>
          <w:szCs w:val="20"/>
          <w:spacing w:val="8"/>
        </w:rPr>
        <w:t>招标人应当将推荐的中标候选人在交易场所</w:t>
      </w:r>
      <w:r>
        <w:rPr>
          <w:rFonts w:ascii="SimSun" w:hAnsi="SimSun" w:eastAsia="SimSun" w:cs="SimSun"/>
          <w:sz w:val="20"/>
          <w:szCs w:val="20"/>
          <w:spacing w:val="7"/>
        </w:rPr>
        <w:t>（发布招标公告的媒体上）进行公示，公示期不</w:t>
      </w:r>
    </w:p>
    <w:p>
      <w:pPr>
        <w:spacing w:line="226" w:lineRule="auto"/>
        <w:sectPr>
          <w:footerReference w:type="default" r:id="rId19"/>
          <w:pgSz w:w="11900" w:h="16840"/>
          <w:pgMar w:top="400" w:right="1100" w:bottom="1024" w:left="1362" w:header="0" w:footer="790" w:gutter="0"/>
        </w:sectPr>
        <w:rPr>
          <w:rFonts w:ascii="SimSun" w:hAnsi="SimSun" w:eastAsia="SimSun" w:cs="SimSun"/>
          <w:sz w:val="20"/>
          <w:szCs w:val="20"/>
        </w:rPr>
      </w:pPr>
    </w:p>
    <w:p>
      <w:pPr>
        <w:pStyle w:val="BodyText"/>
        <w:spacing w:line="316" w:lineRule="auto"/>
        <w:rPr/>
      </w:pPr>
      <w:r/>
    </w:p>
    <w:p>
      <w:pPr>
        <w:pStyle w:val="BodyText"/>
        <w:spacing w:line="316" w:lineRule="auto"/>
        <w:rPr/>
      </w:pPr>
      <w:r/>
    </w:p>
    <w:p>
      <w:pPr>
        <w:pStyle w:val="BodyText"/>
        <w:spacing w:line="316" w:lineRule="auto"/>
        <w:rPr/>
      </w:pPr>
      <w:r/>
    </w:p>
    <w:p>
      <w:pPr>
        <w:ind w:left="5"/>
        <w:spacing w:before="65" w:line="228" w:lineRule="auto"/>
        <w:rPr>
          <w:rFonts w:ascii="SimSun" w:hAnsi="SimSun" w:eastAsia="SimSun" w:cs="SimSun"/>
          <w:sz w:val="20"/>
          <w:szCs w:val="20"/>
        </w:rPr>
      </w:pPr>
      <w:r>
        <w:rPr>
          <w:rFonts w:ascii="SimSun" w:hAnsi="SimSun" w:eastAsia="SimSun" w:cs="SimSun"/>
          <w:sz w:val="20"/>
          <w:szCs w:val="20"/>
          <w:spacing w:val="1"/>
        </w:rPr>
        <w:t>得少于 </w:t>
      </w:r>
      <w:r>
        <w:rPr>
          <w:rFonts w:ascii="Times New Roman" w:hAnsi="Times New Roman" w:eastAsia="Times New Roman" w:cs="Times New Roman"/>
          <w:sz w:val="20"/>
          <w:szCs w:val="20"/>
          <w:spacing w:val="1"/>
        </w:rPr>
        <w:t>3</w:t>
      </w:r>
      <w:r>
        <w:rPr>
          <w:rFonts w:ascii="Times New Roman" w:hAnsi="Times New Roman" w:eastAsia="Times New Roman" w:cs="Times New Roman"/>
          <w:sz w:val="20"/>
          <w:szCs w:val="20"/>
          <w:spacing w:val="55"/>
          <w:w w:val="101"/>
        </w:rPr>
        <w:t xml:space="preserve"> </w:t>
      </w:r>
      <w:r>
        <w:rPr>
          <w:rFonts w:ascii="SimSun" w:hAnsi="SimSun" w:eastAsia="SimSun" w:cs="SimSun"/>
          <w:sz w:val="20"/>
          <w:szCs w:val="20"/>
          <w:spacing w:val="1"/>
        </w:rPr>
        <w:t>日（最后一日为工作日）。</w:t>
      </w:r>
    </w:p>
    <w:p>
      <w:pPr>
        <w:ind w:right="68" w:firstLine="420"/>
        <w:spacing w:before="114" w:line="302" w:lineRule="auto"/>
        <w:rPr>
          <w:rFonts w:ascii="SimSun" w:hAnsi="SimSun" w:eastAsia="SimSun" w:cs="SimSun"/>
          <w:sz w:val="20"/>
          <w:szCs w:val="20"/>
        </w:rPr>
      </w:pPr>
      <w:r>
        <w:rPr>
          <w:rFonts w:ascii="Times New Roman" w:hAnsi="Times New Roman" w:eastAsia="Times New Roman" w:cs="Times New Roman"/>
          <w:sz w:val="20"/>
          <w:szCs w:val="20"/>
          <w:b/>
          <w:bCs/>
          <w:spacing w:val="9"/>
        </w:rPr>
        <w:t>7.1.2  </w:t>
      </w:r>
      <w:r>
        <w:rPr>
          <w:rFonts w:ascii="Microsoft YaHei UI" w:hAnsi="Microsoft YaHei UI" w:eastAsia="Microsoft YaHei UI" w:cs="Microsoft YaHei UI"/>
          <w:sz w:val="20"/>
          <w:szCs w:val="20"/>
          <w:b/>
          <w:bCs/>
          <w:spacing w:val="9"/>
        </w:rPr>
        <w:t>属于《中华人民共和国招标投标法实施条例》第二十二条、第四十四条、第</w:t>
      </w:r>
      <w:r>
        <w:rPr>
          <w:rFonts w:ascii="Microsoft YaHei UI" w:hAnsi="Microsoft YaHei UI" w:eastAsia="Microsoft YaHei UI" w:cs="Microsoft YaHei UI"/>
          <w:sz w:val="20"/>
          <w:szCs w:val="20"/>
          <w:b/>
          <w:bCs/>
          <w:spacing w:val="8"/>
        </w:rPr>
        <w:t>五十四条规定</w:t>
      </w:r>
      <w:r>
        <w:rPr>
          <w:rFonts w:ascii="Microsoft YaHei UI" w:hAnsi="Microsoft YaHei UI" w:eastAsia="Microsoft YaHei UI" w:cs="Microsoft YaHei UI"/>
          <w:sz w:val="20"/>
          <w:szCs w:val="20"/>
          <w:b/>
          <w:bCs/>
          <w:spacing w:val="3"/>
        </w:rPr>
        <w:t>事项投诉的</w:t>
      </w:r>
      <w:r>
        <w:rPr>
          <w:rFonts w:ascii="Microsoft YaHei UI" w:hAnsi="Microsoft YaHei UI" w:eastAsia="Microsoft YaHei UI" w:cs="Microsoft YaHei UI"/>
          <w:sz w:val="20"/>
          <w:szCs w:val="20"/>
          <w:b/>
          <w:bCs/>
          <w:spacing w:val="-34"/>
        </w:rPr>
        <w:t xml:space="preserve"> </w:t>
      </w:r>
      <w:r>
        <w:rPr>
          <w:rFonts w:ascii="Microsoft YaHei UI" w:hAnsi="Microsoft YaHei UI" w:eastAsia="Microsoft YaHei UI" w:cs="Microsoft YaHei UI"/>
          <w:sz w:val="20"/>
          <w:szCs w:val="20"/>
          <w:b/>
          <w:bCs/>
          <w:spacing w:val="3"/>
        </w:rPr>
        <w:t>，</w:t>
      </w:r>
      <w:r>
        <w:rPr>
          <w:rFonts w:ascii="SimSun" w:hAnsi="SimSun" w:eastAsia="SimSun" w:cs="SimSun"/>
          <w:sz w:val="20"/>
          <w:szCs w:val="20"/>
          <w:spacing w:val="3"/>
        </w:rPr>
        <w:t>应当向招标人（招标代理机构）提出（附相关有效证明材料</w:t>
      </w:r>
      <w:r>
        <w:rPr>
          <w:rFonts w:ascii="SimSun" w:hAnsi="SimSun" w:eastAsia="SimSun" w:cs="SimSun"/>
          <w:sz w:val="20"/>
          <w:szCs w:val="20"/>
          <w:spacing w:val="2"/>
        </w:rPr>
        <w:t>），</w:t>
      </w:r>
      <w:r>
        <w:rPr>
          <w:rFonts w:ascii="SimSun" w:hAnsi="SimSun" w:eastAsia="SimSun" w:cs="SimSun"/>
          <w:sz w:val="20"/>
          <w:szCs w:val="20"/>
          <w:spacing w:val="3"/>
        </w:rPr>
        <w:t>招标人（招标代理机构）</w:t>
      </w:r>
      <w:r>
        <w:rPr>
          <w:rFonts w:ascii="SimSun" w:hAnsi="SimSun" w:eastAsia="SimSun" w:cs="SimSun"/>
          <w:sz w:val="20"/>
          <w:szCs w:val="20"/>
          <w:spacing w:val="8"/>
        </w:rPr>
        <w:t>应给予答复。投标人对答复不服或认为招标人（招标代理机构）有违反有关规定及其他弄虚作假情形</w:t>
      </w:r>
      <w:r>
        <w:rPr>
          <w:rFonts w:ascii="SimSun" w:hAnsi="SimSun" w:eastAsia="SimSun" w:cs="SimSun"/>
          <w:sz w:val="20"/>
          <w:szCs w:val="20"/>
          <w:spacing w:val="6"/>
        </w:rPr>
        <w:t>的，可在接到答复之日起 </w:t>
      </w:r>
      <w:r>
        <w:rPr>
          <w:rFonts w:ascii="Times New Roman" w:hAnsi="Times New Roman" w:eastAsia="Times New Roman" w:cs="Times New Roman"/>
          <w:sz w:val="20"/>
          <w:szCs w:val="20"/>
          <w:spacing w:val="6"/>
        </w:rPr>
        <w:t>3</w:t>
      </w:r>
      <w:r>
        <w:rPr>
          <w:rFonts w:ascii="Times New Roman" w:hAnsi="Times New Roman" w:eastAsia="Times New Roman" w:cs="Times New Roman"/>
          <w:sz w:val="20"/>
          <w:szCs w:val="20"/>
          <w:spacing w:val="50"/>
        </w:rPr>
        <w:t xml:space="preserve"> </w:t>
      </w:r>
      <w:r>
        <w:rPr>
          <w:rFonts w:ascii="SimSun" w:hAnsi="SimSun" w:eastAsia="SimSun" w:cs="SimSun"/>
          <w:sz w:val="20"/>
          <w:szCs w:val="20"/>
          <w:spacing w:val="6"/>
        </w:rPr>
        <w:t>日内向招标监管机构书面申请核查，并提交相关材料。</w:t>
      </w:r>
    </w:p>
    <w:p>
      <w:pPr>
        <w:ind w:left="4" w:right="109" w:firstLine="419"/>
        <w:spacing w:before="155" w:line="297" w:lineRule="auto"/>
        <w:rPr>
          <w:rFonts w:ascii="SimSun" w:hAnsi="SimSun" w:eastAsia="SimSun" w:cs="SimSun"/>
          <w:sz w:val="20"/>
          <w:szCs w:val="20"/>
        </w:rPr>
      </w:pPr>
      <w:r>
        <w:rPr>
          <w:rFonts w:ascii="Times New Roman" w:hAnsi="Times New Roman" w:eastAsia="Times New Roman" w:cs="Times New Roman"/>
          <w:sz w:val="20"/>
          <w:szCs w:val="20"/>
          <w:spacing w:val="8"/>
        </w:rPr>
        <w:t>7.</w:t>
      </w:r>
      <w:r>
        <w:rPr>
          <w:rFonts w:ascii="Times New Roman" w:hAnsi="Times New Roman" w:eastAsia="Times New Roman" w:cs="Times New Roman"/>
          <w:sz w:val="20"/>
          <w:szCs w:val="20"/>
          <w:spacing w:val="-13"/>
        </w:rPr>
        <w:t xml:space="preserve"> </w:t>
      </w:r>
      <w:r>
        <w:rPr>
          <w:rFonts w:ascii="Times New Roman" w:hAnsi="Times New Roman" w:eastAsia="Times New Roman" w:cs="Times New Roman"/>
          <w:sz w:val="20"/>
          <w:szCs w:val="20"/>
          <w:spacing w:val="8"/>
        </w:rPr>
        <w:t>1.3  </w:t>
      </w:r>
      <w:r>
        <w:rPr>
          <w:rFonts w:ascii="SimSun" w:hAnsi="SimSun" w:eastAsia="SimSun" w:cs="SimSun"/>
          <w:sz w:val="20"/>
          <w:szCs w:val="20"/>
          <w:spacing w:val="8"/>
        </w:rPr>
        <w:t>涉及中标候选人投标资格等情形的，招标人（招标代理机构）可以书面形式要求其进行澄</w:t>
      </w:r>
      <w:r>
        <w:rPr>
          <w:rFonts w:ascii="SimSun" w:hAnsi="SimSun" w:eastAsia="SimSun" w:cs="SimSun"/>
          <w:sz w:val="20"/>
          <w:szCs w:val="20"/>
          <w:spacing w:val="5"/>
        </w:rPr>
        <w:t>清或说明。中标候选人应自收到书面通知之日起 </w:t>
      </w:r>
      <w:r>
        <w:rPr>
          <w:rFonts w:ascii="Times New Roman" w:hAnsi="Times New Roman" w:eastAsia="Times New Roman" w:cs="Times New Roman"/>
          <w:sz w:val="20"/>
          <w:szCs w:val="20"/>
          <w:spacing w:val="5"/>
        </w:rPr>
        <w:t>3</w:t>
      </w:r>
      <w:r>
        <w:rPr>
          <w:rFonts w:ascii="Times New Roman" w:hAnsi="Times New Roman" w:eastAsia="Times New Roman" w:cs="Times New Roman"/>
          <w:sz w:val="20"/>
          <w:szCs w:val="20"/>
          <w:spacing w:val="43"/>
          <w:w w:val="101"/>
        </w:rPr>
        <w:t xml:space="preserve"> </w:t>
      </w:r>
      <w:r>
        <w:rPr>
          <w:rFonts w:ascii="SimSun" w:hAnsi="SimSun" w:eastAsia="SimSun" w:cs="SimSun"/>
          <w:sz w:val="20"/>
          <w:szCs w:val="20"/>
          <w:spacing w:val="5"/>
        </w:rPr>
        <w:t>日内进行澄清或说明。</w:t>
      </w:r>
    </w:p>
    <w:p>
      <w:pPr>
        <w:ind w:left="421"/>
        <w:spacing w:before="154" w:line="228" w:lineRule="auto"/>
        <w:rPr>
          <w:rFonts w:ascii="SimSun" w:hAnsi="SimSun" w:eastAsia="SimSun" w:cs="SimSun"/>
          <w:sz w:val="20"/>
          <w:szCs w:val="20"/>
        </w:rPr>
      </w:pPr>
      <w:r>
        <w:rPr>
          <w:rFonts w:ascii="Times New Roman" w:hAnsi="Times New Roman" w:eastAsia="Times New Roman" w:cs="Times New Roman"/>
          <w:sz w:val="20"/>
          <w:szCs w:val="20"/>
          <w:spacing w:val="6"/>
        </w:rPr>
        <w:t>7.</w:t>
      </w:r>
      <w:r>
        <w:rPr>
          <w:rFonts w:ascii="Times New Roman" w:hAnsi="Times New Roman" w:eastAsia="Times New Roman" w:cs="Times New Roman"/>
          <w:sz w:val="20"/>
          <w:szCs w:val="20"/>
          <w:spacing w:val="-25"/>
        </w:rPr>
        <w:t xml:space="preserve"> </w:t>
      </w:r>
      <w:r>
        <w:rPr>
          <w:rFonts w:ascii="Times New Roman" w:hAnsi="Times New Roman" w:eastAsia="Times New Roman" w:cs="Times New Roman"/>
          <w:sz w:val="20"/>
          <w:szCs w:val="20"/>
          <w:spacing w:val="6"/>
        </w:rPr>
        <w:t>1.4</w:t>
      </w:r>
      <w:r>
        <w:rPr>
          <w:rFonts w:ascii="Times New Roman" w:hAnsi="Times New Roman" w:eastAsia="Times New Roman" w:cs="Times New Roman"/>
          <w:sz w:val="20"/>
          <w:szCs w:val="20"/>
          <w:spacing w:val="32"/>
        </w:rPr>
        <w:t xml:space="preserve"> </w:t>
      </w:r>
      <w:r>
        <w:rPr>
          <w:rFonts w:ascii="SimSun" w:hAnsi="SimSun" w:eastAsia="SimSun" w:cs="SimSun"/>
          <w:sz w:val="20"/>
          <w:szCs w:val="20"/>
          <w:spacing w:val="6"/>
        </w:rPr>
        <w:t>中标候选人有以下情形之一的，其资格无</w:t>
      </w:r>
      <w:r>
        <w:rPr>
          <w:rFonts w:ascii="SimSun" w:hAnsi="SimSun" w:eastAsia="SimSun" w:cs="SimSun"/>
          <w:sz w:val="20"/>
          <w:szCs w:val="20"/>
          <w:spacing w:val="5"/>
        </w:rPr>
        <w:t>效：</w:t>
      </w:r>
    </w:p>
    <w:p>
      <w:pPr>
        <w:ind w:left="431"/>
        <w:spacing w:before="154" w:line="227" w:lineRule="auto"/>
        <w:rPr>
          <w:rFonts w:ascii="SimSun" w:hAnsi="SimSun" w:eastAsia="SimSun" w:cs="SimSun"/>
          <w:sz w:val="20"/>
          <w:szCs w:val="20"/>
        </w:rPr>
      </w:pPr>
      <w:r>
        <w:rPr>
          <w:rFonts w:ascii="SimSun" w:hAnsi="SimSun" w:eastAsia="SimSun" w:cs="SimSun"/>
          <w:sz w:val="18"/>
          <w:szCs w:val="18"/>
          <w:spacing w:val="2"/>
        </w:rPr>
        <w:t>（1） </w:t>
      </w:r>
      <w:r>
        <w:rPr>
          <w:rFonts w:ascii="SimSun" w:hAnsi="SimSun" w:eastAsia="SimSun" w:cs="SimSun"/>
          <w:sz w:val="20"/>
          <w:szCs w:val="20"/>
          <w:spacing w:val="2"/>
        </w:rPr>
        <w:t>投标资格不符合本章第 </w:t>
      </w:r>
      <w:r>
        <w:rPr>
          <w:rFonts w:ascii="Times New Roman" w:hAnsi="Times New Roman" w:eastAsia="Times New Roman" w:cs="Times New Roman"/>
          <w:sz w:val="20"/>
          <w:szCs w:val="20"/>
          <w:spacing w:val="2"/>
        </w:rPr>
        <w:t>1.4 </w:t>
      </w:r>
      <w:r>
        <w:rPr>
          <w:rFonts w:ascii="SimSun" w:hAnsi="SimSun" w:eastAsia="SimSun" w:cs="SimSun"/>
          <w:sz w:val="20"/>
          <w:szCs w:val="20"/>
          <w:spacing w:val="2"/>
        </w:rPr>
        <w:t>项规定的；</w:t>
      </w:r>
    </w:p>
    <w:p>
      <w:pPr>
        <w:ind w:left="431"/>
        <w:spacing w:before="153" w:line="227" w:lineRule="auto"/>
        <w:rPr>
          <w:rFonts w:ascii="SimSun" w:hAnsi="SimSun" w:eastAsia="SimSun" w:cs="SimSun"/>
          <w:sz w:val="20"/>
          <w:szCs w:val="20"/>
        </w:rPr>
      </w:pPr>
      <w:r>
        <w:rPr>
          <w:rFonts w:ascii="SimSun" w:hAnsi="SimSun" w:eastAsia="SimSun" w:cs="SimSun"/>
          <w:sz w:val="18"/>
          <w:szCs w:val="18"/>
          <w:spacing w:val="6"/>
        </w:rPr>
        <w:t>（2） </w:t>
      </w:r>
      <w:r>
        <w:rPr>
          <w:rFonts w:ascii="SimSun" w:hAnsi="SimSun" w:eastAsia="SimSun" w:cs="SimSun"/>
          <w:sz w:val="20"/>
          <w:szCs w:val="20"/>
          <w:spacing w:val="6"/>
        </w:rPr>
        <w:t>投标人提供虚假材料骗取投标资格的；</w:t>
      </w:r>
    </w:p>
    <w:p>
      <w:pPr>
        <w:ind w:left="431"/>
        <w:spacing w:before="155" w:line="227" w:lineRule="auto"/>
        <w:rPr>
          <w:rFonts w:ascii="SimSun" w:hAnsi="SimSun" w:eastAsia="SimSun" w:cs="SimSun"/>
          <w:sz w:val="20"/>
          <w:szCs w:val="20"/>
        </w:rPr>
      </w:pPr>
      <w:r>
        <w:rPr>
          <w:rFonts w:ascii="SimSun" w:hAnsi="SimSun" w:eastAsia="SimSun" w:cs="SimSun"/>
          <w:sz w:val="18"/>
          <w:szCs w:val="18"/>
          <w:spacing w:val="6"/>
        </w:rPr>
        <w:t>（3） </w:t>
      </w:r>
      <w:r>
        <w:rPr>
          <w:rFonts w:ascii="SimSun" w:hAnsi="SimSun" w:eastAsia="SimSun" w:cs="SimSun"/>
          <w:sz w:val="20"/>
          <w:szCs w:val="20"/>
          <w:spacing w:val="6"/>
        </w:rPr>
        <w:t>按第三章</w:t>
      </w:r>
      <w:r>
        <w:rPr>
          <w:rFonts w:ascii="Times New Roman" w:hAnsi="Times New Roman" w:eastAsia="Times New Roman" w:cs="Times New Roman"/>
          <w:sz w:val="20"/>
          <w:szCs w:val="20"/>
          <w:spacing w:val="6"/>
        </w:rPr>
        <w:t>“</w:t>
      </w:r>
      <w:r>
        <w:rPr>
          <w:rFonts w:ascii="SimSun" w:hAnsi="SimSun" w:eastAsia="SimSun" w:cs="SimSun"/>
          <w:sz w:val="20"/>
          <w:szCs w:val="20"/>
          <w:spacing w:val="6"/>
        </w:rPr>
        <w:t>评标办法</w:t>
      </w:r>
      <w:r>
        <w:rPr>
          <w:rFonts w:ascii="Times New Roman" w:hAnsi="Times New Roman" w:eastAsia="Times New Roman" w:cs="Times New Roman"/>
          <w:sz w:val="20"/>
          <w:szCs w:val="20"/>
          <w:spacing w:val="6"/>
        </w:rPr>
        <w:t>”</w:t>
      </w:r>
      <w:r>
        <w:rPr>
          <w:rFonts w:ascii="SimSun" w:hAnsi="SimSun" w:eastAsia="SimSun" w:cs="SimSun"/>
          <w:sz w:val="20"/>
          <w:szCs w:val="20"/>
          <w:spacing w:val="6"/>
        </w:rPr>
        <w:t>规定应作无效标处理的；</w:t>
      </w:r>
    </w:p>
    <w:p>
      <w:pPr>
        <w:ind w:left="431"/>
        <w:spacing w:before="154" w:line="227" w:lineRule="auto"/>
        <w:rPr>
          <w:rFonts w:ascii="SimSun" w:hAnsi="SimSun" w:eastAsia="SimSun" w:cs="SimSun"/>
          <w:sz w:val="20"/>
          <w:szCs w:val="20"/>
        </w:rPr>
      </w:pPr>
      <w:r>
        <w:rPr>
          <w:rFonts w:ascii="SimSun" w:hAnsi="SimSun" w:eastAsia="SimSun" w:cs="SimSun"/>
          <w:sz w:val="18"/>
          <w:szCs w:val="18"/>
          <w:spacing w:val="5"/>
        </w:rPr>
        <w:t>（4）</w:t>
      </w:r>
      <w:r>
        <w:rPr>
          <w:rFonts w:ascii="SimSun" w:hAnsi="SimSun" w:eastAsia="SimSun" w:cs="SimSun"/>
          <w:sz w:val="18"/>
          <w:szCs w:val="18"/>
          <w:spacing w:val="-14"/>
        </w:rPr>
        <w:t xml:space="preserve"> </w:t>
      </w:r>
      <w:r>
        <w:rPr>
          <w:rFonts w:ascii="SimSun" w:hAnsi="SimSun" w:eastAsia="SimSun" w:cs="SimSun"/>
          <w:sz w:val="20"/>
          <w:szCs w:val="20"/>
          <w:spacing w:val="5"/>
        </w:rPr>
        <w:t>拒绝按本章第 </w:t>
      </w:r>
      <w:r>
        <w:rPr>
          <w:rFonts w:ascii="Times New Roman" w:hAnsi="Times New Roman" w:eastAsia="Times New Roman" w:cs="Times New Roman"/>
          <w:sz w:val="20"/>
          <w:szCs w:val="20"/>
          <w:spacing w:val="5"/>
        </w:rPr>
        <w:t>7.</w:t>
      </w:r>
      <w:r>
        <w:rPr>
          <w:rFonts w:ascii="Times New Roman" w:hAnsi="Times New Roman" w:eastAsia="Times New Roman" w:cs="Times New Roman"/>
          <w:sz w:val="20"/>
          <w:szCs w:val="20"/>
          <w:spacing w:val="-25"/>
        </w:rPr>
        <w:t xml:space="preserve"> </w:t>
      </w:r>
      <w:r>
        <w:rPr>
          <w:rFonts w:ascii="Times New Roman" w:hAnsi="Times New Roman" w:eastAsia="Times New Roman" w:cs="Times New Roman"/>
          <w:sz w:val="20"/>
          <w:szCs w:val="20"/>
          <w:spacing w:val="5"/>
        </w:rPr>
        <w:t>1.3 </w:t>
      </w:r>
      <w:r>
        <w:rPr>
          <w:rFonts w:ascii="SimSun" w:hAnsi="SimSun" w:eastAsia="SimSun" w:cs="SimSun"/>
          <w:sz w:val="20"/>
          <w:szCs w:val="20"/>
          <w:spacing w:val="5"/>
        </w:rPr>
        <w:t>款规定进行说</w:t>
      </w:r>
      <w:r>
        <w:rPr>
          <w:rFonts w:ascii="SimSun" w:hAnsi="SimSun" w:eastAsia="SimSun" w:cs="SimSun"/>
          <w:sz w:val="20"/>
          <w:szCs w:val="20"/>
          <w:spacing w:val="4"/>
        </w:rPr>
        <w:t>明或不能合理说明理由的；</w:t>
      </w:r>
    </w:p>
    <w:p>
      <w:pPr>
        <w:ind w:left="431"/>
        <w:spacing w:before="153" w:line="228" w:lineRule="auto"/>
        <w:rPr>
          <w:rFonts w:ascii="SimSun" w:hAnsi="SimSun" w:eastAsia="SimSun" w:cs="SimSun"/>
          <w:sz w:val="20"/>
          <w:szCs w:val="20"/>
        </w:rPr>
      </w:pPr>
      <w:r>
        <w:rPr>
          <w:rFonts w:ascii="SimSun" w:hAnsi="SimSun" w:eastAsia="SimSun" w:cs="SimSun"/>
          <w:sz w:val="18"/>
          <w:szCs w:val="18"/>
          <w:spacing w:val="7"/>
        </w:rPr>
        <w:t>（5）</w:t>
      </w:r>
      <w:r>
        <w:rPr>
          <w:rFonts w:ascii="SimSun" w:hAnsi="SimSun" w:eastAsia="SimSun" w:cs="SimSun"/>
          <w:sz w:val="18"/>
          <w:szCs w:val="18"/>
          <w:spacing w:val="-7"/>
        </w:rPr>
        <w:t xml:space="preserve"> </w:t>
      </w:r>
      <w:r>
        <w:rPr>
          <w:rFonts w:ascii="SimSun" w:hAnsi="SimSun" w:eastAsia="SimSun" w:cs="SimSun"/>
          <w:sz w:val="20"/>
          <w:szCs w:val="20"/>
          <w:spacing w:val="7"/>
        </w:rPr>
        <w:t>法律法规规定作无效标处理的其它情形。</w:t>
      </w:r>
    </w:p>
    <w:p>
      <w:pPr>
        <w:ind w:left="2"/>
        <w:spacing w:before="127" w:line="219" w:lineRule="auto"/>
        <w:rPr>
          <w:rFonts w:ascii="SimSun" w:hAnsi="SimSun" w:eastAsia="SimSun" w:cs="SimSun"/>
          <w:sz w:val="24"/>
          <w:szCs w:val="24"/>
        </w:rPr>
      </w:pPr>
      <w:r>
        <w:rPr>
          <w:rFonts w:ascii="Times New Roman" w:hAnsi="Times New Roman" w:eastAsia="Times New Roman" w:cs="Times New Roman"/>
          <w:sz w:val="24"/>
          <w:szCs w:val="24"/>
          <w:spacing w:val="-13"/>
        </w:rPr>
        <w:t>7.2</w:t>
      </w:r>
      <w:r>
        <w:rPr>
          <w:rFonts w:ascii="Times New Roman" w:hAnsi="Times New Roman" w:eastAsia="Times New Roman" w:cs="Times New Roman"/>
          <w:sz w:val="24"/>
          <w:szCs w:val="24"/>
          <w:spacing w:val="43"/>
          <w:w w:val="101"/>
        </w:rPr>
        <w:t xml:space="preserve"> </w:t>
      </w:r>
      <w:r>
        <w:rPr>
          <w:rFonts w:ascii="SimSun" w:hAnsi="SimSun" w:eastAsia="SimSun" w:cs="SimSun"/>
          <w:sz w:val="24"/>
          <w:szCs w:val="24"/>
          <w:spacing w:val="-13"/>
        </w:rPr>
        <w:t>中标通知书</w:t>
      </w:r>
    </w:p>
    <w:p>
      <w:pPr>
        <w:spacing w:before="143" w:line="228" w:lineRule="auto"/>
        <w:jc w:val="right"/>
        <w:rPr>
          <w:rFonts w:ascii="SimSun" w:hAnsi="SimSun" w:eastAsia="SimSun" w:cs="SimSun"/>
          <w:sz w:val="20"/>
          <w:szCs w:val="20"/>
        </w:rPr>
      </w:pPr>
      <w:r>
        <w:rPr>
          <w:rFonts w:ascii="Times New Roman" w:hAnsi="Times New Roman" w:eastAsia="Times New Roman" w:cs="Times New Roman"/>
          <w:sz w:val="20"/>
          <w:szCs w:val="20"/>
          <w:spacing w:val="8"/>
        </w:rPr>
        <w:t>7.2.1 </w:t>
      </w:r>
      <w:r>
        <w:rPr>
          <w:rFonts w:ascii="SimSun" w:hAnsi="SimSun" w:eastAsia="SimSun" w:cs="SimSun"/>
          <w:sz w:val="20"/>
          <w:szCs w:val="20"/>
          <w:spacing w:val="8"/>
        </w:rPr>
        <w:t>招标人应当确定中标候选人为中标人。如涉及其他投标人资格无效的，评标结果不</w:t>
      </w:r>
      <w:r>
        <w:rPr>
          <w:rFonts w:ascii="SimSun" w:hAnsi="SimSun" w:eastAsia="SimSun" w:cs="SimSun"/>
          <w:sz w:val="20"/>
          <w:szCs w:val="20"/>
          <w:spacing w:val="7"/>
        </w:rPr>
        <w:t>作调整。</w:t>
      </w:r>
    </w:p>
    <w:p>
      <w:pPr>
        <w:ind w:left="5" w:right="104" w:firstLine="438"/>
        <w:spacing w:before="151" w:line="370" w:lineRule="auto"/>
        <w:rPr>
          <w:rFonts w:ascii="SimSun" w:hAnsi="SimSun" w:eastAsia="SimSun" w:cs="SimSun"/>
          <w:sz w:val="20"/>
          <w:szCs w:val="20"/>
        </w:rPr>
      </w:pPr>
      <w:r>
        <w:rPr>
          <w:rFonts w:ascii="SimSun" w:hAnsi="SimSun" w:eastAsia="SimSun" w:cs="SimSun"/>
          <w:sz w:val="20"/>
          <w:szCs w:val="20"/>
          <w:spacing w:val="6"/>
        </w:rPr>
        <w:t>中标候选人放弃中标，或者因不可抗力提出不能履行合同，或者因违反本章第 </w:t>
      </w:r>
      <w:r>
        <w:rPr>
          <w:rFonts w:ascii="Times New Roman" w:hAnsi="Times New Roman" w:eastAsia="Times New Roman" w:cs="Times New Roman"/>
          <w:sz w:val="20"/>
          <w:szCs w:val="20"/>
          <w:spacing w:val="6"/>
        </w:rPr>
        <w:t>7.</w:t>
      </w:r>
      <w:r>
        <w:rPr>
          <w:rFonts w:ascii="Times New Roman" w:hAnsi="Times New Roman" w:eastAsia="Times New Roman" w:cs="Times New Roman"/>
          <w:sz w:val="20"/>
          <w:szCs w:val="20"/>
          <w:spacing w:val="-17"/>
        </w:rPr>
        <w:t xml:space="preserve"> </w:t>
      </w:r>
      <w:r>
        <w:rPr>
          <w:rFonts w:ascii="Times New Roman" w:hAnsi="Times New Roman" w:eastAsia="Times New Roman" w:cs="Times New Roman"/>
          <w:sz w:val="20"/>
          <w:szCs w:val="20"/>
          <w:spacing w:val="6"/>
        </w:rPr>
        <w:t>1.4</w:t>
      </w:r>
      <w:r>
        <w:rPr>
          <w:rFonts w:ascii="Times New Roman" w:hAnsi="Times New Roman" w:eastAsia="Times New Roman" w:cs="Times New Roman"/>
          <w:sz w:val="20"/>
          <w:szCs w:val="20"/>
          <w:spacing w:val="37"/>
          <w:w w:val="101"/>
        </w:rPr>
        <w:t xml:space="preserve"> </w:t>
      </w:r>
      <w:r>
        <w:rPr>
          <w:rFonts w:ascii="SimSun" w:hAnsi="SimSun" w:eastAsia="SimSun" w:cs="SimSun"/>
          <w:sz w:val="20"/>
          <w:szCs w:val="20"/>
          <w:spacing w:val="6"/>
        </w:rPr>
        <w:t>项规定造成</w:t>
      </w:r>
      <w:r>
        <w:rPr>
          <w:rFonts w:ascii="SimSun" w:hAnsi="SimSun" w:eastAsia="SimSun" w:cs="SimSun"/>
          <w:sz w:val="20"/>
          <w:szCs w:val="20"/>
          <w:spacing w:val="8"/>
        </w:rPr>
        <w:t>其资格无效的，本次招标失败，重新组织招标。</w:t>
      </w:r>
    </w:p>
    <w:p>
      <w:pPr>
        <w:ind w:left="421"/>
        <w:spacing w:before="1" w:line="226" w:lineRule="auto"/>
        <w:rPr>
          <w:rFonts w:ascii="SimSun" w:hAnsi="SimSun" w:eastAsia="SimSun" w:cs="SimSun"/>
          <w:sz w:val="20"/>
          <w:szCs w:val="20"/>
        </w:rPr>
      </w:pPr>
      <w:r>
        <w:rPr>
          <w:rFonts w:ascii="Times New Roman" w:hAnsi="Times New Roman" w:eastAsia="Times New Roman" w:cs="Times New Roman"/>
          <w:sz w:val="20"/>
          <w:szCs w:val="20"/>
          <w:spacing w:val="7"/>
        </w:rPr>
        <w:t>7.2.2</w:t>
      </w:r>
      <w:r>
        <w:rPr>
          <w:rFonts w:ascii="Times New Roman" w:hAnsi="Times New Roman" w:eastAsia="Times New Roman" w:cs="Times New Roman"/>
          <w:sz w:val="20"/>
          <w:szCs w:val="20"/>
          <w:spacing w:val="49"/>
        </w:rPr>
        <w:t xml:space="preserve"> </w:t>
      </w:r>
      <w:r>
        <w:rPr>
          <w:rFonts w:ascii="SimSun" w:hAnsi="SimSun" w:eastAsia="SimSun" w:cs="SimSun"/>
          <w:sz w:val="20"/>
          <w:szCs w:val="20"/>
          <w:spacing w:val="7"/>
        </w:rPr>
        <w:t>中标人确定后，招标人应当向中标人发出《建设工程中标通知书》。</w:t>
      </w:r>
    </w:p>
    <w:p>
      <w:pPr>
        <w:ind w:left="5" w:right="57" w:firstLine="418"/>
        <w:spacing w:before="153" w:line="299" w:lineRule="auto"/>
        <w:rPr>
          <w:rFonts w:ascii="SimSun" w:hAnsi="SimSun" w:eastAsia="SimSun" w:cs="SimSun"/>
          <w:sz w:val="20"/>
          <w:szCs w:val="20"/>
        </w:rPr>
      </w:pPr>
      <w:r>
        <w:rPr>
          <w:rFonts w:ascii="Times New Roman" w:hAnsi="Times New Roman" w:eastAsia="Times New Roman" w:cs="Times New Roman"/>
          <w:sz w:val="20"/>
          <w:szCs w:val="20"/>
          <w:spacing w:val="10"/>
        </w:rPr>
        <w:t>7.2.3  </w:t>
      </w:r>
      <w:r>
        <w:rPr>
          <w:rFonts w:ascii="SimSun" w:hAnsi="SimSun" w:eastAsia="SimSun" w:cs="SimSun"/>
          <w:sz w:val="20"/>
          <w:szCs w:val="20"/>
          <w:spacing w:val="10"/>
        </w:rPr>
        <w:t>招标人在发出《建设工程中标通知书》的同时，应当将中标结果以书面形式通知所有</w:t>
      </w:r>
      <w:r>
        <w:rPr>
          <w:rFonts w:ascii="SimSun" w:hAnsi="SimSun" w:eastAsia="SimSun" w:cs="SimSun"/>
          <w:sz w:val="20"/>
          <w:szCs w:val="20"/>
          <w:spacing w:val="9"/>
        </w:rPr>
        <w:t>未中</w:t>
      </w:r>
      <w:r>
        <w:rPr>
          <w:rFonts w:ascii="SimSun" w:hAnsi="SimSun" w:eastAsia="SimSun" w:cs="SimSun"/>
          <w:sz w:val="20"/>
          <w:szCs w:val="20"/>
          <w:spacing w:val="6"/>
        </w:rPr>
        <w:t>标的投标人。</w:t>
      </w:r>
    </w:p>
    <w:p>
      <w:pPr>
        <w:ind w:left="5" w:right="49" w:firstLine="418"/>
        <w:spacing w:before="154" w:line="322" w:lineRule="auto"/>
        <w:rPr>
          <w:rFonts w:ascii="SimSun" w:hAnsi="SimSun" w:eastAsia="SimSun" w:cs="SimSun"/>
          <w:sz w:val="20"/>
          <w:szCs w:val="20"/>
        </w:rPr>
      </w:pPr>
      <w:r>
        <w:rPr>
          <w:rFonts w:ascii="Times New Roman" w:hAnsi="Times New Roman" w:eastAsia="Times New Roman" w:cs="Times New Roman"/>
          <w:sz w:val="20"/>
          <w:szCs w:val="20"/>
          <w:spacing w:val="8"/>
        </w:rPr>
        <w:t>7.2.4</w:t>
      </w:r>
      <w:r>
        <w:rPr>
          <w:rFonts w:ascii="SimSun" w:hAnsi="SimSun" w:eastAsia="SimSun" w:cs="SimSun"/>
          <w:sz w:val="20"/>
          <w:szCs w:val="20"/>
          <w:spacing w:val="8"/>
        </w:rPr>
        <w:t>《建设工程中标通知书》对招标人和中标人具有法律约束力。《建设工程中标通知书》发出</w:t>
      </w:r>
      <w:r>
        <w:rPr>
          <w:rFonts w:ascii="SimSun" w:hAnsi="SimSun" w:eastAsia="SimSun" w:cs="SimSun"/>
          <w:sz w:val="20"/>
          <w:szCs w:val="20"/>
          <w:spacing w:val="9"/>
        </w:rPr>
        <w:t>后，如中标人违反法律法规规定而中标无效的，应承担相应的法律责任，</w:t>
      </w:r>
      <w:r>
        <w:rPr>
          <w:rFonts w:ascii="SimSun" w:hAnsi="SimSun" w:eastAsia="SimSun" w:cs="SimSun"/>
          <w:sz w:val="20"/>
          <w:szCs w:val="20"/>
          <w:spacing w:val="8"/>
        </w:rPr>
        <w:t>本次招标失败，应重新组织</w:t>
      </w:r>
      <w:r>
        <w:rPr>
          <w:rFonts w:ascii="SimSun" w:hAnsi="SimSun" w:eastAsia="SimSun" w:cs="SimSun"/>
          <w:sz w:val="20"/>
          <w:szCs w:val="20"/>
          <w:spacing w:val="2"/>
        </w:rPr>
        <w:t>招标。</w:t>
      </w:r>
    </w:p>
    <w:p>
      <w:pPr>
        <w:ind w:left="2"/>
        <w:spacing w:before="127" w:line="221" w:lineRule="auto"/>
        <w:rPr>
          <w:rFonts w:ascii="SimSun" w:hAnsi="SimSun" w:eastAsia="SimSun" w:cs="SimSun"/>
          <w:sz w:val="24"/>
          <w:szCs w:val="24"/>
        </w:rPr>
      </w:pPr>
      <w:r>
        <w:rPr>
          <w:rFonts w:ascii="Times New Roman" w:hAnsi="Times New Roman" w:eastAsia="Times New Roman" w:cs="Times New Roman"/>
          <w:sz w:val="24"/>
          <w:szCs w:val="24"/>
          <w:spacing w:val="-10"/>
        </w:rPr>
        <w:t>7.3</w:t>
      </w:r>
      <w:r>
        <w:rPr>
          <w:rFonts w:ascii="Times New Roman" w:hAnsi="Times New Roman" w:eastAsia="Times New Roman" w:cs="Times New Roman"/>
          <w:sz w:val="24"/>
          <w:szCs w:val="24"/>
          <w:spacing w:val="21"/>
          <w:w w:val="101"/>
        </w:rPr>
        <w:t xml:space="preserve"> </w:t>
      </w:r>
      <w:r>
        <w:rPr>
          <w:rFonts w:ascii="SimSun" w:hAnsi="SimSun" w:eastAsia="SimSun" w:cs="SimSun"/>
          <w:sz w:val="24"/>
          <w:szCs w:val="24"/>
          <w:spacing w:val="-10"/>
        </w:rPr>
        <w:t>合同签订</w:t>
      </w:r>
    </w:p>
    <w:p>
      <w:pPr>
        <w:ind w:left="5" w:right="1" w:firstLine="418"/>
        <w:spacing w:before="138" w:line="322" w:lineRule="auto"/>
        <w:rPr>
          <w:rFonts w:ascii="SimSun" w:hAnsi="SimSun" w:eastAsia="SimSun" w:cs="SimSun"/>
          <w:sz w:val="20"/>
          <w:szCs w:val="20"/>
        </w:rPr>
      </w:pPr>
      <w:r>
        <w:rPr>
          <w:rFonts w:ascii="Times New Roman" w:hAnsi="Times New Roman" w:eastAsia="Times New Roman" w:cs="Times New Roman"/>
          <w:sz w:val="20"/>
          <w:szCs w:val="20"/>
          <w:spacing w:val="11"/>
        </w:rPr>
        <w:t>7.3.1</w:t>
      </w:r>
      <w:r>
        <w:rPr>
          <w:rFonts w:ascii="Times New Roman" w:hAnsi="Times New Roman" w:eastAsia="Times New Roman" w:cs="Times New Roman"/>
          <w:sz w:val="20"/>
          <w:szCs w:val="20"/>
          <w:spacing w:val="17"/>
        </w:rPr>
        <w:t xml:space="preserve">  </w:t>
      </w:r>
      <w:r>
        <w:rPr>
          <w:rFonts w:ascii="SimSun" w:hAnsi="SimSun" w:eastAsia="SimSun" w:cs="SimSun"/>
          <w:sz w:val="20"/>
          <w:szCs w:val="20"/>
          <w:spacing w:val="11"/>
        </w:rPr>
        <w:t>中标人应在签订合同前向招标人提交履约担保，未提交履约担保的，不授予合</w:t>
      </w:r>
      <w:r>
        <w:rPr>
          <w:rFonts w:ascii="SimSun" w:hAnsi="SimSun" w:eastAsia="SimSun" w:cs="SimSun"/>
          <w:sz w:val="20"/>
          <w:szCs w:val="20"/>
          <w:spacing w:val="10"/>
        </w:rPr>
        <w:t>同。履约担</w:t>
      </w:r>
      <w:r>
        <w:rPr>
          <w:rFonts w:ascii="SimSun" w:hAnsi="SimSun" w:eastAsia="SimSun" w:cs="SimSun"/>
          <w:sz w:val="20"/>
          <w:szCs w:val="20"/>
          <w:spacing w:val="7"/>
        </w:rPr>
        <w:t>保额度详见投标人须知前附表，履约担保可以采用工程保函（银行保函、保险机构保证保险保单） 或</w:t>
      </w:r>
      <w:r>
        <w:rPr>
          <w:rFonts w:ascii="SimSun" w:hAnsi="SimSun" w:eastAsia="SimSun" w:cs="SimSun"/>
          <w:sz w:val="20"/>
          <w:szCs w:val="20"/>
          <w:spacing w:val="9"/>
        </w:rPr>
        <w:t>现金形式。如不能办理工程保函采用现金的，履约担</w:t>
      </w:r>
      <w:r>
        <w:rPr>
          <w:rFonts w:ascii="SimSun" w:hAnsi="SimSun" w:eastAsia="SimSun" w:cs="SimSun"/>
          <w:sz w:val="20"/>
          <w:szCs w:val="20"/>
          <w:spacing w:val="8"/>
        </w:rPr>
        <w:t>保必须解入招标文件前附表规定的招标人帐户。</w:t>
      </w:r>
    </w:p>
    <w:p>
      <w:pPr>
        <w:ind w:left="5" w:right="56" w:firstLine="418"/>
        <w:spacing w:before="154" w:line="298" w:lineRule="auto"/>
        <w:rPr>
          <w:rFonts w:ascii="SimSun" w:hAnsi="SimSun" w:eastAsia="SimSun" w:cs="SimSun"/>
          <w:sz w:val="20"/>
          <w:szCs w:val="20"/>
        </w:rPr>
      </w:pPr>
      <w:r>
        <w:rPr>
          <w:rFonts w:ascii="Times New Roman" w:hAnsi="Times New Roman" w:eastAsia="Times New Roman" w:cs="Times New Roman"/>
          <w:sz w:val="20"/>
          <w:szCs w:val="20"/>
          <w:spacing w:val="6"/>
        </w:rPr>
        <w:t>7.3.2</w:t>
      </w:r>
      <w:r>
        <w:rPr>
          <w:rFonts w:ascii="Times New Roman" w:hAnsi="Times New Roman" w:eastAsia="Times New Roman" w:cs="Times New Roman"/>
          <w:sz w:val="20"/>
          <w:szCs w:val="20"/>
          <w:spacing w:val="47"/>
        </w:rPr>
        <w:t xml:space="preserve"> </w:t>
      </w:r>
      <w:r>
        <w:rPr>
          <w:rFonts w:ascii="SimSun" w:hAnsi="SimSun" w:eastAsia="SimSun" w:cs="SimSun"/>
          <w:sz w:val="20"/>
          <w:szCs w:val="20"/>
          <w:spacing w:val="6"/>
        </w:rPr>
        <w:t>自《建设工程中标通知书》发出之日起 </w:t>
      </w:r>
      <w:r>
        <w:rPr>
          <w:rFonts w:ascii="Times New Roman" w:hAnsi="Times New Roman" w:eastAsia="Times New Roman" w:cs="Times New Roman"/>
          <w:sz w:val="20"/>
          <w:szCs w:val="20"/>
          <w:spacing w:val="6"/>
        </w:rPr>
        <w:t>30</w:t>
      </w:r>
      <w:r>
        <w:rPr>
          <w:rFonts w:ascii="Times New Roman" w:hAnsi="Times New Roman" w:eastAsia="Times New Roman" w:cs="Times New Roman"/>
          <w:sz w:val="20"/>
          <w:szCs w:val="20"/>
          <w:spacing w:val="43"/>
        </w:rPr>
        <w:t xml:space="preserve"> </w:t>
      </w:r>
      <w:r>
        <w:rPr>
          <w:rFonts w:ascii="SimSun" w:hAnsi="SimSun" w:eastAsia="SimSun" w:cs="SimSun"/>
          <w:sz w:val="20"/>
          <w:szCs w:val="20"/>
          <w:spacing w:val="6"/>
        </w:rPr>
        <w:t>日内，招标人和中标人应当按</w:t>
      </w:r>
      <w:r>
        <w:rPr>
          <w:rFonts w:ascii="SimSun" w:hAnsi="SimSun" w:eastAsia="SimSun" w:cs="SimSun"/>
          <w:sz w:val="20"/>
          <w:szCs w:val="20"/>
          <w:spacing w:val="5"/>
        </w:rPr>
        <w:t>照本招标文件和中</w:t>
      </w:r>
      <w:r>
        <w:rPr>
          <w:rFonts w:ascii="SimSun" w:hAnsi="SimSun" w:eastAsia="SimSun" w:cs="SimSun"/>
          <w:sz w:val="20"/>
          <w:szCs w:val="20"/>
          <w:spacing w:val="10"/>
        </w:rPr>
        <w:t>标人的投标文件订立书面合同。招标人与中标</w:t>
      </w:r>
      <w:r>
        <w:rPr>
          <w:rFonts w:ascii="SimSun" w:hAnsi="SimSun" w:eastAsia="SimSun" w:cs="SimSun"/>
          <w:sz w:val="20"/>
          <w:szCs w:val="20"/>
          <w:spacing w:val="9"/>
        </w:rPr>
        <w:t>人不得再行订立背离合同实质性内容的其他协议。</w:t>
      </w:r>
    </w:p>
    <w:p>
      <w:pPr>
        <w:ind w:left="4" w:firstLine="419"/>
        <w:spacing w:before="154" w:line="299" w:lineRule="auto"/>
        <w:rPr>
          <w:rFonts w:ascii="SimSun" w:hAnsi="SimSun" w:eastAsia="SimSun" w:cs="SimSun"/>
          <w:sz w:val="20"/>
          <w:szCs w:val="20"/>
        </w:rPr>
      </w:pPr>
      <w:r>
        <w:rPr>
          <w:rFonts w:ascii="Times New Roman" w:hAnsi="Times New Roman" w:eastAsia="Times New Roman" w:cs="Times New Roman"/>
          <w:sz w:val="20"/>
          <w:szCs w:val="20"/>
          <w:spacing w:val="8"/>
        </w:rPr>
        <w:t>7.3.3 </w:t>
      </w:r>
      <w:r>
        <w:rPr>
          <w:rFonts w:ascii="SimSun" w:hAnsi="SimSun" w:eastAsia="SimSun" w:cs="SimSun"/>
          <w:sz w:val="20"/>
          <w:szCs w:val="20"/>
          <w:spacing w:val="8"/>
        </w:rPr>
        <w:t>招标人与中标人须根据国家、省、市建设工程施工合同管理的规定及招标文件、投标</w:t>
      </w:r>
      <w:r>
        <w:rPr>
          <w:rFonts w:ascii="SimSun" w:hAnsi="SimSun" w:eastAsia="SimSun" w:cs="SimSun"/>
          <w:sz w:val="20"/>
          <w:szCs w:val="20"/>
          <w:spacing w:val="7"/>
        </w:rPr>
        <w:t>文件，</w:t>
      </w:r>
      <w:r>
        <w:rPr>
          <w:rFonts w:ascii="SimSun" w:hAnsi="SimSun" w:eastAsia="SimSun" w:cs="SimSun"/>
          <w:sz w:val="20"/>
          <w:szCs w:val="20"/>
          <w:spacing w:val="7"/>
        </w:rPr>
        <w:t>签订施工合同。</w:t>
      </w:r>
    </w:p>
    <w:p>
      <w:pPr>
        <w:ind w:left="9" w:right="53" w:firstLine="414"/>
        <w:spacing w:before="152" w:line="299" w:lineRule="auto"/>
        <w:rPr>
          <w:rFonts w:ascii="SimSun" w:hAnsi="SimSun" w:eastAsia="SimSun" w:cs="SimSun"/>
          <w:sz w:val="20"/>
          <w:szCs w:val="20"/>
        </w:rPr>
      </w:pPr>
      <w:r>
        <w:rPr>
          <w:rFonts w:ascii="Times New Roman" w:hAnsi="Times New Roman" w:eastAsia="Times New Roman" w:cs="Times New Roman"/>
          <w:sz w:val="20"/>
          <w:szCs w:val="20"/>
          <w:spacing w:val="8"/>
        </w:rPr>
        <w:t>7.3.4 </w:t>
      </w:r>
      <w:r>
        <w:rPr>
          <w:rFonts w:ascii="SimSun" w:hAnsi="SimSun" w:eastAsia="SimSun" w:cs="SimSun"/>
          <w:sz w:val="20"/>
          <w:szCs w:val="20"/>
          <w:spacing w:val="8"/>
        </w:rPr>
        <w:t>招标人与中标人应当按照《关于在我市工程建设领</w:t>
      </w:r>
      <w:r>
        <w:rPr>
          <w:rFonts w:ascii="SimSun" w:hAnsi="SimSun" w:eastAsia="SimSun" w:cs="SimSun"/>
          <w:sz w:val="20"/>
          <w:szCs w:val="20"/>
          <w:spacing w:val="7"/>
        </w:rPr>
        <w:t>域推行廉政合同的通知》（台纪</w:t>
      </w:r>
      <w:r>
        <w:rPr>
          <w:rFonts w:ascii="Times New Roman" w:hAnsi="Times New Roman" w:eastAsia="Times New Roman" w:cs="Times New Roman"/>
          <w:sz w:val="20"/>
          <w:szCs w:val="20"/>
          <w:spacing w:val="7"/>
        </w:rPr>
        <w:t>[2001]19</w:t>
      </w:r>
      <w:r>
        <w:rPr>
          <w:rFonts w:ascii="SimSun" w:hAnsi="SimSun" w:eastAsia="SimSun" w:cs="SimSun"/>
          <w:sz w:val="20"/>
          <w:szCs w:val="20"/>
          <w:spacing w:val="7"/>
        </w:rPr>
        <w:t>号）的要求签订《廉政合同》。</w:t>
      </w:r>
    </w:p>
    <w:p>
      <w:pPr>
        <w:ind w:left="10"/>
        <w:spacing w:before="91" w:line="221" w:lineRule="auto"/>
        <w:outlineLvl w:val="1"/>
        <w:rPr>
          <w:rFonts w:ascii="SimSun" w:hAnsi="SimSun" w:eastAsia="SimSun" w:cs="SimSun"/>
          <w:sz w:val="28"/>
          <w:szCs w:val="28"/>
        </w:rPr>
      </w:pPr>
      <w:bookmarkStart w:name="bookmark11" w:id="14"/>
      <w:bookmarkEnd w:id="14"/>
      <w:r>
        <w:rPr>
          <w:rFonts w:ascii="Times New Roman" w:hAnsi="Times New Roman" w:eastAsia="Times New Roman" w:cs="Times New Roman"/>
          <w:sz w:val="28"/>
          <w:szCs w:val="28"/>
          <w:spacing w:val="-2"/>
        </w:rPr>
        <w:t>8.</w:t>
      </w:r>
      <w:r>
        <w:rPr>
          <w:rFonts w:ascii="SimSun" w:hAnsi="SimSun" w:eastAsia="SimSun" w:cs="SimSun"/>
          <w:sz w:val="28"/>
          <w:szCs w:val="28"/>
          <w:spacing w:val="-2"/>
        </w:rPr>
        <w:t>重新招标和不再招标</w:t>
      </w:r>
    </w:p>
    <w:p>
      <w:pPr>
        <w:ind w:left="7"/>
        <w:spacing w:before="99" w:line="220" w:lineRule="auto"/>
        <w:rPr>
          <w:rFonts w:ascii="SimSun" w:hAnsi="SimSun" w:eastAsia="SimSun" w:cs="SimSun"/>
          <w:sz w:val="24"/>
          <w:szCs w:val="24"/>
        </w:rPr>
      </w:pPr>
      <w:r>
        <w:rPr>
          <w:rFonts w:ascii="Times New Roman" w:hAnsi="Times New Roman" w:eastAsia="Times New Roman" w:cs="Times New Roman"/>
          <w:sz w:val="24"/>
          <w:szCs w:val="24"/>
          <w:spacing w:val="-15"/>
        </w:rPr>
        <w:t>8.</w:t>
      </w:r>
      <w:r>
        <w:rPr>
          <w:rFonts w:ascii="Times New Roman" w:hAnsi="Times New Roman" w:eastAsia="Times New Roman" w:cs="Times New Roman"/>
          <w:sz w:val="24"/>
          <w:szCs w:val="24"/>
          <w:spacing w:val="-26"/>
        </w:rPr>
        <w:t xml:space="preserve"> </w:t>
      </w:r>
      <w:r>
        <w:rPr>
          <w:rFonts w:ascii="Times New Roman" w:hAnsi="Times New Roman" w:eastAsia="Times New Roman" w:cs="Times New Roman"/>
          <w:sz w:val="24"/>
          <w:szCs w:val="24"/>
          <w:spacing w:val="-15"/>
        </w:rPr>
        <w:t>1</w:t>
      </w:r>
      <w:r>
        <w:rPr>
          <w:rFonts w:ascii="Times New Roman" w:hAnsi="Times New Roman" w:eastAsia="Times New Roman" w:cs="Times New Roman"/>
          <w:sz w:val="24"/>
          <w:szCs w:val="24"/>
          <w:spacing w:val="17"/>
        </w:rPr>
        <w:t xml:space="preserve"> </w:t>
      </w:r>
      <w:r>
        <w:rPr>
          <w:rFonts w:ascii="SimSun" w:hAnsi="SimSun" w:eastAsia="SimSun" w:cs="SimSun"/>
          <w:sz w:val="24"/>
          <w:szCs w:val="24"/>
          <w:spacing w:val="-15"/>
        </w:rPr>
        <w:t>重新招标</w:t>
      </w:r>
    </w:p>
    <w:p>
      <w:pPr>
        <w:ind w:left="425"/>
        <w:spacing w:before="141" w:line="228" w:lineRule="auto"/>
        <w:rPr>
          <w:rFonts w:ascii="SimSun" w:hAnsi="SimSun" w:eastAsia="SimSun" w:cs="SimSun"/>
          <w:sz w:val="20"/>
          <w:szCs w:val="20"/>
        </w:rPr>
      </w:pPr>
      <w:r>
        <w:rPr>
          <w:rFonts w:ascii="SimSun" w:hAnsi="SimSun" w:eastAsia="SimSun" w:cs="SimSun"/>
          <w:sz w:val="20"/>
          <w:szCs w:val="20"/>
          <w:spacing w:val="7"/>
        </w:rPr>
        <w:t>有下列情形之一的，招标人将重新招标：</w:t>
      </w:r>
    </w:p>
    <w:p>
      <w:pPr>
        <w:spacing w:line="228" w:lineRule="auto"/>
        <w:sectPr>
          <w:footerReference w:type="default" r:id="rId20"/>
          <w:pgSz w:w="11900" w:h="16840"/>
          <w:pgMar w:top="400" w:right="1295" w:bottom="1024" w:left="1364" w:header="0" w:footer="789" w:gutter="0"/>
        </w:sectPr>
        <w:rPr>
          <w:rFonts w:ascii="SimSun" w:hAnsi="SimSun" w:eastAsia="SimSun" w:cs="SimSun"/>
          <w:sz w:val="20"/>
          <w:szCs w:val="20"/>
        </w:rPr>
      </w:pPr>
    </w:p>
    <w:p>
      <w:pPr>
        <w:pStyle w:val="BodyText"/>
        <w:spacing w:line="316" w:lineRule="auto"/>
        <w:rPr/>
      </w:pPr>
      <w:r/>
    </w:p>
    <w:p>
      <w:pPr>
        <w:pStyle w:val="BodyText"/>
        <w:spacing w:line="316" w:lineRule="auto"/>
        <w:rPr/>
      </w:pPr>
      <w:r/>
    </w:p>
    <w:p>
      <w:pPr>
        <w:pStyle w:val="BodyText"/>
        <w:spacing w:line="316" w:lineRule="auto"/>
        <w:rPr/>
      </w:pPr>
      <w:r/>
    </w:p>
    <w:p>
      <w:pPr>
        <w:ind w:left="368"/>
        <w:spacing w:before="65" w:line="228" w:lineRule="auto"/>
        <w:rPr>
          <w:rFonts w:ascii="SimSun" w:hAnsi="SimSun" w:eastAsia="SimSun" w:cs="SimSun"/>
          <w:sz w:val="20"/>
          <w:szCs w:val="20"/>
        </w:rPr>
      </w:pPr>
      <w:r>
        <w:rPr>
          <w:rFonts w:ascii="SimSun" w:hAnsi="SimSun" w:eastAsia="SimSun" w:cs="SimSun"/>
          <w:sz w:val="18"/>
          <w:szCs w:val="18"/>
          <w:spacing w:val="2"/>
        </w:rPr>
        <w:t>（1） </w:t>
      </w:r>
      <w:r>
        <w:rPr>
          <w:rFonts w:ascii="SimSun" w:hAnsi="SimSun" w:eastAsia="SimSun" w:cs="SimSun"/>
          <w:sz w:val="20"/>
          <w:szCs w:val="20"/>
          <w:spacing w:val="2"/>
        </w:rPr>
        <w:t>投标截止时间止，投标人少于 </w:t>
      </w:r>
      <w:r>
        <w:rPr>
          <w:rFonts w:ascii="Times New Roman" w:hAnsi="Times New Roman" w:eastAsia="Times New Roman" w:cs="Times New Roman"/>
          <w:sz w:val="20"/>
          <w:szCs w:val="20"/>
          <w:spacing w:val="2"/>
        </w:rPr>
        <w:t>3 </w:t>
      </w:r>
      <w:r>
        <w:rPr>
          <w:rFonts w:ascii="SimSun" w:hAnsi="SimSun" w:eastAsia="SimSun" w:cs="SimSun"/>
          <w:sz w:val="20"/>
          <w:szCs w:val="20"/>
          <w:spacing w:val="2"/>
        </w:rPr>
        <w:t>个的；</w:t>
      </w:r>
    </w:p>
    <w:p>
      <w:pPr>
        <w:ind w:left="368"/>
        <w:spacing w:before="153" w:line="228" w:lineRule="auto"/>
        <w:rPr>
          <w:rFonts w:ascii="SimSun" w:hAnsi="SimSun" w:eastAsia="SimSun" w:cs="SimSun"/>
          <w:sz w:val="20"/>
          <w:szCs w:val="20"/>
        </w:rPr>
      </w:pPr>
      <w:r>
        <w:rPr>
          <w:rFonts w:ascii="SimSun" w:hAnsi="SimSun" w:eastAsia="SimSun" w:cs="SimSun"/>
          <w:sz w:val="18"/>
          <w:szCs w:val="18"/>
          <w:spacing w:val="5"/>
        </w:rPr>
        <w:t>（2） </w:t>
      </w:r>
      <w:r>
        <w:rPr>
          <w:rFonts w:ascii="SimSun" w:hAnsi="SimSun" w:eastAsia="SimSun" w:cs="SimSun"/>
          <w:sz w:val="20"/>
          <w:szCs w:val="20"/>
          <w:spacing w:val="5"/>
        </w:rPr>
        <w:t>有效投标少于 </w:t>
      </w:r>
      <w:r>
        <w:rPr>
          <w:rFonts w:ascii="Times New Roman" w:hAnsi="Times New Roman" w:eastAsia="Times New Roman" w:cs="Times New Roman"/>
          <w:sz w:val="20"/>
          <w:szCs w:val="20"/>
          <w:spacing w:val="5"/>
        </w:rPr>
        <w:t>3 </w:t>
      </w:r>
      <w:r>
        <w:rPr>
          <w:rFonts w:ascii="SimSun" w:hAnsi="SimSun" w:eastAsia="SimSun" w:cs="SimSun"/>
          <w:sz w:val="20"/>
          <w:szCs w:val="20"/>
          <w:spacing w:val="5"/>
        </w:rPr>
        <w:t>个，使得投标明显缺乏竞争，否决所有投标的。</w:t>
      </w:r>
    </w:p>
    <w:p>
      <w:pPr>
        <w:ind w:left="4"/>
        <w:spacing w:before="127" w:line="220" w:lineRule="auto"/>
        <w:rPr>
          <w:rFonts w:ascii="SimSun" w:hAnsi="SimSun" w:eastAsia="SimSun" w:cs="SimSun"/>
          <w:sz w:val="24"/>
          <w:szCs w:val="24"/>
        </w:rPr>
      </w:pPr>
      <w:r>
        <w:rPr>
          <w:rFonts w:ascii="Times New Roman" w:hAnsi="Times New Roman" w:eastAsia="Times New Roman" w:cs="Times New Roman"/>
          <w:sz w:val="24"/>
          <w:szCs w:val="24"/>
          <w:spacing w:val="-11"/>
        </w:rPr>
        <w:t>8.2</w:t>
      </w:r>
      <w:r>
        <w:rPr>
          <w:rFonts w:ascii="Times New Roman" w:hAnsi="Times New Roman" w:eastAsia="Times New Roman" w:cs="Times New Roman"/>
          <w:sz w:val="24"/>
          <w:szCs w:val="24"/>
          <w:spacing w:val="11"/>
        </w:rPr>
        <w:t xml:space="preserve">  </w:t>
      </w:r>
      <w:r>
        <w:rPr>
          <w:rFonts w:ascii="SimSun" w:hAnsi="SimSun" w:eastAsia="SimSun" w:cs="SimSun"/>
          <w:sz w:val="24"/>
          <w:szCs w:val="24"/>
          <w:spacing w:val="-11"/>
        </w:rPr>
        <w:t>不再招标</w:t>
      </w:r>
    </w:p>
    <w:p>
      <w:pPr>
        <w:ind w:left="421"/>
        <w:spacing w:before="138" w:line="228" w:lineRule="auto"/>
        <w:rPr>
          <w:rFonts w:ascii="SimSun" w:hAnsi="SimSun" w:eastAsia="SimSun" w:cs="SimSun"/>
          <w:sz w:val="20"/>
          <w:szCs w:val="20"/>
        </w:rPr>
      </w:pPr>
      <w:r>
        <w:rPr>
          <w:rFonts w:ascii="SimSun" w:hAnsi="SimSun" w:eastAsia="SimSun" w:cs="SimSun"/>
          <w:sz w:val="20"/>
          <w:szCs w:val="20"/>
          <w:spacing w:val="7"/>
        </w:rPr>
        <w:t>重新招标后投标人仍少于 </w:t>
      </w:r>
      <w:r>
        <w:rPr>
          <w:rFonts w:ascii="Times New Roman" w:hAnsi="Times New Roman" w:eastAsia="Times New Roman" w:cs="Times New Roman"/>
          <w:sz w:val="20"/>
          <w:szCs w:val="20"/>
          <w:spacing w:val="7"/>
        </w:rPr>
        <w:t>3 </w:t>
      </w:r>
      <w:r>
        <w:rPr>
          <w:rFonts w:ascii="SimSun" w:hAnsi="SimSun" w:eastAsia="SimSun" w:cs="SimSun"/>
          <w:sz w:val="20"/>
          <w:szCs w:val="20"/>
          <w:spacing w:val="7"/>
        </w:rPr>
        <w:t>个的，报经有关主管部门批准后可以不再进行</w:t>
      </w:r>
      <w:r>
        <w:rPr>
          <w:rFonts w:ascii="SimSun" w:hAnsi="SimSun" w:eastAsia="SimSun" w:cs="SimSun"/>
          <w:sz w:val="20"/>
          <w:szCs w:val="20"/>
          <w:spacing w:val="6"/>
        </w:rPr>
        <w:t>招标。</w:t>
      </w:r>
    </w:p>
    <w:p>
      <w:pPr>
        <w:ind w:left="1"/>
        <w:spacing w:before="92" w:line="220" w:lineRule="auto"/>
        <w:outlineLvl w:val="1"/>
        <w:rPr>
          <w:rFonts w:ascii="SimSun" w:hAnsi="SimSun" w:eastAsia="SimSun" w:cs="SimSun"/>
          <w:sz w:val="28"/>
          <w:szCs w:val="28"/>
        </w:rPr>
      </w:pPr>
      <w:bookmarkStart w:name="bookmark12" w:id="15"/>
      <w:bookmarkEnd w:id="15"/>
      <w:r>
        <w:rPr>
          <w:rFonts w:ascii="Times New Roman" w:hAnsi="Times New Roman" w:eastAsia="Times New Roman" w:cs="Times New Roman"/>
          <w:sz w:val="28"/>
          <w:szCs w:val="28"/>
          <w:spacing w:val="-4"/>
        </w:rPr>
        <w:t>9.</w:t>
      </w:r>
      <w:r>
        <w:rPr>
          <w:rFonts w:ascii="Times New Roman" w:hAnsi="Times New Roman" w:eastAsia="Times New Roman" w:cs="Times New Roman"/>
          <w:sz w:val="28"/>
          <w:szCs w:val="28"/>
          <w:spacing w:val="10"/>
        </w:rPr>
        <w:t xml:space="preserve">  </w:t>
      </w:r>
      <w:r>
        <w:rPr>
          <w:rFonts w:ascii="SimSun" w:hAnsi="SimSun" w:eastAsia="SimSun" w:cs="SimSun"/>
          <w:sz w:val="28"/>
          <w:szCs w:val="28"/>
          <w:spacing w:val="-4"/>
        </w:rPr>
        <w:t>纪律和监督</w:t>
      </w:r>
    </w:p>
    <w:p>
      <w:pPr>
        <w:spacing w:before="103" w:line="219" w:lineRule="auto"/>
        <w:rPr>
          <w:rFonts w:ascii="SimSun" w:hAnsi="SimSun" w:eastAsia="SimSun" w:cs="SimSun"/>
          <w:sz w:val="24"/>
          <w:szCs w:val="24"/>
        </w:rPr>
      </w:pPr>
      <w:r>
        <w:rPr>
          <w:rFonts w:ascii="Times New Roman" w:hAnsi="Times New Roman" w:eastAsia="Times New Roman" w:cs="Times New Roman"/>
          <w:sz w:val="24"/>
          <w:szCs w:val="24"/>
          <w:spacing w:val="-11"/>
        </w:rPr>
        <w:t>9.</w:t>
      </w:r>
      <w:r>
        <w:rPr>
          <w:rFonts w:ascii="Times New Roman" w:hAnsi="Times New Roman" w:eastAsia="Times New Roman" w:cs="Times New Roman"/>
          <w:sz w:val="24"/>
          <w:szCs w:val="24"/>
          <w:spacing w:val="-20"/>
        </w:rPr>
        <w:t xml:space="preserve"> </w:t>
      </w:r>
      <w:r>
        <w:rPr>
          <w:rFonts w:ascii="Times New Roman" w:hAnsi="Times New Roman" w:eastAsia="Times New Roman" w:cs="Times New Roman"/>
          <w:sz w:val="24"/>
          <w:szCs w:val="24"/>
          <w:spacing w:val="-11"/>
        </w:rPr>
        <w:t>1  </w:t>
      </w:r>
      <w:r>
        <w:rPr>
          <w:rFonts w:ascii="SimSun" w:hAnsi="SimSun" w:eastAsia="SimSun" w:cs="SimSun"/>
          <w:sz w:val="24"/>
          <w:szCs w:val="24"/>
          <w:spacing w:val="-11"/>
        </w:rPr>
        <w:t>对招标人的纪律要求</w:t>
      </w:r>
    </w:p>
    <w:p>
      <w:pPr>
        <w:ind w:left="7" w:right="38" w:firstLine="414"/>
        <w:spacing w:before="139" w:line="358" w:lineRule="auto"/>
        <w:rPr>
          <w:rFonts w:ascii="SimSun" w:hAnsi="SimSun" w:eastAsia="SimSun" w:cs="SimSun"/>
          <w:sz w:val="20"/>
          <w:szCs w:val="20"/>
        </w:rPr>
      </w:pPr>
      <w:r>
        <w:rPr>
          <w:rFonts w:ascii="SimSun" w:hAnsi="SimSun" w:eastAsia="SimSun" w:cs="SimSun"/>
          <w:sz w:val="20"/>
          <w:szCs w:val="20"/>
          <w:spacing w:val="8"/>
        </w:rPr>
        <w:t>招标人不得泄漏招标投标活动中应当保密的情况和资料，不得与投标人串</w:t>
      </w:r>
      <w:r>
        <w:rPr>
          <w:rFonts w:ascii="SimSun" w:hAnsi="SimSun" w:eastAsia="SimSun" w:cs="SimSun"/>
          <w:sz w:val="20"/>
          <w:szCs w:val="20"/>
          <w:spacing w:val="7"/>
        </w:rPr>
        <w:t>通损害国家利益、社会</w:t>
      </w:r>
      <w:r>
        <w:rPr>
          <w:rFonts w:ascii="SimSun" w:hAnsi="SimSun" w:eastAsia="SimSun" w:cs="SimSun"/>
          <w:sz w:val="20"/>
          <w:szCs w:val="20"/>
          <w:spacing w:val="7"/>
        </w:rPr>
        <w:t>公共利益或者他人合法权益。</w:t>
      </w:r>
    </w:p>
    <w:p>
      <w:pPr>
        <w:spacing w:before="1" w:line="219" w:lineRule="auto"/>
        <w:rPr>
          <w:rFonts w:ascii="SimSun" w:hAnsi="SimSun" w:eastAsia="SimSun" w:cs="SimSun"/>
          <w:sz w:val="24"/>
          <w:szCs w:val="24"/>
        </w:rPr>
      </w:pPr>
      <w:r>
        <w:rPr>
          <w:rFonts w:ascii="Times New Roman" w:hAnsi="Times New Roman" w:eastAsia="Times New Roman" w:cs="Times New Roman"/>
          <w:sz w:val="24"/>
          <w:szCs w:val="24"/>
          <w:spacing w:val="-9"/>
        </w:rPr>
        <w:t>9.2  </w:t>
      </w:r>
      <w:r>
        <w:rPr>
          <w:rFonts w:ascii="SimSun" w:hAnsi="SimSun" w:eastAsia="SimSun" w:cs="SimSun"/>
          <w:sz w:val="24"/>
          <w:szCs w:val="24"/>
          <w:spacing w:val="-9"/>
        </w:rPr>
        <w:t>对投标人的纪律要求</w:t>
      </w:r>
    </w:p>
    <w:p>
      <w:pPr>
        <w:ind w:left="3" w:right="38" w:firstLine="420"/>
        <w:spacing w:before="139" w:line="358" w:lineRule="auto"/>
        <w:rPr>
          <w:rFonts w:ascii="SimSun" w:hAnsi="SimSun" w:eastAsia="SimSun" w:cs="SimSun"/>
          <w:sz w:val="20"/>
          <w:szCs w:val="20"/>
        </w:rPr>
      </w:pPr>
      <w:r>
        <w:rPr>
          <w:rFonts w:ascii="SimSun" w:hAnsi="SimSun" w:eastAsia="SimSun" w:cs="SimSun"/>
          <w:sz w:val="20"/>
          <w:szCs w:val="20"/>
          <w:spacing w:val="8"/>
        </w:rPr>
        <w:t>投标人不得相互串通投标或者与招标人串通投标，不得向招标人行贿</w:t>
      </w:r>
      <w:r>
        <w:rPr>
          <w:rFonts w:ascii="SimSun" w:hAnsi="SimSun" w:eastAsia="SimSun" w:cs="SimSun"/>
          <w:sz w:val="20"/>
          <w:szCs w:val="20"/>
          <w:spacing w:val="7"/>
        </w:rPr>
        <w:t>谋取中标，不得以他人名义</w:t>
      </w:r>
      <w:r>
        <w:rPr>
          <w:rFonts w:ascii="SimSun" w:hAnsi="SimSun" w:eastAsia="SimSun" w:cs="SimSun"/>
          <w:sz w:val="20"/>
          <w:szCs w:val="20"/>
          <w:spacing w:val="9"/>
        </w:rPr>
        <w:t>投标或者以其他方式弄虚作假骗取中标；投标人不得以任何方式干扰、影响评标工作。</w:t>
      </w:r>
    </w:p>
    <w:p>
      <w:pPr>
        <w:spacing w:before="1" w:line="219" w:lineRule="auto"/>
        <w:rPr>
          <w:rFonts w:ascii="SimSun" w:hAnsi="SimSun" w:eastAsia="SimSun" w:cs="SimSun"/>
          <w:sz w:val="24"/>
          <w:szCs w:val="24"/>
        </w:rPr>
      </w:pPr>
      <w:r>
        <w:rPr>
          <w:rFonts w:ascii="Times New Roman" w:hAnsi="Times New Roman" w:eastAsia="Times New Roman" w:cs="Times New Roman"/>
          <w:sz w:val="24"/>
          <w:szCs w:val="24"/>
          <w:spacing w:val="-10"/>
        </w:rPr>
        <w:t>9.3  </w:t>
      </w:r>
      <w:r>
        <w:rPr>
          <w:rFonts w:ascii="SimSun" w:hAnsi="SimSun" w:eastAsia="SimSun" w:cs="SimSun"/>
          <w:sz w:val="24"/>
          <w:szCs w:val="24"/>
          <w:spacing w:val="-10"/>
        </w:rPr>
        <w:t>对与评标活动有关的工作人员的</w:t>
      </w:r>
      <w:r>
        <w:rPr>
          <w:rFonts w:ascii="SimSun" w:hAnsi="SimSun" w:eastAsia="SimSun" w:cs="SimSun"/>
          <w:sz w:val="24"/>
          <w:szCs w:val="24"/>
          <w:spacing w:val="-11"/>
        </w:rPr>
        <w:t>纪律要求</w:t>
      </w:r>
    </w:p>
    <w:p>
      <w:pPr>
        <w:ind w:left="2" w:firstLine="422"/>
        <w:spacing w:before="139" w:line="362" w:lineRule="auto"/>
        <w:jc w:val="both"/>
        <w:rPr>
          <w:rFonts w:ascii="SimSun" w:hAnsi="SimSun" w:eastAsia="SimSun" w:cs="SimSun"/>
          <w:sz w:val="20"/>
          <w:szCs w:val="20"/>
        </w:rPr>
      </w:pPr>
      <w:r>
        <w:rPr>
          <w:rFonts w:ascii="SimSun" w:hAnsi="SimSun" w:eastAsia="SimSun" w:cs="SimSun"/>
          <w:sz w:val="20"/>
          <w:szCs w:val="20"/>
          <w:spacing w:val="9"/>
        </w:rPr>
        <w:t>与评标活动有关的工作人员不得收受他人的财物或者其他</w:t>
      </w:r>
      <w:r>
        <w:rPr>
          <w:rFonts w:ascii="SimSun" w:hAnsi="SimSun" w:eastAsia="SimSun" w:cs="SimSun"/>
          <w:sz w:val="20"/>
          <w:szCs w:val="20"/>
          <w:spacing w:val="8"/>
        </w:rPr>
        <w:t>好处，不得向他人透漏对投标文件的评</w:t>
      </w:r>
      <w:r>
        <w:rPr>
          <w:rFonts w:ascii="SimSun" w:hAnsi="SimSun" w:eastAsia="SimSun" w:cs="SimSun"/>
          <w:sz w:val="20"/>
          <w:szCs w:val="20"/>
          <w:spacing w:val="9"/>
        </w:rPr>
        <w:t>审和比较、中标候选人的推荐情况以及评标有关的其他情况。在评标活</w:t>
      </w:r>
      <w:r>
        <w:rPr>
          <w:rFonts w:ascii="SimSun" w:hAnsi="SimSun" w:eastAsia="SimSun" w:cs="SimSun"/>
          <w:sz w:val="20"/>
          <w:szCs w:val="20"/>
          <w:spacing w:val="8"/>
        </w:rPr>
        <w:t>动中，与评标活动有关的工作</w:t>
      </w:r>
      <w:r>
        <w:rPr>
          <w:rFonts w:ascii="SimSun" w:hAnsi="SimSun" w:eastAsia="SimSun" w:cs="SimSun"/>
          <w:sz w:val="20"/>
          <w:szCs w:val="20"/>
          <w:spacing w:val="8"/>
        </w:rPr>
        <w:t>人员不得擅离职守，影响评标程序正常进行。</w:t>
      </w:r>
    </w:p>
    <w:p>
      <w:pPr>
        <w:spacing w:line="220" w:lineRule="auto"/>
        <w:rPr>
          <w:rFonts w:ascii="SimSun" w:hAnsi="SimSun" w:eastAsia="SimSun" w:cs="SimSun"/>
          <w:sz w:val="24"/>
          <w:szCs w:val="24"/>
        </w:rPr>
      </w:pPr>
      <w:r>
        <w:rPr>
          <w:rFonts w:ascii="Times New Roman" w:hAnsi="Times New Roman" w:eastAsia="Times New Roman" w:cs="Times New Roman"/>
          <w:sz w:val="24"/>
          <w:szCs w:val="24"/>
          <w:spacing w:val="-9"/>
        </w:rPr>
        <w:t>9.4</w:t>
      </w:r>
      <w:r>
        <w:rPr>
          <w:rFonts w:ascii="Times New Roman" w:hAnsi="Times New Roman" w:eastAsia="Times New Roman" w:cs="Times New Roman"/>
          <w:sz w:val="24"/>
          <w:szCs w:val="24"/>
          <w:spacing w:val="11"/>
        </w:rPr>
        <w:t xml:space="preserve">  </w:t>
      </w:r>
      <w:r>
        <w:rPr>
          <w:rFonts w:ascii="SimSun" w:hAnsi="SimSun" w:eastAsia="SimSun" w:cs="SimSun"/>
          <w:sz w:val="24"/>
          <w:szCs w:val="24"/>
          <w:spacing w:val="-9"/>
        </w:rPr>
        <w:t>投诉</w:t>
      </w:r>
    </w:p>
    <w:p>
      <w:pPr>
        <w:ind w:left="3" w:firstLine="420"/>
        <w:spacing w:before="139" w:line="350" w:lineRule="auto"/>
        <w:jc w:val="both"/>
        <w:rPr>
          <w:rFonts w:ascii="SimSun" w:hAnsi="SimSun" w:eastAsia="SimSun" w:cs="SimSun"/>
          <w:sz w:val="20"/>
          <w:szCs w:val="20"/>
        </w:rPr>
      </w:pPr>
      <w:r>
        <w:rPr>
          <w:rFonts w:ascii="SimSun" w:hAnsi="SimSun" w:eastAsia="SimSun" w:cs="SimSun"/>
          <w:sz w:val="20"/>
          <w:szCs w:val="20"/>
          <w:spacing w:val="9"/>
        </w:rPr>
        <w:t>投标人和其他利害关系人认为本次招标活动违反法律、法规</w:t>
      </w:r>
      <w:r>
        <w:rPr>
          <w:rFonts w:ascii="SimSun" w:hAnsi="SimSun" w:eastAsia="SimSun" w:cs="SimSun"/>
          <w:sz w:val="20"/>
          <w:szCs w:val="20"/>
          <w:spacing w:val="8"/>
        </w:rPr>
        <w:t>和规章规定的，有权向有关行政监督</w:t>
      </w:r>
      <w:r>
        <w:rPr>
          <w:rFonts w:ascii="SimSun" w:hAnsi="SimSun" w:eastAsia="SimSun" w:cs="SimSun"/>
          <w:sz w:val="20"/>
          <w:szCs w:val="20"/>
          <w:spacing w:val="9"/>
        </w:rPr>
        <w:t>部门投诉。任何单位和个人发现本次招标活动违反法律、法规和规章</w:t>
      </w:r>
      <w:r>
        <w:rPr>
          <w:rFonts w:ascii="SimSun" w:hAnsi="SimSun" w:eastAsia="SimSun" w:cs="SimSun"/>
          <w:sz w:val="20"/>
          <w:szCs w:val="20"/>
          <w:spacing w:val="8"/>
        </w:rPr>
        <w:t>规定的，有权向有关行政监督部</w:t>
      </w:r>
      <w:r>
        <w:rPr>
          <w:rFonts w:ascii="SimSun" w:hAnsi="SimSun" w:eastAsia="SimSun" w:cs="SimSun"/>
          <w:sz w:val="20"/>
          <w:szCs w:val="20"/>
          <w:spacing w:val="4"/>
        </w:rPr>
        <w:t>门举报。</w:t>
      </w:r>
    </w:p>
    <w:p>
      <w:pPr>
        <w:ind w:left="23"/>
        <w:spacing w:before="2" w:line="219" w:lineRule="auto"/>
        <w:outlineLvl w:val="1"/>
        <w:rPr>
          <w:rFonts w:ascii="SimSun" w:hAnsi="SimSun" w:eastAsia="SimSun" w:cs="SimSun"/>
          <w:sz w:val="28"/>
          <w:szCs w:val="28"/>
        </w:rPr>
      </w:pPr>
      <w:bookmarkStart w:name="bookmark13" w:id="16"/>
      <w:bookmarkEnd w:id="16"/>
      <w:r>
        <w:rPr>
          <w:rFonts w:ascii="Times New Roman" w:hAnsi="Times New Roman" w:eastAsia="Times New Roman" w:cs="Times New Roman"/>
          <w:sz w:val="28"/>
          <w:szCs w:val="28"/>
          <w:spacing w:val="-6"/>
        </w:rPr>
        <w:t>10.</w:t>
      </w:r>
      <w:r>
        <w:rPr>
          <w:rFonts w:ascii="Times New Roman" w:hAnsi="Times New Roman" w:eastAsia="Times New Roman" w:cs="Times New Roman"/>
          <w:sz w:val="28"/>
          <w:szCs w:val="28"/>
          <w:spacing w:val="17"/>
        </w:rPr>
        <w:t xml:space="preserve">  </w:t>
      </w:r>
      <w:r>
        <w:rPr>
          <w:rFonts w:ascii="SimSun" w:hAnsi="SimSun" w:eastAsia="SimSun" w:cs="SimSun"/>
          <w:sz w:val="28"/>
          <w:szCs w:val="28"/>
          <w:spacing w:val="-6"/>
        </w:rPr>
        <w:t>需要补充的其他内容</w:t>
      </w:r>
    </w:p>
    <w:p>
      <w:pPr>
        <w:ind w:left="432"/>
        <w:spacing w:before="129" w:line="227" w:lineRule="auto"/>
        <w:rPr>
          <w:rFonts w:ascii="SimSun" w:hAnsi="SimSun" w:eastAsia="SimSun" w:cs="SimSun"/>
          <w:sz w:val="20"/>
          <w:szCs w:val="20"/>
        </w:rPr>
      </w:pPr>
      <w:r>
        <w:rPr>
          <w:rFonts w:ascii="SimSun" w:hAnsi="SimSun" w:eastAsia="SimSun" w:cs="SimSun"/>
          <w:sz w:val="20"/>
          <w:szCs w:val="20"/>
          <w:spacing w:val="7"/>
        </w:rPr>
        <w:t>需要补充的其他内容：见投标人须知前附表。</w:t>
      </w:r>
    </w:p>
    <w:p>
      <w:pPr>
        <w:spacing w:line="227" w:lineRule="auto"/>
        <w:sectPr>
          <w:footerReference w:type="default" r:id="rId21"/>
          <w:pgSz w:w="11900" w:h="16840"/>
          <w:pgMar w:top="400" w:right="1344" w:bottom="1024" w:left="1367" w:header="0" w:footer="790" w:gutter="0"/>
        </w:sectPr>
        <w:rPr>
          <w:rFonts w:ascii="SimSun" w:hAnsi="SimSun" w:eastAsia="SimSun" w:cs="SimSun"/>
          <w:sz w:val="20"/>
          <w:szCs w:val="20"/>
        </w:rPr>
      </w:pPr>
    </w:p>
    <w:p>
      <w:pPr>
        <w:pStyle w:val="BodyText"/>
        <w:spacing w:line="279" w:lineRule="auto"/>
        <w:rPr/>
      </w:pPr>
      <w:r/>
    </w:p>
    <w:p>
      <w:pPr>
        <w:pStyle w:val="BodyText"/>
        <w:spacing w:line="280" w:lineRule="auto"/>
        <w:rPr/>
      </w:pPr>
      <w:r/>
    </w:p>
    <w:p>
      <w:pPr>
        <w:pStyle w:val="BodyText"/>
        <w:spacing w:line="280" w:lineRule="auto"/>
        <w:rPr/>
      </w:pPr>
      <w:r/>
    </w:p>
    <w:p>
      <w:pPr>
        <w:ind w:left="3650"/>
        <w:spacing w:before="128" w:line="189" w:lineRule="auto"/>
        <w:outlineLvl w:val="1"/>
        <w:rPr>
          <w:rFonts w:ascii="Microsoft YaHei UI" w:hAnsi="Microsoft YaHei UI" w:eastAsia="Microsoft YaHei UI" w:cs="Microsoft YaHei UI"/>
          <w:sz w:val="31"/>
          <w:szCs w:val="31"/>
        </w:rPr>
      </w:pPr>
      <w:bookmarkStart w:name="bookmark14" w:id="17"/>
      <w:bookmarkEnd w:id="17"/>
      <w:r>
        <w:rPr>
          <w:rFonts w:ascii="Microsoft YaHei UI" w:hAnsi="Microsoft YaHei UI" w:eastAsia="Microsoft YaHei UI" w:cs="Microsoft YaHei UI"/>
          <w:sz w:val="31"/>
          <w:szCs w:val="31"/>
          <w:b/>
          <w:bCs/>
          <w:spacing w:val="14"/>
        </w:rPr>
        <w:t>第三章 评标办法</w:t>
      </w:r>
    </w:p>
    <w:p>
      <w:pPr>
        <w:ind w:left="3620"/>
        <w:spacing w:line="218" w:lineRule="auto"/>
        <w:rPr>
          <w:rFonts w:ascii="SimSun" w:hAnsi="SimSun" w:eastAsia="SimSun" w:cs="SimSun"/>
          <w:sz w:val="28"/>
          <w:szCs w:val="28"/>
        </w:rPr>
      </w:pPr>
      <w:r>
        <w:rPr>
          <w:rFonts w:ascii="SimSun" w:hAnsi="SimSun" w:eastAsia="SimSun" w:cs="SimSun"/>
          <w:sz w:val="28"/>
          <w:szCs w:val="28"/>
          <w:spacing w:val="-2"/>
        </w:rPr>
        <w:t>合理区间抽取定价法</w:t>
      </w:r>
    </w:p>
    <w:p>
      <w:pPr>
        <w:ind w:left="423"/>
        <w:spacing w:before="109" w:line="194" w:lineRule="auto"/>
        <w:rPr>
          <w:rFonts w:ascii="Microsoft YaHei UI" w:hAnsi="Microsoft YaHei UI" w:eastAsia="Microsoft YaHei UI" w:cs="Microsoft YaHei UI"/>
          <w:sz w:val="20"/>
          <w:szCs w:val="20"/>
        </w:rPr>
      </w:pPr>
      <w:r>
        <w:rPr>
          <w:rFonts w:ascii="Times New Roman" w:hAnsi="Times New Roman" w:eastAsia="Times New Roman" w:cs="Times New Roman"/>
          <w:sz w:val="18"/>
          <w:szCs w:val="18"/>
          <w:b/>
          <w:bCs/>
          <w:spacing w:val="4"/>
        </w:rPr>
        <w:t>1.</w:t>
      </w:r>
      <w:r>
        <w:rPr>
          <w:rFonts w:ascii="Times New Roman" w:hAnsi="Times New Roman" w:eastAsia="Times New Roman" w:cs="Times New Roman"/>
          <w:sz w:val="18"/>
          <w:szCs w:val="18"/>
          <w:b/>
          <w:bCs/>
          <w:spacing w:val="-17"/>
        </w:rPr>
        <w:t xml:space="preserve"> </w:t>
      </w:r>
      <w:r>
        <w:rPr>
          <w:rFonts w:ascii="Microsoft YaHei UI" w:hAnsi="Microsoft YaHei UI" w:eastAsia="Microsoft YaHei UI" w:cs="Microsoft YaHei UI"/>
          <w:sz w:val="20"/>
          <w:szCs w:val="20"/>
          <w:b/>
          <w:bCs/>
          <w:spacing w:val="4"/>
        </w:rPr>
        <w:t>评标方法</w:t>
      </w:r>
    </w:p>
    <w:p>
      <w:pPr>
        <w:ind w:left="10" w:right="4" w:firstLine="410"/>
        <w:spacing w:before="113" w:line="368" w:lineRule="auto"/>
        <w:rPr>
          <w:rFonts w:ascii="SimSun" w:hAnsi="SimSun" w:eastAsia="SimSun" w:cs="SimSun"/>
          <w:sz w:val="20"/>
          <w:szCs w:val="20"/>
        </w:rPr>
      </w:pPr>
      <w:r>
        <w:rPr>
          <w:rFonts w:ascii="SimSun" w:hAnsi="SimSun" w:eastAsia="SimSun" w:cs="SimSun"/>
          <w:sz w:val="20"/>
          <w:szCs w:val="20"/>
          <w:spacing w:val="5"/>
        </w:rPr>
        <w:t>本次评标采用合理区间抽取定价法，评标分值 </w:t>
      </w:r>
      <w:r>
        <w:rPr>
          <w:rFonts w:ascii="Times New Roman" w:hAnsi="Times New Roman" w:eastAsia="Times New Roman" w:cs="Times New Roman"/>
          <w:sz w:val="20"/>
          <w:szCs w:val="20"/>
          <w:spacing w:val="5"/>
        </w:rPr>
        <w:t>100 </w:t>
      </w:r>
      <w:r>
        <w:rPr>
          <w:rFonts w:ascii="SimSun" w:hAnsi="SimSun" w:eastAsia="SimSun" w:cs="SimSun"/>
          <w:sz w:val="20"/>
          <w:szCs w:val="20"/>
          <w:spacing w:val="5"/>
        </w:rPr>
        <w:t>分。按本章第 </w:t>
      </w:r>
      <w:r>
        <w:rPr>
          <w:rFonts w:ascii="Times New Roman" w:hAnsi="Times New Roman" w:eastAsia="Times New Roman" w:cs="Times New Roman"/>
          <w:sz w:val="20"/>
          <w:szCs w:val="20"/>
          <w:spacing w:val="5"/>
        </w:rPr>
        <w:t>2 </w:t>
      </w:r>
      <w:r>
        <w:rPr>
          <w:rFonts w:ascii="SimSun" w:hAnsi="SimSun" w:eastAsia="SimSun" w:cs="SimSun"/>
          <w:sz w:val="20"/>
          <w:szCs w:val="20"/>
          <w:spacing w:val="5"/>
        </w:rPr>
        <w:t>款</w:t>
      </w:r>
      <w:r>
        <w:rPr>
          <w:rFonts w:ascii="SimSun" w:hAnsi="SimSun" w:eastAsia="SimSun" w:cs="SimSun"/>
          <w:sz w:val="20"/>
          <w:szCs w:val="20"/>
          <w:spacing w:val="4"/>
        </w:rPr>
        <w:t>评标程序对投标文件进行评</w:t>
      </w:r>
      <w:r>
        <w:rPr>
          <w:rFonts w:ascii="SimSun" w:hAnsi="SimSun" w:eastAsia="SimSun" w:cs="SimSun"/>
          <w:sz w:val="20"/>
          <w:szCs w:val="20"/>
          <w:spacing w:val="4"/>
        </w:rPr>
        <w:t>审，由招标人确定中标候选人1名。</w:t>
      </w:r>
    </w:p>
    <w:p>
      <w:pPr>
        <w:ind w:left="415"/>
        <w:spacing w:before="1" w:line="194" w:lineRule="auto"/>
        <w:rPr>
          <w:rFonts w:ascii="Microsoft YaHei UI" w:hAnsi="Microsoft YaHei UI" w:eastAsia="Microsoft YaHei UI" w:cs="Microsoft YaHei UI"/>
          <w:sz w:val="20"/>
          <w:szCs w:val="20"/>
        </w:rPr>
      </w:pPr>
      <w:r>
        <w:rPr>
          <w:rFonts w:ascii="Times New Roman" w:hAnsi="Times New Roman" w:eastAsia="Times New Roman" w:cs="Times New Roman"/>
          <w:sz w:val="18"/>
          <w:szCs w:val="18"/>
          <w:b/>
          <w:bCs/>
          <w:spacing w:val="5"/>
        </w:rPr>
        <w:t>2.</w:t>
      </w:r>
      <w:r>
        <w:rPr>
          <w:rFonts w:ascii="Times New Roman" w:hAnsi="Times New Roman" w:eastAsia="Times New Roman" w:cs="Times New Roman"/>
          <w:sz w:val="18"/>
          <w:szCs w:val="18"/>
          <w:b/>
          <w:bCs/>
          <w:spacing w:val="-15"/>
        </w:rPr>
        <w:t xml:space="preserve"> </w:t>
      </w:r>
      <w:r>
        <w:rPr>
          <w:rFonts w:ascii="Microsoft YaHei UI" w:hAnsi="Microsoft YaHei UI" w:eastAsia="Microsoft YaHei UI" w:cs="Microsoft YaHei UI"/>
          <w:sz w:val="20"/>
          <w:szCs w:val="20"/>
          <w:b/>
          <w:bCs/>
          <w:spacing w:val="5"/>
        </w:rPr>
        <w:t>评标程序</w:t>
      </w:r>
    </w:p>
    <w:p>
      <w:pPr>
        <w:ind w:left="426"/>
        <w:spacing w:before="116" w:line="228" w:lineRule="auto"/>
        <w:rPr>
          <w:rFonts w:ascii="SimSun" w:hAnsi="SimSun" w:eastAsia="SimSun" w:cs="SimSun"/>
          <w:sz w:val="20"/>
          <w:szCs w:val="20"/>
        </w:rPr>
      </w:pPr>
      <w:r>
        <w:rPr>
          <w:rFonts w:ascii="SimSun" w:hAnsi="SimSun" w:eastAsia="SimSun" w:cs="SimSun"/>
          <w:sz w:val="18"/>
          <w:szCs w:val="18"/>
          <w:spacing w:val="6"/>
        </w:rPr>
        <w:t>（1）</w:t>
      </w:r>
      <w:r>
        <w:rPr>
          <w:rFonts w:ascii="SimSun" w:hAnsi="SimSun" w:eastAsia="SimSun" w:cs="SimSun"/>
          <w:sz w:val="18"/>
          <w:szCs w:val="18"/>
          <w:spacing w:val="-9"/>
        </w:rPr>
        <w:t xml:space="preserve"> </w:t>
      </w:r>
      <w:r>
        <w:rPr>
          <w:rFonts w:ascii="SimSun" w:hAnsi="SimSun" w:eastAsia="SimSun" w:cs="SimSun"/>
          <w:sz w:val="20"/>
          <w:szCs w:val="20"/>
          <w:spacing w:val="6"/>
        </w:rPr>
        <w:t>评标标底浮动率的确定</w:t>
      </w:r>
    </w:p>
    <w:p>
      <w:pPr>
        <w:ind w:left="426"/>
        <w:spacing w:before="157" w:line="226" w:lineRule="auto"/>
        <w:rPr>
          <w:rFonts w:ascii="SimSun" w:hAnsi="SimSun" w:eastAsia="SimSun" w:cs="SimSun"/>
          <w:sz w:val="20"/>
          <w:szCs w:val="20"/>
        </w:rPr>
      </w:pPr>
      <w:r>
        <w:rPr>
          <w:rFonts w:ascii="SimSun" w:hAnsi="SimSun" w:eastAsia="SimSun" w:cs="SimSun"/>
          <w:sz w:val="18"/>
          <w:szCs w:val="18"/>
          <w:spacing w:val="4"/>
        </w:rPr>
        <w:t>（2） </w:t>
      </w:r>
      <w:r>
        <w:rPr>
          <w:rFonts w:ascii="SimSun" w:hAnsi="SimSun" w:eastAsia="SimSun" w:cs="SimSun"/>
          <w:sz w:val="20"/>
          <w:szCs w:val="20"/>
          <w:spacing w:val="4"/>
        </w:rPr>
        <w:t>投标报价分值计算</w:t>
      </w:r>
    </w:p>
    <w:p>
      <w:pPr>
        <w:ind w:left="426"/>
        <w:spacing w:before="158" w:line="227" w:lineRule="auto"/>
        <w:rPr>
          <w:rFonts w:ascii="SimSun" w:hAnsi="SimSun" w:eastAsia="SimSun" w:cs="SimSun"/>
          <w:sz w:val="20"/>
          <w:szCs w:val="20"/>
        </w:rPr>
      </w:pPr>
      <w:r>
        <w:rPr>
          <w:rFonts w:ascii="SimSun" w:hAnsi="SimSun" w:eastAsia="SimSun" w:cs="SimSun"/>
          <w:sz w:val="18"/>
          <w:szCs w:val="18"/>
          <w:spacing w:val="5"/>
        </w:rPr>
        <w:t>（3）</w:t>
      </w:r>
      <w:r>
        <w:rPr>
          <w:rFonts w:ascii="SimSun" w:hAnsi="SimSun" w:eastAsia="SimSun" w:cs="SimSun"/>
          <w:sz w:val="18"/>
          <w:szCs w:val="18"/>
          <w:spacing w:val="-10"/>
        </w:rPr>
        <w:t xml:space="preserve"> </w:t>
      </w:r>
      <w:r>
        <w:rPr>
          <w:rFonts w:ascii="SimSun" w:hAnsi="SimSun" w:eastAsia="SimSun" w:cs="SimSun"/>
          <w:sz w:val="20"/>
          <w:szCs w:val="20"/>
          <w:spacing w:val="5"/>
        </w:rPr>
        <w:t>推荐中标候选人</w:t>
      </w:r>
    </w:p>
    <w:p>
      <w:pPr>
        <w:ind w:left="414"/>
        <w:spacing w:before="144" w:line="195" w:lineRule="auto"/>
        <w:rPr>
          <w:rFonts w:ascii="Microsoft YaHei UI" w:hAnsi="Microsoft YaHei UI" w:eastAsia="Microsoft YaHei UI" w:cs="Microsoft YaHei UI"/>
          <w:sz w:val="20"/>
          <w:szCs w:val="20"/>
        </w:rPr>
      </w:pPr>
      <w:r>
        <w:rPr>
          <w:rFonts w:ascii="Times New Roman" w:hAnsi="Times New Roman" w:eastAsia="Times New Roman" w:cs="Times New Roman"/>
          <w:sz w:val="18"/>
          <w:szCs w:val="18"/>
          <w:b/>
          <w:bCs/>
          <w:spacing w:val="6"/>
        </w:rPr>
        <w:t>3.</w:t>
      </w:r>
      <w:r>
        <w:rPr>
          <w:rFonts w:ascii="Times New Roman" w:hAnsi="Times New Roman" w:eastAsia="Times New Roman" w:cs="Times New Roman"/>
          <w:sz w:val="18"/>
          <w:szCs w:val="18"/>
          <w:b/>
          <w:bCs/>
          <w:spacing w:val="-19"/>
        </w:rPr>
        <w:t xml:space="preserve"> </w:t>
      </w:r>
      <w:r>
        <w:rPr>
          <w:rFonts w:ascii="Microsoft YaHei UI" w:hAnsi="Microsoft YaHei UI" w:eastAsia="Microsoft YaHei UI" w:cs="Microsoft YaHei UI"/>
          <w:sz w:val="20"/>
          <w:szCs w:val="20"/>
          <w:b/>
          <w:bCs/>
          <w:spacing w:val="6"/>
        </w:rPr>
        <w:t>评标标准</w:t>
      </w:r>
    </w:p>
    <w:p>
      <w:pPr>
        <w:ind w:left="417"/>
        <w:spacing w:before="119" w:line="228" w:lineRule="auto"/>
        <w:rPr>
          <w:rFonts w:ascii="SimSun" w:hAnsi="SimSun" w:eastAsia="SimSun" w:cs="SimSun"/>
          <w:sz w:val="20"/>
          <w:szCs w:val="20"/>
        </w:rPr>
      </w:pPr>
      <w:r>
        <w:rPr>
          <w:rFonts w:ascii="Times New Roman" w:hAnsi="Times New Roman" w:eastAsia="Times New Roman" w:cs="Times New Roman"/>
          <w:sz w:val="20"/>
          <w:szCs w:val="20"/>
          <w:spacing w:val="5"/>
        </w:rPr>
        <w:t>3.</w:t>
      </w:r>
      <w:r>
        <w:rPr>
          <w:rFonts w:ascii="Times New Roman" w:hAnsi="Times New Roman" w:eastAsia="Times New Roman" w:cs="Times New Roman"/>
          <w:sz w:val="20"/>
          <w:szCs w:val="20"/>
          <w:spacing w:val="-18"/>
        </w:rPr>
        <w:t xml:space="preserve"> </w:t>
      </w:r>
      <w:r>
        <w:rPr>
          <w:rFonts w:ascii="Times New Roman" w:hAnsi="Times New Roman" w:eastAsia="Times New Roman" w:cs="Times New Roman"/>
          <w:sz w:val="20"/>
          <w:szCs w:val="20"/>
          <w:spacing w:val="5"/>
        </w:rPr>
        <w:t>1 </w:t>
      </w:r>
      <w:r>
        <w:rPr>
          <w:rFonts w:ascii="SimSun" w:hAnsi="SimSun" w:eastAsia="SimSun" w:cs="SimSun"/>
          <w:sz w:val="20"/>
          <w:szCs w:val="20"/>
          <w:spacing w:val="5"/>
        </w:rPr>
        <w:t>评标标底浮动率的确定：</w:t>
      </w:r>
    </w:p>
    <w:p>
      <w:pPr>
        <w:ind w:left="2" w:right="7" w:firstLine="440"/>
        <w:spacing w:before="156" w:line="373" w:lineRule="auto"/>
        <w:rPr>
          <w:rFonts w:ascii="SimSun" w:hAnsi="SimSun" w:eastAsia="SimSun" w:cs="SimSun"/>
          <w:sz w:val="20"/>
          <w:szCs w:val="20"/>
        </w:rPr>
      </w:pPr>
      <w:r>
        <w:rPr>
          <w:rFonts w:ascii="SimSun" w:hAnsi="SimSun" w:eastAsia="SimSun" w:cs="SimSun"/>
          <w:sz w:val="20"/>
          <w:szCs w:val="20"/>
          <w:spacing w:val="-1"/>
        </w:rPr>
        <w:t>由招标人代表在规定合理区间范围（详见投标须知前附表</w:t>
      </w:r>
      <w:r>
        <w:rPr>
          <w:rFonts w:ascii="SimSun" w:hAnsi="SimSun" w:eastAsia="SimSun" w:cs="SimSun"/>
          <w:sz w:val="20"/>
          <w:szCs w:val="20"/>
          <w:spacing w:val="-2"/>
        </w:rPr>
        <w:t>，含上、下限，各档之间的步长为</w:t>
      </w:r>
      <w:r>
        <w:rPr>
          <w:rFonts w:ascii="SimSun" w:hAnsi="SimSun" w:eastAsia="SimSun" w:cs="SimSun"/>
          <w:sz w:val="20"/>
          <w:szCs w:val="20"/>
          <w:spacing w:val="-18"/>
        </w:rPr>
        <w:t xml:space="preserve"> </w:t>
      </w:r>
      <w:r>
        <w:rPr>
          <w:rFonts w:ascii="Times New Roman" w:hAnsi="Times New Roman" w:eastAsia="Times New Roman" w:cs="Times New Roman"/>
          <w:sz w:val="20"/>
          <w:szCs w:val="20"/>
          <w:spacing w:val="-2"/>
        </w:rPr>
        <w:t>0.2%</w:t>
      </w:r>
      <w:r>
        <w:rPr>
          <w:rFonts w:ascii="SimSun" w:hAnsi="SimSun" w:eastAsia="SimSun" w:cs="SimSun"/>
          <w:sz w:val="20"/>
          <w:szCs w:val="20"/>
          <w:spacing w:val="-2"/>
        </w:rPr>
        <w:t>）</w:t>
      </w:r>
      <w:r>
        <w:rPr>
          <w:rFonts w:ascii="SimSun" w:hAnsi="SimSun" w:eastAsia="SimSun" w:cs="SimSun"/>
          <w:sz w:val="20"/>
          <w:szCs w:val="20"/>
          <w:spacing w:val="4"/>
        </w:rPr>
        <w:t>内，分别抽取 </w:t>
      </w:r>
      <w:r>
        <w:rPr>
          <w:rFonts w:ascii="Times New Roman" w:hAnsi="Times New Roman" w:eastAsia="Times New Roman" w:cs="Times New Roman"/>
          <w:sz w:val="20"/>
          <w:szCs w:val="20"/>
          <w:spacing w:val="4"/>
        </w:rPr>
        <w:t>3 </w:t>
      </w:r>
      <w:r>
        <w:rPr>
          <w:rFonts w:ascii="SimSun" w:hAnsi="SimSun" w:eastAsia="SimSun" w:cs="SimSun"/>
          <w:sz w:val="20"/>
          <w:szCs w:val="20"/>
          <w:spacing w:val="4"/>
        </w:rPr>
        <w:t>次，每次随机抽取 </w:t>
      </w:r>
      <w:r>
        <w:rPr>
          <w:rFonts w:ascii="Times New Roman" w:hAnsi="Times New Roman" w:eastAsia="Times New Roman" w:cs="Times New Roman"/>
          <w:sz w:val="20"/>
          <w:szCs w:val="20"/>
          <w:spacing w:val="4"/>
        </w:rPr>
        <w:t>1 </w:t>
      </w:r>
      <w:r>
        <w:rPr>
          <w:rFonts w:ascii="SimSun" w:hAnsi="SimSun" w:eastAsia="SimSun" w:cs="SimSun"/>
          <w:sz w:val="20"/>
          <w:szCs w:val="20"/>
          <w:spacing w:val="4"/>
        </w:rPr>
        <w:t>个数值，再取该 </w:t>
      </w:r>
      <w:r>
        <w:rPr>
          <w:rFonts w:ascii="Times New Roman" w:hAnsi="Times New Roman" w:eastAsia="Times New Roman" w:cs="Times New Roman"/>
          <w:sz w:val="20"/>
          <w:szCs w:val="20"/>
          <w:spacing w:val="4"/>
        </w:rPr>
        <w:t>3 </w:t>
      </w:r>
      <w:r>
        <w:rPr>
          <w:rFonts w:ascii="SimSun" w:hAnsi="SimSun" w:eastAsia="SimSun" w:cs="SimSun"/>
          <w:sz w:val="20"/>
          <w:szCs w:val="20"/>
          <w:spacing w:val="4"/>
        </w:rPr>
        <w:t>个数值的算术平均值</w:t>
      </w:r>
      <w:r>
        <w:rPr>
          <w:rFonts w:ascii="SimSun" w:hAnsi="SimSun" w:eastAsia="SimSun" w:cs="SimSun"/>
          <w:sz w:val="20"/>
          <w:szCs w:val="20"/>
          <w:spacing w:val="3"/>
        </w:rPr>
        <w:t>作为评标标底浮动率（作</w:t>
      </w:r>
      <w:r>
        <w:rPr>
          <w:rFonts w:ascii="SimSun" w:hAnsi="SimSun" w:eastAsia="SimSun" w:cs="SimSun"/>
          <w:sz w:val="20"/>
          <w:szCs w:val="20"/>
          <w:spacing w:val="4"/>
        </w:rPr>
        <w:t>为工程变更，结算依据，计算结果小数点后保留 </w:t>
      </w:r>
      <w:r>
        <w:rPr>
          <w:rFonts w:ascii="Times New Roman" w:hAnsi="Times New Roman" w:eastAsia="Times New Roman" w:cs="Times New Roman"/>
          <w:sz w:val="20"/>
          <w:szCs w:val="20"/>
          <w:spacing w:val="4"/>
        </w:rPr>
        <w:t>2 </w:t>
      </w:r>
      <w:r>
        <w:rPr>
          <w:rFonts w:ascii="SimSun" w:hAnsi="SimSun" w:eastAsia="SimSun" w:cs="SimSun"/>
          <w:sz w:val="20"/>
          <w:szCs w:val="20"/>
          <w:spacing w:val="4"/>
        </w:rPr>
        <w:t>位，第 </w:t>
      </w:r>
      <w:r>
        <w:rPr>
          <w:rFonts w:ascii="Times New Roman" w:hAnsi="Times New Roman" w:eastAsia="Times New Roman" w:cs="Times New Roman"/>
          <w:sz w:val="20"/>
          <w:szCs w:val="20"/>
          <w:spacing w:val="4"/>
        </w:rPr>
        <w:t>3 </w:t>
      </w:r>
      <w:r>
        <w:rPr>
          <w:rFonts w:ascii="SimSun" w:hAnsi="SimSun" w:eastAsia="SimSun" w:cs="SimSun"/>
          <w:sz w:val="20"/>
          <w:szCs w:val="20"/>
          <w:spacing w:val="4"/>
        </w:rPr>
        <w:t>位四舍五入）。</w:t>
      </w:r>
    </w:p>
    <w:p>
      <w:pPr>
        <w:ind w:left="417"/>
        <w:spacing w:before="1" w:line="226" w:lineRule="auto"/>
        <w:rPr>
          <w:rFonts w:ascii="SimSun" w:hAnsi="SimSun" w:eastAsia="SimSun" w:cs="SimSun"/>
          <w:sz w:val="20"/>
          <w:szCs w:val="20"/>
        </w:rPr>
      </w:pPr>
      <w:r>
        <w:rPr>
          <w:rFonts w:ascii="Times New Roman" w:hAnsi="Times New Roman" w:eastAsia="Times New Roman" w:cs="Times New Roman"/>
          <w:sz w:val="20"/>
          <w:szCs w:val="20"/>
          <w:spacing w:val="6"/>
        </w:rPr>
        <w:t>3.2</w:t>
      </w:r>
      <w:r>
        <w:rPr>
          <w:rFonts w:ascii="Times New Roman" w:hAnsi="Times New Roman" w:eastAsia="Times New Roman" w:cs="Times New Roman"/>
          <w:sz w:val="20"/>
          <w:szCs w:val="20"/>
          <w:spacing w:val="21"/>
        </w:rPr>
        <w:t xml:space="preserve"> </w:t>
      </w:r>
      <w:r>
        <w:rPr>
          <w:rFonts w:ascii="SimSun" w:hAnsi="SimSun" w:eastAsia="SimSun" w:cs="SimSun"/>
          <w:sz w:val="20"/>
          <w:szCs w:val="20"/>
          <w:spacing w:val="6"/>
        </w:rPr>
        <w:t>投标报价分值计算</w:t>
      </w:r>
    </w:p>
    <w:p>
      <w:pPr>
        <w:ind w:left="1" w:right="16" w:firstLine="420"/>
        <w:spacing w:before="157" w:line="376" w:lineRule="auto"/>
        <w:rPr>
          <w:rFonts w:ascii="SimSun" w:hAnsi="SimSun" w:eastAsia="SimSun" w:cs="SimSun"/>
          <w:sz w:val="20"/>
          <w:szCs w:val="20"/>
        </w:rPr>
      </w:pPr>
      <w:r>
        <w:rPr>
          <w:rFonts w:ascii="SimSun" w:hAnsi="SimSun" w:eastAsia="SimSun" w:cs="SimSun"/>
          <w:sz w:val="20"/>
          <w:szCs w:val="20"/>
          <w:spacing w:val="6"/>
        </w:rPr>
        <w:t>投标报价分值为满分 </w:t>
      </w:r>
      <w:r>
        <w:rPr>
          <w:rFonts w:ascii="Times New Roman" w:hAnsi="Times New Roman" w:eastAsia="Times New Roman" w:cs="Times New Roman"/>
          <w:sz w:val="20"/>
          <w:szCs w:val="20"/>
          <w:spacing w:val="6"/>
        </w:rPr>
        <w:t>100 </w:t>
      </w:r>
      <w:r>
        <w:rPr>
          <w:rFonts w:ascii="SimSun" w:hAnsi="SimSun" w:eastAsia="SimSun" w:cs="SimSun"/>
          <w:sz w:val="20"/>
          <w:szCs w:val="20"/>
          <w:spacing w:val="6"/>
        </w:rPr>
        <w:t>分，以评标标底浮动率为基础，将投标人的投</w:t>
      </w:r>
      <w:r>
        <w:rPr>
          <w:rFonts w:ascii="SimSun" w:hAnsi="SimSun" w:eastAsia="SimSun" w:cs="SimSun"/>
          <w:sz w:val="20"/>
          <w:szCs w:val="20"/>
          <w:spacing w:val="5"/>
        </w:rPr>
        <w:t>标报价浮动率与评标标底</w:t>
      </w:r>
      <w:r>
        <w:rPr>
          <w:rFonts w:ascii="SimSun" w:hAnsi="SimSun" w:eastAsia="SimSun" w:cs="SimSun"/>
          <w:sz w:val="20"/>
          <w:szCs w:val="20"/>
          <w:spacing w:val="7"/>
        </w:rPr>
        <w:t>浮动率对比，进行计分。</w:t>
      </w:r>
    </w:p>
    <w:p>
      <w:pPr>
        <w:ind w:left="422"/>
        <w:spacing w:line="226" w:lineRule="auto"/>
        <w:rPr>
          <w:rFonts w:ascii="SimSun" w:hAnsi="SimSun" w:eastAsia="SimSun" w:cs="SimSun"/>
          <w:sz w:val="20"/>
          <w:szCs w:val="20"/>
        </w:rPr>
      </w:pPr>
      <w:r>
        <w:rPr>
          <w:rFonts w:ascii="SimSun" w:hAnsi="SimSun" w:eastAsia="SimSun" w:cs="SimSun"/>
          <w:sz w:val="20"/>
          <w:szCs w:val="20"/>
          <w:spacing w:val="5"/>
        </w:rPr>
        <w:t>投标报价浮动率等于评标标底浮动率时，得满分 </w:t>
      </w:r>
      <w:r>
        <w:rPr>
          <w:rFonts w:ascii="Times New Roman" w:hAnsi="Times New Roman" w:eastAsia="Times New Roman" w:cs="Times New Roman"/>
          <w:sz w:val="20"/>
          <w:szCs w:val="20"/>
          <w:spacing w:val="5"/>
        </w:rPr>
        <w:t>100 </w:t>
      </w:r>
      <w:r>
        <w:rPr>
          <w:rFonts w:ascii="SimSun" w:hAnsi="SimSun" w:eastAsia="SimSun" w:cs="SimSun"/>
          <w:sz w:val="20"/>
          <w:szCs w:val="20"/>
          <w:spacing w:val="5"/>
        </w:rPr>
        <w:t>分。</w:t>
      </w:r>
    </w:p>
    <w:p>
      <w:pPr>
        <w:ind w:left="422"/>
        <w:spacing w:before="149" w:line="226" w:lineRule="auto"/>
        <w:rPr>
          <w:rFonts w:ascii="SimSun" w:hAnsi="SimSun" w:eastAsia="SimSun" w:cs="SimSun"/>
          <w:sz w:val="20"/>
          <w:szCs w:val="20"/>
        </w:rPr>
      </w:pPr>
      <w:r>
        <w:rPr>
          <w:rFonts w:ascii="SimSun" w:hAnsi="SimSun" w:eastAsia="SimSun" w:cs="SimSun"/>
          <w:sz w:val="20"/>
          <w:szCs w:val="20"/>
          <w:spacing w:val="3"/>
        </w:rPr>
        <w:t>投标报价浮动率每低于评标标底浮动率 </w:t>
      </w:r>
      <w:r>
        <w:rPr>
          <w:rFonts w:ascii="Times New Roman" w:hAnsi="Times New Roman" w:eastAsia="Times New Roman" w:cs="Times New Roman"/>
          <w:sz w:val="20"/>
          <w:szCs w:val="20"/>
          <w:spacing w:val="3"/>
        </w:rPr>
        <w:t>1 </w:t>
      </w:r>
      <w:r>
        <w:rPr>
          <w:rFonts w:ascii="SimSun" w:hAnsi="SimSun" w:eastAsia="SimSun" w:cs="SimSun"/>
          <w:sz w:val="20"/>
          <w:szCs w:val="20"/>
          <w:spacing w:val="3"/>
        </w:rPr>
        <w:t>个百分点，扣 </w:t>
      </w:r>
      <w:r>
        <w:rPr>
          <w:rFonts w:ascii="Times New Roman" w:hAnsi="Times New Roman" w:eastAsia="Times New Roman" w:cs="Times New Roman"/>
          <w:sz w:val="20"/>
          <w:szCs w:val="20"/>
          <w:spacing w:val="3"/>
        </w:rPr>
        <w:t>1.5</w:t>
      </w:r>
      <w:r>
        <w:rPr>
          <w:rFonts w:ascii="Times New Roman" w:hAnsi="Times New Roman" w:eastAsia="Times New Roman" w:cs="Times New Roman"/>
          <w:sz w:val="20"/>
          <w:szCs w:val="20"/>
          <w:spacing w:val="32"/>
        </w:rPr>
        <w:t xml:space="preserve"> </w:t>
      </w:r>
      <w:r>
        <w:rPr>
          <w:rFonts w:ascii="SimSun" w:hAnsi="SimSun" w:eastAsia="SimSun" w:cs="SimSun"/>
          <w:sz w:val="20"/>
          <w:szCs w:val="20"/>
          <w:spacing w:val="3"/>
        </w:rPr>
        <w:t>分。</w:t>
      </w:r>
    </w:p>
    <w:p>
      <w:pPr>
        <w:ind w:left="422"/>
        <w:spacing w:before="160" w:line="226" w:lineRule="auto"/>
        <w:rPr>
          <w:rFonts w:ascii="SimSun" w:hAnsi="SimSun" w:eastAsia="SimSun" w:cs="SimSun"/>
          <w:sz w:val="20"/>
          <w:szCs w:val="20"/>
        </w:rPr>
      </w:pPr>
      <w:r>
        <w:rPr>
          <w:rFonts w:ascii="SimSun" w:hAnsi="SimSun" w:eastAsia="SimSun" w:cs="SimSun"/>
          <w:sz w:val="20"/>
          <w:szCs w:val="20"/>
          <w:spacing w:val="4"/>
        </w:rPr>
        <w:t>投标报价浮动率每高于评标标底浮动率 </w:t>
      </w:r>
      <w:r>
        <w:rPr>
          <w:rFonts w:ascii="Times New Roman" w:hAnsi="Times New Roman" w:eastAsia="Times New Roman" w:cs="Times New Roman"/>
          <w:sz w:val="20"/>
          <w:szCs w:val="20"/>
          <w:spacing w:val="4"/>
        </w:rPr>
        <w:t>1 </w:t>
      </w:r>
      <w:r>
        <w:rPr>
          <w:rFonts w:ascii="SimSun" w:hAnsi="SimSun" w:eastAsia="SimSun" w:cs="SimSun"/>
          <w:sz w:val="20"/>
          <w:szCs w:val="20"/>
          <w:spacing w:val="4"/>
        </w:rPr>
        <w:t>个百分点，扣 </w:t>
      </w:r>
      <w:r>
        <w:rPr>
          <w:rFonts w:ascii="Times New Roman" w:hAnsi="Times New Roman" w:eastAsia="Times New Roman" w:cs="Times New Roman"/>
          <w:sz w:val="20"/>
          <w:szCs w:val="20"/>
          <w:spacing w:val="4"/>
        </w:rPr>
        <w:t>1</w:t>
      </w:r>
      <w:r>
        <w:rPr>
          <w:rFonts w:ascii="Times New Roman" w:hAnsi="Times New Roman" w:eastAsia="Times New Roman" w:cs="Times New Roman"/>
          <w:sz w:val="20"/>
          <w:szCs w:val="20"/>
          <w:spacing w:val="16"/>
          <w:w w:val="101"/>
        </w:rPr>
        <w:t xml:space="preserve"> </w:t>
      </w:r>
      <w:r>
        <w:rPr>
          <w:rFonts w:ascii="SimSun" w:hAnsi="SimSun" w:eastAsia="SimSun" w:cs="SimSun"/>
          <w:sz w:val="20"/>
          <w:szCs w:val="20"/>
          <w:spacing w:val="4"/>
        </w:rPr>
        <w:t>分。</w:t>
      </w:r>
    </w:p>
    <w:p>
      <w:pPr>
        <w:spacing w:before="158" w:line="228" w:lineRule="auto"/>
        <w:jc w:val="right"/>
        <w:rPr>
          <w:rFonts w:ascii="SimSun" w:hAnsi="SimSun" w:eastAsia="SimSun" w:cs="SimSun"/>
          <w:sz w:val="20"/>
          <w:szCs w:val="20"/>
        </w:rPr>
      </w:pPr>
      <w:r>
        <w:rPr>
          <w:rFonts w:ascii="SimSun" w:hAnsi="SimSun" w:eastAsia="SimSun" w:cs="SimSun"/>
          <w:sz w:val="20"/>
          <w:szCs w:val="20"/>
          <w:spacing w:val="5"/>
        </w:rPr>
        <w:t>评分不足 </w:t>
      </w:r>
      <w:r>
        <w:rPr>
          <w:rFonts w:ascii="Times New Roman" w:hAnsi="Times New Roman" w:eastAsia="Times New Roman" w:cs="Times New Roman"/>
          <w:sz w:val="20"/>
          <w:szCs w:val="20"/>
          <w:spacing w:val="5"/>
        </w:rPr>
        <w:t>1 </w:t>
      </w:r>
      <w:r>
        <w:rPr>
          <w:rFonts w:ascii="SimSun" w:hAnsi="SimSun" w:eastAsia="SimSun" w:cs="SimSun"/>
          <w:sz w:val="20"/>
          <w:szCs w:val="20"/>
          <w:spacing w:val="5"/>
        </w:rPr>
        <w:t>个百分点时，使用直线插入法计算，计算公式如下（计算结果小数点后保留 </w:t>
      </w:r>
      <w:r>
        <w:rPr>
          <w:rFonts w:ascii="Times New Roman" w:hAnsi="Times New Roman" w:eastAsia="Times New Roman" w:cs="Times New Roman"/>
          <w:sz w:val="20"/>
          <w:szCs w:val="20"/>
          <w:spacing w:val="5"/>
        </w:rPr>
        <w:t>2 </w:t>
      </w:r>
      <w:r>
        <w:rPr>
          <w:rFonts w:ascii="SimSun" w:hAnsi="SimSun" w:eastAsia="SimSun" w:cs="SimSun"/>
          <w:sz w:val="20"/>
          <w:szCs w:val="20"/>
          <w:spacing w:val="5"/>
        </w:rPr>
        <w:t>位，第</w:t>
      </w:r>
    </w:p>
    <w:p>
      <w:pPr>
        <w:spacing w:before="155" w:line="208" w:lineRule="auto"/>
        <w:rPr>
          <w:rFonts w:ascii="SimSun" w:hAnsi="SimSun" w:eastAsia="SimSun" w:cs="SimSun"/>
          <w:sz w:val="20"/>
          <w:szCs w:val="20"/>
        </w:rPr>
      </w:pPr>
      <w:r>
        <w:rPr>
          <w:rFonts w:ascii="Times New Roman" w:hAnsi="Times New Roman" w:eastAsia="Times New Roman" w:cs="Times New Roman"/>
          <w:sz w:val="20"/>
          <w:szCs w:val="20"/>
          <w:spacing w:val="6"/>
        </w:rPr>
        <w:t>3 </w:t>
      </w:r>
      <w:r>
        <w:rPr>
          <w:rFonts w:ascii="SimSun" w:hAnsi="SimSun" w:eastAsia="SimSun" w:cs="SimSun"/>
          <w:sz w:val="20"/>
          <w:szCs w:val="20"/>
          <w:spacing w:val="6"/>
        </w:rPr>
        <w:t>位四舍五入</w:t>
      </w:r>
      <w:r>
        <w:rPr>
          <w:rFonts w:ascii="SimSun" w:hAnsi="SimSun" w:eastAsia="SimSun" w:cs="SimSun"/>
          <w:sz w:val="20"/>
          <w:szCs w:val="20"/>
          <w:spacing w:val="1"/>
        </w:rPr>
        <w:t>）：</w:t>
      </w:r>
    </w:p>
    <w:p>
      <w:pPr>
        <w:ind w:left="2766"/>
        <w:spacing w:line="186" w:lineRule="auto"/>
        <w:rPr>
          <w:rFonts w:ascii="SimSun" w:hAnsi="SimSun" w:eastAsia="SimSun" w:cs="SimSun"/>
          <w:sz w:val="20"/>
          <w:szCs w:val="20"/>
        </w:rPr>
      </w:pPr>
      <w:r>
        <w:rPr>
          <w:rFonts w:ascii="SimSun" w:hAnsi="SimSun" w:eastAsia="SimSun" w:cs="SimSun"/>
          <w:sz w:val="20"/>
          <w:szCs w:val="20"/>
          <w:u w:val="single" w:color="auto"/>
          <w:spacing w:val="8"/>
        </w:rPr>
        <w:t>投标报价浮动率</w:t>
      </w:r>
      <w:r>
        <w:rPr>
          <w:rFonts w:ascii="Times New Roman" w:hAnsi="Times New Roman" w:eastAsia="Times New Roman" w:cs="Times New Roman"/>
          <w:sz w:val="20"/>
          <w:szCs w:val="20"/>
          <w:u w:val="single" w:color="auto"/>
          <w:spacing w:val="8"/>
        </w:rPr>
        <w:t>-</w:t>
      </w:r>
      <w:r>
        <w:rPr>
          <w:rFonts w:ascii="SimSun" w:hAnsi="SimSun" w:eastAsia="SimSun" w:cs="SimSun"/>
          <w:sz w:val="20"/>
          <w:szCs w:val="20"/>
          <w:u w:val="single" w:color="auto"/>
          <w:spacing w:val="8"/>
        </w:rPr>
        <w:t>评标标底浮动率</w:t>
      </w:r>
    </w:p>
    <w:p>
      <w:pPr>
        <w:ind w:left="1236"/>
        <w:spacing w:line="378" w:lineRule="exact"/>
        <w:rPr>
          <w:rFonts w:ascii="SimSun" w:hAnsi="SimSun" w:eastAsia="SimSun" w:cs="SimSun"/>
          <w:sz w:val="20"/>
          <w:szCs w:val="20"/>
        </w:rPr>
      </w:pPr>
      <w:r>
        <w:rPr>
          <w:rFonts w:ascii="SimSun" w:hAnsi="SimSun" w:eastAsia="SimSun" w:cs="SimSun"/>
          <w:sz w:val="20"/>
          <w:szCs w:val="20"/>
          <w:spacing w:val="5"/>
          <w:position w:val="8"/>
        </w:rPr>
        <w:t>报价得分</w:t>
      </w:r>
      <w:r>
        <w:rPr>
          <w:rFonts w:ascii="Times New Roman" w:hAnsi="Times New Roman" w:eastAsia="Times New Roman" w:cs="Times New Roman"/>
          <w:sz w:val="20"/>
          <w:szCs w:val="20"/>
          <w:spacing w:val="5"/>
          <w:position w:val="8"/>
        </w:rPr>
        <w:t>=100</w:t>
      </w:r>
      <w:r>
        <w:rPr>
          <w:rFonts w:ascii="SimSun" w:hAnsi="SimSun" w:eastAsia="SimSun" w:cs="SimSun"/>
          <w:sz w:val="20"/>
          <w:szCs w:val="20"/>
          <w:spacing w:val="5"/>
          <w:position w:val="8"/>
        </w:rPr>
        <w:t>－</w:t>
      </w:r>
      <w:r>
        <w:rPr>
          <w:rFonts w:ascii="Times New Roman" w:hAnsi="Times New Roman" w:eastAsia="Times New Roman" w:cs="Times New Roman"/>
          <w:sz w:val="20"/>
          <w:szCs w:val="20"/>
          <w:spacing w:val="5"/>
          <w:position w:val="8"/>
        </w:rPr>
        <w:t>|               </w:t>
      </w:r>
      <w:r>
        <w:rPr>
          <w:rFonts w:ascii="SimSun" w:hAnsi="SimSun" w:eastAsia="SimSun" w:cs="SimSun"/>
          <w:sz w:val="20"/>
          <w:szCs w:val="20"/>
          <w:spacing w:val="5"/>
          <w:position w:val="-1"/>
        </w:rPr>
        <w:t>评标标底浮动率</w:t>
      </w:r>
      <w:r>
        <w:rPr>
          <w:rFonts w:ascii="SimSun" w:hAnsi="SimSun" w:eastAsia="SimSun" w:cs="SimSun"/>
          <w:sz w:val="20"/>
          <w:szCs w:val="20"/>
          <w:spacing w:val="11"/>
          <w:position w:val="-1"/>
        </w:rPr>
        <w:t xml:space="preserve">        </w:t>
      </w:r>
      <w:r>
        <w:rPr>
          <w:rFonts w:ascii="Times New Roman" w:hAnsi="Times New Roman" w:eastAsia="Times New Roman" w:cs="Times New Roman"/>
          <w:sz w:val="20"/>
          <w:szCs w:val="20"/>
          <w:spacing w:val="5"/>
          <w:position w:val="9"/>
        </w:rPr>
        <w:t>|×100×</w:t>
      </w:r>
      <w:r>
        <w:rPr>
          <w:rFonts w:ascii="SimSun" w:hAnsi="SimSun" w:eastAsia="SimSun" w:cs="SimSun"/>
          <w:sz w:val="20"/>
          <w:szCs w:val="20"/>
          <w:spacing w:val="5"/>
          <w:position w:val="9"/>
        </w:rPr>
        <w:t>扣</w:t>
      </w:r>
      <w:r>
        <w:rPr>
          <w:rFonts w:ascii="SimSun" w:hAnsi="SimSun" w:eastAsia="SimSun" w:cs="SimSun"/>
          <w:sz w:val="20"/>
          <w:szCs w:val="20"/>
          <w:spacing w:val="4"/>
          <w:position w:val="9"/>
        </w:rPr>
        <w:t>分值（标准）</w:t>
      </w:r>
    </w:p>
    <w:p>
      <w:pPr>
        <w:ind w:left="417"/>
        <w:spacing w:before="164" w:line="227" w:lineRule="auto"/>
        <w:rPr>
          <w:rFonts w:ascii="SimSun" w:hAnsi="SimSun" w:eastAsia="SimSun" w:cs="SimSun"/>
          <w:sz w:val="20"/>
          <w:szCs w:val="20"/>
        </w:rPr>
      </w:pPr>
      <w:r>
        <w:rPr>
          <w:rFonts w:ascii="Times New Roman" w:hAnsi="Times New Roman" w:eastAsia="Times New Roman" w:cs="Times New Roman"/>
          <w:sz w:val="20"/>
          <w:szCs w:val="20"/>
          <w:spacing w:val="5"/>
        </w:rPr>
        <w:t>3.3</w:t>
      </w:r>
      <w:r>
        <w:rPr>
          <w:rFonts w:ascii="Times New Roman" w:hAnsi="Times New Roman" w:eastAsia="Times New Roman" w:cs="Times New Roman"/>
          <w:sz w:val="20"/>
          <w:szCs w:val="20"/>
          <w:spacing w:val="-21"/>
        </w:rPr>
        <w:t xml:space="preserve"> </w:t>
      </w:r>
      <w:r>
        <w:rPr>
          <w:rFonts w:ascii="SimSun" w:hAnsi="SimSun" w:eastAsia="SimSun" w:cs="SimSun"/>
          <w:sz w:val="20"/>
          <w:szCs w:val="20"/>
          <w:spacing w:val="5"/>
        </w:rPr>
        <w:t>、推荐中标候选人</w:t>
      </w:r>
    </w:p>
    <w:p>
      <w:pPr>
        <w:ind w:left="6" w:right="2" w:firstLine="414"/>
        <w:spacing w:before="157" w:line="374" w:lineRule="auto"/>
        <w:rPr>
          <w:rFonts w:ascii="SimSun" w:hAnsi="SimSun" w:eastAsia="SimSun" w:cs="SimSun"/>
          <w:sz w:val="20"/>
          <w:szCs w:val="20"/>
        </w:rPr>
      </w:pPr>
      <w:r>
        <w:rPr>
          <w:rFonts w:ascii="SimSun" w:hAnsi="SimSun" w:eastAsia="SimSun" w:cs="SimSun"/>
          <w:sz w:val="20"/>
          <w:szCs w:val="20"/>
          <w:spacing w:val="8"/>
        </w:rPr>
        <w:t>招标人对投标人报价得分从高到低进行排序，对排名第一的投标人资格进</w:t>
      </w:r>
      <w:r>
        <w:rPr>
          <w:rFonts w:ascii="SimSun" w:hAnsi="SimSun" w:eastAsia="SimSun" w:cs="SimSun"/>
          <w:sz w:val="20"/>
          <w:szCs w:val="20"/>
          <w:spacing w:val="7"/>
        </w:rPr>
        <w:t>行审查，投标人存在以</w:t>
      </w:r>
      <w:r>
        <w:rPr>
          <w:rFonts w:ascii="SimSun" w:hAnsi="SimSun" w:eastAsia="SimSun" w:cs="SimSun"/>
          <w:sz w:val="20"/>
          <w:szCs w:val="20"/>
          <w:spacing w:val="7"/>
        </w:rPr>
        <w:t>下情形之一的，否决其投标。</w:t>
      </w:r>
    </w:p>
    <w:p>
      <w:pPr>
        <w:ind w:left="426"/>
        <w:spacing w:before="1" w:line="228" w:lineRule="auto"/>
        <w:rPr>
          <w:rFonts w:ascii="SimSun" w:hAnsi="SimSun" w:eastAsia="SimSun" w:cs="SimSun"/>
          <w:sz w:val="20"/>
          <w:szCs w:val="20"/>
        </w:rPr>
      </w:pPr>
      <w:r>
        <w:rPr>
          <w:rFonts w:ascii="SimSun" w:hAnsi="SimSun" w:eastAsia="SimSun" w:cs="SimSun"/>
          <w:sz w:val="18"/>
          <w:szCs w:val="18"/>
          <w:b/>
          <w:bCs/>
          <w:spacing w:val="6"/>
        </w:rPr>
        <w:t>（1）</w:t>
      </w:r>
      <w:r>
        <w:rPr>
          <w:rFonts w:ascii="SimSun" w:hAnsi="SimSun" w:eastAsia="SimSun" w:cs="SimSun"/>
          <w:sz w:val="18"/>
          <w:szCs w:val="18"/>
          <w:spacing w:val="6"/>
        </w:rPr>
        <w:t xml:space="preserve"> </w:t>
      </w:r>
      <w:r>
        <w:rPr>
          <w:rFonts w:ascii="SimSun" w:hAnsi="SimSun" w:eastAsia="SimSun" w:cs="SimSun"/>
          <w:sz w:val="20"/>
          <w:szCs w:val="20"/>
          <w:b/>
          <w:bCs/>
          <w:spacing w:val="6"/>
        </w:rPr>
        <w:t>投标人的资格、项目负责人资格不符合招标</w:t>
      </w:r>
      <w:r>
        <w:rPr>
          <w:rFonts w:ascii="SimSun" w:hAnsi="SimSun" w:eastAsia="SimSun" w:cs="SimSun"/>
          <w:sz w:val="20"/>
          <w:szCs w:val="20"/>
          <w:b/>
          <w:bCs/>
          <w:spacing w:val="5"/>
        </w:rPr>
        <w:t>文件要求；</w:t>
      </w:r>
    </w:p>
    <w:p>
      <w:pPr>
        <w:ind w:left="426"/>
        <w:spacing w:before="149" w:line="227" w:lineRule="auto"/>
        <w:rPr>
          <w:rFonts w:ascii="SimSun" w:hAnsi="SimSun" w:eastAsia="SimSun" w:cs="SimSun"/>
          <w:sz w:val="20"/>
          <w:szCs w:val="20"/>
        </w:rPr>
      </w:pPr>
      <w:r>
        <w:rPr>
          <w:rFonts w:ascii="SimSun" w:hAnsi="SimSun" w:eastAsia="SimSun" w:cs="SimSun"/>
          <w:sz w:val="18"/>
          <w:szCs w:val="18"/>
          <w:spacing w:val="7"/>
        </w:rPr>
        <w:t>（2） </w:t>
      </w:r>
      <w:r>
        <w:rPr>
          <w:rFonts w:ascii="SimSun" w:hAnsi="SimSun" w:eastAsia="SimSun" w:cs="SimSun"/>
          <w:sz w:val="20"/>
          <w:szCs w:val="20"/>
          <w:spacing w:val="7"/>
        </w:rPr>
        <w:t>投标人未提供有效的营业执照、安全生产许可证、企业资质证书；</w:t>
      </w:r>
    </w:p>
    <w:p>
      <w:pPr>
        <w:ind w:left="426"/>
        <w:spacing w:before="158" w:line="221" w:lineRule="auto"/>
        <w:rPr>
          <w:rFonts w:ascii="SimSun" w:hAnsi="SimSun" w:eastAsia="SimSun" w:cs="SimSun"/>
          <w:sz w:val="20"/>
          <w:szCs w:val="20"/>
        </w:rPr>
      </w:pPr>
      <w:r>
        <w:rPr>
          <w:rFonts w:ascii="SimSun" w:hAnsi="SimSun" w:eastAsia="SimSun" w:cs="SimSun"/>
          <w:sz w:val="18"/>
          <w:szCs w:val="18"/>
          <w:spacing w:val="6"/>
        </w:rPr>
        <w:t>（3） </w:t>
      </w:r>
      <w:r>
        <w:rPr>
          <w:rFonts w:ascii="SimSun" w:hAnsi="SimSun" w:eastAsia="SimSun" w:cs="SimSun"/>
          <w:sz w:val="20"/>
          <w:szCs w:val="20"/>
          <w:spacing w:val="6"/>
        </w:rPr>
        <w:t>投标报价浮动率超出合理区理范围 </w:t>
      </w:r>
      <w:r>
        <w:rPr>
          <w:rFonts w:ascii="Times New Roman" w:hAnsi="Times New Roman" w:eastAsia="Times New Roman" w:cs="Times New Roman"/>
          <w:sz w:val="20"/>
          <w:szCs w:val="20"/>
          <w:spacing w:val="6"/>
        </w:rPr>
        <w:t>(</w:t>
      </w:r>
      <w:r>
        <w:rPr>
          <w:rFonts w:ascii="SimSun" w:hAnsi="SimSun" w:eastAsia="SimSun" w:cs="SimSun"/>
          <w:sz w:val="20"/>
          <w:szCs w:val="20"/>
          <w:spacing w:val="6"/>
        </w:rPr>
        <w:t>详见投标须知前附表</w:t>
      </w:r>
      <w:r>
        <w:rPr>
          <w:rFonts w:ascii="Times New Roman" w:hAnsi="Times New Roman" w:eastAsia="Times New Roman" w:cs="Times New Roman"/>
          <w:sz w:val="20"/>
          <w:szCs w:val="20"/>
          <w:spacing w:val="6"/>
        </w:rPr>
        <w:t>)</w:t>
      </w:r>
      <w:r>
        <w:rPr>
          <w:rFonts w:ascii="Times New Roman" w:hAnsi="Times New Roman" w:eastAsia="Times New Roman" w:cs="Times New Roman"/>
          <w:sz w:val="20"/>
          <w:szCs w:val="20"/>
          <w:spacing w:val="8"/>
        </w:rPr>
        <w:t xml:space="preserve">  </w:t>
      </w:r>
      <w:r>
        <w:rPr>
          <w:rFonts w:ascii="SimSun" w:hAnsi="SimSun" w:eastAsia="SimSun" w:cs="SimSun"/>
          <w:sz w:val="20"/>
          <w:szCs w:val="20"/>
          <w:spacing w:val="6"/>
        </w:rPr>
        <w:t>；</w:t>
      </w:r>
    </w:p>
    <w:p>
      <w:pPr>
        <w:ind w:left="426"/>
        <w:spacing w:before="161" w:line="228" w:lineRule="auto"/>
        <w:rPr>
          <w:rFonts w:ascii="SimSun" w:hAnsi="SimSun" w:eastAsia="SimSun" w:cs="SimSun"/>
          <w:sz w:val="20"/>
          <w:szCs w:val="20"/>
        </w:rPr>
      </w:pPr>
      <w:r>
        <w:rPr>
          <w:rFonts w:ascii="SimSun" w:hAnsi="SimSun" w:eastAsia="SimSun" w:cs="SimSun"/>
          <w:sz w:val="18"/>
          <w:szCs w:val="18"/>
          <w:spacing w:val="7"/>
        </w:rPr>
        <w:t>（4） </w:t>
      </w:r>
      <w:r>
        <w:rPr>
          <w:rFonts w:ascii="SimSun" w:hAnsi="SimSun" w:eastAsia="SimSun" w:cs="SimSun"/>
          <w:sz w:val="20"/>
          <w:szCs w:val="20"/>
          <w:spacing w:val="7"/>
        </w:rPr>
        <w:t>投标文件载明的投标工期超过招标文件规定的招标工期的或工期不</w:t>
      </w:r>
      <w:r>
        <w:rPr>
          <w:rFonts w:ascii="SimSun" w:hAnsi="SimSun" w:eastAsia="SimSun" w:cs="SimSun"/>
          <w:sz w:val="20"/>
          <w:szCs w:val="20"/>
          <w:spacing w:val="6"/>
        </w:rPr>
        <w:t>明确；</w:t>
      </w:r>
    </w:p>
    <w:p>
      <w:pPr>
        <w:ind w:left="1" w:right="21" w:firstLine="427"/>
        <w:spacing w:before="158" w:line="302" w:lineRule="auto"/>
        <w:rPr>
          <w:rFonts w:ascii="SimSun" w:hAnsi="SimSun" w:eastAsia="SimSun" w:cs="SimSun"/>
          <w:sz w:val="20"/>
          <w:szCs w:val="20"/>
        </w:rPr>
      </w:pPr>
      <w:r>
        <w:rPr>
          <w:rFonts w:ascii="SimSun" w:hAnsi="SimSun" w:eastAsia="SimSun" w:cs="SimSun"/>
          <w:sz w:val="18"/>
          <w:szCs w:val="18"/>
          <w:spacing w:val="9"/>
        </w:rPr>
        <w:t>（5）</w:t>
      </w:r>
      <w:r>
        <w:rPr>
          <w:rFonts w:ascii="SimSun" w:hAnsi="SimSun" w:eastAsia="SimSun" w:cs="SimSun"/>
          <w:sz w:val="18"/>
          <w:szCs w:val="18"/>
          <w:spacing w:val="-13"/>
        </w:rPr>
        <w:t xml:space="preserve"> </w:t>
      </w:r>
      <w:r>
        <w:rPr>
          <w:rFonts w:ascii="SimSun" w:hAnsi="SimSun" w:eastAsia="SimSun" w:cs="SimSun"/>
          <w:sz w:val="20"/>
          <w:szCs w:val="20"/>
          <w:spacing w:val="9"/>
        </w:rPr>
        <w:t>投标文件载明的招标项目的质量目标（标准）不满足招标文件规定的质量</w:t>
      </w:r>
      <w:r>
        <w:rPr>
          <w:rFonts w:ascii="SimSun" w:hAnsi="SimSun" w:eastAsia="SimSun" w:cs="SimSun"/>
          <w:sz w:val="20"/>
          <w:szCs w:val="20"/>
          <w:spacing w:val="8"/>
        </w:rPr>
        <w:t>目标（标准）要</w:t>
      </w:r>
      <w:r>
        <w:rPr>
          <w:rFonts w:ascii="SimSun" w:hAnsi="SimSun" w:eastAsia="SimSun" w:cs="SimSun"/>
          <w:sz w:val="20"/>
          <w:szCs w:val="20"/>
          <w:spacing w:val="-1"/>
        </w:rPr>
        <w:t>求；</w:t>
      </w:r>
    </w:p>
    <w:p>
      <w:pPr>
        <w:ind w:left="426"/>
        <w:spacing w:before="157" w:line="227" w:lineRule="auto"/>
        <w:rPr>
          <w:rFonts w:ascii="SimSun" w:hAnsi="SimSun" w:eastAsia="SimSun" w:cs="SimSun"/>
          <w:sz w:val="20"/>
          <w:szCs w:val="20"/>
        </w:rPr>
      </w:pPr>
      <w:r>
        <w:rPr>
          <w:rFonts w:ascii="SimSun" w:hAnsi="SimSun" w:eastAsia="SimSun" w:cs="SimSun"/>
          <w:sz w:val="18"/>
          <w:szCs w:val="18"/>
          <w:spacing w:val="7"/>
        </w:rPr>
        <w:t>（6） </w:t>
      </w:r>
      <w:r>
        <w:rPr>
          <w:rFonts w:ascii="SimSun" w:hAnsi="SimSun" w:eastAsia="SimSun" w:cs="SimSun"/>
          <w:sz w:val="20"/>
          <w:szCs w:val="20"/>
          <w:spacing w:val="7"/>
        </w:rPr>
        <w:t>投标函同时未盖投标单位电子公章和未盖法定代表人电子印章；</w:t>
      </w:r>
    </w:p>
    <w:p>
      <w:pPr>
        <w:ind w:right="33"/>
        <w:spacing w:before="153" w:line="227" w:lineRule="auto"/>
        <w:jc w:val="right"/>
        <w:rPr>
          <w:rFonts w:ascii="SimSun" w:hAnsi="SimSun" w:eastAsia="SimSun" w:cs="SimSun"/>
          <w:sz w:val="20"/>
          <w:szCs w:val="20"/>
        </w:rPr>
      </w:pPr>
      <w:r>
        <w:rPr>
          <w:rFonts w:ascii="SimSun" w:hAnsi="SimSun" w:eastAsia="SimSun" w:cs="SimSun"/>
          <w:sz w:val="18"/>
          <w:szCs w:val="18"/>
          <w:spacing w:val="8"/>
        </w:rPr>
        <w:t>（7） </w:t>
      </w:r>
      <w:r>
        <w:rPr>
          <w:rFonts w:ascii="SimSun" w:hAnsi="SimSun" w:eastAsia="SimSun" w:cs="SimSun"/>
          <w:sz w:val="20"/>
          <w:szCs w:val="20"/>
          <w:spacing w:val="8"/>
        </w:rPr>
        <w:t>投标人名称与投标人电子公章不一致的或法定代表人名称与法定代表人电子印章不一致；</w:t>
      </w:r>
    </w:p>
    <w:p>
      <w:pPr>
        <w:ind w:left="426"/>
        <w:spacing w:before="155" w:line="227" w:lineRule="auto"/>
        <w:rPr>
          <w:rFonts w:ascii="SimSun" w:hAnsi="SimSun" w:eastAsia="SimSun" w:cs="SimSun"/>
          <w:sz w:val="20"/>
          <w:szCs w:val="20"/>
        </w:rPr>
      </w:pPr>
      <w:r>
        <w:rPr>
          <w:rFonts w:ascii="SimSun" w:hAnsi="SimSun" w:eastAsia="SimSun" w:cs="SimSun"/>
          <w:sz w:val="18"/>
          <w:szCs w:val="18"/>
          <w:spacing w:val="8"/>
        </w:rPr>
        <w:t>（8） </w:t>
      </w:r>
      <w:r>
        <w:rPr>
          <w:rFonts w:ascii="SimSun" w:hAnsi="SimSun" w:eastAsia="SimSun" w:cs="SimSun"/>
          <w:sz w:val="20"/>
          <w:szCs w:val="20"/>
          <w:spacing w:val="8"/>
        </w:rPr>
        <w:t>投标人不按要求提交投标保证金的或提供的投标保证金有缺</w:t>
      </w:r>
      <w:r>
        <w:rPr>
          <w:rFonts w:ascii="SimSun" w:hAnsi="SimSun" w:eastAsia="SimSun" w:cs="SimSun"/>
          <w:sz w:val="20"/>
          <w:szCs w:val="20"/>
          <w:spacing w:val="7"/>
        </w:rPr>
        <w:t>陷而不能接受；</w:t>
      </w:r>
    </w:p>
    <w:p>
      <w:pPr>
        <w:spacing w:line="227" w:lineRule="auto"/>
        <w:sectPr>
          <w:footerReference w:type="default" r:id="rId22"/>
          <w:pgSz w:w="11900" w:h="16840"/>
          <w:pgMar w:top="400" w:right="1380" w:bottom="1024" w:left="1369" w:header="0" w:footer="790" w:gutter="0"/>
        </w:sectPr>
        <w:rPr>
          <w:rFonts w:ascii="SimSun" w:hAnsi="SimSun" w:eastAsia="SimSun" w:cs="SimSun"/>
          <w:sz w:val="20"/>
          <w:szCs w:val="20"/>
        </w:rPr>
      </w:pPr>
    </w:p>
    <w:p>
      <w:pPr>
        <w:pStyle w:val="BodyText"/>
        <w:spacing w:line="305" w:lineRule="auto"/>
        <w:rPr/>
      </w:pPr>
      <w:r/>
    </w:p>
    <w:p>
      <w:pPr>
        <w:pStyle w:val="BodyText"/>
        <w:spacing w:line="306" w:lineRule="auto"/>
        <w:rPr/>
      </w:pPr>
      <w:r/>
    </w:p>
    <w:p>
      <w:pPr>
        <w:pStyle w:val="BodyText"/>
        <w:spacing w:line="306" w:lineRule="auto"/>
        <w:rPr/>
      </w:pPr>
      <w:r/>
    </w:p>
    <w:p>
      <w:pPr>
        <w:ind w:left="428"/>
        <w:spacing w:before="65" w:line="227" w:lineRule="auto"/>
        <w:rPr>
          <w:rFonts w:ascii="SimSun" w:hAnsi="SimSun" w:eastAsia="SimSun" w:cs="SimSun"/>
          <w:sz w:val="20"/>
          <w:szCs w:val="20"/>
        </w:rPr>
      </w:pPr>
      <w:r>
        <w:rPr>
          <w:rFonts w:ascii="SimSun" w:hAnsi="SimSun" w:eastAsia="SimSun" w:cs="SimSun"/>
          <w:sz w:val="18"/>
          <w:szCs w:val="18"/>
          <w:spacing w:val="6"/>
        </w:rPr>
        <w:t>（9） </w:t>
      </w:r>
      <w:r>
        <w:rPr>
          <w:rFonts w:ascii="SimSun" w:hAnsi="SimSun" w:eastAsia="SimSun" w:cs="SimSun"/>
          <w:sz w:val="20"/>
          <w:szCs w:val="20"/>
          <w:spacing w:val="6"/>
        </w:rPr>
        <w:t>串通投标或弄虚作假或有其他违法行为；</w:t>
      </w:r>
    </w:p>
    <w:p>
      <w:pPr>
        <w:ind w:left="22" w:firstLine="408"/>
        <w:spacing w:before="155" w:line="300" w:lineRule="auto"/>
        <w:rPr>
          <w:rFonts w:ascii="SimSun" w:hAnsi="SimSun" w:eastAsia="SimSun" w:cs="SimSun"/>
          <w:sz w:val="20"/>
          <w:szCs w:val="20"/>
        </w:rPr>
      </w:pPr>
      <w:r>
        <w:rPr>
          <w:rFonts w:ascii="SimSun" w:hAnsi="SimSun" w:eastAsia="SimSun" w:cs="SimSun"/>
          <w:sz w:val="18"/>
          <w:szCs w:val="18"/>
          <w:spacing w:val="4"/>
        </w:rPr>
        <w:t>（10） </w:t>
      </w:r>
      <w:r>
        <w:rPr>
          <w:rFonts w:ascii="SimSun" w:hAnsi="SimSun" w:eastAsia="SimSun" w:cs="SimSun"/>
          <w:sz w:val="20"/>
          <w:szCs w:val="20"/>
          <w:spacing w:val="4"/>
        </w:rPr>
        <w:t>不同投标人的投标文件由同一单位或者个人编制（包括使用同一台电脑、同一套投标工具、</w:t>
      </w:r>
      <w:r>
        <w:rPr>
          <w:rFonts w:ascii="SimSun" w:hAnsi="SimSun" w:eastAsia="SimSun" w:cs="SimSun"/>
          <w:sz w:val="20"/>
          <w:szCs w:val="20"/>
          <w:spacing w:val="5"/>
        </w:rPr>
        <w:t>同一套计价软件</w:t>
      </w:r>
      <w:r>
        <w:rPr>
          <w:rFonts w:ascii="SimSun" w:hAnsi="SimSun" w:eastAsia="SimSun" w:cs="SimSun"/>
          <w:sz w:val="20"/>
          <w:szCs w:val="20"/>
          <w:spacing w:val="2"/>
        </w:rPr>
        <w:t>）；</w:t>
      </w:r>
    </w:p>
    <w:p>
      <w:pPr>
        <w:ind w:left="428"/>
        <w:spacing w:before="162" w:line="228" w:lineRule="auto"/>
        <w:rPr>
          <w:rFonts w:ascii="SimSun" w:hAnsi="SimSun" w:eastAsia="SimSun" w:cs="SimSun"/>
          <w:sz w:val="20"/>
          <w:szCs w:val="20"/>
        </w:rPr>
      </w:pPr>
      <w:r>
        <w:rPr>
          <w:rFonts w:ascii="SimSun" w:hAnsi="SimSun" w:eastAsia="SimSun" w:cs="SimSun"/>
          <w:sz w:val="18"/>
          <w:szCs w:val="18"/>
          <w:spacing w:val="5"/>
        </w:rPr>
        <w:t>（11） </w:t>
      </w:r>
      <w:r>
        <w:rPr>
          <w:rFonts w:ascii="SimSun" w:hAnsi="SimSun" w:eastAsia="SimSun" w:cs="SimSun"/>
          <w:sz w:val="20"/>
          <w:szCs w:val="20"/>
          <w:spacing w:val="5"/>
        </w:rPr>
        <w:t>不按要求澄清、说明或补正；</w:t>
      </w:r>
    </w:p>
    <w:p>
      <w:pPr>
        <w:ind w:left="428"/>
        <w:spacing w:before="149" w:line="227" w:lineRule="auto"/>
        <w:rPr>
          <w:rFonts w:ascii="SimSun" w:hAnsi="SimSun" w:eastAsia="SimSun" w:cs="SimSun"/>
          <w:sz w:val="20"/>
          <w:szCs w:val="20"/>
        </w:rPr>
      </w:pPr>
      <w:r>
        <w:rPr>
          <w:rFonts w:ascii="SimSun" w:hAnsi="SimSun" w:eastAsia="SimSun" w:cs="SimSun"/>
          <w:sz w:val="18"/>
          <w:szCs w:val="18"/>
          <w:spacing w:val="6"/>
        </w:rPr>
        <w:t>（12） </w:t>
      </w:r>
      <w:r>
        <w:rPr>
          <w:rFonts w:ascii="SimSun" w:hAnsi="SimSun" w:eastAsia="SimSun" w:cs="SimSun"/>
          <w:sz w:val="20"/>
          <w:szCs w:val="20"/>
          <w:spacing w:val="6"/>
        </w:rPr>
        <w:t>投标文件附有招标人不能接受条件；</w:t>
      </w:r>
    </w:p>
    <w:p>
      <w:pPr>
        <w:ind w:left="428"/>
        <w:spacing w:before="157" w:line="227" w:lineRule="auto"/>
        <w:rPr>
          <w:rFonts w:ascii="SimSun" w:hAnsi="SimSun" w:eastAsia="SimSun" w:cs="SimSun"/>
          <w:sz w:val="20"/>
          <w:szCs w:val="20"/>
        </w:rPr>
      </w:pPr>
      <w:r>
        <w:rPr>
          <w:rFonts w:ascii="SimSun" w:hAnsi="SimSun" w:eastAsia="SimSun" w:cs="SimSun"/>
          <w:sz w:val="18"/>
          <w:szCs w:val="18"/>
          <w:spacing w:val="8"/>
        </w:rPr>
        <w:t>（13） </w:t>
      </w:r>
      <w:r>
        <w:rPr>
          <w:rFonts w:ascii="SimSun" w:hAnsi="SimSun" w:eastAsia="SimSun" w:cs="SimSun"/>
          <w:sz w:val="20"/>
          <w:szCs w:val="20"/>
          <w:spacing w:val="8"/>
        </w:rPr>
        <w:t>存在招标文件、法律、法规、规章等规定的投标无效或其他应当否决投标的情形。</w:t>
      </w:r>
    </w:p>
    <w:p>
      <w:pPr>
        <w:ind w:right="13" w:firstLine="421"/>
        <w:spacing w:before="159" w:line="374" w:lineRule="auto"/>
        <w:rPr>
          <w:rFonts w:ascii="SimSun" w:hAnsi="SimSun" w:eastAsia="SimSun" w:cs="SimSun"/>
          <w:sz w:val="20"/>
          <w:szCs w:val="20"/>
        </w:rPr>
      </w:pPr>
      <w:r>
        <w:rPr>
          <w:rFonts w:ascii="SimSun" w:hAnsi="SimSun" w:eastAsia="SimSun" w:cs="SimSun"/>
          <w:sz w:val="20"/>
          <w:szCs w:val="20"/>
          <w:spacing w:val="10"/>
        </w:rPr>
        <w:t>排名第一的投标人审查结果如不符合要求，作无效标处理，空缺的名</w:t>
      </w:r>
      <w:r>
        <w:rPr>
          <w:rFonts w:ascii="SimSun" w:hAnsi="SimSun" w:eastAsia="SimSun" w:cs="SimSun"/>
          <w:sz w:val="20"/>
          <w:szCs w:val="20"/>
          <w:spacing w:val="9"/>
        </w:rPr>
        <w:t>额由之后排名靠前的投标人</w:t>
      </w:r>
      <w:r>
        <w:rPr>
          <w:rFonts w:ascii="SimSun" w:hAnsi="SimSun" w:eastAsia="SimSun" w:cs="SimSun"/>
          <w:sz w:val="20"/>
          <w:szCs w:val="20"/>
          <w:spacing w:val="10"/>
        </w:rPr>
        <w:t>进行替补，然后再对其资格进行评审，如再不符合要求，再替补，以此类推。</w:t>
      </w:r>
      <w:r>
        <w:rPr>
          <w:rFonts w:ascii="SimSun" w:hAnsi="SimSun" w:eastAsia="SimSun" w:cs="SimSun"/>
          <w:sz w:val="20"/>
          <w:szCs w:val="20"/>
          <w:spacing w:val="9"/>
        </w:rPr>
        <w:t>经资格审查合格的一名</w:t>
      </w:r>
      <w:r>
        <w:rPr>
          <w:rFonts w:ascii="SimSun" w:hAnsi="SimSun" w:eastAsia="SimSun" w:cs="SimSun"/>
          <w:sz w:val="20"/>
          <w:szCs w:val="20"/>
          <w:spacing w:val="2"/>
        </w:rPr>
        <w:t>投标人为本工程的第一中标候选人。若出现报价得分并列，以报价浮动率值大者排名在前，如</w:t>
      </w:r>
      <w:r>
        <w:rPr>
          <w:rFonts w:ascii="SimSun" w:hAnsi="SimSun" w:eastAsia="SimSun" w:cs="SimSun"/>
          <w:sz w:val="20"/>
          <w:szCs w:val="20"/>
          <w:spacing w:val="1"/>
        </w:rPr>
        <w:t>均相同，</w:t>
      </w:r>
    </w:p>
    <w:p>
      <w:pPr>
        <w:ind w:left="5"/>
        <w:spacing w:before="1" w:line="227" w:lineRule="auto"/>
        <w:rPr>
          <w:rFonts w:ascii="SimSun" w:hAnsi="SimSun" w:eastAsia="SimSun" w:cs="SimSun"/>
          <w:sz w:val="20"/>
          <w:szCs w:val="20"/>
        </w:rPr>
      </w:pPr>
      <w:r>
        <w:rPr>
          <w:rFonts w:ascii="SimSun" w:hAnsi="SimSun" w:eastAsia="SimSun" w:cs="SimSun"/>
          <w:sz w:val="20"/>
          <w:szCs w:val="20"/>
          <w:spacing w:val="8"/>
        </w:rPr>
        <w:t>则由招标人代表抽签确定。</w:t>
      </w:r>
    </w:p>
    <w:p>
      <w:pPr>
        <w:ind w:left="248"/>
        <w:spacing w:before="158" w:line="219" w:lineRule="auto"/>
        <w:rPr>
          <w:rFonts w:ascii="SimSun" w:hAnsi="SimSun" w:eastAsia="SimSun" w:cs="SimSun"/>
          <w:sz w:val="22"/>
          <w:szCs w:val="22"/>
        </w:rPr>
      </w:pPr>
      <w:r>
        <w:rPr>
          <w:rFonts w:ascii="SimSun" w:hAnsi="SimSun" w:eastAsia="SimSun" w:cs="SimSun"/>
          <w:sz w:val="22"/>
          <w:szCs w:val="22"/>
          <w:spacing w:val="-1"/>
        </w:rPr>
        <w:t>（1）中标价（合同价</w:t>
      </w:r>
      <w:r>
        <w:rPr>
          <w:rFonts w:ascii="SimSun" w:hAnsi="SimSun" w:eastAsia="SimSun" w:cs="SimSun"/>
          <w:sz w:val="22"/>
          <w:szCs w:val="22"/>
          <w:spacing w:val="5"/>
        </w:rPr>
        <w:t>）＝</w:t>
      </w:r>
      <w:r>
        <w:rPr>
          <w:rFonts w:ascii="SimSun" w:hAnsi="SimSun" w:eastAsia="SimSun" w:cs="SimSun"/>
          <w:sz w:val="22"/>
          <w:szCs w:val="22"/>
          <w:spacing w:val="-1"/>
        </w:rPr>
        <w:t>预算审核造价</w:t>
      </w:r>
      <w:r>
        <w:rPr>
          <w:rFonts w:ascii="Times New Roman" w:hAnsi="Times New Roman" w:eastAsia="Times New Roman" w:cs="Times New Roman"/>
          <w:sz w:val="22"/>
          <w:szCs w:val="22"/>
          <w:spacing w:val="-1"/>
        </w:rPr>
        <w:t>×</w:t>
      </w:r>
      <w:r>
        <w:rPr>
          <w:rFonts w:ascii="SimSun" w:hAnsi="SimSun" w:eastAsia="SimSun" w:cs="SimSun"/>
          <w:sz w:val="22"/>
          <w:szCs w:val="22"/>
          <w:spacing w:val="-1"/>
        </w:rPr>
        <w:t>(1－评标标底浮动率)。</w:t>
      </w:r>
    </w:p>
    <w:p>
      <w:pPr>
        <w:ind w:left="248"/>
        <w:spacing w:before="166" w:line="220" w:lineRule="auto"/>
        <w:rPr>
          <w:rFonts w:ascii="SimSun" w:hAnsi="SimSun" w:eastAsia="SimSun" w:cs="SimSun"/>
          <w:sz w:val="22"/>
          <w:szCs w:val="22"/>
        </w:rPr>
      </w:pPr>
      <w:r>
        <w:rPr>
          <w:rFonts w:ascii="SimSun" w:hAnsi="SimSun" w:eastAsia="SimSun" w:cs="SimSun"/>
          <w:sz w:val="22"/>
          <w:szCs w:val="22"/>
          <w:spacing w:val="-1"/>
        </w:rPr>
        <w:t>（2）中标人确定后，招标人不对未中标人就未能中标原因作出任何解释。</w:t>
      </w:r>
    </w:p>
    <w:p>
      <w:pPr>
        <w:spacing w:line="220" w:lineRule="auto"/>
        <w:sectPr>
          <w:footerReference w:type="default" r:id="rId23"/>
          <w:pgSz w:w="11900" w:h="16840"/>
          <w:pgMar w:top="400" w:right="1288" w:bottom="1024" w:left="1367" w:header="0" w:footer="790" w:gutter="0"/>
        </w:sectPr>
        <w:rPr>
          <w:rFonts w:ascii="SimSun" w:hAnsi="SimSun" w:eastAsia="SimSun" w:cs="SimSun"/>
          <w:sz w:val="22"/>
          <w:szCs w:val="22"/>
        </w:rPr>
      </w:pPr>
    </w:p>
    <w:p>
      <w:pPr>
        <w:pStyle w:val="BodyText"/>
        <w:spacing w:line="318" w:lineRule="auto"/>
        <w:rPr/>
      </w:pPr>
      <w:r/>
    </w:p>
    <w:p>
      <w:pPr>
        <w:pStyle w:val="BodyText"/>
        <w:spacing w:line="318" w:lineRule="auto"/>
        <w:rPr/>
      </w:pPr>
      <w:r/>
    </w:p>
    <w:p>
      <w:pPr>
        <w:ind w:left="2443"/>
        <w:spacing w:before="140" w:line="222" w:lineRule="auto"/>
        <w:outlineLvl w:val="1"/>
        <w:rPr>
          <w:rFonts w:ascii="SimSun" w:hAnsi="SimSun" w:eastAsia="SimSun" w:cs="SimSun"/>
          <w:sz w:val="43"/>
          <w:szCs w:val="43"/>
        </w:rPr>
      </w:pPr>
      <w:bookmarkStart w:name="bookmark39" w:id="18"/>
      <w:bookmarkEnd w:id="18"/>
      <w:r>
        <w:rPr>
          <w:rFonts w:ascii="SimSun" w:hAnsi="SimSun" w:eastAsia="SimSun" w:cs="SimSun"/>
          <w:sz w:val="43"/>
          <w:szCs w:val="43"/>
          <w:spacing w:val="19"/>
        </w:rPr>
        <w:t>第四章合同条款及格式</w:t>
      </w:r>
    </w:p>
    <w:p>
      <w:pPr>
        <w:pStyle w:val="BodyText"/>
        <w:spacing w:line="472" w:lineRule="auto"/>
        <w:rPr/>
      </w:pPr>
      <w:r/>
    </w:p>
    <w:p>
      <w:pPr>
        <w:ind w:left="3662"/>
        <w:spacing w:before="65" w:line="228" w:lineRule="auto"/>
        <w:rPr>
          <w:rFonts w:ascii="SimSun" w:hAnsi="SimSun" w:eastAsia="SimSun" w:cs="SimSun"/>
          <w:sz w:val="20"/>
          <w:szCs w:val="20"/>
        </w:rPr>
      </w:pPr>
      <w:r>
        <w:rPr>
          <w:rFonts w:ascii="SimSun" w:hAnsi="SimSun" w:eastAsia="SimSun" w:cs="SimSun"/>
          <w:sz w:val="20"/>
          <w:szCs w:val="20"/>
          <w:b/>
          <w:bCs/>
          <w:spacing w:val="7"/>
        </w:rPr>
        <w:t>第一节</w:t>
      </w:r>
      <w:r>
        <w:rPr>
          <w:rFonts w:ascii="SimSun" w:hAnsi="SimSun" w:eastAsia="SimSun" w:cs="SimSun"/>
          <w:sz w:val="20"/>
          <w:szCs w:val="20"/>
          <w:spacing w:val="7"/>
        </w:rPr>
        <w:t xml:space="preserve">  </w:t>
      </w:r>
      <w:r>
        <w:rPr>
          <w:rFonts w:ascii="SimSun" w:hAnsi="SimSun" w:eastAsia="SimSun" w:cs="SimSun"/>
          <w:sz w:val="20"/>
          <w:szCs w:val="20"/>
          <w:b/>
          <w:bCs/>
          <w:spacing w:val="7"/>
        </w:rPr>
        <w:t>通用合同条款</w:t>
      </w:r>
    </w:p>
    <w:p>
      <w:pPr>
        <w:ind w:left="1015"/>
        <w:spacing w:before="283" w:line="227" w:lineRule="auto"/>
        <w:rPr>
          <w:rFonts w:ascii="SimSun" w:hAnsi="SimSun" w:eastAsia="SimSun" w:cs="SimSun"/>
          <w:sz w:val="20"/>
          <w:szCs w:val="20"/>
        </w:rPr>
      </w:pPr>
      <w:r>
        <w:rPr>
          <w:rFonts w:ascii="SimSun" w:hAnsi="SimSun" w:eastAsia="SimSun" w:cs="SimSun"/>
          <w:sz w:val="20"/>
          <w:szCs w:val="20"/>
          <w:b/>
          <w:bCs/>
          <w:spacing w:val="8"/>
        </w:rPr>
        <w:t>“通用合同条款</w:t>
      </w:r>
      <w:r>
        <w:rPr>
          <w:rFonts w:ascii="SimSun" w:hAnsi="SimSun" w:eastAsia="SimSun" w:cs="SimSun"/>
          <w:sz w:val="20"/>
          <w:szCs w:val="20"/>
          <w:spacing w:val="-70"/>
        </w:rPr>
        <w:t xml:space="preserve"> </w:t>
      </w:r>
      <w:r>
        <w:rPr>
          <w:rFonts w:ascii="SimSun" w:hAnsi="SimSun" w:eastAsia="SimSun" w:cs="SimSun"/>
          <w:sz w:val="20"/>
          <w:szCs w:val="20"/>
          <w:b/>
          <w:bCs/>
          <w:spacing w:val="8"/>
        </w:rPr>
        <w:t>”采用《标准施工招标文件</w:t>
      </w:r>
      <w:r>
        <w:rPr>
          <w:rFonts w:ascii="SimSun" w:hAnsi="SimSun" w:eastAsia="SimSun" w:cs="SimSun"/>
          <w:sz w:val="20"/>
          <w:szCs w:val="20"/>
          <w:b/>
          <w:bCs/>
          <w:spacing w:val="7"/>
        </w:rPr>
        <w:t>》第四章第一节“通用合同条款</w:t>
      </w:r>
      <w:r>
        <w:rPr>
          <w:rFonts w:ascii="SimSun" w:hAnsi="SimSun" w:eastAsia="SimSun" w:cs="SimSun"/>
          <w:sz w:val="20"/>
          <w:szCs w:val="20"/>
          <w:spacing w:val="-70"/>
        </w:rPr>
        <w:t xml:space="preserve"> </w:t>
      </w:r>
      <w:r>
        <w:rPr>
          <w:rFonts w:ascii="SimSun" w:hAnsi="SimSun" w:eastAsia="SimSun" w:cs="SimSun"/>
          <w:sz w:val="20"/>
          <w:szCs w:val="20"/>
          <w:b/>
          <w:bCs/>
          <w:spacing w:val="7"/>
        </w:rPr>
        <w:t>”。</w:t>
      </w:r>
    </w:p>
    <w:p>
      <w:pPr>
        <w:ind w:left="3713"/>
        <w:spacing w:before="281" w:line="228" w:lineRule="auto"/>
        <w:rPr>
          <w:rFonts w:ascii="SimSun" w:hAnsi="SimSun" w:eastAsia="SimSun" w:cs="SimSun"/>
          <w:sz w:val="20"/>
          <w:szCs w:val="20"/>
        </w:rPr>
      </w:pPr>
      <w:r>
        <w:rPr>
          <w:rFonts w:ascii="SimSun" w:hAnsi="SimSun" w:eastAsia="SimSun" w:cs="SimSun"/>
          <w:sz w:val="20"/>
          <w:szCs w:val="20"/>
          <w:b/>
          <w:bCs/>
          <w:spacing w:val="7"/>
        </w:rPr>
        <w:t>第二节</w:t>
      </w:r>
      <w:r>
        <w:rPr>
          <w:rFonts w:ascii="SimSun" w:hAnsi="SimSun" w:eastAsia="SimSun" w:cs="SimSun"/>
          <w:sz w:val="20"/>
          <w:szCs w:val="20"/>
          <w:spacing w:val="7"/>
        </w:rPr>
        <w:t xml:space="preserve"> </w:t>
      </w:r>
      <w:r>
        <w:rPr>
          <w:rFonts w:ascii="SimSun" w:hAnsi="SimSun" w:eastAsia="SimSun" w:cs="SimSun"/>
          <w:sz w:val="20"/>
          <w:szCs w:val="20"/>
          <w:b/>
          <w:bCs/>
          <w:spacing w:val="7"/>
        </w:rPr>
        <w:t>专用合同条款</w:t>
      </w:r>
    </w:p>
    <w:p>
      <w:pPr>
        <w:ind w:left="3"/>
        <w:spacing w:before="281" w:line="228" w:lineRule="auto"/>
        <w:rPr>
          <w:rFonts w:ascii="SimSun" w:hAnsi="SimSun" w:eastAsia="SimSun" w:cs="SimSun"/>
          <w:sz w:val="20"/>
          <w:szCs w:val="20"/>
        </w:rPr>
      </w:pPr>
      <w:r>
        <w:rPr>
          <w:rFonts w:ascii="SimSun" w:hAnsi="SimSun" w:eastAsia="SimSun" w:cs="SimSun"/>
          <w:sz w:val="20"/>
          <w:szCs w:val="20"/>
          <w:spacing w:val="9"/>
        </w:rPr>
        <w:t>A．公路工程专用合同条款</w:t>
      </w:r>
    </w:p>
    <w:p>
      <w:pPr>
        <w:ind w:left="11" w:right="103" w:hanging="11"/>
        <w:spacing w:before="284" w:line="378" w:lineRule="auto"/>
        <w:rPr>
          <w:rFonts w:ascii="SimSun" w:hAnsi="SimSun" w:eastAsia="SimSun" w:cs="SimSun"/>
          <w:sz w:val="20"/>
          <w:szCs w:val="20"/>
        </w:rPr>
      </w:pPr>
      <w:r>
        <w:rPr>
          <w:rFonts w:ascii="SimSun" w:hAnsi="SimSun" w:eastAsia="SimSun" w:cs="SimSun"/>
          <w:sz w:val="20"/>
          <w:szCs w:val="20"/>
          <w:spacing w:val="9"/>
        </w:rPr>
        <w:t>“A. 公路工程专用合同条款</w:t>
      </w:r>
      <w:r>
        <w:rPr>
          <w:rFonts w:ascii="SimSun" w:hAnsi="SimSun" w:eastAsia="SimSun" w:cs="SimSun"/>
          <w:sz w:val="20"/>
          <w:szCs w:val="20"/>
          <w:spacing w:val="-70"/>
        </w:rPr>
        <w:t xml:space="preserve"> </w:t>
      </w:r>
      <w:r>
        <w:rPr>
          <w:rFonts w:ascii="SimSun" w:hAnsi="SimSun" w:eastAsia="SimSun" w:cs="SimSun"/>
          <w:sz w:val="20"/>
          <w:szCs w:val="20"/>
          <w:spacing w:val="9"/>
        </w:rPr>
        <w:t>”采用《公路工程标准施工招</w:t>
      </w:r>
      <w:r>
        <w:rPr>
          <w:rFonts w:ascii="SimSun" w:hAnsi="SimSun" w:eastAsia="SimSun" w:cs="SimSun"/>
          <w:sz w:val="20"/>
          <w:szCs w:val="20"/>
          <w:spacing w:val="8"/>
        </w:rPr>
        <w:t>标文件》（上册） 第四章第二节“ A. 公</w:t>
      </w:r>
      <w:r>
        <w:rPr>
          <w:rFonts w:ascii="SimSun" w:hAnsi="SimSun" w:eastAsia="SimSun" w:cs="SimSun"/>
          <w:sz w:val="20"/>
          <w:szCs w:val="20"/>
          <w:spacing w:val="8"/>
        </w:rPr>
        <w:t>路工程专用合同条款</w:t>
      </w:r>
      <w:r>
        <w:rPr>
          <w:rFonts w:ascii="SimSun" w:hAnsi="SimSun" w:eastAsia="SimSun" w:cs="SimSun"/>
          <w:sz w:val="20"/>
          <w:szCs w:val="20"/>
          <w:spacing w:val="-70"/>
        </w:rPr>
        <w:t xml:space="preserve"> </w:t>
      </w:r>
      <w:r>
        <w:rPr>
          <w:rFonts w:ascii="SimSun" w:hAnsi="SimSun" w:eastAsia="SimSun" w:cs="SimSun"/>
          <w:sz w:val="20"/>
          <w:szCs w:val="20"/>
          <w:spacing w:val="8"/>
        </w:rPr>
        <w:t>”。</w:t>
      </w:r>
    </w:p>
    <w:p>
      <w:pPr>
        <w:ind w:left="12" w:right="7348" w:hanging="7"/>
        <w:spacing w:before="116" w:line="358" w:lineRule="auto"/>
        <w:rPr>
          <w:rFonts w:ascii="SimSun" w:hAnsi="SimSun" w:eastAsia="SimSun" w:cs="SimSun"/>
          <w:sz w:val="20"/>
          <w:szCs w:val="20"/>
        </w:rPr>
      </w:pPr>
      <w:r>
        <w:rPr>
          <w:rFonts w:ascii="SimSun" w:hAnsi="SimSun" w:eastAsia="SimSun" w:cs="SimSun"/>
          <w:sz w:val="20"/>
          <w:szCs w:val="20"/>
          <w:spacing w:val="9"/>
        </w:rPr>
        <w:t>B、项目专用合同条款</w:t>
      </w:r>
      <w:r>
        <w:rPr>
          <w:rFonts w:ascii="SimSun" w:hAnsi="SimSun" w:eastAsia="SimSun" w:cs="SimSun"/>
          <w:sz w:val="20"/>
          <w:szCs w:val="20"/>
          <w:spacing w:val="2"/>
        </w:rPr>
        <w:t>说明：</w:t>
      </w:r>
    </w:p>
    <w:p>
      <w:pPr>
        <w:ind w:left="9" w:right="103" w:firstLine="16"/>
        <w:spacing w:before="282" w:line="352" w:lineRule="auto"/>
        <w:rPr>
          <w:rFonts w:ascii="SimSun" w:hAnsi="SimSun" w:eastAsia="SimSun" w:cs="SimSun"/>
          <w:sz w:val="20"/>
          <w:szCs w:val="20"/>
        </w:rPr>
      </w:pPr>
      <w:r>
        <w:rPr>
          <w:rFonts w:ascii="SimSun" w:hAnsi="SimSun" w:eastAsia="SimSun" w:cs="SimSun"/>
          <w:sz w:val="20"/>
          <w:szCs w:val="20"/>
          <w:spacing w:val="9"/>
        </w:rPr>
        <w:t>1. 发包人在根据《标准施工招标文件》、《公路工程标准施工招标文件》编制项目 施工招标文件中</w:t>
      </w:r>
      <w:r>
        <w:rPr>
          <w:rFonts w:ascii="SimSun" w:hAnsi="SimSun" w:eastAsia="SimSun" w:cs="SimSun"/>
          <w:sz w:val="20"/>
          <w:szCs w:val="20"/>
          <w:spacing w:val="8"/>
        </w:rPr>
        <w:t>的“项目专用合同条款</w:t>
      </w:r>
      <w:r>
        <w:rPr>
          <w:rFonts w:ascii="SimSun" w:hAnsi="SimSun" w:eastAsia="SimSun" w:cs="SimSun"/>
          <w:sz w:val="20"/>
          <w:szCs w:val="20"/>
          <w:spacing w:val="-53"/>
        </w:rPr>
        <w:t xml:space="preserve"> </w:t>
      </w:r>
      <w:r>
        <w:rPr>
          <w:rFonts w:ascii="SimSun" w:hAnsi="SimSun" w:eastAsia="SimSun" w:cs="SimSun"/>
          <w:sz w:val="20"/>
          <w:szCs w:val="20"/>
          <w:spacing w:val="8"/>
        </w:rPr>
        <w:t>”时，可根据招标项目的具体特点和实际需要，对“通用合同条款</w:t>
      </w:r>
      <w:r>
        <w:rPr>
          <w:rFonts w:ascii="SimSun" w:hAnsi="SimSun" w:eastAsia="SimSun" w:cs="SimSun"/>
          <w:sz w:val="20"/>
          <w:szCs w:val="20"/>
          <w:spacing w:val="-70"/>
        </w:rPr>
        <w:t xml:space="preserve"> </w:t>
      </w:r>
      <w:r>
        <w:rPr>
          <w:rFonts w:ascii="SimSun" w:hAnsi="SimSun" w:eastAsia="SimSun" w:cs="SimSun"/>
          <w:sz w:val="20"/>
          <w:szCs w:val="20"/>
          <w:spacing w:val="8"/>
        </w:rPr>
        <w:t>”及“公路</w:t>
      </w:r>
      <w:r>
        <w:rPr>
          <w:rFonts w:ascii="SimSun" w:hAnsi="SimSun" w:eastAsia="SimSun" w:cs="SimSun"/>
          <w:sz w:val="20"/>
          <w:szCs w:val="20"/>
          <w:spacing w:val="8"/>
        </w:rPr>
        <w:t>工程专用合同条款</w:t>
      </w:r>
      <w:r>
        <w:rPr>
          <w:rFonts w:ascii="SimSun" w:hAnsi="SimSun" w:eastAsia="SimSun" w:cs="SimSun"/>
          <w:sz w:val="20"/>
          <w:szCs w:val="20"/>
          <w:spacing w:val="-70"/>
        </w:rPr>
        <w:t xml:space="preserve"> </w:t>
      </w:r>
      <w:r>
        <w:rPr>
          <w:rFonts w:ascii="SimSun" w:hAnsi="SimSun" w:eastAsia="SimSun" w:cs="SimSun"/>
          <w:sz w:val="20"/>
          <w:szCs w:val="20"/>
          <w:spacing w:val="8"/>
        </w:rPr>
        <w:t>”进行补充和细化，除“通用合同条款</w:t>
      </w:r>
      <w:r>
        <w:rPr>
          <w:rFonts w:ascii="SimSun" w:hAnsi="SimSun" w:eastAsia="SimSun" w:cs="SimSun"/>
          <w:sz w:val="20"/>
          <w:szCs w:val="20"/>
          <w:spacing w:val="-70"/>
        </w:rPr>
        <w:t xml:space="preserve"> </w:t>
      </w:r>
      <w:r>
        <w:rPr>
          <w:rFonts w:ascii="SimSun" w:hAnsi="SimSun" w:eastAsia="SimSun" w:cs="SimSun"/>
          <w:sz w:val="20"/>
          <w:szCs w:val="20"/>
          <w:spacing w:val="8"/>
        </w:rPr>
        <w:t>”明确“专用</w:t>
      </w:r>
      <w:r>
        <w:rPr>
          <w:rFonts w:ascii="SimSun" w:hAnsi="SimSun" w:eastAsia="SimSun" w:cs="SimSun"/>
          <w:sz w:val="20"/>
          <w:szCs w:val="20"/>
          <w:spacing w:val="7"/>
        </w:rPr>
        <w:t>合同条款</w:t>
      </w:r>
      <w:r>
        <w:rPr>
          <w:rFonts w:ascii="SimSun" w:hAnsi="SimSun" w:eastAsia="SimSun" w:cs="SimSun"/>
          <w:sz w:val="20"/>
          <w:szCs w:val="20"/>
          <w:spacing w:val="-70"/>
        </w:rPr>
        <w:t xml:space="preserve"> </w:t>
      </w:r>
      <w:r>
        <w:rPr>
          <w:rFonts w:ascii="SimSun" w:hAnsi="SimSun" w:eastAsia="SimSun" w:cs="SimSun"/>
          <w:sz w:val="20"/>
          <w:szCs w:val="20"/>
          <w:spacing w:val="7"/>
        </w:rPr>
        <w:t>”可作出不同约定以</w:t>
      </w:r>
      <w:r>
        <w:rPr>
          <w:rFonts w:ascii="SimSun" w:hAnsi="SimSun" w:eastAsia="SimSun" w:cs="SimSun"/>
          <w:sz w:val="20"/>
          <w:szCs w:val="20"/>
          <w:spacing w:val="9"/>
        </w:rPr>
        <w:t>及“公路工程专用合同条款</w:t>
      </w:r>
      <w:r>
        <w:rPr>
          <w:rFonts w:ascii="SimSun" w:hAnsi="SimSun" w:eastAsia="SimSun" w:cs="SimSun"/>
          <w:sz w:val="20"/>
          <w:szCs w:val="20"/>
          <w:spacing w:val="-70"/>
        </w:rPr>
        <w:t xml:space="preserve"> </w:t>
      </w:r>
      <w:r>
        <w:rPr>
          <w:rFonts w:ascii="SimSun" w:hAnsi="SimSun" w:eastAsia="SimSun" w:cs="SimSun"/>
          <w:sz w:val="20"/>
          <w:szCs w:val="20"/>
          <w:spacing w:val="9"/>
        </w:rPr>
        <w:t>”明确“项目专</w:t>
      </w:r>
      <w:r>
        <w:rPr>
          <w:rFonts w:ascii="SimSun" w:hAnsi="SimSun" w:eastAsia="SimSun" w:cs="SimSun"/>
          <w:sz w:val="20"/>
          <w:szCs w:val="20"/>
          <w:spacing w:val="8"/>
        </w:rPr>
        <w:t>用合同条款</w:t>
      </w:r>
      <w:r>
        <w:rPr>
          <w:rFonts w:ascii="SimSun" w:hAnsi="SimSun" w:eastAsia="SimSun" w:cs="SimSun"/>
          <w:sz w:val="20"/>
          <w:szCs w:val="20"/>
          <w:spacing w:val="-70"/>
        </w:rPr>
        <w:t xml:space="preserve"> </w:t>
      </w:r>
      <w:r>
        <w:rPr>
          <w:rFonts w:ascii="SimSun" w:hAnsi="SimSun" w:eastAsia="SimSun" w:cs="SimSun"/>
          <w:sz w:val="20"/>
          <w:szCs w:val="20"/>
          <w:spacing w:val="8"/>
        </w:rPr>
        <w:t>”可作出不同约定外，补充和细化的内容不得</w:t>
      </w:r>
      <w:r>
        <w:rPr>
          <w:rFonts w:ascii="SimSun" w:hAnsi="SimSun" w:eastAsia="SimSun" w:cs="SimSun"/>
          <w:sz w:val="20"/>
          <w:szCs w:val="20"/>
          <w:spacing w:val="8"/>
        </w:rPr>
        <w:t>与“通用合同条款</w:t>
      </w:r>
      <w:r>
        <w:rPr>
          <w:rFonts w:ascii="SimSun" w:hAnsi="SimSun" w:eastAsia="SimSun" w:cs="SimSun"/>
          <w:sz w:val="20"/>
          <w:szCs w:val="20"/>
          <w:spacing w:val="-53"/>
        </w:rPr>
        <w:t xml:space="preserve"> </w:t>
      </w:r>
      <w:r>
        <w:rPr>
          <w:rFonts w:ascii="SimSun" w:hAnsi="SimSun" w:eastAsia="SimSun" w:cs="SimSun"/>
          <w:sz w:val="20"/>
          <w:szCs w:val="20"/>
          <w:spacing w:val="8"/>
        </w:rPr>
        <w:t>”及“公路工程专用合同条款</w:t>
      </w:r>
      <w:r>
        <w:rPr>
          <w:rFonts w:ascii="SimSun" w:hAnsi="SimSun" w:eastAsia="SimSun" w:cs="SimSun"/>
          <w:sz w:val="20"/>
          <w:szCs w:val="20"/>
          <w:spacing w:val="-70"/>
        </w:rPr>
        <w:t xml:space="preserve"> </w:t>
      </w:r>
      <w:r>
        <w:rPr>
          <w:rFonts w:ascii="SimSun" w:hAnsi="SimSun" w:eastAsia="SimSun" w:cs="SimSun"/>
          <w:sz w:val="20"/>
          <w:szCs w:val="20"/>
          <w:spacing w:val="8"/>
        </w:rPr>
        <w:t>”强制性规定相抵触。同时，补充、细化或约定的不</w:t>
      </w:r>
      <w:r>
        <w:rPr>
          <w:rFonts w:ascii="SimSun" w:hAnsi="SimSun" w:eastAsia="SimSun" w:cs="SimSun"/>
          <w:sz w:val="20"/>
          <w:szCs w:val="20"/>
          <w:spacing w:val="8"/>
        </w:rPr>
        <w:t>同内容，不得违反法律、行政法规的强制性规定和平等、</w:t>
      </w:r>
      <w:r>
        <w:rPr>
          <w:rFonts w:ascii="SimSun" w:hAnsi="SimSun" w:eastAsia="SimSun" w:cs="SimSun"/>
          <w:sz w:val="20"/>
          <w:szCs w:val="20"/>
          <w:spacing w:val="-44"/>
        </w:rPr>
        <w:t xml:space="preserve"> </w:t>
      </w:r>
      <w:r>
        <w:rPr>
          <w:rFonts w:ascii="SimSun" w:hAnsi="SimSun" w:eastAsia="SimSun" w:cs="SimSun"/>
          <w:sz w:val="20"/>
          <w:szCs w:val="20"/>
          <w:spacing w:val="8"/>
        </w:rPr>
        <w:t>自愿、公平和诚实信用原则。</w:t>
      </w:r>
    </w:p>
    <w:p>
      <w:pPr>
        <w:ind w:left="12"/>
        <w:spacing w:before="283" w:line="228" w:lineRule="auto"/>
        <w:rPr>
          <w:rFonts w:ascii="SimSun" w:hAnsi="SimSun" w:eastAsia="SimSun" w:cs="SimSun"/>
          <w:sz w:val="20"/>
          <w:szCs w:val="20"/>
        </w:rPr>
      </w:pPr>
      <w:r>
        <w:rPr>
          <w:rFonts w:ascii="SimSun" w:hAnsi="SimSun" w:eastAsia="SimSun" w:cs="SimSun"/>
          <w:sz w:val="20"/>
          <w:szCs w:val="20"/>
          <w:spacing w:val="9"/>
        </w:rPr>
        <w:t>2. 项目专用合同条款的序号应与通用合同条款和公路工程专用合同条</w:t>
      </w:r>
      <w:r>
        <w:rPr>
          <w:rFonts w:ascii="SimSun" w:hAnsi="SimSun" w:eastAsia="SimSun" w:cs="SimSun"/>
          <w:sz w:val="20"/>
          <w:szCs w:val="20"/>
          <w:spacing w:val="8"/>
        </w:rPr>
        <w:t>款一致。</w:t>
      </w:r>
    </w:p>
    <w:p>
      <w:pPr>
        <w:ind w:left="14"/>
        <w:spacing w:before="281" w:line="228" w:lineRule="auto"/>
        <w:rPr>
          <w:rFonts w:ascii="SimSun" w:hAnsi="SimSun" w:eastAsia="SimSun" w:cs="SimSun"/>
          <w:sz w:val="20"/>
          <w:szCs w:val="20"/>
        </w:rPr>
      </w:pPr>
      <w:r>
        <w:rPr>
          <w:rFonts w:ascii="SimSun" w:hAnsi="SimSun" w:eastAsia="SimSun" w:cs="SimSun"/>
          <w:sz w:val="20"/>
          <w:szCs w:val="20"/>
          <w:spacing w:val="8"/>
        </w:rPr>
        <w:t>3. 项目专用合同条款可对下列内容进行补充和细化：</w:t>
      </w:r>
    </w:p>
    <w:p>
      <w:pPr>
        <w:ind w:firstLine="46"/>
        <w:spacing w:before="281" w:line="328" w:lineRule="auto"/>
        <w:rPr>
          <w:rFonts w:ascii="SimSun" w:hAnsi="SimSun" w:eastAsia="SimSun" w:cs="SimSun"/>
          <w:sz w:val="20"/>
          <w:szCs w:val="20"/>
        </w:rPr>
      </w:pPr>
      <w:r>
        <w:rPr>
          <w:rFonts w:ascii="SimSun" w:hAnsi="SimSun" w:eastAsia="SimSun" w:cs="SimSun"/>
          <w:sz w:val="20"/>
          <w:szCs w:val="20"/>
          <w:spacing w:val="7"/>
        </w:rPr>
        <w:t>(1) “通用合同条款</w:t>
      </w:r>
      <w:r>
        <w:rPr>
          <w:rFonts w:ascii="SimSun" w:hAnsi="SimSun" w:eastAsia="SimSun" w:cs="SimSun"/>
          <w:sz w:val="20"/>
          <w:szCs w:val="20"/>
          <w:spacing w:val="-70"/>
        </w:rPr>
        <w:t xml:space="preserve"> </w:t>
      </w:r>
      <w:r>
        <w:rPr>
          <w:rFonts w:ascii="SimSun" w:hAnsi="SimSun" w:eastAsia="SimSun" w:cs="SimSun"/>
          <w:sz w:val="20"/>
          <w:szCs w:val="20"/>
          <w:spacing w:val="7"/>
        </w:rPr>
        <w:t>”中明确指出“专用合同条款</w:t>
      </w:r>
      <w:r>
        <w:rPr>
          <w:rFonts w:ascii="SimSun" w:hAnsi="SimSun" w:eastAsia="SimSun" w:cs="SimSun"/>
          <w:sz w:val="20"/>
          <w:szCs w:val="20"/>
          <w:spacing w:val="-70"/>
        </w:rPr>
        <w:t xml:space="preserve"> </w:t>
      </w:r>
      <w:r>
        <w:rPr>
          <w:rFonts w:ascii="SimSun" w:hAnsi="SimSun" w:eastAsia="SimSun" w:cs="SimSun"/>
          <w:sz w:val="20"/>
          <w:szCs w:val="20"/>
          <w:spacing w:val="7"/>
        </w:rPr>
        <w:t>”</w:t>
      </w:r>
      <w:r>
        <w:rPr>
          <w:rFonts w:ascii="SimSun" w:hAnsi="SimSun" w:eastAsia="SimSun" w:cs="SimSun"/>
          <w:sz w:val="20"/>
          <w:szCs w:val="20"/>
          <w:spacing w:val="6"/>
        </w:rPr>
        <w:t>可对“通用合同条款</w:t>
      </w:r>
      <w:r>
        <w:rPr>
          <w:rFonts w:ascii="SimSun" w:hAnsi="SimSun" w:eastAsia="SimSun" w:cs="SimSun"/>
          <w:sz w:val="20"/>
          <w:szCs w:val="20"/>
          <w:spacing w:val="-70"/>
        </w:rPr>
        <w:t xml:space="preserve"> </w:t>
      </w:r>
      <w:r>
        <w:rPr>
          <w:rFonts w:ascii="SimSun" w:hAnsi="SimSun" w:eastAsia="SimSun" w:cs="SimSun"/>
          <w:sz w:val="20"/>
          <w:szCs w:val="20"/>
          <w:spacing w:val="6"/>
        </w:rPr>
        <w:t>”进行补充和细化的内容(在</w:t>
      </w:r>
      <w:r>
        <w:rPr>
          <w:rFonts w:ascii="SimSun" w:hAnsi="SimSun" w:eastAsia="SimSun" w:cs="SimSun"/>
          <w:sz w:val="20"/>
          <w:szCs w:val="20"/>
          <w:spacing w:val="7"/>
        </w:rPr>
        <w:t>“通用合同条款</w:t>
      </w:r>
      <w:r>
        <w:rPr>
          <w:rFonts w:ascii="SimSun" w:hAnsi="SimSun" w:eastAsia="SimSun" w:cs="SimSun"/>
          <w:sz w:val="20"/>
          <w:szCs w:val="20"/>
          <w:spacing w:val="-57"/>
        </w:rPr>
        <w:t xml:space="preserve"> </w:t>
      </w:r>
      <w:r>
        <w:rPr>
          <w:rFonts w:ascii="SimSun" w:hAnsi="SimSun" w:eastAsia="SimSun" w:cs="SimSun"/>
          <w:sz w:val="20"/>
          <w:szCs w:val="20"/>
          <w:spacing w:val="7"/>
        </w:rPr>
        <w:t>”中用“应按合同约定</w:t>
      </w:r>
      <w:r>
        <w:rPr>
          <w:rFonts w:ascii="SimSun" w:hAnsi="SimSun" w:eastAsia="SimSun" w:cs="SimSun"/>
          <w:sz w:val="20"/>
          <w:szCs w:val="20"/>
          <w:spacing w:val="-70"/>
        </w:rPr>
        <w:t xml:space="preserve"> </w:t>
      </w:r>
      <w:r>
        <w:rPr>
          <w:rFonts w:ascii="SimSun" w:hAnsi="SimSun" w:eastAsia="SimSun" w:cs="SimSun"/>
          <w:sz w:val="20"/>
          <w:szCs w:val="20"/>
          <w:spacing w:val="7"/>
        </w:rPr>
        <w:t>”、“应按专用合同条款约定</w:t>
      </w:r>
      <w:r>
        <w:rPr>
          <w:rFonts w:ascii="SimSun" w:hAnsi="SimSun" w:eastAsia="SimSun" w:cs="SimSun"/>
          <w:sz w:val="20"/>
          <w:szCs w:val="20"/>
          <w:spacing w:val="-70"/>
        </w:rPr>
        <w:t xml:space="preserve"> </w:t>
      </w:r>
      <w:r>
        <w:rPr>
          <w:rFonts w:ascii="SimSun" w:hAnsi="SimSun" w:eastAsia="SimSun" w:cs="SimSun"/>
          <w:sz w:val="20"/>
          <w:szCs w:val="20"/>
          <w:spacing w:val="7"/>
        </w:rPr>
        <w:t>”“除合同另有约定外</w:t>
      </w:r>
      <w:r>
        <w:rPr>
          <w:rFonts w:ascii="SimSun" w:hAnsi="SimSun" w:eastAsia="SimSun" w:cs="SimSun"/>
          <w:sz w:val="20"/>
          <w:szCs w:val="20"/>
          <w:spacing w:val="-70"/>
        </w:rPr>
        <w:t xml:space="preserve"> </w:t>
      </w:r>
      <w:r>
        <w:rPr>
          <w:rFonts w:ascii="SimSun" w:hAnsi="SimSun" w:eastAsia="SimSun" w:cs="SimSun"/>
          <w:sz w:val="20"/>
          <w:szCs w:val="20"/>
          <w:spacing w:val="7"/>
        </w:rPr>
        <w:t>”、“除</w:t>
      </w:r>
      <w:r>
        <w:rPr>
          <w:rFonts w:ascii="SimSun" w:hAnsi="SimSun" w:eastAsia="SimSun" w:cs="SimSun"/>
          <w:sz w:val="20"/>
          <w:szCs w:val="20"/>
          <w:spacing w:val="8"/>
        </w:rPr>
        <w:t>专用合同条款另有约定外</w:t>
      </w:r>
      <w:r>
        <w:rPr>
          <w:rFonts w:ascii="SimSun" w:hAnsi="SimSun" w:eastAsia="SimSun" w:cs="SimSun"/>
          <w:sz w:val="20"/>
          <w:szCs w:val="20"/>
          <w:spacing w:val="-70"/>
        </w:rPr>
        <w:t xml:space="preserve"> </w:t>
      </w:r>
      <w:r>
        <w:rPr>
          <w:rFonts w:ascii="SimSun" w:hAnsi="SimSun" w:eastAsia="SimSun" w:cs="SimSun"/>
          <w:sz w:val="20"/>
          <w:szCs w:val="20"/>
          <w:spacing w:val="8"/>
        </w:rPr>
        <w:t>”、“在专用合同条款中约定</w:t>
      </w:r>
      <w:r>
        <w:rPr>
          <w:rFonts w:ascii="SimSun" w:hAnsi="SimSun" w:eastAsia="SimSun" w:cs="SimSun"/>
          <w:sz w:val="20"/>
          <w:szCs w:val="20"/>
          <w:spacing w:val="-70"/>
        </w:rPr>
        <w:t xml:space="preserve"> </w:t>
      </w:r>
      <w:r>
        <w:rPr>
          <w:rFonts w:ascii="SimSun" w:hAnsi="SimSun" w:eastAsia="SimSun" w:cs="SimSun"/>
          <w:sz w:val="20"/>
          <w:szCs w:val="20"/>
          <w:spacing w:val="8"/>
        </w:rPr>
        <w:t>”等多种文字形式表达</w:t>
      </w:r>
      <w:r>
        <w:rPr>
          <w:rFonts w:ascii="SimSun" w:hAnsi="SimSun" w:eastAsia="SimSun" w:cs="SimSun"/>
          <w:sz w:val="20"/>
          <w:szCs w:val="20"/>
          <w:spacing w:val="7"/>
        </w:rPr>
        <w:t>) ；</w:t>
      </w:r>
    </w:p>
    <w:p>
      <w:pPr>
        <w:ind w:left="10" w:firstLine="36"/>
        <w:spacing w:before="281" w:line="327" w:lineRule="auto"/>
        <w:rPr>
          <w:rFonts w:ascii="SimSun" w:hAnsi="SimSun" w:eastAsia="SimSun" w:cs="SimSun"/>
          <w:sz w:val="20"/>
          <w:szCs w:val="20"/>
        </w:rPr>
      </w:pPr>
      <w:r>
        <w:rPr>
          <w:rFonts w:ascii="SimSun" w:hAnsi="SimSun" w:eastAsia="SimSun" w:cs="SimSun"/>
          <w:sz w:val="20"/>
          <w:szCs w:val="20"/>
          <w:spacing w:val="7"/>
        </w:rPr>
        <w:t>(2)“公路工程专用合同条款</w:t>
      </w:r>
      <w:r>
        <w:rPr>
          <w:rFonts w:ascii="SimSun" w:hAnsi="SimSun" w:eastAsia="SimSun" w:cs="SimSun"/>
          <w:sz w:val="20"/>
          <w:szCs w:val="20"/>
          <w:spacing w:val="-70"/>
        </w:rPr>
        <w:t xml:space="preserve"> </w:t>
      </w:r>
      <w:r>
        <w:rPr>
          <w:rFonts w:ascii="SimSun" w:hAnsi="SimSun" w:eastAsia="SimSun" w:cs="SimSun"/>
          <w:sz w:val="20"/>
          <w:szCs w:val="20"/>
          <w:spacing w:val="7"/>
        </w:rPr>
        <w:t>”中明确指出“项目专用合同条款</w:t>
      </w:r>
      <w:r>
        <w:rPr>
          <w:rFonts w:ascii="SimSun" w:hAnsi="SimSun" w:eastAsia="SimSun" w:cs="SimSun"/>
          <w:sz w:val="20"/>
          <w:szCs w:val="20"/>
          <w:spacing w:val="-70"/>
        </w:rPr>
        <w:t xml:space="preserve"> </w:t>
      </w:r>
      <w:r>
        <w:rPr>
          <w:rFonts w:ascii="SimSun" w:hAnsi="SimSun" w:eastAsia="SimSun" w:cs="SimSun"/>
          <w:sz w:val="20"/>
          <w:szCs w:val="20"/>
          <w:spacing w:val="7"/>
        </w:rPr>
        <w:t>”可</w:t>
      </w:r>
      <w:r>
        <w:rPr>
          <w:rFonts w:ascii="SimSun" w:hAnsi="SimSun" w:eastAsia="SimSun" w:cs="SimSun"/>
          <w:sz w:val="20"/>
          <w:szCs w:val="20"/>
          <w:spacing w:val="6"/>
        </w:rPr>
        <w:t>对“公路工程专用合同条款</w:t>
      </w:r>
      <w:r>
        <w:rPr>
          <w:rFonts w:ascii="SimSun" w:hAnsi="SimSun" w:eastAsia="SimSun" w:cs="SimSun"/>
          <w:sz w:val="20"/>
          <w:szCs w:val="20"/>
          <w:spacing w:val="-70"/>
        </w:rPr>
        <w:t xml:space="preserve"> </w:t>
      </w:r>
      <w:r>
        <w:rPr>
          <w:rFonts w:ascii="SimSun" w:hAnsi="SimSun" w:eastAsia="SimSun" w:cs="SimSun"/>
          <w:sz w:val="20"/>
          <w:szCs w:val="20"/>
          <w:spacing w:val="6"/>
        </w:rPr>
        <w:t>”进行</w:t>
      </w:r>
      <w:r>
        <w:rPr>
          <w:rFonts w:ascii="SimSun" w:hAnsi="SimSun" w:eastAsia="SimSun" w:cs="SimSun"/>
          <w:sz w:val="20"/>
          <w:szCs w:val="20"/>
          <w:spacing w:val="8"/>
        </w:rPr>
        <w:t>补充和细化的内容(在“公路工程专用合同条款</w:t>
      </w:r>
      <w:r>
        <w:rPr>
          <w:rFonts w:ascii="SimSun" w:hAnsi="SimSun" w:eastAsia="SimSun" w:cs="SimSun"/>
          <w:sz w:val="20"/>
          <w:szCs w:val="20"/>
          <w:spacing w:val="-56"/>
        </w:rPr>
        <w:t xml:space="preserve"> </w:t>
      </w:r>
      <w:r>
        <w:rPr>
          <w:rFonts w:ascii="SimSun" w:hAnsi="SimSun" w:eastAsia="SimSun" w:cs="SimSun"/>
          <w:sz w:val="20"/>
          <w:szCs w:val="20"/>
          <w:spacing w:val="8"/>
        </w:rPr>
        <w:t>”中用“除项目专用合同条款另有约定外</w:t>
      </w:r>
      <w:r>
        <w:rPr>
          <w:rFonts w:ascii="SimSun" w:hAnsi="SimSun" w:eastAsia="SimSun" w:cs="SimSun"/>
          <w:sz w:val="20"/>
          <w:szCs w:val="20"/>
          <w:spacing w:val="-70"/>
        </w:rPr>
        <w:t xml:space="preserve"> </w:t>
      </w:r>
      <w:r>
        <w:rPr>
          <w:rFonts w:ascii="SimSun" w:hAnsi="SimSun" w:eastAsia="SimSun" w:cs="SimSun"/>
          <w:sz w:val="20"/>
          <w:szCs w:val="20"/>
          <w:spacing w:val="8"/>
        </w:rPr>
        <w:t>”，“项目专</w:t>
      </w:r>
      <w:r>
        <w:rPr>
          <w:rFonts w:ascii="SimSun" w:hAnsi="SimSun" w:eastAsia="SimSun" w:cs="SimSun"/>
          <w:sz w:val="20"/>
          <w:szCs w:val="20"/>
          <w:spacing w:val="8"/>
        </w:rPr>
        <w:t>用合同条款可能约定的</w:t>
      </w:r>
      <w:r>
        <w:rPr>
          <w:rFonts w:ascii="SimSun" w:hAnsi="SimSun" w:eastAsia="SimSun" w:cs="SimSun"/>
          <w:sz w:val="20"/>
          <w:szCs w:val="20"/>
          <w:spacing w:val="-70"/>
        </w:rPr>
        <w:t xml:space="preserve"> </w:t>
      </w:r>
      <w:r>
        <w:rPr>
          <w:rFonts w:ascii="SimSun" w:hAnsi="SimSun" w:eastAsia="SimSun" w:cs="SimSun"/>
          <w:sz w:val="20"/>
          <w:szCs w:val="20"/>
          <w:spacing w:val="8"/>
        </w:rPr>
        <w:t>”，“项目专用合同条款约定的其他情形</w:t>
      </w:r>
      <w:r>
        <w:rPr>
          <w:rFonts w:ascii="SimSun" w:hAnsi="SimSun" w:eastAsia="SimSun" w:cs="SimSun"/>
          <w:sz w:val="20"/>
          <w:szCs w:val="20"/>
          <w:spacing w:val="-72"/>
        </w:rPr>
        <w:t xml:space="preserve"> </w:t>
      </w:r>
      <w:r>
        <w:rPr>
          <w:rFonts w:ascii="SimSun" w:hAnsi="SimSun" w:eastAsia="SimSun" w:cs="SimSun"/>
          <w:sz w:val="20"/>
          <w:szCs w:val="20"/>
          <w:spacing w:val="8"/>
        </w:rPr>
        <w:t>”等多种文字形式表达</w:t>
      </w:r>
      <w:r>
        <w:rPr>
          <w:rFonts w:ascii="SimSun" w:hAnsi="SimSun" w:eastAsia="SimSun" w:cs="SimSun"/>
          <w:sz w:val="20"/>
          <w:szCs w:val="20"/>
          <w:spacing w:val="7"/>
        </w:rPr>
        <w:t>) ；</w:t>
      </w:r>
    </w:p>
    <w:p>
      <w:pPr>
        <w:ind w:left="46"/>
        <w:spacing w:before="281" w:line="228" w:lineRule="auto"/>
        <w:rPr>
          <w:rFonts w:ascii="SimSun" w:hAnsi="SimSun" w:eastAsia="SimSun" w:cs="SimSun"/>
          <w:sz w:val="20"/>
          <w:szCs w:val="20"/>
        </w:rPr>
      </w:pPr>
      <w:r>
        <w:rPr>
          <w:rFonts w:ascii="SimSun" w:hAnsi="SimSun" w:eastAsia="SimSun" w:cs="SimSun"/>
          <w:sz w:val="20"/>
          <w:szCs w:val="20"/>
          <w:spacing w:val="5"/>
        </w:rPr>
        <w:t>(3) 其他需要补充、细化的内容。</w:t>
      </w:r>
    </w:p>
    <w:p>
      <w:pPr>
        <w:spacing w:line="228" w:lineRule="auto"/>
        <w:sectPr>
          <w:footerReference w:type="default" r:id="rId24"/>
          <w:pgSz w:w="11906" w:h="16839"/>
          <w:pgMar w:top="400" w:right="1201" w:bottom="1199" w:left="1358" w:header="0" w:footer="964" w:gutter="0"/>
        </w:sectPr>
        <w:rPr>
          <w:rFonts w:ascii="SimSun" w:hAnsi="SimSun" w:eastAsia="SimSun" w:cs="SimSun"/>
          <w:sz w:val="20"/>
          <w:szCs w:val="20"/>
        </w:rPr>
      </w:pPr>
    </w:p>
    <w:p>
      <w:pPr>
        <w:pStyle w:val="BodyText"/>
        <w:spacing w:line="277" w:lineRule="auto"/>
        <w:rPr/>
      </w:pPr>
      <w:r/>
    </w:p>
    <w:p>
      <w:pPr>
        <w:pStyle w:val="BodyText"/>
        <w:spacing w:line="278" w:lineRule="auto"/>
        <w:rPr/>
      </w:pPr>
      <w:r/>
    </w:p>
    <w:p>
      <w:pPr>
        <w:ind w:left="3895"/>
        <w:spacing w:before="65" w:line="228" w:lineRule="auto"/>
        <w:rPr>
          <w:rFonts w:ascii="SimSun" w:hAnsi="SimSun" w:eastAsia="SimSun" w:cs="SimSun"/>
          <w:sz w:val="20"/>
          <w:szCs w:val="20"/>
        </w:rPr>
      </w:pPr>
      <w:bookmarkStart w:name="bookmark40" w:id="19"/>
      <w:bookmarkEnd w:id="19"/>
      <w:r>
        <w:rPr>
          <w:rFonts w:ascii="SimSun" w:hAnsi="SimSun" w:eastAsia="SimSun" w:cs="SimSun"/>
          <w:sz w:val="20"/>
          <w:szCs w:val="20"/>
          <w:b/>
          <w:bCs/>
          <w:spacing w:val="7"/>
        </w:rPr>
        <w:t>项目专用条款数据表</w:t>
      </w:r>
    </w:p>
    <w:p>
      <w:pPr>
        <w:ind w:left="137" w:right="266" w:firstLine="1"/>
        <w:spacing w:before="282" w:line="363" w:lineRule="auto"/>
        <w:rPr>
          <w:rFonts w:ascii="SimSun" w:hAnsi="SimSun" w:eastAsia="SimSun" w:cs="SimSun"/>
          <w:sz w:val="20"/>
          <w:szCs w:val="20"/>
        </w:rPr>
      </w:pPr>
      <w:r>
        <w:rPr>
          <w:rFonts w:ascii="SimSun" w:hAnsi="SimSun" w:eastAsia="SimSun" w:cs="SimSun"/>
          <w:sz w:val="20"/>
          <w:szCs w:val="20"/>
          <w:b/>
          <w:bCs/>
          <w:spacing w:val="8"/>
        </w:rPr>
        <w:t>说明：本数据表是项目专用合同条款中适用于本项目的信息和数据的归纳与提示，是项目专用合同条</w:t>
      </w:r>
      <w:r>
        <w:rPr>
          <w:rFonts w:ascii="SimSun" w:hAnsi="SimSun" w:eastAsia="SimSun" w:cs="SimSun"/>
          <w:sz w:val="20"/>
          <w:szCs w:val="20"/>
          <w:b/>
          <w:bCs/>
          <w:spacing w:val="5"/>
        </w:rPr>
        <w:t>款的组成部分。</w:t>
      </w:r>
    </w:p>
    <w:tbl>
      <w:tblPr>
        <w:tblStyle w:val="TableNormal"/>
        <w:tblW w:w="9642" w:type="dxa"/>
        <w:tblInd w:w="12" w:type="dxa"/>
        <w:tblLayout w:type="fixed"/>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Grid>
        <w:gridCol w:w="741"/>
        <w:gridCol w:w="1480"/>
        <w:gridCol w:w="7421"/>
      </w:tblGrid>
      <w:tr>
        <w:trPr>
          <w:trHeight w:val="451" w:hRule="atLeast"/>
        </w:trPr>
        <w:tc>
          <w:tcPr>
            <w:tcW w:w="741" w:type="dxa"/>
            <w:vAlign w:val="top"/>
            <w:tcBorders>
              <w:left w:val="single" w:color="000000" w:sz="10" w:space="0"/>
              <w:top w:val="single" w:color="000000" w:sz="10" w:space="0"/>
            </w:tcBorders>
          </w:tcPr>
          <w:p>
            <w:pPr>
              <w:pStyle w:val="TableText"/>
              <w:ind w:left="148"/>
              <w:spacing w:before="176" w:line="229" w:lineRule="auto"/>
              <w:rPr/>
            </w:pPr>
            <w:r>
              <w:rPr>
                <w:b/>
                <w:bCs/>
                <w:spacing w:val="4"/>
              </w:rPr>
              <w:t>序号</w:t>
            </w:r>
          </w:p>
        </w:tc>
        <w:tc>
          <w:tcPr>
            <w:tcW w:w="1480" w:type="dxa"/>
            <w:vAlign w:val="top"/>
            <w:tcBorders>
              <w:top w:val="single" w:color="000000" w:sz="10" w:space="0"/>
            </w:tcBorders>
          </w:tcPr>
          <w:p>
            <w:pPr>
              <w:pStyle w:val="TableText"/>
              <w:ind w:left="421"/>
              <w:spacing w:before="176" w:line="228" w:lineRule="auto"/>
              <w:rPr/>
            </w:pPr>
            <w:r>
              <w:rPr>
                <w:b/>
                <w:bCs/>
                <w:spacing w:val="5"/>
              </w:rPr>
              <w:t>条款号</w:t>
            </w:r>
          </w:p>
        </w:tc>
        <w:tc>
          <w:tcPr>
            <w:tcW w:w="7421" w:type="dxa"/>
            <w:vAlign w:val="top"/>
            <w:tcBorders>
              <w:right w:val="single" w:color="000000" w:sz="10" w:space="0"/>
              <w:top w:val="single" w:color="000000" w:sz="10" w:space="0"/>
            </w:tcBorders>
          </w:tcPr>
          <w:p>
            <w:pPr>
              <w:pStyle w:val="TableText"/>
              <w:ind w:left="3182"/>
              <w:spacing w:before="176" w:line="228" w:lineRule="auto"/>
              <w:rPr/>
            </w:pPr>
            <w:r>
              <w:rPr>
                <w:b/>
                <w:bCs/>
                <w:spacing w:val="6"/>
              </w:rPr>
              <w:t>信息或数据</w:t>
            </w:r>
          </w:p>
        </w:tc>
      </w:tr>
      <w:tr>
        <w:trPr>
          <w:trHeight w:val="1242" w:hRule="atLeast"/>
        </w:trPr>
        <w:tc>
          <w:tcPr>
            <w:tcW w:w="741" w:type="dxa"/>
            <w:vAlign w:val="top"/>
            <w:tcBorders>
              <w:left w:val="single" w:color="000000" w:sz="10" w:space="0"/>
            </w:tcBorders>
          </w:tcPr>
          <w:p>
            <w:pPr>
              <w:spacing w:line="250" w:lineRule="auto"/>
              <w:rPr>
                <w:rFonts w:ascii="Arial"/>
                <w:sz w:val="21"/>
              </w:rPr>
            </w:pPr>
            <w:r/>
          </w:p>
          <w:p>
            <w:pPr>
              <w:spacing w:line="251" w:lineRule="auto"/>
              <w:rPr>
                <w:rFonts w:ascii="Arial"/>
                <w:sz w:val="21"/>
              </w:rPr>
            </w:pPr>
            <w:r/>
          </w:p>
          <w:p>
            <w:pPr>
              <w:pStyle w:val="TableText"/>
              <w:ind w:left="326"/>
              <w:spacing w:before="65" w:line="271" w:lineRule="exact"/>
              <w:rPr/>
            </w:pPr>
            <w:r>
              <w:rPr>
                <w:position w:val="1"/>
              </w:rPr>
              <w:t>1</w:t>
            </w:r>
          </w:p>
        </w:tc>
        <w:tc>
          <w:tcPr>
            <w:tcW w:w="1480" w:type="dxa"/>
            <w:vAlign w:val="top"/>
          </w:tcPr>
          <w:p>
            <w:pPr>
              <w:spacing w:line="250" w:lineRule="auto"/>
              <w:rPr>
                <w:rFonts w:ascii="Arial"/>
                <w:sz w:val="21"/>
              </w:rPr>
            </w:pPr>
            <w:r/>
          </w:p>
          <w:p>
            <w:pPr>
              <w:spacing w:line="251" w:lineRule="auto"/>
              <w:rPr>
                <w:rFonts w:ascii="Arial"/>
                <w:sz w:val="21"/>
              </w:rPr>
            </w:pPr>
            <w:r/>
          </w:p>
          <w:p>
            <w:pPr>
              <w:pStyle w:val="TableText"/>
              <w:ind w:left="382"/>
              <w:spacing w:before="65" w:line="268" w:lineRule="exact"/>
              <w:rPr/>
            </w:pPr>
            <w:r>
              <w:rPr>
                <w:spacing w:val="1"/>
                <w:position w:val="1"/>
              </w:rPr>
              <w:t>1.1.2.2</w:t>
            </w:r>
          </w:p>
        </w:tc>
        <w:tc>
          <w:tcPr>
            <w:tcW w:w="7421" w:type="dxa"/>
            <w:vAlign w:val="top"/>
            <w:tcBorders>
              <w:right w:val="single" w:color="000000" w:sz="10" w:space="0"/>
            </w:tcBorders>
          </w:tcPr>
          <w:p>
            <w:pPr>
              <w:pStyle w:val="TableText"/>
              <w:ind w:left="109"/>
              <w:spacing w:before="169" w:line="227" w:lineRule="auto"/>
              <w:rPr/>
            </w:pPr>
            <w:r>
              <w:rPr>
                <w:spacing w:val="8"/>
              </w:rPr>
              <w:t>发 包 人：三门县浦坝港镇圩岙村集体经济组织</w:t>
            </w:r>
          </w:p>
          <w:p>
            <w:pPr>
              <w:pStyle w:val="TableText"/>
              <w:ind w:left="105"/>
              <w:spacing w:before="130" w:line="228" w:lineRule="auto"/>
              <w:rPr/>
            </w:pPr>
            <w:r>
              <w:rPr>
                <w:spacing w:val="7"/>
              </w:rPr>
              <w:t>地    址：三门县浦坝港镇</w:t>
            </w:r>
          </w:p>
          <w:p>
            <w:pPr>
              <w:pStyle w:val="TableText"/>
              <w:ind w:left="121"/>
              <w:spacing w:before="177" w:line="228" w:lineRule="auto"/>
              <w:rPr/>
            </w:pPr>
            <w:r>
              <w:rPr>
                <w:spacing w:val="5"/>
              </w:rPr>
              <w:t>邮政编码：317105</w:t>
            </w:r>
          </w:p>
        </w:tc>
      </w:tr>
      <w:tr>
        <w:trPr>
          <w:trHeight w:val="1322" w:hRule="atLeast"/>
        </w:trPr>
        <w:tc>
          <w:tcPr>
            <w:tcW w:w="741" w:type="dxa"/>
            <w:vAlign w:val="top"/>
            <w:tcBorders>
              <w:left w:val="single" w:color="000000" w:sz="10" w:space="0"/>
            </w:tcBorders>
          </w:tcPr>
          <w:p>
            <w:pPr>
              <w:spacing w:line="272" w:lineRule="auto"/>
              <w:rPr>
                <w:rFonts w:ascii="Arial"/>
                <w:sz w:val="21"/>
              </w:rPr>
            </w:pPr>
            <w:r/>
          </w:p>
          <w:p>
            <w:pPr>
              <w:spacing w:line="273" w:lineRule="auto"/>
              <w:rPr>
                <w:rFonts w:ascii="Arial"/>
                <w:sz w:val="21"/>
              </w:rPr>
            </w:pPr>
            <w:r/>
          </w:p>
          <w:p>
            <w:pPr>
              <w:pStyle w:val="TableText"/>
              <w:ind w:left="313"/>
              <w:spacing w:before="65" w:line="270" w:lineRule="exact"/>
              <w:rPr/>
            </w:pPr>
            <w:r>
              <w:rPr>
                <w:position w:val="1"/>
              </w:rPr>
              <w:t>2</w:t>
            </w:r>
          </w:p>
        </w:tc>
        <w:tc>
          <w:tcPr>
            <w:tcW w:w="1480" w:type="dxa"/>
            <w:vAlign w:val="top"/>
          </w:tcPr>
          <w:p>
            <w:pPr>
              <w:spacing w:line="272" w:lineRule="auto"/>
              <w:rPr>
                <w:rFonts w:ascii="Arial"/>
                <w:sz w:val="21"/>
              </w:rPr>
            </w:pPr>
            <w:r/>
          </w:p>
          <w:p>
            <w:pPr>
              <w:spacing w:line="273" w:lineRule="auto"/>
              <w:rPr>
                <w:rFonts w:ascii="Arial"/>
                <w:sz w:val="21"/>
              </w:rPr>
            </w:pPr>
            <w:r/>
          </w:p>
          <w:p>
            <w:pPr>
              <w:pStyle w:val="TableText"/>
              <w:ind w:left="382"/>
              <w:spacing w:before="65" w:line="268" w:lineRule="exact"/>
              <w:rPr/>
            </w:pPr>
            <w:r>
              <w:rPr>
                <w:spacing w:val="1"/>
                <w:position w:val="1"/>
              </w:rPr>
              <w:t>1.1.2.6</w:t>
            </w:r>
          </w:p>
        </w:tc>
        <w:tc>
          <w:tcPr>
            <w:tcW w:w="7421" w:type="dxa"/>
            <w:vAlign w:val="top"/>
            <w:tcBorders>
              <w:right w:val="single" w:color="000000" w:sz="10" w:space="0"/>
            </w:tcBorders>
          </w:tcPr>
          <w:p>
            <w:pPr>
              <w:pStyle w:val="TableText"/>
              <w:ind w:left="106"/>
              <w:spacing w:before="171" w:line="231" w:lineRule="auto"/>
              <w:rPr/>
            </w:pPr>
            <w:r>
              <w:rPr>
                <w:spacing w:val="-1"/>
              </w:rPr>
              <w:t>监</w:t>
            </w:r>
            <w:r>
              <w:rPr>
                <w:spacing w:val="16"/>
              </w:rPr>
              <w:t xml:space="preserve"> </w:t>
            </w:r>
            <w:r>
              <w:rPr>
                <w:spacing w:val="-1"/>
              </w:rPr>
              <w:t>理</w:t>
            </w:r>
            <w:r>
              <w:rPr>
                <w:spacing w:val="15"/>
              </w:rPr>
              <w:t xml:space="preserve"> </w:t>
            </w:r>
            <w:r>
              <w:rPr>
                <w:spacing w:val="-1"/>
              </w:rPr>
              <w:t>人：</w:t>
            </w:r>
          </w:p>
          <w:p>
            <w:pPr>
              <w:pStyle w:val="TableText"/>
              <w:ind w:left="105"/>
              <w:spacing w:before="191" w:line="237" w:lineRule="auto"/>
              <w:rPr/>
            </w:pPr>
            <w:r>
              <w:rPr/>
              <w:t>地</w:t>
            </w:r>
            <w:r>
              <w:rPr>
                <w:spacing w:val="7"/>
              </w:rPr>
              <w:t xml:space="preserve">    </w:t>
            </w:r>
            <w:r>
              <w:rPr/>
              <w:t>址：</w:t>
            </w:r>
          </w:p>
          <w:p>
            <w:pPr>
              <w:pStyle w:val="TableText"/>
              <w:ind w:left="142"/>
              <w:spacing w:before="182" w:line="227" w:lineRule="auto"/>
              <w:rPr/>
            </w:pPr>
            <w:r>
              <w:rPr>
                <w:spacing w:val="6"/>
              </w:rPr>
              <w:t>(监理人将在签订合同协议书后，</w:t>
            </w:r>
            <w:r>
              <w:rPr>
                <w:spacing w:val="-50"/>
              </w:rPr>
              <w:t xml:space="preserve"> </w:t>
            </w:r>
            <w:r>
              <w:rPr>
                <w:spacing w:val="6"/>
              </w:rPr>
              <w:t>由发包人书面通知承包人)</w:t>
            </w:r>
          </w:p>
        </w:tc>
      </w:tr>
      <w:tr>
        <w:trPr>
          <w:trHeight w:val="444" w:hRule="atLeast"/>
        </w:trPr>
        <w:tc>
          <w:tcPr>
            <w:tcW w:w="741" w:type="dxa"/>
            <w:vAlign w:val="top"/>
            <w:tcBorders>
              <w:left w:val="single" w:color="000000" w:sz="10" w:space="0"/>
            </w:tcBorders>
          </w:tcPr>
          <w:p>
            <w:pPr>
              <w:pStyle w:val="TableText"/>
              <w:ind w:left="314"/>
              <w:spacing w:before="177" w:line="237" w:lineRule="auto"/>
              <w:rPr/>
            </w:pPr>
            <w:r>
              <w:rPr/>
              <w:t>3</w:t>
            </w:r>
          </w:p>
        </w:tc>
        <w:tc>
          <w:tcPr>
            <w:tcW w:w="1480" w:type="dxa"/>
            <w:vAlign w:val="top"/>
          </w:tcPr>
          <w:p>
            <w:pPr>
              <w:pStyle w:val="TableText"/>
              <w:ind w:left="382"/>
              <w:spacing w:before="177" w:line="237" w:lineRule="auto"/>
              <w:rPr/>
            </w:pPr>
            <w:r>
              <w:rPr>
                <w:spacing w:val="1"/>
              </w:rPr>
              <w:t>1.1.4.5</w:t>
            </w:r>
          </w:p>
        </w:tc>
        <w:tc>
          <w:tcPr>
            <w:tcW w:w="7421" w:type="dxa"/>
            <w:vAlign w:val="top"/>
            <w:tcBorders>
              <w:right w:val="single" w:color="000000" w:sz="10" w:space="0"/>
            </w:tcBorders>
          </w:tcPr>
          <w:p>
            <w:pPr>
              <w:pStyle w:val="TableText"/>
              <w:ind w:left="105"/>
              <w:spacing w:before="177" w:line="219" w:lineRule="auto"/>
              <w:rPr/>
            </w:pPr>
            <w:r>
              <w:rPr>
                <w:spacing w:val="4"/>
              </w:rPr>
              <w:t>缺陷责任期：</w:t>
            </w:r>
            <w:r>
              <w:rPr>
                <w:spacing w:val="-43"/>
              </w:rPr>
              <w:t xml:space="preserve"> </w:t>
            </w:r>
            <w:r>
              <w:rPr>
                <w:spacing w:val="4"/>
              </w:rPr>
              <w:t>自实际交工日期起计算</w:t>
            </w:r>
            <w:r>
              <w:rPr>
                <w:sz w:val="21"/>
                <w:szCs w:val="21"/>
                <w:u w:val="single" w:color="auto"/>
                <w:spacing w:val="45"/>
              </w:rPr>
              <w:t xml:space="preserve"> </w:t>
            </w:r>
            <w:r>
              <w:rPr>
                <w:sz w:val="21"/>
                <w:szCs w:val="21"/>
                <w:b/>
                <w:bCs/>
                <w:i/>
                <w:iCs/>
                <w:u w:val="single" w:color="auto"/>
                <w:spacing w:val="4"/>
              </w:rPr>
              <w:t>1</w:t>
            </w:r>
            <w:r>
              <w:rPr>
                <w:sz w:val="21"/>
                <w:szCs w:val="21"/>
                <w:u w:val="single" w:color="auto"/>
                <w:spacing w:val="-17"/>
              </w:rPr>
              <w:t xml:space="preserve"> </w:t>
            </w:r>
            <w:r>
              <w:rPr>
                <w:spacing w:val="4"/>
              </w:rPr>
              <w:t>年</w:t>
            </w:r>
          </w:p>
        </w:tc>
      </w:tr>
      <w:tr>
        <w:trPr>
          <w:trHeight w:val="883" w:hRule="atLeast"/>
        </w:trPr>
        <w:tc>
          <w:tcPr>
            <w:tcW w:w="741" w:type="dxa"/>
            <w:vAlign w:val="top"/>
            <w:tcBorders>
              <w:left w:val="single" w:color="000000" w:sz="10" w:space="0"/>
            </w:tcBorders>
          </w:tcPr>
          <w:p>
            <w:pPr>
              <w:spacing w:line="330" w:lineRule="auto"/>
              <w:rPr>
                <w:rFonts w:ascii="Arial"/>
                <w:sz w:val="21"/>
              </w:rPr>
            </w:pPr>
            <w:r/>
          </w:p>
          <w:p>
            <w:pPr>
              <w:pStyle w:val="TableText"/>
              <w:ind w:left="309"/>
              <w:spacing w:before="65" w:line="270" w:lineRule="exact"/>
              <w:rPr/>
            </w:pPr>
            <w:r>
              <w:rPr>
                <w:position w:val="1"/>
              </w:rPr>
              <w:t>4</w:t>
            </w:r>
          </w:p>
        </w:tc>
        <w:tc>
          <w:tcPr>
            <w:tcW w:w="1480" w:type="dxa"/>
            <w:vAlign w:val="top"/>
          </w:tcPr>
          <w:p>
            <w:pPr>
              <w:spacing w:line="330" w:lineRule="auto"/>
              <w:rPr>
                <w:rFonts w:ascii="Arial"/>
                <w:sz w:val="21"/>
              </w:rPr>
            </w:pPr>
            <w:r/>
          </w:p>
          <w:p>
            <w:pPr>
              <w:pStyle w:val="TableText"/>
              <w:ind w:left="487"/>
              <w:spacing w:before="65" w:line="268" w:lineRule="exact"/>
              <w:rPr/>
            </w:pPr>
            <w:r>
              <w:rPr>
                <w:position w:val="1"/>
              </w:rPr>
              <w:t>1.6.3</w:t>
            </w:r>
          </w:p>
        </w:tc>
        <w:tc>
          <w:tcPr>
            <w:tcW w:w="7421" w:type="dxa"/>
            <w:vAlign w:val="top"/>
            <w:tcBorders>
              <w:right w:val="single" w:color="000000" w:sz="10" w:space="0"/>
            </w:tcBorders>
          </w:tcPr>
          <w:p>
            <w:pPr>
              <w:pStyle w:val="TableText"/>
              <w:ind w:left="105" w:right="168" w:firstLine="20"/>
              <w:spacing w:before="177" w:line="313" w:lineRule="auto"/>
              <w:rPr/>
            </w:pPr>
            <w:r>
              <w:rPr>
                <w:spacing w:val="9"/>
              </w:rPr>
              <w:t>图纸需要修改和补充的，应由监理人取得发包人同意后，在该项工程或工程相</w:t>
            </w:r>
            <w:r>
              <w:rPr>
                <w:spacing w:val="6"/>
              </w:rPr>
              <w:t>应部位施工前</w:t>
            </w:r>
            <w:r>
              <w:rPr>
                <w:sz w:val="21"/>
                <w:szCs w:val="21"/>
                <w:u w:val="single" w:color="auto"/>
                <w:spacing w:val="45"/>
              </w:rPr>
              <w:t xml:space="preserve"> </w:t>
            </w:r>
            <w:r>
              <w:rPr>
                <w:sz w:val="21"/>
                <w:szCs w:val="21"/>
                <w:b/>
                <w:bCs/>
                <w:i/>
                <w:iCs/>
                <w:u w:val="single" w:color="auto"/>
                <w:spacing w:val="6"/>
              </w:rPr>
              <w:t>7</w:t>
            </w:r>
            <w:r>
              <w:rPr>
                <w:sz w:val="21"/>
                <w:szCs w:val="21"/>
                <w:u w:val="single" w:color="auto"/>
                <w:spacing w:val="6"/>
              </w:rPr>
              <w:t xml:space="preserve"> </w:t>
            </w:r>
            <w:r>
              <w:rPr>
                <w:spacing w:val="6"/>
              </w:rPr>
              <w:t>天签发图纸修改图给承包人</w:t>
            </w:r>
          </w:p>
        </w:tc>
      </w:tr>
      <w:tr>
        <w:trPr>
          <w:trHeight w:val="715" w:hRule="atLeast"/>
        </w:trPr>
        <w:tc>
          <w:tcPr>
            <w:tcW w:w="741" w:type="dxa"/>
            <w:vAlign w:val="top"/>
            <w:tcBorders>
              <w:left w:val="single" w:color="000000" w:sz="10" w:space="0"/>
            </w:tcBorders>
          </w:tcPr>
          <w:p>
            <w:pPr>
              <w:spacing w:line="249" w:lineRule="auto"/>
              <w:rPr>
                <w:rFonts w:ascii="Arial"/>
                <w:sz w:val="21"/>
              </w:rPr>
            </w:pPr>
            <w:r/>
          </w:p>
          <w:p>
            <w:pPr>
              <w:pStyle w:val="TableText"/>
              <w:ind w:left="314"/>
              <w:spacing w:before="65" w:line="268" w:lineRule="exact"/>
              <w:rPr/>
            </w:pPr>
            <w:r>
              <w:rPr>
                <w:position w:val="1"/>
              </w:rPr>
              <w:t>5</w:t>
            </w:r>
          </w:p>
        </w:tc>
        <w:tc>
          <w:tcPr>
            <w:tcW w:w="1480" w:type="dxa"/>
            <w:vAlign w:val="top"/>
          </w:tcPr>
          <w:p>
            <w:pPr>
              <w:spacing w:line="249" w:lineRule="auto"/>
              <w:rPr>
                <w:rFonts w:ascii="Arial"/>
                <w:sz w:val="21"/>
              </w:rPr>
            </w:pPr>
            <w:r/>
          </w:p>
          <w:p>
            <w:pPr>
              <w:pStyle w:val="TableText"/>
              <w:ind w:left="476"/>
              <w:spacing w:before="65" w:line="268" w:lineRule="exact"/>
              <w:rPr/>
            </w:pPr>
            <w:r>
              <w:rPr>
                <w:spacing w:val="2"/>
                <w:position w:val="1"/>
              </w:rPr>
              <w:t>3.1.1</w:t>
            </w:r>
          </w:p>
        </w:tc>
        <w:tc>
          <w:tcPr>
            <w:tcW w:w="7421" w:type="dxa"/>
            <w:vAlign w:val="top"/>
            <w:tcBorders>
              <w:right w:val="single" w:color="000000" w:sz="10" w:space="0"/>
            </w:tcBorders>
          </w:tcPr>
          <w:p>
            <w:pPr>
              <w:pStyle w:val="TableText"/>
              <w:ind w:left="106"/>
              <w:spacing w:before="37" w:line="228" w:lineRule="auto"/>
              <w:rPr/>
            </w:pPr>
            <w:r>
              <w:rPr>
                <w:spacing w:val="9"/>
              </w:rPr>
              <w:t>监理人在行使下列权力前需要经发包人事先批准：</w:t>
            </w:r>
          </w:p>
          <w:p>
            <w:pPr>
              <w:pStyle w:val="TableText"/>
              <w:ind w:left="142"/>
              <w:spacing w:before="165" w:line="228" w:lineRule="auto"/>
              <w:rPr/>
            </w:pPr>
            <w:r>
              <w:rPr>
                <w:spacing w:val="7"/>
              </w:rPr>
              <w:t>(6)根据第15.3款发出的所有变更指示，需要经发包人事先批准。</w:t>
            </w:r>
          </w:p>
        </w:tc>
      </w:tr>
      <w:tr>
        <w:trPr>
          <w:trHeight w:val="444" w:hRule="atLeast"/>
        </w:trPr>
        <w:tc>
          <w:tcPr>
            <w:tcW w:w="741" w:type="dxa"/>
            <w:vAlign w:val="top"/>
            <w:tcBorders>
              <w:left w:val="single" w:color="000000" w:sz="10" w:space="0"/>
            </w:tcBorders>
          </w:tcPr>
          <w:p>
            <w:pPr>
              <w:pStyle w:val="TableText"/>
              <w:ind w:left="312"/>
              <w:spacing w:before="181" w:line="233" w:lineRule="auto"/>
              <w:rPr/>
            </w:pPr>
            <w:r>
              <w:rPr/>
              <w:t>6</w:t>
            </w:r>
          </w:p>
        </w:tc>
        <w:tc>
          <w:tcPr>
            <w:tcW w:w="1480" w:type="dxa"/>
            <w:vAlign w:val="top"/>
          </w:tcPr>
          <w:p>
            <w:pPr>
              <w:pStyle w:val="TableText"/>
              <w:ind w:left="476"/>
              <w:spacing w:before="181" w:line="233" w:lineRule="auto"/>
              <w:rPr/>
            </w:pPr>
            <w:r>
              <w:rPr>
                <w:spacing w:val="2"/>
              </w:rPr>
              <w:t>5.2.4</w:t>
            </w:r>
          </w:p>
        </w:tc>
        <w:tc>
          <w:tcPr>
            <w:tcW w:w="7421" w:type="dxa"/>
            <w:vAlign w:val="top"/>
            <w:tcBorders>
              <w:right w:val="single" w:color="000000" w:sz="10" w:space="0"/>
            </w:tcBorders>
          </w:tcPr>
          <w:p>
            <w:pPr>
              <w:pStyle w:val="TableText"/>
              <w:ind w:left="109"/>
              <w:spacing w:before="181" w:line="227" w:lineRule="auto"/>
              <w:rPr/>
            </w:pPr>
            <w:r>
              <w:rPr>
                <w:spacing w:val="9"/>
              </w:rPr>
              <w:t>发包人是否提供材料或工程设备：</w:t>
            </w:r>
            <w:r>
              <w:rPr>
                <w:b/>
                <w:bCs/>
                <w:u w:val="single" w:color="auto"/>
                <w:spacing w:val="9"/>
              </w:rPr>
              <w:t>否</w:t>
            </w:r>
          </w:p>
        </w:tc>
      </w:tr>
      <w:tr>
        <w:trPr>
          <w:trHeight w:val="444" w:hRule="atLeast"/>
        </w:trPr>
        <w:tc>
          <w:tcPr>
            <w:tcW w:w="741" w:type="dxa"/>
            <w:vAlign w:val="top"/>
            <w:tcBorders>
              <w:left w:val="single" w:color="000000" w:sz="10" w:space="0"/>
            </w:tcBorders>
          </w:tcPr>
          <w:p>
            <w:pPr>
              <w:pStyle w:val="TableText"/>
              <w:ind w:left="315"/>
              <w:spacing w:before="183" w:line="231" w:lineRule="auto"/>
              <w:rPr/>
            </w:pPr>
            <w:r>
              <w:rPr/>
              <w:t>7</w:t>
            </w:r>
          </w:p>
        </w:tc>
        <w:tc>
          <w:tcPr>
            <w:tcW w:w="1480" w:type="dxa"/>
            <w:vAlign w:val="top"/>
          </w:tcPr>
          <w:p>
            <w:pPr>
              <w:pStyle w:val="TableText"/>
              <w:ind w:left="579"/>
              <w:spacing w:before="183" w:line="231" w:lineRule="auto"/>
              <w:rPr/>
            </w:pPr>
            <w:r>
              <w:rPr>
                <w:spacing w:val="1"/>
              </w:rPr>
              <w:t>6.2</w:t>
            </w:r>
          </w:p>
        </w:tc>
        <w:tc>
          <w:tcPr>
            <w:tcW w:w="7421" w:type="dxa"/>
            <w:vAlign w:val="top"/>
            <w:tcBorders>
              <w:right w:val="single" w:color="000000" w:sz="10" w:space="0"/>
            </w:tcBorders>
          </w:tcPr>
          <w:p>
            <w:pPr>
              <w:pStyle w:val="TableText"/>
              <w:ind w:left="109"/>
              <w:spacing w:before="183" w:line="227" w:lineRule="auto"/>
              <w:rPr/>
            </w:pPr>
            <w:r>
              <w:rPr>
                <w:spacing w:val="9"/>
              </w:rPr>
              <w:t>发包人是否提供施工设备和临时设施：</w:t>
            </w:r>
            <w:r>
              <w:rPr>
                <w:b/>
                <w:bCs/>
                <w:u w:val="single" w:color="auto"/>
                <w:spacing w:val="9"/>
              </w:rPr>
              <w:t>否</w:t>
            </w:r>
          </w:p>
        </w:tc>
      </w:tr>
      <w:tr>
        <w:trPr>
          <w:trHeight w:val="1761" w:hRule="atLeast"/>
        </w:trPr>
        <w:tc>
          <w:tcPr>
            <w:tcW w:w="741" w:type="dxa"/>
            <w:vAlign w:val="top"/>
            <w:tcBorders>
              <w:left w:val="single" w:color="000000" w:sz="10" w:space="0"/>
            </w:tcBorders>
          </w:tcPr>
          <w:p>
            <w:pPr>
              <w:spacing w:line="257" w:lineRule="auto"/>
              <w:rPr>
                <w:rFonts w:ascii="Arial"/>
                <w:sz w:val="21"/>
              </w:rPr>
            </w:pPr>
            <w:r/>
          </w:p>
          <w:p>
            <w:pPr>
              <w:spacing w:line="258" w:lineRule="auto"/>
              <w:rPr>
                <w:rFonts w:ascii="Arial"/>
                <w:sz w:val="21"/>
              </w:rPr>
            </w:pPr>
            <w:r/>
          </w:p>
          <w:p>
            <w:pPr>
              <w:spacing w:line="258" w:lineRule="auto"/>
              <w:rPr>
                <w:rFonts w:ascii="Arial"/>
                <w:sz w:val="21"/>
              </w:rPr>
            </w:pPr>
            <w:r/>
          </w:p>
          <w:p>
            <w:pPr>
              <w:pStyle w:val="TableText"/>
              <w:ind w:left="311"/>
              <w:spacing w:before="65" w:line="268" w:lineRule="exact"/>
              <w:rPr/>
            </w:pPr>
            <w:r>
              <w:rPr>
                <w:position w:val="1"/>
              </w:rPr>
              <w:t>8</w:t>
            </w:r>
          </w:p>
        </w:tc>
        <w:tc>
          <w:tcPr>
            <w:tcW w:w="1480" w:type="dxa"/>
            <w:vAlign w:val="top"/>
          </w:tcPr>
          <w:p>
            <w:pPr>
              <w:spacing w:line="257" w:lineRule="auto"/>
              <w:rPr>
                <w:rFonts w:ascii="Arial"/>
                <w:sz w:val="21"/>
              </w:rPr>
            </w:pPr>
            <w:r/>
          </w:p>
          <w:p>
            <w:pPr>
              <w:spacing w:line="258" w:lineRule="auto"/>
              <w:rPr>
                <w:rFonts w:ascii="Arial"/>
                <w:sz w:val="21"/>
              </w:rPr>
            </w:pPr>
            <w:r/>
          </w:p>
          <w:p>
            <w:pPr>
              <w:spacing w:line="258" w:lineRule="auto"/>
              <w:rPr>
                <w:rFonts w:ascii="Arial"/>
                <w:sz w:val="21"/>
              </w:rPr>
            </w:pPr>
            <w:r/>
          </w:p>
          <w:p>
            <w:pPr>
              <w:pStyle w:val="TableText"/>
              <w:ind w:left="473"/>
              <w:spacing w:before="65" w:line="267" w:lineRule="exact"/>
              <w:rPr/>
            </w:pPr>
            <w:r>
              <w:rPr>
                <w:spacing w:val="3"/>
                <w:position w:val="1"/>
              </w:rPr>
              <w:t>8.1.1</w:t>
            </w:r>
          </w:p>
        </w:tc>
        <w:tc>
          <w:tcPr>
            <w:tcW w:w="7421" w:type="dxa"/>
            <w:vAlign w:val="top"/>
            <w:tcBorders>
              <w:right w:val="single" w:color="000000" w:sz="10" w:space="0"/>
            </w:tcBorders>
          </w:tcPr>
          <w:p>
            <w:pPr>
              <w:pStyle w:val="TableText"/>
              <w:ind w:left="107" w:right="163" w:firstLine="1"/>
              <w:spacing w:before="181" w:line="407" w:lineRule="auto"/>
              <w:rPr/>
            </w:pPr>
            <w:r>
              <w:rPr>
                <w:spacing w:val="9"/>
              </w:rPr>
              <w:t>发包人提供测量基准点、基准先和水准点及其书面资料的期限：</w:t>
            </w:r>
            <w:r>
              <w:rPr>
                <w:b/>
                <w:bCs/>
                <w:u w:val="single" w:color="auto"/>
                <w:spacing w:val="9"/>
              </w:rPr>
              <w:t>在签订本合同</w:t>
            </w:r>
            <w:r>
              <w:rPr>
                <w:b/>
                <w:bCs/>
                <w:u w:val="single" w:color="auto"/>
                <w:spacing w:val="4"/>
              </w:rPr>
              <w:t>后7天内</w:t>
            </w:r>
          </w:p>
          <w:p>
            <w:pPr>
              <w:pStyle w:val="TableText"/>
              <w:ind w:left="105" w:right="158"/>
              <w:spacing w:line="317" w:lineRule="auto"/>
              <w:rPr/>
            </w:pPr>
            <w:r>
              <w:rPr>
                <w:spacing w:val="9"/>
              </w:rPr>
              <w:t>承包人将施工控制网资料报送监理人审批的期限：</w:t>
            </w:r>
            <w:r>
              <w:rPr>
                <w:b/>
                <w:bCs/>
                <w:u w:val="single" w:color="auto"/>
                <w:spacing w:val="9"/>
              </w:rPr>
              <w:t>在收到发包人提供的上述资</w:t>
            </w:r>
            <w:r>
              <w:rPr>
                <w:b/>
                <w:bCs/>
                <w:u w:val="single" w:color="auto"/>
                <w:spacing w:val="5"/>
              </w:rPr>
              <w:t>料后7天内</w:t>
            </w:r>
            <w:r>
              <w:rPr>
                <w:u w:val="single" w:color="auto"/>
              </w:rPr>
              <w:t xml:space="preserve">  </w:t>
            </w:r>
          </w:p>
        </w:tc>
      </w:tr>
      <w:tr>
        <w:trPr>
          <w:trHeight w:val="444" w:hRule="atLeast"/>
        </w:trPr>
        <w:tc>
          <w:tcPr>
            <w:tcW w:w="741" w:type="dxa"/>
            <w:vAlign w:val="top"/>
            <w:tcBorders>
              <w:left w:val="single" w:color="000000" w:sz="10" w:space="0"/>
            </w:tcBorders>
          </w:tcPr>
          <w:p>
            <w:pPr>
              <w:pStyle w:val="TableText"/>
              <w:ind w:left="311"/>
              <w:spacing w:before="188" w:line="227" w:lineRule="auto"/>
              <w:rPr/>
            </w:pPr>
            <w:r>
              <w:rPr/>
              <w:t>9</w:t>
            </w:r>
          </w:p>
        </w:tc>
        <w:tc>
          <w:tcPr>
            <w:tcW w:w="1480" w:type="dxa"/>
            <w:vAlign w:val="top"/>
          </w:tcPr>
          <w:p>
            <w:pPr>
              <w:pStyle w:val="TableText"/>
              <w:ind w:left="540"/>
              <w:spacing w:before="188" w:line="227" w:lineRule="auto"/>
              <w:rPr/>
            </w:pPr>
            <w:r>
              <w:rPr>
                <w:spacing w:val="-1"/>
              </w:rPr>
              <w:t>11.5</w:t>
            </w:r>
          </w:p>
        </w:tc>
        <w:tc>
          <w:tcPr>
            <w:tcW w:w="7421" w:type="dxa"/>
            <w:vAlign w:val="top"/>
            <w:tcBorders>
              <w:right w:val="single" w:color="000000" w:sz="10" w:space="0"/>
            </w:tcBorders>
          </w:tcPr>
          <w:p>
            <w:pPr>
              <w:pStyle w:val="TableText"/>
              <w:ind w:left="104"/>
              <w:spacing w:before="188" w:line="227" w:lineRule="auto"/>
              <w:rPr/>
            </w:pPr>
            <w:r>
              <w:rPr>
                <w:spacing w:val="7"/>
              </w:rPr>
              <w:t>逾期交工违约金：</w:t>
            </w:r>
            <w:r>
              <w:rPr>
                <w:b/>
                <w:bCs/>
                <w:u w:val="single" w:color="auto"/>
                <w:spacing w:val="7"/>
              </w:rPr>
              <w:t>1000</w:t>
            </w:r>
            <w:r>
              <w:rPr>
                <w:spacing w:val="7"/>
              </w:rPr>
              <w:t>元/天</w:t>
            </w:r>
          </w:p>
        </w:tc>
      </w:tr>
      <w:tr>
        <w:trPr>
          <w:trHeight w:val="444" w:hRule="atLeast"/>
        </w:trPr>
        <w:tc>
          <w:tcPr>
            <w:tcW w:w="741" w:type="dxa"/>
            <w:vAlign w:val="top"/>
            <w:tcBorders>
              <w:left w:val="single" w:color="000000" w:sz="10" w:space="0"/>
            </w:tcBorders>
          </w:tcPr>
          <w:p>
            <w:pPr>
              <w:pStyle w:val="TableText"/>
              <w:ind w:left="270"/>
              <w:spacing w:before="187" w:line="228" w:lineRule="auto"/>
              <w:rPr/>
            </w:pPr>
            <w:r>
              <w:rPr>
                <w:spacing w:val="-7"/>
              </w:rPr>
              <w:t>10</w:t>
            </w:r>
          </w:p>
        </w:tc>
        <w:tc>
          <w:tcPr>
            <w:tcW w:w="1480" w:type="dxa"/>
            <w:vAlign w:val="top"/>
          </w:tcPr>
          <w:p>
            <w:pPr>
              <w:pStyle w:val="TableText"/>
              <w:ind w:left="540"/>
              <w:spacing w:before="187" w:line="228" w:lineRule="auto"/>
              <w:rPr/>
            </w:pPr>
            <w:r>
              <w:rPr>
                <w:spacing w:val="-1"/>
              </w:rPr>
              <w:t>11.5</w:t>
            </w:r>
          </w:p>
        </w:tc>
        <w:tc>
          <w:tcPr>
            <w:tcW w:w="7421" w:type="dxa"/>
            <w:vAlign w:val="top"/>
            <w:tcBorders>
              <w:right w:val="single" w:color="000000" w:sz="10" w:space="0"/>
            </w:tcBorders>
          </w:tcPr>
          <w:p>
            <w:pPr>
              <w:pStyle w:val="TableText"/>
              <w:ind w:left="104"/>
              <w:spacing w:before="187" w:line="226" w:lineRule="auto"/>
              <w:rPr/>
            </w:pPr>
            <w:r>
              <w:rPr>
                <w:color w:val="0000FF"/>
                <w:spacing w:val="8"/>
              </w:rPr>
              <w:t>逾期交工违约金限额：</w:t>
            </w:r>
            <w:r>
              <w:rPr>
                <w:b/>
                <w:bCs/>
                <w:u w:val="single" w:color="auto"/>
                <w:color w:val="0000FF"/>
                <w:spacing w:val="8"/>
              </w:rPr>
              <w:t>/</w:t>
            </w:r>
            <w:r>
              <w:rPr>
                <w:u w:val="single" w:color="auto"/>
                <w:color w:val="0000FF"/>
                <w:spacing w:val="8"/>
              </w:rPr>
              <w:t xml:space="preserve"> </w:t>
            </w:r>
            <w:r>
              <w:rPr>
                <w:color w:val="0000FF"/>
                <w:spacing w:val="8"/>
              </w:rPr>
              <w:t>%签约合同价</w:t>
            </w:r>
          </w:p>
        </w:tc>
      </w:tr>
      <w:tr>
        <w:trPr>
          <w:trHeight w:val="444" w:hRule="atLeast"/>
        </w:trPr>
        <w:tc>
          <w:tcPr>
            <w:tcW w:w="741" w:type="dxa"/>
            <w:vAlign w:val="top"/>
            <w:tcBorders>
              <w:left w:val="single" w:color="000000" w:sz="10" w:space="0"/>
            </w:tcBorders>
          </w:tcPr>
          <w:p>
            <w:pPr>
              <w:pStyle w:val="TableText"/>
              <w:ind w:left="270"/>
              <w:spacing w:before="189" w:line="226" w:lineRule="auto"/>
              <w:rPr/>
            </w:pPr>
            <w:r>
              <w:rPr>
                <w:spacing w:val="-7"/>
              </w:rPr>
              <w:t>11</w:t>
            </w:r>
          </w:p>
        </w:tc>
        <w:tc>
          <w:tcPr>
            <w:tcW w:w="1480" w:type="dxa"/>
            <w:vAlign w:val="top"/>
          </w:tcPr>
          <w:p>
            <w:pPr>
              <w:pStyle w:val="TableText"/>
              <w:ind w:left="540"/>
              <w:spacing w:before="189" w:line="226" w:lineRule="auto"/>
              <w:rPr/>
            </w:pPr>
            <w:r>
              <w:rPr>
                <w:spacing w:val="-1"/>
              </w:rPr>
              <w:t>11.6</w:t>
            </w:r>
          </w:p>
        </w:tc>
        <w:tc>
          <w:tcPr>
            <w:tcW w:w="7421" w:type="dxa"/>
            <w:vAlign w:val="top"/>
            <w:tcBorders>
              <w:right w:val="single" w:color="000000" w:sz="10" w:space="0"/>
            </w:tcBorders>
          </w:tcPr>
          <w:p>
            <w:pPr>
              <w:pStyle w:val="TableText"/>
              <w:ind w:left="106"/>
              <w:spacing w:before="189" w:line="226" w:lineRule="auto"/>
              <w:rPr/>
            </w:pPr>
            <w:r>
              <w:rPr>
                <w:spacing w:val="7"/>
              </w:rPr>
              <w:t>提前交工的奖金：</w:t>
            </w:r>
            <w:r>
              <w:rPr>
                <w:u w:val="single" w:color="auto"/>
                <w:spacing w:val="7"/>
              </w:rPr>
              <w:t xml:space="preserve"> </w:t>
            </w:r>
            <w:r>
              <w:rPr>
                <w:b/>
                <w:bCs/>
                <w:u w:val="single" w:color="auto"/>
                <w:spacing w:val="7"/>
              </w:rPr>
              <w:t>/</w:t>
            </w:r>
            <w:r>
              <w:rPr>
                <w:u w:val="single" w:color="auto"/>
                <w:spacing w:val="7"/>
              </w:rPr>
              <w:t xml:space="preserve"> </w:t>
            </w:r>
            <w:r>
              <w:rPr>
                <w:spacing w:val="7"/>
              </w:rPr>
              <w:t>元/天</w:t>
            </w:r>
          </w:p>
        </w:tc>
      </w:tr>
      <w:tr>
        <w:trPr>
          <w:trHeight w:val="444" w:hRule="atLeast"/>
        </w:trPr>
        <w:tc>
          <w:tcPr>
            <w:tcW w:w="741" w:type="dxa"/>
            <w:vAlign w:val="top"/>
            <w:tcBorders>
              <w:left w:val="single" w:color="000000" w:sz="10" w:space="0"/>
            </w:tcBorders>
          </w:tcPr>
          <w:p>
            <w:pPr>
              <w:pStyle w:val="TableText"/>
              <w:ind w:left="270"/>
              <w:spacing w:before="191" w:line="224" w:lineRule="auto"/>
              <w:rPr/>
            </w:pPr>
            <w:r>
              <w:rPr>
                <w:spacing w:val="-7"/>
              </w:rPr>
              <w:t>12</w:t>
            </w:r>
          </w:p>
        </w:tc>
        <w:tc>
          <w:tcPr>
            <w:tcW w:w="1480" w:type="dxa"/>
            <w:vAlign w:val="top"/>
          </w:tcPr>
          <w:p>
            <w:pPr>
              <w:pStyle w:val="TableText"/>
              <w:ind w:left="540"/>
              <w:spacing w:before="191" w:line="224" w:lineRule="auto"/>
              <w:rPr/>
            </w:pPr>
            <w:r>
              <w:rPr>
                <w:spacing w:val="-1"/>
              </w:rPr>
              <w:t>11.6</w:t>
            </w:r>
          </w:p>
        </w:tc>
        <w:tc>
          <w:tcPr>
            <w:tcW w:w="7421" w:type="dxa"/>
            <w:vAlign w:val="top"/>
            <w:tcBorders>
              <w:right w:val="single" w:color="000000" w:sz="10" w:space="0"/>
            </w:tcBorders>
          </w:tcPr>
          <w:p>
            <w:pPr>
              <w:pStyle w:val="TableText"/>
              <w:ind w:left="106"/>
              <w:spacing w:before="191" w:line="224" w:lineRule="auto"/>
              <w:rPr/>
            </w:pPr>
            <w:r>
              <w:rPr>
                <w:spacing w:val="8"/>
              </w:rPr>
              <w:t>提前交工的奖金限额：</w:t>
            </w:r>
            <w:r>
              <w:rPr>
                <w:u w:val="single" w:color="auto"/>
                <w:spacing w:val="8"/>
              </w:rPr>
              <w:t xml:space="preserve"> </w:t>
            </w:r>
            <w:r>
              <w:rPr>
                <w:b/>
                <w:bCs/>
                <w:u w:val="single" w:color="auto"/>
                <w:spacing w:val="8"/>
              </w:rPr>
              <w:t>/</w:t>
            </w:r>
            <w:r>
              <w:rPr>
                <w:u w:val="single" w:color="auto"/>
                <w:spacing w:val="8"/>
              </w:rPr>
              <w:t xml:space="preserve">  </w:t>
            </w:r>
            <w:r>
              <w:rPr>
                <w:spacing w:val="-97"/>
              </w:rPr>
              <w:t xml:space="preserve"> </w:t>
            </w:r>
            <w:r>
              <w:rPr>
                <w:spacing w:val="8"/>
              </w:rPr>
              <w:t>%签约合同价</w:t>
            </w:r>
          </w:p>
        </w:tc>
      </w:tr>
      <w:tr>
        <w:trPr>
          <w:trHeight w:val="883" w:hRule="atLeast"/>
        </w:trPr>
        <w:tc>
          <w:tcPr>
            <w:tcW w:w="741" w:type="dxa"/>
            <w:vAlign w:val="top"/>
            <w:tcBorders>
              <w:left w:val="single" w:color="000000" w:sz="10" w:space="0"/>
            </w:tcBorders>
          </w:tcPr>
          <w:p>
            <w:pPr>
              <w:spacing w:line="344" w:lineRule="auto"/>
              <w:rPr>
                <w:rFonts w:ascii="Arial"/>
                <w:sz w:val="21"/>
              </w:rPr>
            </w:pPr>
            <w:r/>
          </w:p>
          <w:p>
            <w:pPr>
              <w:pStyle w:val="TableText"/>
              <w:ind w:left="270"/>
              <w:spacing w:before="65" w:line="269" w:lineRule="exact"/>
              <w:rPr/>
            </w:pPr>
            <w:r>
              <w:rPr>
                <w:spacing w:val="-7"/>
                <w:position w:val="1"/>
              </w:rPr>
              <w:t>13</w:t>
            </w:r>
          </w:p>
        </w:tc>
        <w:tc>
          <w:tcPr>
            <w:tcW w:w="1480" w:type="dxa"/>
            <w:vAlign w:val="top"/>
          </w:tcPr>
          <w:p>
            <w:pPr>
              <w:spacing w:line="344" w:lineRule="auto"/>
              <w:rPr>
                <w:rFonts w:ascii="Arial"/>
                <w:sz w:val="21"/>
              </w:rPr>
            </w:pPr>
            <w:r/>
          </w:p>
          <w:p>
            <w:pPr>
              <w:pStyle w:val="TableText"/>
              <w:ind w:left="434"/>
              <w:spacing w:before="65" w:line="268" w:lineRule="exact"/>
              <w:rPr/>
            </w:pPr>
            <w:r>
              <w:rPr>
                <w:spacing w:val="1"/>
                <w:position w:val="1"/>
              </w:rPr>
              <w:t>15.2.2</w:t>
            </w:r>
          </w:p>
        </w:tc>
        <w:tc>
          <w:tcPr>
            <w:tcW w:w="7421" w:type="dxa"/>
            <w:vAlign w:val="top"/>
            <w:tcBorders>
              <w:right w:val="single" w:color="000000" w:sz="10" w:space="0"/>
            </w:tcBorders>
          </w:tcPr>
          <w:p>
            <w:pPr>
              <w:pStyle w:val="TableText"/>
              <w:ind w:left="106" w:right="168" w:hanging="1"/>
              <w:spacing w:before="190" w:line="315" w:lineRule="auto"/>
              <w:rPr/>
            </w:pPr>
            <w:r>
              <w:rPr>
                <w:spacing w:val="10"/>
              </w:rPr>
              <w:t>承包人提出的合理化建议降低了合同价格或者提高</w:t>
            </w:r>
            <w:r>
              <w:rPr>
                <w:spacing w:val="9"/>
              </w:rPr>
              <w:t>了工程经济效益的，发包人</w:t>
            </w:r>
            <w:r>
              <w:rPr>
                <w:spacing w:val="7"/>
              </w:rPr>
              <w:t>按所节约成本的</w:t>
            </w:r>
            <w:r>
              <w:rPr>
                <w:u w:val="single" w:color="auto"/>
                <w:spacing w:val="7"/>
              </w:rPr>
              <w:t xml:space="preserve"> </w:t>
            </w:r>
            <w:r>
              <w:rPr>
                <w:b/>
                <w:bCs/>
                <w:u w:val="single" w:color="auto"/>
                <w:spacing w:val="7"/>
              </w:rPr>
              <w:t>/</w:t>
            </w:r>
            <w:r>
              <w:rPr>
                <w:u w:val="single" w:color="auto"/>
                <w:spacing w:val="7"/>
              </w:rPr>
              <w:t xml:space="preserve"> </w:t>
            </w:r>
            <w:r>
              <w:rPr>
                <w:spacing w:val="7"/>
              </w:rPr>
              <w:t>%或增加收益的</w:t>
            </w:r>
            <w:r>
              <w:rPr>
                <w:u w:val="single" w:color="auto"/>
                <w:spacing w:val="7"/>
              </w:rPr>
              <w:t xml:space="preserve"> </w:t>
            </w:r>
            <w:r>
              <w:rPr>
                <w:b/>
                <w:bCs/>
                <w:u w:val="single" w:color="auto"/>
                <w:spacing w:val="7"/>
              </w:rPr>
              <w:t>/</w:t>
            </w:r>
            <w:r>
              <w:rPr>
                <w:u w:val="single" w:color="auto"/>
                <w:spacing w:val="7"/>
              </w:rPr>
              <w:t xml:space="preserve"> </w:t>
            </w:r>
            <w:r>
              <w:rPr>
                <w:spacing w:val="7"/>
              </w:rPr>
              <w:t>%给予奖励</w:t>
            </w:r>
          </w:p>
        </w:tc>
      </w:tr>
      <w:tr>
        <w:trPr>
          <w:trHeight w:val="425" w:hRule="atLeast"/>
        </w:trPr>
        <w:tc>
          <w:tcPr>
            <w:tcW w:w="741" w:type="dxa"/>
            <w:vAlign w:val="top"/>
            <w:tcBorders>
              <w:left w:val="single" w:color="000000" w:sz="10" w:space="0"/>
              <w:bottom w:val="single" w:color="000000" w:sz="10" w:space="0"/>
            </w:tcBorders>
          </w:tcPr>
          <w:p>
            <w:pPr>
              <w:pStyle w:val="TableText"/>
              <w:ind w:left="270"/>
              <w:spacing w:before="162" w:line="233" w:lineRule="auto"/>
              <w:rPr/>
            </w:pPr>
            <w:r>
              <w:rPr>
                <w:spacing w:val="-7"/>
              </w:rPr>
              <w:t>14</w:t>
            </w:r>
          </w:p>
        </w:tc>
        <w:tc>
          <w:tcPr>
            <w:tcW w:w="1480" w:type="dxa"/>
            <w:vAlign w:val="top"/>
            <w:tcBorders>
              <w:bottom w:val="single" w:color="000000" w:sz="10" w:space="0"/>
            </w:tcBorders>
          </w:tcPr>
          <w:p>
            <w:pPr>
              <w:pStyle w:val="TableText"/>
              <w:ind w:left="540"/>
              <w:spacing w:before="162" w:line="233" w:lineRule="auto"/>
              <w:rPr/>
            </w:pPr>
            <w:r>
              <w:rPr>
                <w:spacing w:val="-1"/>
              </w:rPr>
              <w:t>16.1</w:t>
            </w:r>
          </w:p>
        </w:tc>
        <w:tc>
          <w:tcPr>
            <w:tcW w:w="7421" w:type="dxa"/>
            <w:vAlign w:val="top"/>
            <w:tcBorders>
              <w:bottom w:val="single" w:color="000000" w:sz="10" w:space="0"/>
              <w:right w:val="single" w:color="000000" w:sz="10" w:space="0"/>
            </w:tcBorders>
          </w:tcPr>
          <w:p>
            <w:pPr>
              <w:pStyle w:val="TableText"/>
              <w:ind w:left="122"/>
              <w:spacing w:before="162" w:line="226" w:lineRule="auto"/>
              <w:rPr/>
            </w:pPr>
            <w:r>
              <w:rPr>
                <w:spacing w:val="8"/>
              </w:rPr>
              <w:t>因物价波动引起的价格不调整</w:t>
            </w:r>
          </w:p>
        </w:tc>
      </w:tr>
    </w:tbl>
    <w:p>
      <w:pPr>
        <w:pStyle w:val="BodyText"/>
        <w:rPr/>
      </w:pPr>
      <w:r/>
    </w:p>
    <w:p>
      <w:pPr>
        <w:sectPr>
          <w:footerReference w:type="default" r:id="rId25"/>
          <w:pgSz w:w="11906" w:h="16839"/>
          <w:pgMar w:top="400" w:right="1005" w:bottom="1199" w:left="1232" w:header="0" w:footer="964" w:gutter="0"/>
        </w:sectPr>
        <w:rPr/>
      </w:pPr>
    </w:p>
    <w:p>
      <w:pPr>
        <w:pStyle w:val="BodyText"/>
        <w:spacing w:line="277" w:lineRule="auto"/>
        <w:rPr/>
      </w:pPr>
      <w:r/>
    </w:p>
    <w:p>
      <w:pPr>
        <w:pStyle w:val="BodyText"/>
        <w:spacing w:line="277" w:lineRule="auto"/>
        <w:rPr/>
      </w:pPr>
      <w:r/>
    </w:p>
    <w:p>
      <w:pPr>
        <w:ind w:left="8920"/>
        <w:spacing w:before="66" w:line="223" w:lineRule="auto"/>
        <w:rPr>
          <w:rFonts w:ascii="SimSun" w:hAnsi="SimSun" w:eastAsia="SimSun" w:cs="SimSun"/>
          <w:sz w:val="20"/>
          <w:szCs w:val="20"/>
        </w:rPr>
      </w:pPr>
      <w:r>
        <w:rPr>
          <w:rFonts w:ascii="SimSun" w:hAnsi="SimSun" w:eastAsia="SimSun" w:cs="SimSun"/>
          <w:sz w:val="20"/>
          <w:szCs w:val="20"/>
          <w:spacing w:val="6"/>
        </w:rPr>
        <w:t>续上表</w:t>
      </w:r>
    </w:p>
    <w:tbl>
      <w:tblPr>
        <w:tblStyle w:val="TableNormal"/>
        <w:tblW w:w="9642" w:type="dxa"/>
        <w:tblInd w:w="12" w:type="dxa"/>
        <w:tblLayout w:type="fixed"/>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Grid>
        <w:gridCol w:w="741"/>
        <w:gridCol w:w="1480"/>
        <w:gridCol w:w="7421"/>
      </w:tblGrid>
      <w:tr>
        <w:trPr>
          <w:trHeight w:val="411" w:hRule="atLeast"/>
        </w:trPr>
        <w:tc>
          <w:tcPr>
            <w:tcW w:w="741" w:type="dxa"/>
            <w:vAlign w:val="top"/>
            <w:tcBorders>
              <w:left w:val="single" w:color="000000" w:sz="10" w:space="0"/>
              <w:top w:val="single" w:color="000000" w:sz="10" w:space="0"/>
            </w:tcBorders>
          </w:tcPr>
          <w:p>
            <w:pPr>
              <w:pStyle w:val="TableText"/>
              <w:ind w:left="105"/>
              <w:spacing w:before="144" w:line="229" w:lineRule="auto"/>
              <w:rPr/>
            </w:pPr>
            <w:r>
              <w:rPr>
                <w:b/>
                <w:bCs/>
                <w:spacing w:val="4"/>
              </w:rPr>
              <w:t>序号</w:t>
            </w:r>
          </w:p>
        </w:tc>
        <w:tc>
          <w:tcPr>
            <w:tcW w:w="1480" w:type="dxa"/>
            <w:vAlign w:val="top"/>
            <w:tcBorders>
              <w:top w:val="single" w:color="000000" w:sz="10" w:space="0"/>
            </w:tcBorders>
          </w:tcPr>
          <w:p>
            <w:pPr>
              <w:pStyle w:val="TableText"/>
              <w:ind w:left="421"/>
              <w:spacing w:before="143" w:line="228" w:lineRule="auto"/>
              <w:rPr/>
            </w:pPr>
            <w:r>
              <w:rPr>
                <w:b/>
                <w:bCs/>
                <w:spacing w:val="5"/>
              </w:rPr>
              <w:t>条款号</w:t>
            </w:r>
          </w:p>
        </w:tc>
        <w:tc>
          <w:tcPr>
            <w:tcW w:w="7421" w:type="dxa"/>
            <w:vAlign w:val="top"/>
            <w:tcBorders>
              <w:right w:val="single" w:color="000000" w:sz="10" w:space="0"/>
              <w:top w:val="single" w:color="000000" w:sz="10" w:space="0"/>
            </w:tcBorders>
          </w:tcPr>
          <w:p>
            <w:pPr>
              <w:pStyle w:val="TableText"/>
              <w:ind w:left="3182"/>
              <w:spacing w:before="143" w:line="228" w:lineRule="auto"/>
              <w:rPr/>
            </w:pPr>
            <w:r>
              <w:rPr>
                <w:b/>
                <w:bCs/>
                <w:spacing w:val="6"/>
              </w:rPr>
              <w:t>信息或数据</w:t>
            </w:r>
          </w:p>
        </w:tc>
      </w:tr>
      <w:tr>
        <w:trPr>
          <w:trHeight w:val="404" w:hRule="atLeast"/>
        </w:trPr>
        <w:tc>
          <w:tcPr>
            <w:tcW w:w="741" w:type="dxa"/>
            <w:vAlign w:val="top"/>
            <w:tcBorders>
              <w:left w:val="single" w:color="000000" w:sz="10" w:space="0"/>
            </w:tcBorders>
          </w:tcPr>
          <w:p>
            <w:pPr>
              <w:pStyle w:val="TableText"/>
              <w:ind w:left="270"/>
              <w:spacing w:before="138" w:line="236" w:lineRule="auto"/>
              <w:rPr/>
            </w:pPr>
            <w:r>
              <w:rPr>
                <w:spacing w:val="-7"/>
              </w:rPr>
              <w:t>15</w:t>
            </w:r>
          </w:p>
        </w:tc>
        <w:tc>
          <w:tcPr>
            <w:tcW w:w="1480" w:type="dxa"/>
            <w:vAlign w:val="top"/>
          </w:tcPr>
          <w:p>
            <w:pPr>
              <w:pStyle w:val="TableText"/>
              <w:ind w:left="434"/>
              <w:spacing w:before="138" w:line="236" w:lineRule="auto"/>
              <w:rPr/>
            </w:pPr>
            <w:r>
              <w:rPr>
                <w:spacing w:val="1"/>
              </w:rPr>
              <w:t>17.2.1</w:t>
            </w:r>
          </w:p>
        </w:tc>
        <w:tc>
          <w:tcPr>
            <w:tcW w:w="7421" w:type="dxa"/>
            <w:vAlign w:val="top"/>
            <w:tcBorders>
              <w:right w:val="single" w:color="000000" w:sz="10" w:space="0"/>
            </w:tcBorders>
          </w:tcPr>
          <w:p>
            <w:pPr>
              <w:pStyle w:val="TableText"/>
              <w:ind w:left="106"/>
              <w:spacing w:before="138" w:line="228" w:lineRule="auto"/>
              <w:rPr/>
            </w:pPr>
            <w:r>
              <w:rPr>
                <w:spacing w:val="7"/>
              </w:rPr>
              <w:t>开工预付款金额：</w:t>
            </w:r>
            <w:r>
              <w:rPr>
                <w:b/>
                <w:bCs/>
                <w:u w:val="single" w:color="auto"/>
                <w:spacing w:val="7"/>
              </w:rPr>
              <w:t>/</w:t>
            </w:r>
            <w:r>
              <w:rPr>
                <w:spacing w:val="7"/>
              </w:rPr>
              <w:t>。</w:t>
            </w:r>
          </w:p>
        </w:tc>
      </w:tr>
      <w:tr>
        <w:trPr>
          <w:trHeight w:val="404" w:hRule="atLeast"/>
        </w:trPr>
        <w:tc>
          <w:tcPr>
            <w:tcW w:w="741" w:type="dxa"/>
            <w:vAlign w:val="top"/>
            <w:tcBorders>
              <w:left w:val="single" w:color="000000" w:sz="10" w:space="0"/>
            </w:tcBorders>
          </w:tcPr>
          <w:p>
            <w:pPr>
              <w:pStyle w:val="TableText"/>
              <w:ind w:left="270"/>
              <w:spacing w:before="139" w:line="235" w:lineRule="auto"/>
              <w:rPr/>
            </w:pPr>
            <w:r>
              <w:rPr>
                <w:spacing w:val="-7"/>
              </w:rPr>
              <w:t>16</w:t>
            </w:r>
          </w:p>
        </w:tc>
        <w:tc>
          <w:tcPr>
            <w:tcW w:w="1480" w:type="dxa"/>
            <w:vAlign w:val="top"/>
          </w:tcPr>
          <w:p>
            <w:pPr>
              <w:pStyle w:val="TableText"/>
              <w:ind w:left="434"/>
              <w:spacing w:before="139" w:line="235" w:lineRule="auto"/>
              <w:rPr/>
            </w:pPr>
            <w:r>
              <w:rPr>
                <w:spacing w:val="1"/>
              </w:rPr>
              <w:t>17.2.1</w:t>
            </w:r>
          </w:p>
        </w:tc>
        <w:tc>
          <w:tcPr>
            <w:tcW w:w="7421" w:type="dxa"/>
            <w:vAlign w:val="top"/>
            <w:tcBorders>
              <w:right w:val="single" w:color="000000" w:sz="10" w:space="0"/>
            </w:tcBorders>
          </w:tcPr>
          <w:p>
            <w:pPr>
              <w:pStyle w:val="TableText"/>
              <w:ind w:left="105"/>
              <w:spacing w:before="139" w:line="227" w:lineRule="auto"/>
              <w:rPr/>
            </w:pPr>
            <w:r>
              <w:rPr>
                <w:spacing w:val="8"/>
              </w:rPr>
              <w:t>材料、设备预付款比例：</w:t>
            </w:r>
            <w:r>
              <w:rPr>
                <w:u w:val="single" w:color="auto"/>
                <w:spacing w:val="8"/>
              </w:rPr>
              <w:t xml:space="preserve"> </w:t>
            </w:r>
            <w:r>
              <w:rPr>
                <w:b/>
                <w:bCs/>
                <w:u w:val="single" w:color="auto"/>
                <w:spacing w:val="8"/>
              </w:rPr>
              <w:t>/</w:t>
            </w:r>
            <w:r>
              <w:rPr>
                <w:u w:val="single" w:color="auto"/>
                <w:spacing w:val="8"/>
              </w:rPr>
              <w:t xml:space="preserve"> </w:t>
            </w:r>
            <w:r>
              <w:rPr>
                <w:spacing w:val="8"/>
              </w:rPr>
              <w:t>等主要材料、设备单据所列费用的</w:t>
            </w:r>
            <w:r>
              <w:rPr>
                <w:u w:val="single" w:color="auto"/>
                <w:spacing w:val="8"/>
              </w:rPr>
              <w:t xml:space="preserve"> </w:t>
            </w:r>
            <w:r>
              <w:rPr>
                <w:b/>
                <w:bCs/>
                <w:u w:val="single" w:color="auto"/>
                <w:spacing w:val="8"/>
              </w:rPr>
              <w:t>/</w:t>
            </w:r>
            <w:r>
              <w:rPr>
                <w:u w:val="single" w:color="auto"/>
                <w:spacing w:val="8"/>
              </w:rPr>
              <w:t xml:space="preserve">  </w:t>
            </w:r>
            <w:r>
              <w:rPr>
                <w:spacing w:val="-85"/>
              </w:rPr>
              <w:t xml:space="preserve"> </w:t>
            </w:r>
            <w:r>
              <w:rPr>
                <w:spacing w:val="8"/>
              </w:rPr>
              <w:t>%</w:t>
            </w:r>
          </w:p>
        </w:tc>
      </w:tr>
      <w:tr>
        <w:trPr>
          <w:trHeight w:val="404" w:hRule="atLeast"/>
        </w:trPr>
        <w:tc>
          <w:tcPr>
            <w:tcW w:w="741" w:type="dxa"/>
            <w:vAlign w:val="top"/>
            <w:tcBorders>
              <w:left w:val="single" w:color="000000" w:sz="10" w:space="0"/>
            </w:tcBorders>
          </w:tcPr>
          <w:p>
            <w:pPr>
              <w:pStyle w:val="TableText"/>
              <w:ind w:left="270"/>
              <w:spacing w:before="140" w:line="234" w:lineRule="auto"/>
              <w:rPr/>
            </w:pPr>
            <w:r>
              <w:rPr>
                <w:spacing w:val="-7"/>
              </w:rPr>
              <w:t>17</w:t>
            </w:r>
          </w:p>
        </w:tc>
        <w:tc>
          <w:tcPr>
            <w:tcW w:w="1480" w:type="dxa"/>
            <w:vAlign w:val="top"/>
          </w:tcPr>
          <w:p>
            <w:pPr>
              <w:pStyle w:val="TableText"/>
              <w:ind w:left="434"/>
              <w:spacing w:before="140" w:line="234" w:lineRule="auto"/>
              <w:rPr/>
            </w:pPr>
            <w:r>
              <w:rPr>
                <w:spacing w:val="1"/>
              </w:rPr>
              <w:t>17.3.2</w:t>
            </w:r>
          </w:p>
        </w:tc>
        <w:tc>
          <w:tcPr>
            <w:tcW w:w="7421" w:type="dxa"/>
            <w:vAlign w:val="top"/>
            <w:tcBorders>
              <w:right w:val="single" w:color="000000" w:sz="10" w:space="0"/>
            </w:tcBorders>
          </w:tcPr>
          <w:p>
            <w:pPr>
              <w:pStyle w:val="TableText"/>
              <w:ind w:left="105"/>
              <w:spacing w:before="140" w:line="228" w:lineRule="auto"/>
              <w:rPr/>
            </w:pPr>
            <w:r>
              <w:rPr>
                <w:spacing w:val="9"/>
              </w:rPr>
              <w:t>承包人在每个付款周期末向监理人提交进度付款申请单的份数：</w:t>
            </w:r>
            <w:r>
              <w:rPr>
                <w:b/>
                <w:bCs/>
                <w:u w:val="single" w:color="auto"/>
                <w:spacing w:val="9"/>
              </w:rPr>
              <w:t>6</w:t>
            </w:r>
            <w:r>
              <w:rPr>
                <w:spacing w:val="9"/>
              </w:rPr>
              <w:t>份</w:t>
            </w:r>
          </w:p>
        </w:tc>
      </w:tr>
      <w:tr>
        <w:trPr>
          <w:trHeight w:val="1202" w:hRule="atLeast"/>
        </w:trPr>
        <w:tc>
          <w:tcPr>
            <w:tcW w:w="741" w:type="dxa"/>
            <w:vAlign w:val="top"/>
            <w:tcBorders>
              <w:left w:val="single" w:color="000000" w:sz="10" w:space="0"/>
            </w:tcBorders>
          </w:tcPr>
          <w:p>
            <w:pPr>
              <w:spacing w:line="474" w:lineRule="auto"/>
              <w:rPr>
                <w:rFonts w:ascii="Arial"/>
                <w:sz w:val="21"/>
              </w:rPr>
            </w:pPr>
            <w:r/>
          </w:p>
          <w:p>
            <w:pPr>
              <w:pStyle w:val="TableText"/>
              <w:ind w:left="270"/>
              <w:spacing w:before="65" w:line="269" w:lineRule="exact"/>
              <w:rPr/>
            </w:pPr>
            <w:r>
              <w:rPr>
                <w:spacing w:val="-7"/>
                <w:position w:val="1"/>
              </w:rPr>
              <w:t>18</w:t>
            </w:r>
          </w:p>
        </w:tc>
        <w:tc>
          <w:tcPr>
            <w:tcW w:w="1480" w:type="dxa"/>
            <w:vAlign w:val="top"/>
          </w:tcPr>
          <w:p>
            <w:pPr>
              <w:spacing w:line="474" w:lineRule="auto"/>
              <w:rPr>
                <w:rFonts w:ascii="Arial"/>
                <w:sz w:val="21"/>
              </w:rPr>
            </w:pPr>
            <w:r/>
          </w:p>
          <w:p>
            <w:pPr>
              <w:pStyle w:val="TableText"/>
              <w:ind w:left="173"/>
              <w:spacing w:before="65"/>
              <w:rPr/>
            </w:pPr>
            <w:r>
              <w:rPr>
                <w:spacing w:val="2"/>
              </w:rPr>
              <w:t>17.3.3（4）</w:t>
            </w:r>
          </w:p>
        </w:tc>
        <w:tc>
          <w:tcPr>
            <w:tcW w:w="7421" w:type="dxa"/>
            <w:vAlign w:val="top"/>
            <w:tcBorders>
              <w:right w:val="single" w:color="000000" w:sz="10" w:space="0"/>
            </w:tcBorders>
          </w:tcPr>
          <w:p>
            <w:pPr>
              <w:pStyle w:val="TableText"/>
              <w:ind w:left="105" w:right="219"/>
              <w:spacing w:before="142" w:line="323" w:lineRule="auto"/>
              <w:jc w:val="both"/>
              <w:rPr/>
            </w:pPr>
            <w:r>
              <w:rPr>
                <w:spacing w:val="9"/>
              </w:rPr>
              <w:t>付款方式：工程竣工验收合格并经结算审定后付至结算审定价的98.5%（以上</w:t>
            </w:r>
            <w:r>
              <w:rPr>
                <w:spacing w:val="9"/>
              </w:rPr>
              <w:t>付款须待上级拨款资金到位后支付</w:t>
            </w:r>
            <w:r>
              <w:rPr>
                <w:spacing w:val="-1"/>
              </w:rPr>
              <w:t>）；</w:t>
            </w:r>
            <w:r>
              <w:rPr>
                <w:spacing w:val="9"/>
              </w:rPr>
              <w:t>剩余1.5%作为质量</w:t>
            </w:r>
            <w:r>
              <w:rPr>
                <w:spacing w:val="8"/>
              </w:rPr>
              <w:t>保证金（不计息</w:t>
            </w:r>
            <w:r>
              <w:rPr>
                <w:spacing w:val="-1"/>
              </w:rPr>
              <w:t>），</w:t>
            </w:r>
            <w:r>
              <w:rPr>
                <w:spacing w:val="8"/>
              </w:rPr>
              <w:t>在缺陷责任期满一年后一个月内付清（无息）。</w:t>
            </w:r>
          </w:p>
        </w:tc>
      </w:tr>
      <w:tr>
        <w:trPr>
          <w:trHeight w:val="803" w:hRule="atLeast"/>
        </w:trPr>
        <w:tc>
          <w:tcPr>
            <w:tcW w:w="741" w:type="dxa"/>
            <w:vAlign w:val="top"/>
            <w:tcBorders>
              <w:left w:val="single" w:color="000000" w:sz="10" w:space="0"/>
            </w:tcBorders>
          </w:tcPr>
          <w:p>
            <w:pPr>
              <w:spacing w:line="279" w:lineRule="auto"/>
              <w:rPr>
                <w:rFonts w:ascii="Arial"/>
                <w:sz w:val="21"/>
              </w:rPr>
            </w:pPr>
            <w:r/>
          </w:p>
          <w:p>
            <w:pPr>
              <w:pStyle w:val="TableText"/>
              <w:ind w:left="270"/>
              <w:spacing w:before="65" w:line="268" w:lineRule="exact"/>
              <w:rPr/>
            </w:pPr>
            <w:r>
              <w:rPr>
                <w:spacing w:val="-7"/>
                <w:position w:val="1"/>
              </w:rPr>
              <w:t>19</w:t>
            </w:r>
          </w:p>
        </w:tc>
        <w:tc>
          <w:tcPr>
            <w:tcW w:w="1480" w:type="dxa"/>
            <w:vAlign w:val="top"/>
          </w:tcPr>
          <w:p>
            <w:pPr>
              <w:spacing w:line="279" w:lineRule="auto"/>
              <w:rPr>
                <w:rFonts w:ascii="Arial"/>
                <w:sz w:val="21"/>
              </w:rPr>
            </w:pPr>
            <w:r/>
          </w:p>
          <w:p>
            <w:pPr>
              <w:pStyle w:val="TableText"/>
              <w:ind w:left="173"/>
              <w:spacing w:before="65"/>
              <w:rPr/>
            </w:pPr>
            <w:r>
              <w:rPr>
                <w:spacing w:val="2"/>
              </w:rPr>
              <w:t>17.3.3（2）</w:t>
            </w:r>
          </w:p>
        </w:tc>
        <w:tc>
          <w:tcPr>
            <w:tcW w:w="7421" w:type="dxa"/>
            <w:vAlign w:val="top"/>
            <w:tcBorders>
              <w:right w:val="single" w:color="000000" w:sz="10" w:space="0"/>
            </w:tcBorders>
          </w:tcPr>
          <w:p>
            <w:pPr>
              <w:pStyle w:val="TableText"/>
              <w:ind w:left="108" w:right="168" w:hanging="4"/>
              <w:spacing w:before="145" w:line="299" w:lineRule="auto"/>
              <w:rPr/>
            </w:pPr>
            <w:r>
              <w:rPr>
                <w:spacing w:val="10"/>
              </w:rPr>
              <w:t>逾期付款违约金的利率：中国人民银行发布的同期六个</w:t>
            </w:r>
            <w:r>
              <w:rPr>
                <w:spacing w:val="9"/>
              </w:rPr>
              <w:t>月以内（含六个月）短</w:t>
            </w:r>
            <w:r>
              <w:rPr>
                <w:spacing w:val="7"/>
              </w:rPr>
              <w:t>期贷款基准利率（不计复利</w:t>
            </w:r>
            <w:r>
              <w:rPr>
                <w:spacing w:val="25"/>
              </w:rPr>
              <w:t>），</w:t>
            </w:r>
            <w:r>
              <w:rPr>
                <w:spacing w:val="7"/>
              </w:rPr>
              <w:t>另加手续费。</w:t>
            </w:r>
          </w:p>
        </w:tc>
      </w:tr>
      <w:tr>
        <w:trPr>
          <w:trHeight w:val="404" w:hRule="atLeast"/>
        </w:trPr>
        <w:tc>
          <w:tcPr>
            <w:tcW w:w="741" w:type="dxa"/>
            <w:vAlign w:val="top"/>
            <w:tcBorders>
              <w:left w:val="single" w:color="000000" w:sz="10" w:space="0"/>
            </w:tcBorders>
          </w:tcPr>
          <w:p>
            <w:pPr>
              <w:pStyle w:val="TableText"/>
              <w:ind w:left="257"/>
              <w:spacing w:before="147" w:line="228" w:lineRule="auto"/>
              <w:rPr/>
            </w:pPr>
            <w:r>
              <w:rPr>
                <w:spacing w:val="-1"/>
              </w:rPr>
              <w:t>20</w:t>
            </w:r>
          </w:p>
        </w:tc>
        <w:tc>
          <w:tcPr>
            <w:tcW w:w="1480" w:type="dxa"/>
            <w:vAlign w:val="top"/>
          </w:tcPr>
          <w:p>
            <w:pPr>
              <w:pStyle w:val="TableText"/>
              <w:ind w:left="434"/>
              <w:spacing w:before="147" w:line="228" w:lineRule="auto"/>
              <w:rPr/>
            </w:pPr>
            <w:r>
              <w:rPr>
                <w:spacing w:val="1"/>
              </w:rPr>
              <w:t>17.4.1</w:t>
            </w:r>
          </w:p>
        </w:tc>
        <w:tc>
          <w:tcPr>
            <w:tcW w:w="7421" w:type="dxa"/>
            <w:vAlign w:val="top"/>
            <w:tcBorders>
              <w:right w:val="single" w:color="000000" w:sz="10" w:space="0"/>
            </w:tcBorders>
          </w:tcPr>
          <w:p>
            <w:pPr>
              <w:pStyle w:val="TableText"/>
              <w:ind w:left="106"/>
              <w:spacing w:before="147" w:line="226" w:lineRule="auto"/>
              <w:rPr/>
            </w:pPr>
            <w:r>
              <w:rPr>
                <w:spacing w:val="8"/>
              </w:rPr>
              <w:t>质量保证金限额：</w:t>
            </w:r>
            <w:r>
              <w:rPr>
                <w:u w:val="single" w:color="auto"/>
                <w:spacing w:val="8"/>
              </w:rPr>
              <w:t>1.5%</w:t>
            </w:r>
            <w:r>
              <w:rPr>
                <w:spacing w:val="8"/>
              </w:rPr>
              <w:t>的结算价</w:t>
            </w:r>
          </w:p>
        </w:tc>
      </w:tr>
      <w:tr>
        <w:trPr>
          <w:trHeight w:val="382" w:hRule="atLeast"/>
        </w:trPr>
        <w:tc>
          <w:tcPr>
            <w:tcW w:w="741" w:type="dxa"/>
            <w:vAlign w:val="top"/>
            <w:tcBorders>
              <w:left w:val="single" w:color="000000" w:sz="10" w:space="0"/>
            </w:tcBorders>
          </w:tcPr>
          <w:p>
            <w:pPr>
              <w:pStyle w:val="TableText"/>
              <w:ind w:left="257"/>
              <w:spacing w:before="148" w:line="206" w:lineRule="auto"/>
              <w:rPr/>
            </w:pPr>
            <w:r>
              <w:rPr>
                <w:spacing w:val="-1"/>
              </w:rPr>
              <w:t>21</w:t>
            </w:r>
          </w:p>
        </w:tc>
        <w:tc>
          <w:tcPr>
            <w:tcW w:w="1480" w:type="dxa"/>
            <w:vAlign w:val="top"/>
          </w:tcPr>
          <w:p>
            <w:pPr>
              <w:pStyle w:val="TableText"/>
              <w:ind w:left="434"/>
              <w:spacing w:before="148" w:line="206" w:lineRule="auto"/>
              <w:rPr/>
            </w:pPr>
            <w:r>
              <w:rPr>
                <w:spacing w:val="1"/>
              </w:rPr>
              <w:t>17.5.1</w:t>
            </w:r>
          </w:p>
        </w:tc>
        <w:tc>
          <w:tcPr>
            <w:tcW w:w="7421" w:type="dxa"/>
            <w:vAlign w:val="top"/>
            <w:tcBorders>
              <w:right w:val="single" w:color="000000" w:sz="10" w:space="0"/>
            </w:tcBorders>
          </w:tcPr>
          <w:p>
            <w:pPr>
              <w:pStyle w:val="TableText"/>
              <w:ind w:left="105"/>
              <w:spacing w:before="148" w:line="206" w:lineRule="auto"/>
              <w:rPr/>
            </w:pPr>
            <w:r>
              <w:rPr>
                <w:spacing w:val="9"/>
              </w:rPr>
              <w:t>承包人向监理人提交交工付款申请单（包括相关证明材料）的份数：</w:t>
            </w:r>
            <w:r>
              <w:rPr>
                <w:b/>
                <w:bCs/>
                <w:spacing w:val="9"/>
              </w:rPr>
              <w:t>4</w:t>
            </w:r>
            <w:r>
              <w:rPr>
                <w:spacing w:val="9"/>
              </w:rPr>
              <w:t>份</w:t>
            </w:r>
          </w:p>
        </w:tc>
      </w:tr>
      <w:tr>
        <w:trPr>
          <w:trHeight w:val="404" w:hRule="atLeast"/>
        </w:trPr>
        <w:tc>
          <w:tcPr>
            <w:tcW w:w="741" w:type="dxa"/>
            <w:vAlign w:val="top"/>
            <w:tcBorders>
              <w:left w:val="single" w:color="000000" w:sz="10" w:space="0"/>
            </w:tcBorders>
          </w:tcPr>
          <w:p>
            <w:pPr>
              <w:pStyle w:val="TableText"/>
              <w:ind w:left="257"/>
              <w:spacing w:before="171" w:line="205" w:lineRule="auto"/>
              <w:rPr/>
            </w:pPr>
            <w:r>
              <w:rPr>
                <w:spacing w:val="-1"/>
              </w:rPr>
              <w:t>22</w:t>
            </w:r>
          </w:p>
        </w:tc>
        <w:tc>
          <w:tcPr>
            <w:tcW w:w="1480" w:type="dxa"/>
            <w:vAlign w:val="top"/>
          </w:tcPr>
          <w:p>
            <w:pPr>
              <w:pStyle w:val="TableText"/>
              <w:ind w:left="434"/>
              <w:spacing w:before="171" w:line="205" w:lineRule="auto"/>
              <w:rPr/>
            </w:pPr>
            <w:r>
              <w:rPr>
                <w:spacing w:val="1"/>
              </w:rPr>
              <w:t>17.6.1</w:t>
            </w:r>
          </w:p>
        </w:tc>
        <w:tc>
          <w:tcPr>
            <w:tcW w:w="7421" w:type="dxa"/>
            <w:vAlign w:val="top"/>
            <w:tcBorders>
              <w:right w:val="single" w:color="000000" w:sz="10" w:space="0"/>
            </w:tcBorders>
          </w:tcPr>
          <w:p>
            <w:pPr>
              <w:pStyle w:val="TableText"/>
              <w:ind w:left="105"/>
              <w:spacing w:before="171" w:line="205" w:lineRule="auto"/>
              <w:rPr/>
            </w:pPr>
            <w:r>
              <w:rPr>
                <w:spacing w:val="9"/>
              </w:rPr>
              <w:t>承包人向监理人提交最终结清申请单（包括相关证明材料）的份数：</w:t>
            </w:r>
            <w:r>
              <w:rPr>
                <w:b/>
                <w:bCs/>
                <w:spacing w:val="9"/>
              </w:rPr>
              <w:t>4</w:t>
            </w:r>
            <w:r>
              <w:rPr>
                <w:spacing w:val="9"/>
              </w:rPr>
              <w:t>份</w:t>
            </w:r>
          </w:p>
        </w:tc>
      </w:tr>
      <w:tr>
        <w:trPr>
          <w:trHeight w:val="404" w:hRule="atLeast"/>
        </w:trPr>
        <w:tc>
          <w:tcPr>
            <w:tcW w:w="741" w:type="dxa"/>
            <w:vAlign w:val="top"/>
            <w:tcBorders>
              <w:left w:val="single" w:color="000000" w:sz="10" w:space="0"/>
            </w:tcBorders>
          </w:tcPr>
          <w:p>
            <w:pPr>
              <w:pStyle w:val="TableText"/>
              <w:ind w:left="257"/>
              <w:spacing w:before="173" w:line="204" w:lineRule="auto"/>
              <w:rPr/>
            </w:pPr>
            <w:r>
              <w:rPr>
                <w:spacing w:val="-1"/>
              </w:rPr>
              <w:t>23</w:t>
            </w:r>
          </w:p>
        </w:tc>
        <w:tc>
          <w:tcPr>
            <w:tcW w:w="1480" w:type="dxa"/>
            <w:vAlign w:val="top"/>
          </w:tcPr>
          <w:p>
            <w:pPr>
              <w:pStyle w:val="TableText"/>
              <w:ind w:left="540"/>
              <w:spacing w:before="173" w:line="204" w:lineRule="auto"/>
              <w:rPr/>
            </w:pPr>
            <w:r>
              <w:rPr>
                <w:spacing w:val="-1"/>
              </w:rPr>
              <w:t>18.2</w:t>
            </w:r>
          </w:p>
        </w:tc>
        <w:tc>
          <w:tcPr>
            <w:tcW w:w="7421" w:type="dxa"/>
            <w:vAlign w:val="top"/>
            <w:tcBorders>
              <w:right w:val="single" w:color="000000" w:sz="10" w:space="0"/>
            </w:tcBorders>
          </w:tcPr>
          <w:p>
            <w:pPr>
              <w:pStyle w:val="TableText"/>
              <w:ind w:left="106"/>
              <w:spacing w:before="173" w:line="204" w:lineRule="auto"/>
              <w:rPr/>
            </w:pPr>
            <w:r>
              <w:rPr>
                <w:spacing w:val="8"/>
              </w:rPr>
              <w:t>竣工资料的份数：</w:t>
            </w:r>
            <w:r>
              <w:rPr>
                <w:b/>
                <w:bCs/>
                <w:spacing w:val="8"/>
              </w:rPr>
              <w:t>6</w:t>
            </w:r>
            <w:r>
              <w:rPr>
                <w:spacing w:val="8"/>
              </w:rPr>
              <w:t>份</w:t>
            </w:r>
          </w:p>
        </w:tc>
      </w:tr>
      <w:tr>
        <w:trPr>
          <w:trHeight w:val="1223" w:hRule="atLeast"/>
        </w:trPr>
        <w:tc>
          <w:tcPr>
            <w:tcW w:w="741" w:type="dxa"/>
            <w:vAlign w:val="top"/>
            <w:tcBorders>
              <w:left w:val="single" w:color="000000" w:sz="10" w:space="0"/>
            </w:tcBorders>
          </w:tcPr>
          <w:p>
            <w:pPr>
              <w:spacing w:line="252" w:lineRule="auto"/>
              <w:rPr>
                <w:rFonts w:ascii="Arial"/>
                <w:sz w:val="21"/>
              </w:rPr>
            </w:pPr>
            <w:r/>
          </w:p>
          <w:p>
            <w:pPr>
              <w:spacing w:line="252" w:lineRule="auto"/>
              <w:rPr>
                <w:rFonts w:ascii="Arial"/>
                <w:sz w:val="21"/>
              </w:rPr>
            </w:pPr>
            <w:r/>
          </w:p>
          <w:p>
            <w:pPr>
              <w:pStyle w:val="TableText"/>
              <w:ind w:left="257"/>
              <w:spacing w:before="65" w:line="270" w:lineRule="exact"/>
              <w:rPr/>
            </w:pPr>
            <w:r>
              <w:rPr>
                <w:spacing w:val="-1"/>
                <w:position w:val="1"/>
              </w:rPr>
              <w:t>24</w:t>
            </w:r>
          </w:p>
        </w:tc>
        <w:tc>
          <w:tcPr>
            <w:tcW w:w="1480" w:type="dxa"/>
            <w:vAlign w:val="top"/>
          </w:tcPr>
          <w:p>
            <w:pPr>
              <w:spacing w:line="252" w:lineRule="auto"/>
              <w:rPr>
                <w:rFonts w:ascii="Arial"/>
                <w:sz w:val="21"/>
              </w:rPr>
            </w:pPr>
            <w:r/>
          </w:p>
          <w:p>
            <w:pPr>
              <w:spacing w:line="252" w:lineRule="auto"/>
              <w:rPr>
                <w:rFonts w:ascii="Arial"/>
                <w:sz w:val="21"/>
              </w:rPr>
            </w:pPr>
            <w:r/>
          </w:p>
          <w:p>
            <w:pPr>
              <w:pStyle w:val="TableText"/>
              <w:ind w:left="434"/>
              <w:spacing w:before="65" w:line="268" w:lineRule="exact"/>
              <w:rPr/>
            </w:pPr>
            <w:r>
              <w:rPr>
                <w:spacing w:val="1"/>
                <w:position w:val="1"/>
              </w:rPr>
              <w:t>18.5.1</w:t>
            </w:r>
          </w:p>
        </w:tc>
        <w:tc>
          <w:tcPr>
            <w:tcW w:w="7421" w:type="dxa"/>
            <w:vAlign w:val="top"/>
            <w:tcBorders>
              <w:right w:val="single" w:color="000000" w:sz="10" w:space="0"/>
            </w:tcBorders>
          </w:tcPr>
          <w:p>
            <w:pPr>
              <w:pStyle w:val="TableText"/>
              <w:ind w:left="107"/>
              <w:spacing w:before="174" w:line="228" w:lineRule="auto"/>
              <w:rPr/>
            </w:pPr>
            <w:r>
              <w:rPr>
                <w:spacing w:val="9"/>
              </w:rPr>
              <w:t>单位工程或工程设备是否需投入施工期运行：</w:t>
            </w:r>
            <w:r>
              <w:rPr>
                <w:b/>
                <w:bCs/>
                <w:u w:val="single" w:color="auto"/>
                <w:spacing w:val="9"/>
              </w:rPr>
              <w:t>否</w:t>
            </w:r>
          </w:p>
          <w:p>
            <w:pPr>
              <w:pStyle w:val="TableText"/>
              <w:ind w:left="105" w:right="168" w:firstLine="4"/>
              <w:spacing w:before="150" w:line="296" w:lineRule="auto"/>
              <w:rPr/>
            </w:pPr>
            <w:r>
              <w:rPr>
                <w:spacing w:val="10"/>
              </w:rPr>
              <w:t>如单位工程或工程设备需要进行施工期运行</w:t>
            </w:r>
            <w:r>
              <w:rPr>
                <w:spacing w:val="9"/>
              </w:rPr>
              <w:t>，需要施工期运行的单位工程或工</w:t>
            </w:r>
            <w:r>
              <w:rPr>
                <w:spacing w:val="7"/>
              </w:rPr>
              <w:t>程设备规定如下：</w:t>
            </w:r>
          </w:p>
        </w:tc>
      </w:tr>
      <w:tr>
        <w:trPr>
          <w:trHeight w:val="803" w:hRule="atLeast"/>
        </w:trPr>
        <w:tc>
          <w:tcPr>
            <w:tcW w:w="741" w:type="dxa"/>
            <w:vAlign w:val="top"/>
            <w:tcBorders>
              <w:left w:val="single" w:color="000000" w:sz="10" w:space="0"/>
            </w:tcBorders>
          </w:tcPr>
          <w:p>
            <w:pPr>
              <w:spacing w:line="288" w:lineRule="auto"/>
              <w:rPr>
                <w:rFonts w:ascii="Arial"/>
                <w:sz w:val="21"/>
              </w:rPr>
            </w:pPr>
            <w:r/>
          </w:p>
          <w:p>
            <w:pPr>
              <w:pStyle w:val="TableText"/>
              <w:ind w:left="257"/>
              <w:spacing w:before="65" w:line="268" w:lineRule="exact"/>
              <w:rPr/>
            </w:pPr>
            <w:r>
              <w:rPr>
                <w:spacing w:val="-1"/>
                <w:position w:val="1"/>
              </w:rPr>
              <w:t>25</w:t>
            </w:r>
          </w:p>
        </w:tc>
        <w:tc>
          <w:tcPr>
            <w:tcW w:w="1480" w:type="dxa"/>
            <w:vAlign w:val="top"/>
          </w:tcPr>
          <w:p>
            <w:pPr>
              <w:spacing w:line="288" w:lineRule="auto"/>
              <w:rPr>
                <w:rFonts w:ascii="Arial"/>
                <w:sz w:val="21"/>
              </w:rPr>
            </w:pPr>
            <w:r/>
          </w:p>
          <w:p>
            <w:pPr>
              <w:pStyle w:val="TableText"/>
              <w:ind w:left="434"/>
              <w:spacing w:before="65" w:line="267" w:lineRule="exact"/>
              <w:rPr/>
            </w:pPr>
            <w:r>
              <w:rPr>
                <w:spacing w:val="1"/>
                <w:position w:val="1"/>
              </w:rPr>
              <w:t>18.6.1</w:t>
            </w:r>
          </w:p>
        </w:tc>
        <w:tc>
          <w:tcPr>
            <w:tcW w:w="7421" w:type="dxa"/>
            <w:vAlign w:val="top"/>
            <w:tcBorders>
              <w:right w:val="single" w:color="000000" w:sz="10" w:space="0"/>
            </w:tcBorders>
          </w:tcPr>
          <w:p>
            <w:pPr>
              <w:pStyle w:val="TableText"/>
              <w:ind w:left="106"/>
              <w:spacing w:before="155" w:line="227" w:lineRule="auto"/>
              <w:rPr/>
            </w:pPr>
            <w:r>
              <w:rPr>
                <w:spacing w:val="9"/>
              </w:rPr>
              <w:t>本工程及工程设备是否进行试运行：</w:t>
            </w:r>
            <w:r>
              <w:rPr>
                <w:b/>
                <w:bCs/>
                <w:u w:val="single" w:color="auto"/>
                <w:spacing w:val="9"/>
              </w:rPr>
              <w:t>否</w:t>
            </w:r>
          </w:p>
          <w:p>
            <w:pPr>
              <w:pStyle w:val="TableText"/>
              <w:ind w:left="109"/>
              <w:spacing w:before="155" w:line="218" w:lineRule="auto"/>
              <w:rPr/>
            </w:pPr>
            <w:r>
              <w:rPr>
                <w:spacing w:val="9"/>
              </w:rPr>
              <w:t>如本工程及工程设备需要进行试运行，试运行的具体规定如下：</w:t>
            </w:r>
            <w:r>
              <w:rPr>
                <w:u w:val="single" w:color="auto"/>
                <w:spacing w:val="9"/>
              </w:rPr>
              <w:t xml:space="preserve">  /</w:t>
            </w:r>
            <w:r>
              <w:rPr>
                <w:u w:val="single" w:color="auto"/>
              </w:rPr>
              <w:t xml:space="preserve">     </w:t>
            </w:r>
          </w:p>
        </w:tc>
      </w:tr>
      <w:tr>
        <w:trPr>
          <w:trHeight w:val="404" w:hRule="atLeast"/>
        </w:trPr>
        <w:tc>
          <w:tcPr>
            <w:tcW w:w="741" w:type="dxa"/>
            <w:vAlign w:val="top"/>
            <w:tcBorders>
              <w:left w:val="single" w:color="000000" w:sz="10" w:space="0"/>
            </w:tcBorders>
          </w:tcPr>
          <w:p>
            <w:pPr>
              <w:pStyle w:val="TableText"/>
              <w:ind w:left="257"/>
              <w:spacing w:before="156" w:line="219" w:lineRule="auto"/>
              <w:rPr/>
            </w:pPr>
            <w:r>
              <w:rPr>
                <w:spacing w:val="-1"/>
              </w:rPr>
              <w:t>26</w:t>
            </w:r>
          </w:p>
        </w:tc>
        <w:tc>
          <w:tcPr>
            <w:tcW w:w="1480" w:type="dxa"/>
            <w:vAlign w:val="top"/>
          </w:tcPr>
          <w:p>
            <w:pPr>
              <w:pStyle w:val="TableText"/>
              <w:ind w:left="540"/>
              <w:spacing w:before="156" w:line="219" w:lineRule="auto"/>
              <w:rPr/>
            </w:pPr>
            <w:r>
              <w:rPr>
                <w:spacing w:val="-1"/>
              </w:rPr>
              <w:t>19.7</w:t>
            </w:r>
          </w:p>
        </w:tc>
        <w:tc>
          <w:tcPr>
            <w:tcW w:w="7421" w:type="dxa"/>
            <w:vAlign w:val="top"/>
            <w:tcBorders>
              <w:right w:val="single" w:color="000000" w:sz="10" w:space="0"/>
            </w:tcBorders>
          </w:tcPr>
          <w:p>
            <w:pPr>
              <w:pStyle w:val="TableText"/>
              <w:ind w:left="106"/>
              <w:spacing w:before="156" w:line="219" w:lineRule="auto"/>
              <w:rPr/>
            </w:pPr>
            <w:r>
              <w:rPr>
                <w:spacing w:val="6"/>
              </w:rPr>
              <w:t>保修期：</w:t>
            </w:r>
            <w:r>
              <w:rPr>
                <w:spacing w:val="-36"/>
              </w:rPr>
              <w:t xml:space="preserve"> </w:t>
            </w:r>
            <w:r>
              <w:rPr>
                <w:spacing w:val="6"/>
              </w:rPr>
              <w:t>自实际交工日期起计算</w:t>
            </w:r>
            <w:r>
              <w:rPr>
                <w:u w:val="single" w:color="auto"/>
                <w:spacing w:val="6"/>
              </w:rPr>
              <w:t xml:space="preserve"> </w:t>
            </w:r>
            <w:r>
              <w:rPr>
                <w:b/>
                <w:bCs/>
                <w:u w:val="single" w:color="auto"/>
                <w:spacing w:val="6"/>
              </w:rPr>
              <w:t>1</w:t>
            </w:r>
            <w:r>
              <w:rPr>
                <w:spacing w:val="6"/>
              </w:rPr>
              <w:t>年（同缺陷责任期）</w:t>
            </w:r>
          </w:p>
        </w:tc>
      </w:tr>
      <w:tr>
        <w:trPr>
          <w:trHeight w:val="404" w:hRule="atLeast"/>
        </w:trPr>
        <w:tc>
          <w:tcPr>
            <w:tcW w:w="741" w:type="dxa"/>
            <w:vAlign w:val="top"/>
            <w:tcBorders>
              <w:left w:val="single" w:color="000000" w:sz="10" w:space="0"/>
            </w:tcBorders>
          </w:tcPr>
          <w:p>
            <w:pPr>
              <w:pStyle w:val="TableText"/>
              <w:ind w:left="257"/>
              <w:spacing w:before="157" w:line="218" w:lineRule="auto"/>
              <w:rPr/>
            </w:pPr>
            <w:r>
              <w:rPr>
                <w:spacing w:val="-1"/>
              </w:rPr>
              <w:t>27</w:t>
            </w:r>
          </w:p>
        </w:tc>
        <w:tc>
          <w:tcPr>
            <w:tcW w:w="1480" w:type="dxa"/>
            <w:vAlign w:val="top"/>
          </w:tcPr>
          <w:p>
            <w:pPr>
              <w:pStyle w:val="TableText"/>
              <w:ind w:left="527"/>
              <w:spacing w:before="157" w:line="218" w:lineRule="auto"/>
              <w:rPr/>
            </w:pPr>
            <w:r>
              <w:rPr>
                <w:spacing w:val="2"/>
              </w:rPr>
              <w:t>20.1</w:t>
            </w:r>
          </w:p>
        </w:tc>
        <w:tc>
          <w:tcPr>
            <w:tcW w:w="7421" w:type="dxa"/>
            <w:vAlign w:val="top"/>
            <w:tcBorders>
              <w:right w:val="single" w:color="000000" w:sz="10" w:space="0"/>
            </w:tcBorders>
          </w:tcPr>
          <w:p>
            <w:pPr>
              <w:pStyle w:val="TableText"/>
              <w:ind w:left="108"/>
              <w:spacing w:before="157" w:line="218" w:lineRule="auto"/>
              <w:rPr/>
            </w:pPr>
            <w:r>
              <w:rPr>
                <w:spacing w:val="9"/>
              </w:rPr>
              <w:t>建筑工程一切险的保险费率：</w:t>
            </w:r>
            <w:r>
              <w:rPr>
                <w:b/>
                <w:bCs/>
                <w:u w:val="single" w:color="auto"/>
                <w:spacing w:val="9"/>
              </w:rPr>
              <w:t>3</w:t>
            </w:r>
            <w:r>
              <w:rPr>
                <w:spacing w:val="9"/>
              </w:rPr>
              <w:t>‰</w:t>
            </w:r>
          </w:p>
        </w:tc>
      </w:tr>
      <w:tr>
        <w:trPr>
          <w:trHeight w:val="781" w:hRule="atLeast"/>
        </w:trPr>
        <w:tc>
          <w:tcPr>
            <w:tcW w:w="741" w:type="dxa"/>
            <w:vAlign w:val="top"/>
            <w:tcBorders>
              <w:left w:val="single" w:color="000000" w:sz="10" w:space="0"/>
            </w:tcBorders>
          </w:tcPr>
          <w:p>
            <w:pPr>
              <w:spacing w:line="293" w:lineRule="auto"/>
              <w:rPr>
                <w:rFonts w:ascii="Arial"/>
                <w:sz w:val="21"/>
              </w:rPr>
            </w:pPr>
            <w:r/>
          </w:p>
          <w:p>
            <w:pPr>
              <w:pStyle w:val="TableText"/>
              <w:ind w:left="257"/>
              <w:spacing w:before="65" w:line="268" w:lineRule="exact"/>
              <w:rPr/>
            </w:pPr>
            <w:r>
              <w:rPr>
                <w:spacing w:val="-1"/>
                <w:position w:val="1"/>
              </w:rPr>
              <w:t>28</w:t>
            </w:r>
          </w:p>
        </w:tc>
        <w:tc>
          <w:tcPr>
            <w:tcW w:w="1480" w:type="dxa"/>
            <w:vAlign w:val="top"/>
          </w:tcPr>
          <w:p>
            <w:pPr>
              <w:spacing w:line="293" w:lineRule="auto"/>
              <w:rPr>
                <w:rFonts w:ascii="Arial"/>
                <w:sz w:val="21"/>
              </w:rPr>
            </w:pPr>
            <w:r/>
          </w:p>
          <w:p>
            <w:pPr>
              <w:pStyle w:val="TableText"/>
              <w:ind w:left="421"/>
              <w:spacing w:before="65" w:line="268" w:lineRule="exact"/>
              <w:rPr/>
            </w:pPr>
            <w:r>
              <w:rPr>
                <w:spacing w:val="3"/>
                <w:position w:val="1"/>
              </w:rPr>
              <w:t>20.4.2</w:t>
            </w:r>
          </w:p>
        </w:tc>
        <w:tc>
          <w:tcPr>
            <w:tcW w:w="7421" w:type="dxa"/>
            <w:vAlign w:val="top"/>
            <w:tcBorders>
              <w:right w:val="single" w:color="000000" w:sz="10" w:space="0"/>
            </w:tcBorders>
          </w:tcPr>
          <w:p>
            <w:pPr>
              <w:pStyle w:val="TableText"/>
              <w:ind w:left="105"/>
              <w:spacing w:before="158" w:line="228" w:lineRule="auto"/>
              <w:rPr/>
            </w:pPr>
            <w:r>
              <w:rPr>
                <w:spacing w:val="9"/>
              </w:rPr>
              <w:t>第三者责任险的最低投保金额：</w:t>
            </w:r>
            <w:r>
              <w:rPr>
                <w:b/>
                <w:bCs/>
                <w:u w:val="single" w:color="auto"/>
                <w:spacing w:val="9"/>
              </w:rPr>
              <w:t>50</w:t>
            </w:r>
            <w:r>
              <w:rPr>
                <w:spacing w:val="9"/>
              </w:rPr>
              <w:t>万元，事故次数不限(不计免</w:t>
            </w:r>
            <w:r>
              <w:rPr>
                <w:spacing w:val="8"/>
              </w:rPr>
              <w:t>赔额)</w:t>
            </w:r>
          </w:p>
          <w:p>
            <w:pPr>
              <w:pStyle w:val="TableText"/>
              <w:ind w:left="106"/>
              <w:spacing w:before="154" w:line="195" w:lineRule="auto"/>
              <w:rPr/>
            </w:pPr>
            <w:r>
              <w:rPr>
                <w:spacing w:val="7"/>
              </w:rPr>
              <w:t>保险费率：</w:t>
            </w:r>
            <w:r>
              <w:rPr>
                <w:b/>
                <w:bCs/>
                <w:spacing w:val="7"/>
              </w:rPr>
              <w:t>5</w:t>
            </w:r>
            <w:r>
              <w:rPr>
                <w:spacing w:val="7"/>
              </w:rPr>
              <w:t>‰</w:t>
            </w:r>
          </w:p>
        </w:tc>
      </w:tr>
      <w:tr>
        <w:trPr>
          <w:trHeight w:val="446" w:hRule="atLeast"/>
        </w:trPr>
        <w:tc>
          <w:tcPr>
            <w:tcW w:w="741" w:type="dxa"/>
            <w:vAlign w:val="top"/>
            <w:tcBorders>
              <w:left w:val="single" w:color="000000" w:sz="10" w:space="0"/>
              <w:bottom w:val="single" w:color="000000" w:sz="10" w:space="0"/>
            </w:tcBorders>
          </w:tcPr>
          <w:p>
            <w:pPr>
              <w:pStyle w:val="TableText"/>
              <w:ind w:left="257"/>
              <w:spacing w:before="183" w:line="233" w:lineRule="auto"/>
              <w:rPr/>
            </w:pPr>
            <w:r>
              <w:rPr>
                <w:spacing w:val="-1"/>
              </w:rPr>
              <w:t>29</w:t>
            </w:r>
          </w:p>
        </w:tc>
        <w:tc>
          <w:tcPr>
            <w:tcW w:w="1480" w:type="dxa"/>
            <w:vAlign w:val="top"/>
            <w:tcBorders>
              <w:bottom w:val="single" w:color="000000" w:sz="10" w:space="0"/>
            </w:tcBorders>
          </w:tcPr>
          <w:p>
            <w:pPr>
              <w:pStyle w:val="TableText"/>
              <w:ind w:left="527"/>
              <w:spacing w:before="183" w:line="233" w:lineRule="auto"/>
              <w:rPr/>
            </w:pPr>
            <w:r>
              <w:rPr>
                <w:spacing w:val="2"/>
              </w:rPr>
              <w:t>24.1</w:t>
            </w:r>
          </w:p>
        </w:tc>
        <w:tc>
          <w:tcPr>
            <w:tcW w:w="7421" w:type="dxa"/>
            <w:vAlign w:val="top"/>
            <w:tcBorders>
              <w:bottom w:val="single" w:color="000000" w:sz="10" w:space="0"/>
              <w:right w:val="single" w:color="000000" w:sz="10" w:space="0"/>
            </w:tcBorders>
          </w:tcPr>
          <w:p>
            <w:pPr>
              <w:pStyle w:val="TableText"/>
              <w:ind w:left="110"/>
              <w:spacing w:before="183" w:line="228" w:lineRule="auto"/>
              <w:rPr/>
            </w:pPr>
            <w:r>
              <w:rPr>
                <w:spacing w:val="7"/>
              </w:rPr>
              <w:t>争议的最终解决方式：</w:t>
            </w:r>
            <w:r>
              <w:rPr>
                <w:spacing w:val="-59"/>
              </w:rPr>
              <w:t xml:space="preserve"> </w:t>
            </w:r>
            <w:r>
              <w:rPr>
                <w:b/>
                <w:bCs/>
                <w:u w:val="single" w:color="auto"/>
                <w:spacing w:val="7"/>
              </w:rPr>
              <w:t>向工程所在地三门县</w:t>
            </w:r>
            <w:r>
              <w:rPr>
                <w:b/>
                <w:bCs/>
                <w:u w:val="single" w:color="auto"/>
                <w:spacing w:val="6"/>
              </w:rPr>
              <w:t>人民法院起诉</w:t>
            </w:r>
            <w:r>
              <w:rPr>
                <w:spacing w:val="6"/>
              </w:rPr>
              <w:t>。</w:t>
            </w:r>
          </w:p>
        </w:tc>
      </w:tr>
    </w:tbl>
    <w:p>
      <w:pPr>
        <w:pStyle w:val="BodyText"/>
        <w:rPr/>
      </w:pPr>
      <w:r/>
    </w:p>
    <w:p>
      <w:pPr>
        <w:sectPr>
          <w:footerReference w:type="default" r:id="rId26"/>
          <w:pgSz w:w="11906" w:h="16839"/>
          <w:pgMar w:top="400" w:right="1005" w:bottom="1199" w:left="1232" w:header="0" w:footer="966" w:gutter="0"/>
        </w:sectPr>
        <w:rPr/>
      </w:pPr>
    </w:p>
    <w:p>
      <w:pPr>
        <w:pStyle w:val="BodyText"/>
        <w:spacing w:line="264" w:lineRule="auto"/>
        <w:rPr/>
      </w:pPr>
      <w:r/>
    </w:p>
    <w:p>
      <w:pPr>
        <w:pStyle w:val="BodyText"/>
        <w:spacing w:line="264" w:lineRule="auto"/>
        <w:rPr/>
      </w:pPr>
      <w:r/>
    </w:p>
    <w:p>
      <w:pPr>
        <w:pStyle w:val="BodyText"/>
        <w:spacing w:line="265" w:lineRule="auto"/>
        <w:rPr/>
      </w:pPr>
      <w:r/>
    </w:p>
    <w:p>
      <w:pPr>
        <w:ind w:left="3864"/>
        <w:spacing w:before="65" w:line="228" w:lineRule="auto"/>
        <w:rPr>
          <w:rFonts w:ascii="SimSun" w:hAnsi="SimSun" w:eastAsia="SimSun" w:cs="SimSun"/>
          <w:sz w:val="20"/>
          <w:szCs w:val="20"/>
        </w:rPr>
      </w:pPr>
      <w:r>
        <w:rPr>
          <w:rFonts w:ascii="SimSun" w:hAnsi="SimSun" w:eastAsia="SimSun" w:cs="SimSun"/>
          <w:sz w:val="20"/>
          <w:szCs w:val="20"/>
          <w:b/>
          <w:bCs/>
          <w:spacing w:val="7"/>
        </w:rPr>
        <w:t>项目专用合同条款</w:t>
      </w:r>
    </w:p>
    <w:p>
      <w:pPr>
        <w:pStyle w:val="BodyText"/>
        <w:spacing w:line="308" w:lineRule="auto"/>
        <w:rPr/>
      </w:pPr>
      <w:r/>
    </w:p>
    <w:p>
      <w:pPr>
        <w:ind w:left="2" w:firstLine="420"/>
        <w:spacing w:before="65" w:line="369" w:lineRule="auto"/>
        <w:rPr>
          <w:rFonts w:ascii="SimSun" w:hAnsi="SimSun" w:eastAsia="SimSun" w:cs="SimSun"/>
          <w:sz w:val="20"/>
          <w:szCs w:val="20"/>
        </w:rPr>
      </w:pPr>
      <w:r>
        <w:rPr>
          <w:rFonts w:ascii="SimSun" w:hAnsi="SimSun" w:eastAsia="SimSun" w:cs="SimSun"/>
          <w:sz w:val="20"/>
          <w:szCs w:val="20"/>
          <w:spacing w:val="8"/>
        </w:rPr>
        <w:t>说明：本“项目专用合同条款</w:t>
      </w:r>
      <w:r>
        <w:rPr>
          <w:rFonts w:ascii="SimSun" w:hAnsi="SimSun" w:eastAsia="SimSun" w:cs="SimSun"/>
          <w:sz w:val="20"/>
          <w:szCs w:val="20"/>
          <w:spacing w:val="-60"/>
        </w:rPr>
        <w:t xml:space="preserve"> </w:t>
      </w:r>
      <w:r>
        <w:rPr>
          <w:rFonts w:ascii="SimSun" w:hAnsi="SimSun" w:eastAsia="SimSun" w:cs="SimSun"/>
          <w:sz w:val="20"/>
          <w:szCs w:val="20"/>
          <w:spacing w:val="8"/>
        </w:rPr>
        <w:t>”根据本项目的特点和实际需要，是对“通用合同条款</w:t>
      </w:r>
      <w:r>
        <w:rPr>
          <w:rFonts w:ascii="SimSun" w:hAnsi="SimSun" w:eastAsia="SimSun" w:cs="SimSun"/>
          <w:sz w:val="20"/>
          <w:szCs w:val="20"/>
          <w:spacing w:val="-70"/>
        </w:rPr>
        <w:t xml:space="preserve"> </w:t>
      </w:r>
      <w:r>
        <w:rPr>
          <w:rFonts w:ascii="SimSun" w:hAnsi="SimSun" w:eastAsia="SimSun" w:cs="SimSun"/>
          <w:sz w:val="20"/>
          <w:szCs w:val="20"/>
          <w:spacing w:val="8"/>
        </w:rPr>
        <w:t>”、“公路</w:t>
      </w:r>
      <w:r>
        <w:rPr>
          <w:rFonts w:ascii="SimSun" w:hAnsi="SimSun" w:eastAsia="SimSun" w:cs="SimSun"/>
          <w:sz w:val="20"/>
          <w:szCs w:val="20"/>
          <w:spacing w:val="8"/>
        </w:rPr>
        <w:t>工程专用合同条款</w:t>
      </w:r>
      <w:r>
        <w:rPr>
          <w:rFonts w:ascii="SimSun" w:hAnsi="SimSun" w:eastAsia="SimSun" w:cs="SimSun"/>
          <w:sz w:val="20"/>
          <w:szCs w:val="20"/>
          <w:spacing w:val="-70"/>
        </w:rPr>
        <w:t xml:space="preserve"> </w:t>
      </w:r>
      <w:r>
        <w:rPr>
          <w:rFonts w:ascii="SimSun" w:hAnsi="SimSun" w:eastAsia="SimSun" w:cs="SimSun"/>
          <w:sz w:val="20"/>
          <w:szCs w:val="20"/>
          <w:spacing w:val="8"/>
        </w:rPr>
        <w:t>”的补充、细化或约定，应对照“通用合</w:t>
      </w:r>
      <w:r>
        <w:rPr>
          <w:rFonts w:ascii="SimSun" w:hAnsi="SimSun" w:eastAsia="SimSun" w:cs="SimSun"/>
          <w:sz w:val="20"/>
          <w:szCs w:val="20"/>
          <w:spacing w:val="7"/>
        </w:rPr>
        <w:t>同条款</w:t>
      </w:r>
      <w:r>
        <w:rPr>
          <w:rFonts w:ascii="SimSun" w:hAnsi="SimSun" w:eastAsia="SimSun" w:cs="SimSun"/>
          <w:sz w:val="20"/>
          <w:szCs w:val="20"/>
          <w:spacing w:val="-70"/>
        </w:rPr>
        <w:t xml:space="preserve"> </w:t>
      </w:r>
      <w:r>
        <w:rPr>
          <w:rFonts w:ascii="SimSun" w:hAnsi="SimSun" w:eastAsia="SimSun" w:cs="SimSun"/>
          <w:sz w:val="20"/>
          <w:szCs w:val="20"/>
          <w:spacing w:val="7"/>
        </w:rPr>
        <w:t>”、“公路工程专用 合同条款</w:t>
      </w:r>
      <w:r>
        <w:rPr>
          <w:rFonts w:ascii="SimSun" w:hAnsi="SimSun" w:eastAsia="SimSun" w:cs="SimSun"/>
          <w:sz w:val="20"/>
          <w:szCs w:val="20"/>
          <w:spacing w:val="-70"/>
        </w:rPr>
        <w:t xml:space="preserve"> </w:t>
      </w:r>
      <w:r>
        <w:rPr>
          <w:rFonts w:ascii="SimSun" w:hAnsi="SimSun" w:eastAsia="SimSun" w:cs="SimSun"/>
          <w:sz w:val="20"/>
          <w:szCs w:val="20"/>
          <w:spacing w:val="7"/>
        </w:rPr>
        <w:t>”中</w:t>
      </w:r>
      <w:r>
        <w:rPr>
          <w:rFonts w:ascii="SimSun" w:hAnsi="SimSun" w:eastAsia="SimSun" w:cs="SimSun"/>
          <w:sz w:val="20"/>
          <w:szCs w:val="20"/>
          <w:spacing w:val="8"/>
        </w:rPr>
        <w:t>同一编号的条款一起阅读和理解。</w:t>
      </w:r>
    </w:p>
    <w:p>
      <w:pPr>
        <w:ind w:left="435"/>
        <w:spacing w:line="228" w:lineRule="auto"/>
        <w:rPr>
          <w:rFonts w:ascii="SimSun" w:hAnsi="SimSun" w:eastAsia="SimSun" w:cs="SimSun"/>
          <w:sz w:val="20"/>
          <w:szCs w:val="20"/>
        </w:rPr>
      </w:pPr>
      <w:r>
        <w:rPr>
          <w:rFonts w:ascii="SimSun" w:hAnsi="SimSun" w:eastAsia="SimSun" w:cs="SimSun"/>
          <w:sz w:val="20"/>
          <w:szCs w:val="20"/>
          <w:b/>
          <w:bCs/>
          <w:spacing w:val="1"/>
        </w:rPr>
        <w:t>1.</w:t>
      </w:r>
      <w:r>
        <w:rPr>
          <w:rFonts w:ascii="SimSun" w:hAnsi="SimSun" w:eastAsia="SimSun" w:cs="SimSun"/>
          <w:sz w:val="20"/>
          <w:szCs w:val="20"/>
          <w:spacing w:val="16"/>
        </w:rPr>
        <w:t xml:space="preserve"> </w:t>
      </w:r>
      <w:r>
        <w:rPr>
          <w:rFonts w:ascii="SimSun" w:hAnsi="SimSun" w:eastAsia="SimSun" w:cs="SimSun"/>
          <w:sz w:val="20"/>
          <w:szCs w:val="20"/>
          <w:b/>
          <w:bCs/>
          <w:spacing w:val="1"/>
        </w:rPr>
        <w:t>一般约定</w:t>
      </w:r>
    </w:p>
    <w:p>
      <w:pPr>
        <w:ind w:left="435"/>
        <w:spacing w:before="153" w:line="228" w:lineRule="auto"/>
        <w:rPr>
          <w:rFonts w:ascii="SimSun" w:hAnsi="SimSun" w:eastAsia="SimSun" w:cs="SimSun"/>
          <w:sz w:val="20"/>
          <w:szCs w:val="20"/>
        </w:rPr>
      </w:pPr>
      <w:r>
        <w:rPr>
          <w:rFonts w:ascii="SimSun" w:hAnsi="SimSun" w:eastAsia="SimSun" w:cs="SimSun"/>
          <w:sz w:val="20"/>
          <w:szCs w:val="20"/>
          <w:spacing w:val="2"/>
        </w:rPr>
        <w:t>1.1</w:t>
      </w:r>
      <w:r>
        <w:rPr>
          <w:rFonts w:ascii="SimSun" w:hAnsi="SimSun" w:eastAsia="SimSun" w:cs="SimSun"/>
          <w:sz w:val="20"/>
          <w:szCs w:val="20"/>
          <w:spacing w:val="19"/>
        </w:rPr>
        <w:t xml:space="preserve"> </w:t>
      </w:r>
      <w:r>
        <w:rPr>
          <w:rFonts w:ascii="SimSun" w:hAnsi="SimSun" w:eastAsia="SimSun" w:cs="SimSun"/>
          <w:sz w:val="20"/>
          <w:szCs w:val="20"/>
          <w:spacing w:val="2"/>
        </w:rPr>
        <w:t>词语定义</w:t>
      </w:r>
    </w:p>
    <w:p>
      <w:pPr>
        <w:ind w:left="435"/>
        <w:spacing w:before="151" w:line="230" w:lineRule="auto"/>
        <w:rPr>
          <w:rFonts w:ascii="SimSun" w:hAnsi="SimSun" w:eastAsia="SimSun" w:cs="SimSun"/>
          <w:sz w:val="20"/>
          <w:szCs w:val="20"/>
        </w:rPr>
      </w:pPr>
      <w:r>
        <w:rPr>
          <w:rFonts w:ascii="SimSun" w:hAnsi="SimSun" w:eastAsia="SimSun" w:cs="SimSun"/>
          <w:sz w:val="20"/>
          <w:szCs w:val="20"/>
          <w:spacing w:val="1"/>
        </w:rPr>
        <w:t>1.1.1</w:t>
      </w:r>
      <w:r>
        <w:rPr>
          <w:rFonts w:ascii="SimSun" w:hAnsi="SimSun" w:eastAsia="SimSun" w:cs="SimSun"/>
          <w:sz w:val="20"/>
          <w:szCs w:val="20"/>
          <w:spacing w:val="17"/>
        </w:rPr>
        <w:t xml:space="preserve"> </w:t>
      </w:r>
      <w:r>
        <w:rPr>
          <w:rFonts w:ascii="SimSun" w:hAnsi="SimSun" w:eastAsia="SimSun" w:cs="SimSun"/>
          <w:sz w:val="20"/>
          <w:szCs w:val="20"/>
          <w:spacing w:val="1"/>
        </w:rPr>
        <w:t>合同</w:t>
      </w:r>
    </w:p>
    <w:p>
      <w:pPr>
        <w:ind w:left="426"/>
        <w:spacing w:before="151" w:line="228" w:lineRule="auto"/>
        <w:rPr>
          <w:rFonts w:ascii="SimSun" w:hAnsi="SimSun" w:eastAsia="SimSun" w:cs="SimSun"/>
          <w:sz w:val="20"/>
          <w:szCs w:val="20"/>
        </w:rPr>
      </w:pPr>
      <w:r>
        <w:rPr>
          <w:rFonts w:ascii="SimSun" w:hAnsi="SimSun" w:eastAsia="SimSun" w:cs="SimSun"/>
          <w:sz w:val="20"/>
          <w:szCs w:val="20"/>
          <w:spacing w:val="4"/>
        </w:rPr>
        <w:t>公路工程专用合同条款第</w:t>
      </w:r>
      <w:r>
        <w:rPr>
          <w:rFonts w:ascii="SimSun" w:hAnsi="SimSun" w:eastAsia="SimSun" w:cs="SimSun"/>
          <w:sz w:val="20"/>
          <w:szCs w:val="20"/>
          <w:spacing w:val="32"/>
        </w:rPr>
        <w:t xml:space="preserve"> </w:t>
      </w:r>
      <w:r>
        <w:rPr>
          <w:rFonts w:ascii="SimSun" w:hAnsi="SimSun" w:eastAsia="SimSun" w:cs="SimSun"/>
          <w:sz w:val="20"/>
          <w:szCs w:val="20"/>
          <w:spacing w:val="4"/>
        </w:rPr>
        <w:t>1.1.1.8</w:t>
      </w:r>
      <w:r>
        <w:rPr>
          <w:rFonts w:ascii="SimSun" w:hAnsi="SimSun" w:eastAsia="SimSun" w:cs="SimSun"/>
          <w:sz w:val="20"/>
          <w:szCs w:val="20"/>
          <w:spacing w:val="52"/>
        </w:rPr>
        <w:t xml:space="preserve"> </w:t>
      </w:r>
      <w:r>
        <w:rPr>
          <w:rFonts w:ascii="SimSun" w:hAnsi="SimSun" w:eastAsia="SimSun" w:cs="SimSun"/>
          <w:sz w:val="20"/>
          <w:szCs w:val="20"/>
          <w:spacing w:val="4"/>
        </w:rPr>
        <w:t>目细化为：</w:t>
      </w:r>
    </w:p>
    <w:p>
      <w:pPr>
        <w:ind w:right="103" w:firstLine="435"/>
        <w:spacing w:before="155" w:line="369" w:lineRule="auto"/>
        <w:jc w:val="both"/>
        <w:rPr>
          <w:rFonts w:ascii="SimSun" w:hAnsi="SimSun" w:eastAsia="SimSun" w:cs="SimSun"/>
          <w:sz w:val="20"/>
          <w:szCs w:val="20"/>
        </w:rPr>
      </w:pPr>
      <w:r>
        <w:rPr>
          <w:rFonts w:ascii="SimSun" w:hAnsi="SimSun" w:eastAsia="SimSun" w:cs="SimSun"/>
          <w:sz w:val="20"/>
          <w:szCs w:val="20"/>
          <w:spacing w:val="8"/>
        </w:rPr>
        <w:t>1.1.1.8</w:t>
      </w:r>
      <w:r>
        <w:rPr>
          <w:rFonts w:ascii="SimSun" w:hAnsi="SimSun" w:eastAsia="SimSun" w:cs="SimSun"/>
          <w:sz w:val="20"/>
          <w:szCs w:val="20"/>
          <w:spacing w:val="35"/>
        </w:rPr>
        <w:t xml:space="preserve"> </w:t>
      </w:r>
      <w:r>
        <w:rPr>
          <w:rFonts w:ascii="SimSun" w:hAnsi="SimSun" w:eastAsia="SimSun" w:cs="SimSun"/>
          <w:sz w:val="20"/>
          <w:szCs w:val="20"/>
          <w:spacing w:val="8"/>
        </w:rPr>
        <w:t>已标价工程量清单：指构成合同文件组成部分的已标明价格、经算术性错误修正</w:t>
      </w:r>
      <w:r>
        <w:rPr>
          <w:rFonts w:ascii="SimSun" w:hAnsi="SimSun" w:eastAsia="SimSun" w:cs="SimSun"/>
          <w:sz w:val="20"/>
          <w:szCs w:val="20"/>
          <w:spacing w:val="7"/>
        </w:rPr>
        <w:t>及其他</w:t>
      </w:r>
      <w:r>
        <w:rPr>
          <w:rFonts w:ascii="SimSun" w:hAnsi="SimSun" w:eastAsia="SimSun" w:cs="SimSun"/>
          <w:sz w:val="20"/>
          <w:szCs w:val="20"/>
          <w:spacing w:val="10"/>
        </w:rPr>
        <w:t>错误修正(如有)且承包人已确认的最终的工程量清单，</w:t>
      </w:r>
      <w:r>
        <w:rPr>
          <w:rFonts w:ascii="SimSun" w:hAnsi="SimSun" w:eastAsia="SimSun" w:cs="SimSun"/>
          <w:sz w:val="20"/>
          <w:szCs w:val="20"/>
          <w:spacing w:val="9"/>
        </w:rPr>
        <w:t>包括工程量清单说明、投标报价说明、其他说</w:t>
      </w:r>
      <w:r>
        <w:rPr>
          <w:rFonts w:ascii="SimSun" w:hAnsi="SimSun" w:eastAsia="SimSun" w:cs="SimSun"/>
          <w:sz w:val="20"/>
          <w:szCs w:val="20"/>
          <w:spacing w:val="8"/>
        </w:rPr>
        <w:t>明及工程量清单预算审核书中各项表格。</w:t>
      </w:r>
    </w:p>
    <w:p>
      <w:pPr>
        <w:ind w:left="435"/>
        <w:spacing w:before="1" w:line="228" w:lineRule="auto"/>
        <w:rPr>
          <w:rFonts w:ascii="SimSun" w:hAnsi="SimSun" w:eastAsia="SimSun" w:cs="SimSun"/>
          <w:sz w:val="20"/>
          <w:szCs w:val="20"/>
        </w:rPr>
      </w:pPr>
      <w:r>
        <w:rPr>
          <w:rFonts w:ascii="SimSun" w:hAnsi="SimSun" w:eastAsia="SimSun" w:cs="SimSun"/>
          <w:sz w:val="20"/>
          <w:szCs w:val="20"/>
          <w:spacing w:val="6"/>
        </w:rPr>
        <w:t>1.1.2 合同当事人和人员</w:t>
      </w:r>
    </w:p>
    <w:p>
      <w:pPr>
        <w:ind w:left="420"/>
        <w:spacing w:before="150" w:line="228" w:lineRule="auto"/>
        <w:rPr>
          <w:rFonts w:ascii="SimSun" w:hAnsi="SimSun" w:eastAsia="SimSun" w:cs="SimSun"/>
          <w:sz w:val="20"/>
          <w:szCs w:val="20"/>
        </w:rPr>
      </w:pPr>
      <w:r>
        <w:rPr>
          <w:rFonts w:ascii="SimSun" w:hAnsi="SimSun" w:eastAsia="SimSun" w:cs="SimSun"/>
          <w:sz w:val="20"/>
          <w:szCs w:val="20"/>
          <w:spacing w:val="5"/>
        </w:rPr>
        <w:t>通用合同条款</w:t>
      </w:r>
      <w:r>
        <w:rPr>
          <w:rFonts w:ascii="SimSun" w:hAnsi="SimSun" w:eastAsia="SimSun" w:cs="SimSun"/>
          <w:sz w:val="20"/>
          <w:szCs w:val="20"/>
          <w:spacing w:val="38"/>
        </w:rPr>
        <w:t xml:space="preserve"> </w:t>
      </w:r>
      <w:r>
        <w:rPr>
          <w:rFonts w:ascii="SimSun" w:hAnsi="SimSun" w:eastAsia="SimSun" w:cs="SimSun"/>
          <w:sz w:val="20"/>
          <w:szCs w:val="20"/>
          <w:spacing w:val="5"/>
        </w:rPr>
        <w:t>1.1.2 项细化为：</w:t>
      </w:r>
    </w:p>
    <w:p>
      <w:pPr>
        <w:ind w:left="420"/>
        <w:spacing w:before="154" w:line="227" w:lineRule="auto"/>
        <w:rPr>
          <w:rFonts w:ascii="SimSun" w:hAnsi="SimSun" w:eastAsia="SimSun" w:cs="SimSun"/>
          <w:sz w:val="20"/>
          <w:szCs w:val="20"/>
        </w:rPr>
      </w:pPr>
      <w:r>
        <w:rPr>
          <w:rFonts w:ascii="SimSun" w:hAnsi="SimSun" w:eastAsia="SimSun" w:cs="SimSun"/>
          <w:sz w:val="20"/>
          <w:szCs w:val="20"/>
          <w:spacing w:val="9"/>
        </w:rPr>
        <w:t>本项目的发包人为：</w:t>
      </w:r>
      <w:r>
        <w:rPr>
          <w:rFonts w:ascii="SimSun" w:hAnsi="SimSun" w:eastAsia="SimSun" w:cs="SimSun"/>
          <w:sz w:val="20"/>
          <w:szCs w:val="20"/>
          <w:u w:val="single" w:color="auto"/>
          <w:spacing w:val="9"/>
        </w:rPr>
        <w:t>三门县浦坝港镇圩岙村集体经济组织</w:t>
      </w:r>
      <w:r>
        <w:rPr>
          <w:rFonts w:ascii="SimSun" w:hAnsi="SimSun" w:eastAsia="SimSun" w:cs="SimSun"/>
          <w:sz w:val="20"/>
          <w:szCs w:val="20"/>
          <w:u w:val="single" w:color="auto"/>
          <w:spacing w:val="3"/>
        </w:rPr>
        <w:t xml:space="preserve">    </w:t>
      </w:r>
    </w:p>
    <w:p>
      <w:pPr>
        <w:ind w:left="435"/>
        <w:spacing w:before="155" w:line="228" w:lineRule="auto"/>
        <w:rPr>
          <w:rFonts w:ascii="SimSun" w:hAnsi="SimSun" w:eastAsia="SimSun" w:cs="SimSun"/>
          <w:sz w:val="20"/>
          <w:szCs w:val="20"/>
        </w:rPr>
      </w:pPr>
      <w:r>
        <w:rPr>
          <w:rFonts w:ascii="SimSun" w:hAnsi="SimSun" w:eastAsia="SimSun" w:cs="SimSun"/>
          <w:sz w:val="20"/>
          <w:szCs w:val="20"/>
          <w:spacing w:val="6"/>
        </w:rPr>
        <w:t>1.4 合同文件的优先顺序</w:t>
      </w:r>
    </w:p>
    <w:p>
      <w:pPr>
        <w:ind w:left="426"/>
        <w:spacing w:before="151" w:line="228" w:lineRule="auto"/>
        <w:rPr>
          <w:rFonts w:ascii="SimSun" w:hAnsi="SimSun" w:eastAsia="SimSun" w:cs="SimSun"/>
          <w:sz w:val="20"/>
          <w:szCs w:val="20"/>
        </w:rPr>
      </w:pPr>
      <w:r>
        <w:rPr>
          <w:rFonts w:ascii="SimSun" w:hAnsi="SimSun" w:eastAsia="SimSun" w:cs="SimSun"/>
          <w:sz w:val="20"/>
          <w:szCs w:val="20"/>
          <w:spacing w:val="6"/>
        </w:rPr>
        <w:t>公路工程专用合同条款</w:t>
      </w:r>
      <w:r>
        <w:rPr>
          <w:rFonts w:ascii="SimSun" w:hAnsi="SimSun" w:eastAsia="SimSun" w:cs="SimSun"/>
          <w:sz w:val="20"/>
          <w:szCs w:val="20"/>
          <w:spacing w:val="33"/>
        </w:rPr>
        <w:t xml:space="preserve"> </w:t>
      </w:r>
      <w:r>
        <w:rPr>
          <w:rFonts w:ascii="SimSun" w:hAnsi="SimSun" w:eastAsia="SimSun" w:cs="SimSun"/>
          <w:sz w:val="20"/>
          <w:szCs w:val="20"/>
          <w:spacing w:val="6"/>
        </w:rPr>
        <w:t>1.4 款约定为：</w:t>
      </w:r>
    </w:p>
    <w:p>
      <w:pPr>
        <w:ind w:left="422"/>
        <w:spacing w:before="154" w:line="228" w:lineRule="auto"/>
        <w:rPr>
          <w:rFonts w:ascii="SimSun" w:hAnsi="SimSun" w:eastAsia="SimSun" w:cs="SimSun"/>
          <w:sz w:val="20"/>
          <w:szCs w:val="20"/>
        </w:rPr>
      </w:pPr>
      <w:r>
        <w:rPr>
          <w:rFonts w:ascii="SimSun" w:hAnsi="SimSun" w:eastAsia="SimSun" w:cs="SimSun"/>
          <w:sz w:val="20"/>
          <w:szCs w:val="20"/>
          <w:spacing w:val="9"/>
        </w:rPr>
        <w:t>组成合同的各项文件应互相解释，互为说明。解释合同文件的优先顺序如下：</w:t>
      </w:r>
    </w:p>
    <w:p>
      <w:pPr>
        <w:ind w:right="105" w:firstLine="455"/>
        <w:spacing w:before="154" w:line="298" w:lineRule="auto"/>
        <w:rPr>
          <w:rFonts w:ascii="SimSun" w:hAnsi="SimSun" w:eastAsia="SimSun" w:cs="SimSun"/>
          <w:sz w:val="20"/>
          <w:szCs w:val="20"/>
        </w:rPr>
      </w:pPr>
      <w:r>
        <w:rPr>
          <w:rFonts w:ascii="SimSun" w:hAnsi="SimSun" w:eastAsia="SimSun" w:cs="SimSun"/>
          <w:sz w:val="20"/>
          <w:szCs w:val="20"/>
          <w:spacing w:val="9"/>
        </w:rPr>
        <w:t>(1)合同协议书及各种合同附件(含廉政</w:t>
      </w:r>
      <w:r>
        <w:rPr>
          <w:rFonts w:ascii="SimSun" w:hAnsi="SimSun" w:eastAsia="SimSun" w:cs="SimSun"/>
          <w:sz w:val="20"/>
          <w:szCs w:val="20"/>
          <w:spacing w:val="8"/>
        </w:rPr>
        <w:t>合同、安全生产合同、工程质量责任合同、工程资金监管</w:t>
      </w:r>
      <w:r>
        <w:rPr>
          <w:rFonts w:ascii="SimSun" w:hAnsi="SimSun" w:eastAsia="SimSun" w:cs="SimSun"/>
          <w:sz w:val="20"/>
          <w:szCs w:val="20"/>
          <w:spacing w:val="9"/>
        </w:rPr>
        <w:t>协议及评标期间和合同谈判过程中的澄清文件和补充资料)；</w:t>
      </w:r>
    </w:p>
    <w:p>
      <w:pPr>
        <w:ind w:left="456"/>
        <w:spacing w:before="154" w:line="227" w:lineRule="auto"/>
        <w:rPr>
          <w:rFonts w:ascii="SimSun" w:hAnsi="SimSun" w:eastAsia="SimSun" w:cs="SimSun"/>
          <w:sz w:val="20"/>
          <w:szCs w:val="20"/>
        </w:rPr>
      </w:pPr>
      <w:r>
        <w:rPr>
          <w:rFonts w:ascii="SimSun" w:hAnsi="SimSun" w:eastAsia="SimSun" w:cs="SimSun"/>
          <w:sz w:val="20"/>
          <w:szCs w:val="20"/>
          <w:spacing w:val="2"/>
        </w:rPr>
        <w:t>(2)中标通知书；</w:t>
      </w:r>
    </w:p>
    <w:p>
      <w:pPr>
        <w:ind w:left="456"/>
        <w:spacing w:before="155" w:line="227" w:lineRule="auto"/>
        <w:rPr>
          <w:rFonts w:ascii="SimSun" w:hAnsi="SimSun" w:eastAsia="SimSun" w:cs="SimSun"/>
          <w:sz w:val="20"/>
          <w:szCs w:val="20"/>
        </w:rPr>
      </w:pPr>
      <w:r>
        <w:rPr>
          <w:rFonts w:ascii="SimSun" w:hAnsi="SimSun" w:eastAsia="SimSun" w:cs="SimSun"/>
          <w:sz w:val="20"/>
          <w:szCs w:val="20"/>
          <w:spacing w:val="4"/>
        </w:rPr>
        <w:t>(3)投标函及投标函附录；</w:t>
      </w:r>
    </w:p>
    <w:p>
      <w:pPr>
        <w:ind w:left="456"/>
        <w:spacing w:before="152" w:line="227" w:lineRule="auto"/>
        <w:rPr>
          <w:rFonts w:ascii="SimSun" w:hAnsi="SimSun" w:eastAsia="SimSun" w:cs="SimSun"/>
          <w:sz w:val="20"/>
          <w:szCs w:val="20"/>
        </w:rPr>
      </w:pPr>
      <w:r>
        <w:rPr>
          <w:rFonts w:ascii="SimSun" w:hAnsi="SimSun" w:eastAsia="SimSun" w:cs="SimSun"/>
          <w:sz w:val="20"/>
          <w:szCs w:val="20"/>
          <w:spacing w:val="8"/>
        </w:rPr>
        <w:t>(4)项目专用合同条款（含招标文件补遗书中</w:t>
      </w:r>
      <w:r>
        <w:rPr>
          <w:rFonts w:ascii="SimSun" w:hAnsi="SimSun" w:eastAsia="SimSun" w:cs="SimSun"/>
          <w:sz w:val="20"/>
          <w:szCs w:val="20"/>
          <w:spacing w:val="7"/>
        </w:rPr>
        <w:t>与此有关的部分</w:t>
      </w:r>
      <w:r>
        <w:rPr>
          <w:rFonts w:ascii="SimSun" w:hAnsi="SimSun" w:eastAsia="SimSun" w:cs="SimSun"/>
          <w:sz w:val="20"/>
          <w:szCs w:val="20"/>
        </w:rPr>
        <w:t>）；</w:t>
      </w:r>
    </w:p>
    <w:p>
      <w:pPr>
        <w:ind w:left="456"/>
        <w:spacing w:before="155" w:line="228" w:lineRule="auto"/>
        <w:rPr>
          <w:rFonts w:ascii="SimSun" w:hAnsi="SimSun" w:eastAsia="SimSun" w:cs="SimSun"/>
          <w:sz w:val="20"/>
          <w:szCs w:val="20"/>
        </w:rPr>
      </w:pPr>
      <w:r>
        <w:rPr>
          <w:rFonts w:ascii="SimSun" w:hAnsi="SimSun" w:eastAsia="SimSun" w:cs="SimSun"/>
          <w:sz w:val="20"/>
          <w:szCs w:val="20"/>
          <w:spacing w:val="4"/>
        </w:rPr>
        <w:t>(5)公路工程专用合同条款；</w:t>
      </w:r>
    </w:p>
    <w:p>
      <w:pPr>
        <w:ind w:left="456"/>
        <w:spacing w:before="154" w:line="228" w:lineRule="auto"/>
        <w:rPr>
          <w:rFonts w:ascii="SimSun" w:hAnsi="SimSun" w:eastAsia="SimSun" w:cs="SimSun"/>
          <w:sz w:val="20"/>
          <w:szCs w:val="20"/>
        </w:rPr>
      </w:pPr>
      <w:r>
        <w:rPr>
          <w:rFonts w:ascii="SimSun" w:hAnsi="SimSun" w:eastAsia="SimSun" w:cs="SimSun"/>
          <w:sz w:val="20"/>
          <w:szCs w:val="20"/>
          <w:spacing w:val="2"/>
        </w:rPr>
        <w:t>(6)通用合同条款；</w:t>
      </w:r>
    </w:p>
    <w:p>
      <w:pPr>
        <w:ind w:left="456"/>
        <w:spacing w:before="151" w:line="227" w:lineRule="auto"/>
        <w:rPr>
          <w:rFonts w:ascii="SimSun" w:hAnsi="SimSun" w:eastAsia="SimSun" w:cs="SimSun"/>
          <w:sz w:val="20"/>
          <w:szCs w:val="20"/>
        </w:rPr>
      </w:pPr>
      <w:r>
        <w:rPr>
          <w:rFonts w:ascii="SimSun" w:hAnsi="SimSun" w:eastAsia="SimSun" w:cs="SimSun"/>
          <w:sz w:val="20"/>
          <w:szCs w:val="20"/>
          <w:spacing w:val="8"/>
        </w:rPr>
        <w:t>(7)项目专用技术规范（含招标文件补遗书中</w:t>
      </w:r>
      <w:r>
        <w:rPr>
          <w:rFonts w:ascii="SimSun" w:hAnsi="SimSun" w:eastAsia="SimSun" w:cs="SimSun"/>
          <w:sz w:val="20"/>
          <w:szCs w:val="20"/>
          <w:spacing w:val="7"/>
        </w:rPr>
        <w:t>与此有关的部分</w:t>
      </w:r>
      <w:r>
        <w:rPr>
          <w:rFonts w:ascii="SimSun" w:hAnsi="SimSun" w:eastAsia="SimSun" w:cs="SimSun"/>
          <w:sz w:val="20"/>
          <w:szCs w:val="20"/>
        </w:rPr>
        <w:t>）；</w:t>
      </w:r>
    </w:p>
    <w:p>
      <w:pPr>
        <w:ind w:left="456"/>
        <w:spacing w:before="155" w:line="228" w:lineRule="auto"/>
        <w:rPr>
          <w:rFonts w:ascii="SimSun" w:hAnsi="SimSun" w:eastAsia="SimSun" w:cs="SimSun"/>
          <w:sz w:val="20"/>
          <w:szCs w:val="20"/>
        </w:rPr>
      </w:pPr>
      <w:r>
        <w:rPr>
          <w:rFonts w:ascii="SimSun" w:hAnsi="SimSun" w:eastAsia="SimSun" w:cs="SimSun"/>
          <w:sz w:val="20"/>
          <w:szCs w:val="20"/>
          <w:spacing w:val="2"/>
        </w:rPr>
        <w:t>(8)通用技术规范；</w:t>
      </w:r>
    </w:p>
    <w:p>
      <w:pPr>
        <w:ind w:left="456"/>
        <w:spacing w:before="154" w:line="227" w:lineRule="auto"/>
        <w:rPr>
          <w:rFonts w:ascii="SimSun" w:hAnsi="SimSun" w:eastAsia="SimSun" w:cs="SimSun"/>
          <w:sz w:val="20"/>
          <w:szCs w:val="20"/>
        </w:rPr>
      </w:pPr>
      <w:r>
        <w:rPr>
          <w:rFonts w:ascii="SimSun" w:hAnsi="SimSun" w:eastAsia="SimSun" w:cs="SimSun"/>
          <w:sz w:val="20"/>
          <w:szCs w:val="20"/>
          <w:spacing w:val="7"/>
        </w:rPr>
        <w:t>(9)图纸（含招标文件补遗书中与此有关的部分</w:t>
      </w:r>
      <w:r>
        <w:rPr>
          <w:rFonts w:ascii="SimSun" w:hAnsi="SimSun" w:eastAsia="SimSun" w:cs="SimSun"/>
          <w:sz w:val="20"/>
          <w:szCs w:val="20"/>
          <w:spacing w:val="1"/>
        </w:rPr>
        <w:t>）；</w:t>
      </w:r>
    </w:p>
    <w:p>
      <w:pPr>
        <w:ind w:left="456"/>
        <w:spacing w:before="153" w:line="226" w:lineRule="auto"/>
        <w:rPr>
          <w:rFonts w:ascii="SimSun" w:hAnsi="SimSun" w:eastAsia="SimSun" w:cs="SimSun"/>
          <w:sz w:val="20"/>
          <w:szCs w:val="20"/>
        </w:rPr>
      </w:pPr>
      <w:r>
        <w:rPr>
          <w:rFonts w:ascii="SimSun" w:hAnsi="SimSun" w:eastAsia="SimSun" w:cs="SimSun"/>
          <w:sz w:val="20"/>
          <w:szCs w:val="20"/>
          <w:spacing w:val="6"/>
        </w:rPr>
        <w:t>(10)已标价工程量清单（预算审核书</w:t>
      </w:r>
      <w:r>
        <w:rPr>
          <w:rFonts w:ascii="SimSun" w:hAnsi="SimSun" w:eastAsia="SimSun" w:cs="SimSun"/>
          <w:sz w:val="20"/>
          <w:szCs w:val="20"/>
          <w:spacing w:val="1"/>
        </w:rPr>
        <w:t>）；</w:t>
      </w:r>
    </w:p>
    <w:p>
      <w:pPr>
        <w:ind w:left="456"/>
        <w:spacing w:before="155" w:line="228" w:lineRule="auto"/>
        <w:rPr>
          <w:rFonts w:ascii="SimSun" w:hAnsi="SimSun" w:eastAsia="SimSun" w:cs="SimSun"/>
          <w:sz w:val="20"/>
          <w:szCs w:val="20"/>
        </w:rPr>
      </w:pPr>
      <w:r>
        <w:rPr>
          <w:rFonts w:ascii="SimSun" w:hAnsi="SimSun" w:eastAsia="SimSun" w:cs="SimSun"/>
          <w:sz w:val="20"/>
          <w:szCs w:val="20"/>
          <w:spacing w:val="8"/>
        </w:rPr>
        <w:t>(11)承包人有关人员、设备投入、财务能力的承诺及投标文件中的施工组织设</w:t>
      </w:r>
      <w:r>
        <w:rPr>
          <w:rFonts w:ascii="SimSun" w:hAnsi="SimSun" w:eastAsia="SimSun" w:cs="SimSun"/>
          <w:sz w:val="20"/>
          <w:szCs w:val="20"/>
          <w:spacing w:val="7"/>
        </w:rPr>
        <w:t>计；</w:t>
      </w:r>
    </w:p>
    <w:p>
      <w:pPr>
        <w:ind w:left="456"/>
        <w:spacing w:before="154" w:line="228" w:lineRule="auto"/>
        <w:rPr>
          <w:rFonts w:ascii="SimSun" w:hAnsi="SimSun" w:eastAsia="SimSun" w:cs="SimSun"/>
          <w:sz w:val="20"/>
          <w:szCs w:val="20"/>
        </w:rPr>
      </w:pPr>
      <w:r>
        <w:rPr>
          <w:rFonts w:ascii="SimSun" w:hAnsi="SimSun" w:eastAsia="SimSun" w:cs="SimSun"/>
          <w:sz w:val="20"/>
          <w:szCs w:val="20"/>
          <w:spacing w:val="2"/>
        </w:rPr>
        <w:t>(12)其他合同文件。</w:t>
      </w:r>
    </w:p>
    <w:p>
      <w:pPr>
        <w:ind w:left="435"/>
        <w:spacing w:before="151" w:line="228" w:lineRule="auto"/>
        <w:rPr>
          <w:rFonts w:ascii="SimSun" w:hAnsi="SimSun" w:eastAsia="SimSun" w:cs="SimSun"/>
          <w:sz w:val="20"/>
          <w:szCs w:val="20"/>
        </w:rPr>
      </w:pPr>
      <w:r>
        <w:rPr>
          <w:rFonts w:ascii="SimSun" w:hAnsi="SimSun" w:eastAsia="SimSun" w:cs="SimSun"/>
          <w:sz w:val="20"/>
          <w:szCs w:val="20"/>
          <w:spacing w:val="3"/>
        </w:rPr>
        <w:t>1.6</w:t>
      </w:r>
      <w:r>
        <w:rPr>
          <w:rFonts w:ascii="SimSun" w:hAnsi="SimSun" w:eastAsia="SimSun" w:cs="SimSun"/>
          <w:sz w:val="20"/>
          <w:szCs w:val="20"/>
          <w:spacing w:val="40"/>
        </w:rPr>
        <w:t xml:space="preserve"> </w:t>
      </w:r>
      <w:r>
        <w:rPr>
          <w:rFonts w:ascii="SimSun" w:hAnsi="SimSun" w:eastAsia="SimSun" w:cs="SimSun"/>
          <w:sz w:val="20"/>
          <w:szCs w:val="20"/>
          <w:spacing w:val="3"/>
        </w:rPr>
        <w:t>图纸和承包人文件</w:t>
      </w:r>
    </w:p>
    <w:p>
      <w:pPr>
        <w:ind w:left="435"/>
        <w:spacing w:before="154" w:line="228" w:lineRule="auto"/>
        <w:rPr>
          <w:rFonts w:ascii="SimSun" w:hAnsi="SimSun" w:eastAsia="SimSun" w:cs="SimSun"/>
          <w:sz w:val="20"/>
          <w:szCs w:val="20"/>
        </w:rPr>
      </w:pPr>
      <w:r>
        <w:rPr>
          <w:rFonts w:ascii="SimSun" w:hAnsi="SimSun" w:eastAsia="SimSun" w:cs="SimSun"/>
          <w:sz w:val="20"/>
          <w:szCs w:val="20"/>
          <w:spacing w:val="2"/>
        </w:rPr>
        <w:t>1.6.3</w:t>
      </w:r>
      <w:r>
        <w:rPr>
          <w:rFonts w:ascii="SimSun" w:hAnsi="SimSun" w:eastAsia="SimSun" w:cs="SimSun"/>
          <w:sz w:val="20"/>
          <w:szCs w:val="20"/>
          <w:spacing w:val="35"/>
        </w:rPr>
        <w:t xml:space="preserve"> </w:t>
      </w:r>
      <w:r>
        <w:rPr>
          <w:rFonts w:ascii="SimSun" w:hAnsi="SimSun" w:eastAsia="SimSun" w:cs="SimSun"/>
          <w:sz w:val="20"/>
          <w:szCs w:val="20"/>
          <w:spacing w:val="2"/>
        </w:rPr>
        <w:t>图纸的修改</w:t>
      </w:r>
    </w:p>
    <w:p>
      <w:pPr>
        <w:ind w:left="420"/>
        <w:spacing w:before="154" w:line="228" w:lineRule="auto"/>
        <w:rPr>
          <w:rFonts w:ascii="SimSun" w:hAnsi="SimSun" w:eastAsia="SimSun" w:cs="SimSun"/>
          <w:sz w:val="20"/>
          <w:szCs w:val="20"/>
        </w:rPr>
      </w:pPr>
      <w:r>
        <w:rPr>
          <w:rFonts w:ascii="SimSun" w:hAnsi="SimSun" w:eastAsia="SimSun" w:cs="SimSun"/>
          <w:sz w:val="20"/>
          <w:szCs w:val="20"/>
          <w:spacing w:val="5"/>
        </w:rPr>
        <w:t>通用合同条款</w:t>
      </w:r>
      <w:r>
        <w:rPr>
          <w:rFonts w:ascii="SimSun" w:hAnsi="SimSun" w:eastAsia="SimSun" w:cs="SimSun"/>
          <w:sz w:val="20"/>
          <w:szCs w:val="20"/>
          <w:spacing w:val="38"/>
        </w:rPr>
        <w:t xml:space="preserve"> </w:t>
      </w:r>
      <w:r>
        <w:rPr>
          <w:rFonts w:ascii="SimSun" w:hAnsi="SimSun" w:eastAsia="SimSun" w:cs="SimSun"/>
          <w:sz w:val="20"/>
          <w:szCs w:val="20"/>
          <w:spacing w:val="5"/>
        </w:rPr>
        <w:t>1.6.3 项细化为：</w:t>
      </w:r>
    </w:p>
    <w:p>
      <w:pPr>
        <w:ind w:left="25" w:firstLine="415"/>
        <w:spacing w:before="153" w:line="371" w:lineRule="auto"/>
        <w:rPr>
          <w:rFonts w:ascii="SimSun" w:hAnsi="SimSun" w:eastAsia="SimSun" w:cs="SimSun"/>
          <w:sz w:val="20"/>
          <w:szCs w:val="20"/>
        </w:rPr>
      </w:pPr>
      <w:r>
        <w:rPr>
          <w:rFonts w:ascii="SimSun" w:hAnsi="SimSun" w:eastAsia="SimSun" w:cs="SimSun"/>
          <w:sz w:val="20"/>
          <w:szCs w:val="20"/>
          <w:spacing w:val="9"/>
        </w:rPr>
        <w:t>图纸需要修改和补充的，应由监理人取得发包人同意后，在该工程或工程相应部位施工前的 </w:t>
      </w:r>
      <w:r>
        <w:rPr>
          <w:rFonts w:ascii="SimSun" w:hAnsi="SimSun" w:eastAsia="SimSun" w:cs="SimSun"/>
          <w:sz w:val="20"/>
          <w:szCs w:val="20"/>
          <w:spacing w:val="8"/>
        </w:rPr>
        <w:t>7 天</w:t>
      </w:r>
      <w:r>
        <w:rPr>
          <w:rFonts w:ascii="SimSun" w:hAnsi="SimSun" w:eastAsia="SimSun" w:cs="SimSun"/>
          <w:sz w:val="20"/>
          <w:szCs w:val="20"/>
          <w:spacing w:val="9"/>
        </w:rPr>
        <w:t>内签发图纸修改图和补充图给承包人。承包人应按修改和补充后的图纸施工。没有监理人的批准，承</w:t>
      </w:r>
    </w:p>
    <w:p>
      <w:pPr>
        <w:spacing w:line="371" w:lineRule="auto"/>
        <w:sectPr>
          <w:footerReference w:type="default" r:id="rId27"/>
          <w:pgSz w:w="11906" w:h="16839"/>
          <w:pgMar w:top="400" w:right="1201" w:bottom="1199" w:left="1368" w:header="0" w:footer="964" w:gutter="0"/>
        </w:sectPr>
        <w:rPr>
          <w:rFonts w:ascii="SimSun" w:hAnsi="SimSun" w:eastAsia="SimSun" w:cs="SimSun"/>
          <w:sz w:val="20"/>
          <w:szCs w:val="20"/>
        </w:rPr>
      </w:pPr>
    </w:p>
    <w:p>
      <w:pPr>
        <w:pStyle w:val="BodyText"/>
        <w:spacing w:line="332" w:lineRule="auto"/>
        <w:rPr/>
      </w:pPr>
      <w:r/>
    </w:p>
    <w:p>
      <w:pPr>
        <w:pStyle w:val="BodyText"/>
        <w:spacing w:line="332" w:lineRule="auto"/>
        <w:rPr/>
      </w:pPr>
      <w:r/>
    </w:p>
    <w:p>
      <w:pPr>
        <w:ind w:left="2" w:right="105" w:hanging="2"/>
        <w:spacing w:before="65" w:line="369" w:lineRule="auto"/>
        <w:rPr>
          <w:rFonts w:ascii="SimSun" w:hAnsi="SimSun" w:eastAsia="SimSun" w:cs="SimSun"/>
          <w:sz w:val="20"/>
          <w:szCs w:val="20"/>
        </w:rPr>
      </w:pPr>
      <w:bookmarkStart w:name="bookmark41" w:id="20"/>
      <w:bookmarkEnd w:id="20"/>
      <w:r>
        <w:rPr>
          <w:rFonts w:ascii="SimSun" w:hAnsi="SimSun" w:eastAsia="SimSun" w:cs="SimSun"/>
          <w:sz w:val="20"/>
          <w:szCs w:val="20"/>
          <w:spacing w:val="10"/>
        </w:rPr>
        <w:t>包人不得对施工图的任何部分进行修改。工程实施中应以批准的施工图为</w:t>
      </w:r>
      <w:r>
        <w:rPr>
          <w:rFonts w:ascii="SimSun" w:hAnsi="SimSun" w:eastAsia="SimSun" w:cs="SimSun"/>
          <w:sz w:val="20"/>
          <w:szCs w:val="20"/>
          <w:spacing w:val="9"/>
        </w:rPr>
        <w:t>准，招标阶段采用图纸与施</w:t>
      </w:r>
      <w:r>
        <w:rPr>
          <w:rFonts w:ascii="SimSun" w:hAnsi="SimSun" w:eastAsia="SimSun" w:cs="SimSun"/>
          <w:sz w:val="20"/>
          <w:szCs w:val="20"/>
          <w:spacing w:val="9"/>
        </w:rPr>
        <w:t>工图的变化和差异，不应免除承包人为实施本合同工程所应承担的任何责任和义务。</w:t>
      </w:r>
    </w:p>
    <w:p>
      <w:pPr>
        <w:ind w:left="436"/>
        <w:spacing w:before="1" w:line="229" w:lineRule="auto"/>
        <w:rPr>
          <w:rFonts w:ascii="SimSun" w:hAnsi="SimSun" w:eastAsia="SimSun" w:cs="SimSun"/>
          <w:sz w:val="20"/>
          <w:szCs w:val="20"/>
        </w:rPr>
      </w:pPr>
      <w:r>
        <w:rPr>
          <w:rFonts w:ascii="SimSun" w:hAnsi="SimSun" w:eastAsia="SimSun" w:cs="SimSun"/>
          <w:sz w:val="20"/>
          <w:szCs w:val="20"/>
        </w:rPr>
        <w:t>1.7</w:t>
      </w:r>
      <w:r>
        <w:rPr>
          <w:rFonts w:ascii="SimSun" w:hAnsi="SimSun" w:eastAsia="SimSun" w:cs="SimSun"/>
          <w:sz w:val="20"/>
          <w:szCs w:val="20"/>
          <w:spacing w:val="13"/>
        </w:rPr>
        <w:t xml:space="preserve"> </w:t>
      </w:r>
      <w:r>
        <w:rPr>
          <w:rFonts w:ascii="SimSun" w:hAnsi="SimSun" w:eastAsia="SimSun" w:cs="SimSun"/>
          <w:sz w:val="20"/>
          <w:szCs w:val="20"/>
        </w:rPr>
        <w:t>联络</w:t>
      </w:r>
    </w:p>
    <w:p>
      <w:pPr>
        <w:ind w:left="420"/>
        <w:spacing w:before="151" w:line="228" w:lineRule="auto"/>
        <w:rPr>
          <w:rFonts w:ascii="SimSun" w:hAnsi="SimSun" w:eastAsia="SimSun" w:cs="SimSun"/>
          <w:sz w:val="20"/>
          <w:szCs w:val="20"/>
        </w:rPr>
      </w:pPr>
      <w:r>
        <w:rPr>
          <w:rFonts w:ascii="SimSun" w:hAnsi="SimSun" w:eastAsia="SimSun" w:cs="SimSun"/>
          <w:sz w:val="20"/>
          <w:szCs w:val="20"/>
          <w:spacing w:val="6"/>
        </w:rPr>
        <w:t>通用合同条款第 1.7.2</w:t>
      </w:r>
      <w:r>
        <w:rPr>
          <w:rFonts w:ascii="SimSun" w:hAnsi="SimSun" w:eastAsia="SimSun" w:cs="SimSun"/>
          <w:sz w:val="20"/>
          <w:szCs w:val="20"/>
          <w:spacing w:val="26"/>
        </w:rPr>
        <w:t xml:space="preserve"> </w:t>
      </w:r>
      <w:r>
        <w:rPr>
          <w:rFonts w:ascii="SimSun" w:hAnsi="SimSun" w:eastAsia="SimSun" w:cs="SimSun"/>
          <w:sz w:val="20"/>
          <w:szCs w:val="20"/>
          <w:spacing w:val="6"/>
        </w:rPr>
        <w:t>项约定为：</w:t>
      </w:r>
    </w:p>
    <w:p>
      <w:pPr>
        <w:ind w:left="2" w:firstLine="433"/>
        <w:spacing w:before="151" w:line="370" w:lineRule="auto"/>
        <w:rPr>
          <w:rFonts w:ascii="SimSun" w:hAnsi="SimSun" w:eastAsia="SimSun" w:cs="SimSun"/>
          <w:sz w:val="20"/>
          <w:szCs w:val="20"/>
        </w:rPr>
      </w:pPr>
      <w:r>
        <w:rPr>
          <w:rFonts w:ascii="SimSun" w:hAnsi="SimSun" w:eastAsia="SimSun" w:cs="SimSun"/>
          <w:sz w:val="20"/>
          <w:szCs w:val="20"/>
          <w:spacing w:val="8"/>
        </w:rPr>
        <w:t>1.7.2 第 1.7.1 项中的通知、批准、证明、证书、指示、要求、请求、同意、意见、确定和决定</w:t>
      </w:r>
      <w:r>
        <w:rPr>
          <w:rFonts w:ascii="SimSun" w:hAnsi="SimSun" w:eastAsia="SimSun" w:cs="SimSun"/>
          <w:sz w:val="20"/>
          <w:szCs w:val="20"/>
          <w:spacing w:val="9"/>
        </w:rPr>
        <w:t>等来往函件，均应在函件发出 24 小时内送达指定地点和接收人，并办理签收手</w:t>
      </w:r>
      <w:r>
        <w:rPr>
          <w:rFonts w:ascii="SimSun" w:hAnsi="SimSun" w:eastAsia="SimSun" w:cs="SimSun"/>
          <w:sz w:val="20"/>
          <w:szCs w:val="20"/>
          <w:spacing w:val="8"/>
        </w:rPr>
        <w:t>续。</w:t>
      </w:r>
    </w:p>
    <w:p>
      <w:pPr>
        <w:ind w:left="420"/>
        <w:spacing w:line="227" w:lineRule="auto"/>
        <w:rPr>
          <w:rFonts w:ascii="SimSun" w:hAnsi="SimSun" w:eastAsia="SimSun" w:cs="SimSun"/>
          <w:sz w:val="20"/>
          <w:szCs w:val="20"/>
        </w:rPr>
      </w:pPr>
      <w:r>
        <w:rPr>
          <w:rFonts w:ascii="SimSun" w:hAnsi="SimSun" w:eastAsia="SimSun" w:cs="SimSun"/>
          <w:sz w:val="20"/>
          <w:szCs w:val="20"/>
          <w:b/>
          <w:bCs/>
          <w:spacing w:val="3"/>
        </w:rPr>
        <w:t>4.</w:t>
      </w:r>
      <w:r>
        <w:rPr>
          <w:rFonts w:ascii="SimSun" w:hAnsi="SimSun" w:eastAsia="SimSun" w:cs="SimSun"/>
          <w:sz w:val="20"/>
          <w:szCs w:val="20"/>
          <w:spacing w:val="14"/>
        </w:rPr>
        <w:t xml:space="preserve"> </w:t>
      </w:r>
      <w:r>
        <w:rPr>
          <w:rFonts w:ascii="SimSun" w:hAnsi="SimSun" w:eastAsia="SimSun" w:cs="SimSun"/>
          <w:sz w:val="20"/>
          <w:szCs w:val="20"/>
          <w:b/>
          <w:bCs/>
          <w:spacing w:val="3"/>
        </w:rPr>
        <w:t>承包人</w:t>
      </w:r>
    </w:p>
    <w:p>
      <w:pPr>
        <w:ind w:left="420"/>
        <w:spacing w:before="151" w:line="228" w:lineRule="auto"/>
        <w:rPr>
          <w:rFonts w:ascii="SimSun" w:hAnsi="SimSun" w:eastAsia="SimSun" w:cs="SimSun"/>
          <w:sz w:val="20"/>
          <w:szCs w:val="20"/>
        </w:rPr>
      </w:pPr>
      <w:r>
        <w:rPr>
          <w:rFonts w:ascii="SimSun" w:hAnsi="SimSun" w:eastAsia="SimSun" w:cs="SimSun"/>
          <w:sz w:val="20"/>
          <w:szCs w:val="20"/>
          <w:spacing w:val="7"/>
        </w:rPr>
        <w:t>4.1 承包人的一般义务</w:t>
      </w:r>
    </w:p>
    <w:p>
      <w:pPr>
        <w:ind w:left="420"/>
        <w:spacing w:before="154" w:line="228" w:lineRule="auto"/>
        <w:rPr>
          <w:rFonts w:ascii="SimSun" w:hAnsi="SimSun" w:eastAsia="SimSun" w:cs="SimSun"/>
          <w:sz w:val="20"/>
          <w:szCs w:val="20"/>
        </w:rPr>
      </w:pPr>
      <w:r>
        <w:rPr>
          <w:rFonts w:ascii="SimSun" w:hAnsi="SimSun" w:eastAsia="SimSun" w:cs="SimSun"/>
          <w:sz w:val="20"/>
          <w:szCs w:val="20"/>
          <w:spacing w:val="7"/>
        </w:rPr>
        <w:t>4.1.3 完成各项承包工作</w:t>
      </w:r>
    </w:p>
    <w:p>
      <w:pPr>
        <w:ind w:left="420"/>
        <w:spacing w:before="154" w:line="228" w:lineRule="auto"/>
        <w:rPr>
          <w:rFonts w:ascii="SimSun" w:hAnsi="SimSun" w:eastAsia="SimSun" w:cs="SimSun"/>
          <w:sz w:val="20"/>
          <w:szCs w:val="20"/>
        </w:rPr>
      </w:pPr>
      <w:r>
        <w:rPr>
          <w:rFonts w:ascii="SimSun" w:hAnsi="SimSun" w:eastAsia="SimSun" w:cs="SimSun"/>
          <w:sz w:val="20"/>
          <w:szCs w:val="20"/>
          <w:spacing w:val="6"/>
        </w:rPr>
        <w:t>通用合同条款 4.1.3 项细化为：</w:t>
      </w:r>
    </w:p>
    <w:p>
      <w:pPr>
        <w:ind w:left="3" w:right="105" w:firstLine="427"/>
        <w:spacing w:before="153" w:line="369" w:lineRule="auto"/>
        <w:jc w:val="both"/>
        <w:rPr>
          <w:rFonts w:ascii="SimSun" w:hAnsi="SimSun" w:eastAsia="SimSun" w:cs="SimSun"/>
          <w:sz w:val="20"/>
          <w:szCs w:val="20"/>
        </w:rPr>
      </w:pPr>
      <w:r>
        <w:rPr>
          <w:rFonts w:ascii="SimSun" w:hAnsi="SimSun" w:eastAsia="SimSun" w:cs="SimSun"/>
          <w:sz w:val="20"/>
          <w:szCs w:val="20"/>
          <w:spacing w:val="9"/>
        </w:rPr>
        <w:t>（1）承包人应按合同约定以及监理人根据第 3.4 款作出的指示，实施、完成全</w:t>
      </w:r>
      <w:r>
        <w:rPr>
          <w:rFonts w:ascii="SimSun" w:hAnsi="SimSun" w:eastAsia="SimSun" w:cs="SimSun"/>
          <w:sz w:val="20"/>
          <w:szCs w:val="20"/>
          <w:spacing w:val="8"/>
        </w:rPr>
        <w:t>部工程，并修补</w:t>
      </w:r>
      <w:r>
        <w:rPr>
          <w:rFonts w:ascii="SimSun" w:hAnsi="SimSun" w:eastAsia="SimSun" w:cs="SimSun"/>
          <w:sz w:val="20"/>
          <w:szCs w:val="20"/>
          <w:spacing w:val="10"/>
        </w:rPr>
        <w:t>工程中的任何缺陷。承包人应提供为完成合同工作所需的劳务、材</w:t>
      </w:r>
      <w:r>
        <w:rPr>
          <w:rFonts w:ascii="SimSun" w:hAnsi="SimSun" w:eastAsia="SimSun" w:cs="SimSun"/>
          <w:sz w:val="20"/>
          <w:szCs w:val="20"/>
          <w:spacing w:val="9"/>
        </w:rPr>
        <w:t>料、施工设备、工程设备和其他物</w:t>
      </w:r>
      <w:r>
        <w:rPr>
          <w:rFonts w:ascii="SimSun" w:hAnsi="SimSun" w:eastAsia="SimSun" w:cs="SimSun"/>
          <w:sz w:val="20"/>
          <w:szCs w:val="20"/>
          <w:spacing w:val="9"/>
        </w:rPr>
        <w:t>品，并按合同约定负责临时设施的设计、建造、运行、维护、管理和拆除。</w:t>
      </w:r>
    </w:p>
    <w:p>
      <w:pPr>
        <w:ind w:right="103" w:firstLine="420"/>
        <w:spacing w:before="2" w:line="369" w:lineRule="auto"/>
        <w:rPr>
          <w:rFonts w:ascii="SimSun" w:hAnsi="SimSun" w:eastAsia="SimSun" w:cs="SimSun"/>
          <w:sz w:val="20"/>
          <w:szCs w:val="20"/>
        </w:rPr>
      </w:pPr>
      <w:r>
        <w:rPr>
          <w:rFonts w:ascii="SimSun" w:hAnsi="SimSun" w:eastAsia="SimSun" w:cs="SimSun"/>
          <w:sz w:val="20"/>
          <w:szCs w:val="20"/>
          <w:spacing w:val="9"/>
        </w:rPr>
        <w:t>承包人应在签订合同协议书后 14 天内为本合同实施设立现场项目经理部，该项目经理部应成为</w:t>
      </w:r>
      <w:r>
        <w:rPr>
          <w:rFonts w:ascii="SimSun" w:hAnsi="SimSun" w:eastAsia="SimSun" w:cs="SimSun"/>
          <w:sz w:val="20"/>
          <w:szCs w:val="20"/>
          <w:spacing w:val="10"/>
        </w:rPr>
        <w:t>承包人授权的代理人或代表的合法机构，承包人</w:t>
      </w:r>
      <w:r>
        <w:rPr>
          <w:rFonts w:ascii="SimSun" w:hAnsi="SimSun" w:eastAsia="SimSun" w:cs="SimSun"/>
          <w:sz w:val="20"/>
          <w:szCs w:val="20"/>
          <w:spacing w:val="9"/>
        </w:rPr>
        <w:t>应保证该项目经理部履行职责直至合同期满为止。</w:t>
      </w:r>
    </w:p>
    <w:p>
      <w:pPr>
        <w:ind w:firstLine="456"/>
        <w:spacing w:before="3" w:line="340" w:lineRule="auto"/>
        <w:rPr>
          <w:rFonts w:ascii="SimSun" w:hAnsi="SimSun" w:eastAsia="SimSun" w:cs="SimSun"/>
          <w:sz w:val="20"/>
          <w:szCs w:val="20"/>
        </w:rPr>
      </w:pPr>
      <w:r>
        <w:rPr>
          <w:rFonts w:ascii="SimSun" w:hAnsi="SimSun" w:eastAsia="SimSun" w:cs="SimSun"/>
          <w:sz w:val="20"/>
          <w:szCs w:val="20"/>
          <w:spacing w:val="8"/>
        </w:rPr>
        <w:t>(2) 针对本项目施工地点的水文、地质、气象等情况.承包人应针对各种可能出现的情况制定预案</w:t>
      </w:r>
      <w:r>
        <w:rPr>
          <w:rFonts w:ascii="SimSun" w:hAnsi="SimSun" w:eastAsia="SimSun" w:cs="SimSun"/>
          <w:sz w:val="20"/>
          <w:szCs w:val="20"/>
          <w:spacing w:val="10"/>
        </w:rPr>
        <w:t>并采取相应措施，这些预案包括但不限于：抗台、防汛、地质灾害、工程</w:t>
      </w:r>
      <w:r>
        <w:rPr>
          <w:rFonts w:ascii="SimSun" w:hAnsi="SimSun" w:eastAsia="SimSun" w:cs="SimSun"/>
          <w:sz w:val="20"/>
          <w:szCs w:val="20"/>
          <w:spacing w:val="9"/>
        </w:rPr>
        <w:t>防护等，该预案应符合有关</w:t>
      </w:r>
      <w:r>
        <w:rPr>
          <w:rFonts w:ascii="SimSun" w:hAnsi="SimSun" w:eastAsia="SimSun" w:cs="SimSun"/>
          <w:sz w:val="20"/>
          <w:szCs w:val="20"/>
          <w:spacing w:val="10"/>
        </w:rPr>
        <w:t>部门的规定，并在执行前取得有关部门的同意。承包人在合同履行期间执</w:t>
      </w:r>
      <w:r>
        <w:rPr>
          <w:rFonts w:ascii="SimSun" w:hAnsi="SimSun" w:eastAsia="SimSun" w:cs="SimSun"/>
          <w:sz w:val="20"/>
          <w:szCs w:val="20"/>
          <w:spacing w:val="9"/>
        </w:rPr>
        <w:t>行此预案所发生的费用认为</w:t>
      </w:r>
      <w:r>
        <w:rPr>
          <w:rFonts w:ascii="SimSun" w:hAnsi="SimSun" w:eastAsia="SimSun" w:cs="SimSun"/>
          <w:sz w:val="20"/>
          <w:szCs w:val="20"/>
          <w:spacing w:val="10"/>
        </w:rPr>
        <w:t>已包含在工程量清单的报价中。未执行预案和措施或执行不当而造成的一</w:t>
      </w:r>
      <w:r>
        <w:rPr>
          <w:rFonts w:ascii="SimSun" w:hAnsi="SimSun" w:eastAsia="SimSun" w:cs="SimSun"/>
          <w:sz w:val="20"/>
          <w:szCs w:val="20"/>
          <w:spacing w:val="9"/>
        </w:rPr>
        <w:t>切损失或后果由承包人承担</w:t>
      </w:r>
      <w:r>
        <w:rPr>
          <w:rFonts w:ascii="SimSun" w:hAnsi="SimSun" w:eastAsia="SimSun" w:cs="SimSun"/>
          <w:sz w:val="20"/>
          <w:szCs w:val="20"/>
          <w:spacing w:val="8"/>
        </w:rPr>
        <w:t>全部责任，发包人将不承担任何责任。</w:t>
      </w:r>
    </w:p>
    <w:p>
      <w:pPr>
        <w:ind w:right="105" w:firstLine="562"/>
        <w:spacing w:before="155" w:line="321" w:lineRule="auto"/>
        <w:rPr>
          <w:rFonts w:ascii="SimSun" w:hAnsi="SimSun" w:eastAsia="SimSun" w:cs="SimSun"/>
          <w:sz w:val="20"/>
          <w:szCs w:val="20"/>
        </w:rPr>
      </w:pPr>
      <w:r>
        <w:rPr>
          <w:rFonts w:ascii="SimSun" w:hAnsi="SimSun" w:eastAsia="SimSun" w:cs="SimSun"/>
          <w:sz w:val="20"/>
          <w:szCs w:val="20"/>
          <w:spacing w:val="9"/>
        </w:rPr>
        <w:t>(3)承包人用电、用水、进场道路应由承包人</w:t>
      </w:r>
      <w:r>
        <w:rPr>
          <w:rFonts w:ascii="SimSun" w:hAnsi="SimSun" w:eastAsia="SimSun" w:cs="SimSun"/>
          <w:sz w:val="20"/>
          <w:szCs w:val="20"/>
          <w:spacing w:val="8"/>
        </w:rPr>
        <w:t>自行调查解决；为避免用电发生维修性或故障性中</w:t>
      </w:r>
      <w:r>
        <w:rPr>
          <w:rFonts w:ascii="SimSun" w:hAnsi="SimSun" w:eastAsia="SimSun" w:cs="SimSun"/>
          <w:sz w:val="20"/>
          <w:szCs w:val="20"/>
          <w:spacing w:val="10"/>
        </w:rPr>
        <w:t>断，承包人应自备发电机，保证工程实施中的需要。承包人用电应根据国</w:t>
      </w:r>
      <w:r>
        <w:rPr>
          <w:rFonts w:ascii="SimSun" w:hAnsi="SimSun" w:eastAsia="SimSun" w:cs="SimSun"/>
          <w:sz w:val="20"/>
          <w:szCs w:val="20"/>
          <w:spacing w:val="9"/>
        </w:rPr>
        <w:t>家电力部门的相关规定，保</w:t>
      </w:r>
      <w:r>
        <w:rPr>
          <w:rFonts w:ascii="SimSun" w:hAnsi="SimSun" w:eastAsia="SimSun" w:cs="SimSun"/>
          <w:sz w:val="20"/>
          <w:szCs w:val="20"/>
          <w:spacing w:val="8"/>
        </w:rPr>
        <w:t>证足够的安全用电距离。</w:t>
      </w:r>
      <w:r>
        <w:rPr>
          <w:rFonts w:ascii="SimSun" w:hAnsi="SimSun" w:eastAsia="SimSun" w:cs="SimSun"/>
          <w:sz w:val="20"/>
          <w:szCs w:val="20"/>
          <w:spacing w:val="-40"/>
        </w:rPr>
        <w:t xml:space="preserve"> </w:t>
      </w:r>
      <w:r>
        <w:rPr>
          <w:rFonts w:ascii="SimSun" w:hAnsi="SimSun" w:eastAsia="SimSun" w:cs="SimSun"/>
          <w:sz w:val="20"/>
          <w:szCs w:val="20"/>
          <w:spacing w:val="8"/>
        </w:rPr>
        <w:t>自备发动机相关费用已含入清单报价之中，不单独另行计量、支付。</w:t>
      </w:r>
    </w:p>
    <w:p>
      <w:pPr>
        <w:ind w:left="2" w:right="105" w:firstLine="560"/>
        <w:spacing w:before="156" w:line="298" w:lineRule="auto"/>
        <w:rPr>
          <w:rFonts w:ascii="SimSun" w:hAnsi="SimSun" w:eastAsia="SimSun" w:cs="SimSun"/>
          <w:sz w:val="20"/>
          <w:szCs w:val="20"/>
        </w:rPr>
      </w:pPr>
      <w:r>
        <w:rPr>
          <w:rFonts w:ascii="SimSun" w:hAnsi="SimSun" w:eastAsia="SimSun" w:cs="SimSun"/>
          <w:sz w:val="20"/>
          <w:szCs w:val="20"/>
          <w:spacing w:val="9"/>
        </w:rPr>
        <w:t>(4)如果承包人不能按其计划进度完成或与其</w:t>
      </w:r>
      <w:r>
        <w:rPr>
          <w:rFonts w:ascii="SimSun" w:hAnsi="SimSun" w:eastAsia="SimSun" w:cs="SimSun"/>
          <w:sz w:val="20"/>
          <w:szCs w:val="20"/>
          <w:spacing w:val="8"/>
        </w:rPr>
        <w:t>计划进度有较大偏离，或发包人的总体实施计划有</w:t>
      </w:r>
      <w:r>
        <w:rPr>
          <w:rFonts w:ascii="SimSun" w:hAnsi="SimSun" w:eastAsia="SimSun" w:cs="SimSun"/>
          <w:sz w:val="20"/>
          <w:szCs w:val="20"/>
          <w:spacing w:val="10"/>
        </w:rPr>
        <w:t>调整，发包人在必要时将适当调整工程量，并根</w:t>
      </w:r>
      <w:r>
        <w:rPr>
          <w:rFonts w:ascii="SimSun" w:hAnsi="SimSun" w:eastAsia="SimSun" w:cs="SimSun"/>
          <w:sz w:val="20"/>
          <w:szCs w:val="20"/>
          <w:spacing w:val="9"/>
        </w:rPr>
        <w:t>据实际完成数量和承包人的投标报价进行计量支付。</w:t>
      </w:r>
    </w:p>
    <w:p>
      <w:pPr>
        <w:ind w:left="420"/>
        <w:spacing w:before="153" w:line="228" w:lineRule="auto"/>
        <w:rPr>
          <w:rFonts w:ascii="SimSun" w:hAnsi="SimSun" w:eastAsia="SimSun" w:cs="SimSun"/>
          <w:sz w:val="20"/>
          <w:szCs w:val="20"/>
        </w:rPr>
      </w:pPr>
      <w:r>
        <w:rPr>
          <w:rFonts w:ascii="SimSun" w:hAnsi="SimSun" w:eastAsia="SimSun" w:cs="SimSun"/>
          <w:sz w:val="20"/>
          <w:szCs w:val="20"/>
          <w:spacing w:val="8"/>
        </w:rPr>
        <w:t>4.1.4对施工作业和施工方法的完备性负责</w:t>
      </w:r>
    </w:p>
    <w:p>
      <w:pPr>
        <w:ind w:left="420"/>
        <w:spacing w:before="154" w:line="228" w:lineRule="auto"/>
        <w:rPr>
          <w:rFonts w:ascii="SimSun" w:hAnsi="SimSun" w:eastAsia="SimSun" w:cs="SimSun"/>
          <w:sz w:val="20"/>
          <w:szCs w:val="20"/>
        </w:rPr>
      </w:pPr>
      <w:r>
        <w:rPr>
          <w:rFonts w:ascii="SimSun" w:hAnsi="SimSun" w:eastAsia="SimSun" w:cs="SimSun"/>
          <w:sz w:val="20"/>
          <w:szCs w:val="20"/>
          <w:spacing w:val="7"/>
        </w:rPr>
        <w:t>通用合同条款第4.1.4项细化为：</w:t>
      </w:r>
    </w:p>
    <w:p>
      <w:pPr>
        <w:ind w:right="105" w:firstLine="420"/>
        <w:spacing w:before="153" w:line="366" w:lineRule="auto"/>
        <w:rPr>
          <w:rFonts w:ascii="SimSun" w:hAnsi="SimSun" w:eastAsia="SimSun" w:cs="SimSun"/>
          <w:sz w:val="20"/>
          <w:szCs w:val="20"/>
        </w:rPr>
      </w:pPr>
      <w:r>
        <w:rPr>
          <w:rFonts w:ascii="SimSun" w:hAnsi="SimSun" w:eastAsia="SimSun" w:cs="SimSun"/>
          <w:sz w:val="20"/>
          <w:szCs w:val="20"/>
          <w:spacing w:val="10"/>
        </w:rPr>
        <w:t>承包人应按合同约定的工作内容和施工进度要求，编制施工组织设计</w:t>
      </w:r>
      <w:r>
        <w:rPr>
          <w:rFonts w:ascii="SimSun" w:hAnsi="SimSun" w:eastAsia="SimSun" w:cs="SimSun"/>
          <w:sz w:val="20"/>
          <w:szCs w:val="20"/>
          <w:spacing w:val="9"/>
        </w:rPr>
        <w:t>和施工措施计划，并对所有</w:t>
      </w:r>
      <w:r>
        <w:rPr>
          <w:rFonts w:ascii="SimSun" w:hAnsi="SimSun" w:eastAsia="SimSun" w:cs="SimSun"/>
          <w:sz w:val="20"/>
          <w:szCs w:val="20"/>
          <w:spacing w:val="9"/>
        </w:rPr>
        <w:t>施工作业和施工方法的完备性和安全可靠性负责。</w:t>
      </w:r>
    </w:p>
    <w:p>
      <w:pPr>
        <w:ind w:left="1" w:right="105" w:firstLine="418"/>
        <w:spacing w:before="2" w:line="359" w:lineRule="auto"/>
        <w:rPr>
          <w:rFonts w:ascii="SimSun" w:hAnsi="SimSun" w:eastAsia="SimSun" w:cs="SimSun"/>
          <w:sz w:val="20"/>
          <w:szCs w:val="20"/>
        </w:rPr>
      </w:pPr>
      <w:r>
        <w:rPr>
          <w:rFonts w:ascii="SimSun" w:hAnsi="SimSun" w:eastAsia="SimSun" w:cs="SimSun"/>
          <w:sz w:val="20"/>
          <w:szCs w:val="20"/>
          <w:spacing w:val="10"/>
        </w:rPr>
        <w:t>在施工期间，承包人必须遵守相关施工操作规程及管理程序，不得在各</w:t>
      </w:r>
      <w:r>
        <w:rPr>
          <w:rFonts w:ascii="SimSun" w:hAnsi="SimSun" w:eastAsia="SimSun" w:cs="SimSun"/>
          <w:sz w:val="20"/>
          <w:szCs w:val="20"/>
          <w:spacing w:val="9"/>
        </w:rPr>
        <w:t>种报表、检查试验记录中</w:t>
      </w:r>
      <w:r>
        <w:rPr>
          <w:rFonts w:ascii="SimSun" w:hAnsi="SimSun" w:eastAsia="SimSun" w:cs="SimSun"/>
          <w:sz w:val="20"/>
          <w:szCs w:val="20"/>
          <w:spacing w:val="8"/>
        </w:rPr>
        <w:t>作假或诱导监理人作假。</w:t>
      </w:r>
    </w:p>
    <w:p>
      <w:pPr>
        <w:ind w:left="420"/>
        <w:spacing w:before="1" w:line="227" w:lineRule="auto"/>
        <w:rPr>
          <w:rFonts w:ascii="SimSun" w:hAnsi="SimSun" w:eastAsia="SimSun" w:cs="SimSun"/>
          <w:sz w:val="20"/>
          <w:szCs w:val="20"/>
        </w:rPr>
      </w:pPr>
      <w:r>
        <w:rPr>
          <w:rFonts w:ascii="SimSun" w:hAnsi="SimSun" w:eastAsia="SimSun" w:cs="SimSun"/>
          <w:sz w:val="20"/>
          <w:szCs w:val="20"/>
          <w:spacing w:val="8"/>
        </w:rPr>
        <w:t>4.1.7避免施工对公众与他人的利益造成损害</w:t>
      </w:r>
    </w:p>
    <w:p>
      <w:pPr>
        <w:ind w:left="420"/>
        <w:spacing w:before="142" w:line="228" w:lineRule="auto"/>
        <w:rPr>
          <w:rFonts w:ascii="SimSun" w:hAnsi="SimSun" w:eastAsia="SimSun" w:cs="SimSun"/>
          <w:sz w:val="20"/>
          <w:szCs w:val="20"/>
        </w:rPr>
      </w:pPr>
      <w:r>
        <w:rPr>
          <w:rFonts w:ascii="SimSun" w:hAnsi="SimSun" w:eastAsia="SimSun" w:cs="SimSun"/>
          <w:sz w:val="20"/>
          <w:szCs w:val="20"/>
          <w:spacing w:val="7"/>
        </w:rPr>
        <w:t>通用合同条款第4.1.7项细化为：</w:t>
      </w:r>
    </w:p>
    <w:p>
      <w:pPr>
        <w:ind w:right="105" w:firstLine="424"/>
        <w:spacing w:before="143" w:line="361" w:lineRule="auto"/>
        <w:rPr>
          <w:rFonts w:ascii="SimSun" w:hAnsi="SimSun" w:eastAsia="SimSun" w:cs="SimSun"/>
          <w:sz w:val="20"/>
          <w:szCs w:val="20"/>
        </w:rPr>
      </w:pPr>
      <w:r>
        <w:rPr>
          <w:rFonts w:ascii="SimSun" w:hAnsi="SimSun" w:eastAsia="SimSun" w:cs="SimSun"/>
          <w:sz w:val="20"/>
          <w:szCs w:val="20"/>
          <w:spacing w:val="10"/>
        </w:rPr>
        <w:t>凡是标段内与已建公路、通讯缆线、供水、排污管道、输气</w:t>
      </w:r>
      <w:r>
        <w:rPr>
          <w:rFonts w:ascii="SimSun" w:hAnsi="SimSun" w:eastAsia="SimSun" w:cs="SimSun"/>
          <w:sz w:val="20"/>
          <w:szCs w:val="20"/>
          <w:spacing w:val="9"/>
        </w:rPr>
        <w:t>管道等有交叉、干扰的地段，承包人</w:t>
      </w:r>
      <w:r>
        <w:rPr>
          <w:rFonts w:ascii="SimSun" w:hAnsi="SimSun" w:eastAsia="SimSun" w:cs="SimSun"/>
          <w:sz w:val="20"/>
          <w:szCs w:val="20"/>
          <w:spacing w:val="10"/>
        </w:rPr>
        <w:t>应在尽量不干扰，基本确保公路正常运营以及注意保护地下管线的前提下</w:t>
      </w:r>
      <w:r>
        <w:rPr>
          <w:rFonts w:ascii="SimSun" w:hAnsi="SimSun" w:eastAsia="SimSun" w:cs="SimSun"/>
          <w:sz w:val="20"/>
          <w:szCs w:val="20"/>
          <w:spacing w:val="9"/>
        </w:rPr>
        <w:t>合理安排施工组织，采取有</w:t>
      </w:r>
      <w:r>
        <w:rPr>
          <w:rFonts w:ascii="SimSun" w:hAnsi="SimSun" w:eastAsia="SimSun" w:cs="SimSun"/>
          <w:sz w:val="20"/>
          <w:szCs w:val="20"/>
          <w:spacing w:val="10"/>
        </w:rPr>
        <w:t>效措施保证施工安全，在现场设置施工和安全标志；如因承包人采取的措</w:t>
      </w:r>
      <w:r>
        <w:rPr>
          <w:rFonts w:ascii="SimSun" w:hAnsi="SimSun" w:eastAsia="SimSun" w:cs="SimSun"/>
          <w:sz w:val="20"/>
          <w:szCs w:val="20"/>
          <w:spacing w:val="9"/>
        </w:rPr>
        <w:t>施不力，造成河道阻塞或者</w:t>
      </w:r>
    </w:p>
    <w:p>
      <w:pPr>
        <w:spacing w:line="361" w:lineRule="auto"/>
        <w:sectPr>
          <w:footerReference w:type="default" r:id="rId28"/>
          <w:pgSz w:w="11906" w:h="16839"/>
          <w:pgMar w:top="400" w:right="1201" w:bottom="1199" w:left="1368" w:header="0" w:footer="966" w:gutter="0"/>
        </w:sectPr>
        <w:rPr>
          <w:rFonts w:ascii="SimSun" w:hAnsi="SimSun" w:eastAsia="SimSun" w:cs="SimSun"/>
          <w:sz w:val="20"/>
          <w:szCs w:val="20"/>
        </w:rPr>
      </w:pPr>
    </w:p>
    <w:p>
      <w:pPr>
        <w:pStyle w:val="BodyText"/>
        <w:spacing w:line="327" w:lineRule="auto"/>
        <w:rPr/>
      </w:pPr>
      <w:r/>
    </w:p>
    <w:p>
      <w:pPr>
        <w:pStyle w:val="BodyText"/>
        <w:spacing w:line="328" w:lineRule="auto"/>
        <w:rPr/>
      </w:pPr>
      <w:r/>
    </w:p>
    <w:p>
      <w:pPr>
        <w:ind w:left="5" w:right="105" w:hanging="5"/>
        <w:spacing w:before="65" w:line="360" w:lineRule="auto"/>
        <w:rPr>
          <w:rFonts w:ascii="SimSun" w:hAnsi="SimSun" w:eastAsia="SimSun" w:cs="SimSun"/>
          <w:sz w:val="20"/>
          <w:szCs w:val="20"/>
        </w:rPr>
      </w:pPr>
      <w:bookmarkStart w:name="bookmark42" w:id="21"/>
      <w:bookmarkEnd w:id="21"/>
      <w:r>
        <w:rPr>
          <w:rFonts w:ascii="SimSun" w:hAnsi="SimSun" w:eastAsia="SimSun" w:cs="SimSun"/>
          <w:sz w:val="20"/>
          <w:szCs w:val="20"/>
          <w:spacing w:val="10"/>
        </w:rPr>
        <w:t>影响公路、通讯缆线、供水、排污管道、输气管道等正常安全运营而给其</w:t>
      </w:r>
      <w:r>
        <w:rPr>
          <w:rFonts w:ascii="SimSun" w:hAnsi="SimSun" w:eastAsia="SimSun" w:cs="SimSun"/>
          <w:sz w:val="20"/>
          <w:szCs w:val="20"/>
          <w:spacing w:val="9"/>
        </w:rPr>
        <w:t>它部门或个人造成的一切损</w:t>
      </w:r>
      <w:r>
        <w:rPr>
          <w:rFonts w:ascii="SimSun" w:hAnsi="SimSun" w:eastAsia="SimSun" w:cs="SimSun"/>
          <w:sz w:val="20"/>
          <w:szCs w:val="20"/>
          <w:spacing w:val="9"/>
        </w:rPr>
        <w:t>失，或由上述原因造成本工程工期的拖延或施工费用的增加，均由承包人自行负责。</w:t>
      </w:r>
    </w:p>
    <w:p>
      <w:pPr>
        <w:ind w:right="105" w:firstLine="420"/>
        <w:spacing w:before="1" w:line="360" w:lineRule="auto"/>
        <w:jc w:val="both"/>
        <w:rPr>
          <w:rFonts w:ascii="SimSun" w:hAnsi="SimSun" w:eastAsia="SimSun" w:cs="SimSun"/>
          <w:sz w:val="20"/>
          <w:szCs w:val="20"/>
        </w:rPr>
      </w:pPr>
      <w:r>
        <w:rPr>
          <w:rFonts w:ascii="SimSun" w:hAnsi="SimSun" w:eastAsia="SimSun" w:cs="SimSun"/>
          <w:sz w:val="20"/>
          <w:szCs w:val="20"/>
          <w:spacing w:val="10"/>
        </w:rPr>
        <w:t>承包人应保障发包人免于承担由于承包人行为所遭受的其他承包人或</w:t>
      </w:r>
      <w:r>
        <w:rPr>
          <w:rFonts w:ascii="SimSun" w:hAnsi="SimSun" w:eastAsia="SimSun" w:cs="SimSun"/>
          <w:sz w:val="20"/>
          <w:szCs w:val="20"/>
          <w:spacing w:val="9"/>
        </w:rPr>
        <w:t>所有第三方的索赔，上述索</w:t>
      </w:r>
      <w:r>
        <w:rPr>
          <w:rFonts w:ascii="SimSun" w:hAnsi="SimSun" w:eastAsia="SimSun" w:cs="SimSun"/>
          <w:sz w:val="20"/>
          <w:szCs w:val="20"/>
          <w:spacing w:val="10"/>
        </w:rPr>
        <w:t>赔一旦发生，承包人应自行负责及时处理索赔事项。如承包人处理不力，</w:t>
      </w:r>
      <w:r>
        <w:rPr>
          <w:rFonts w:ascii="SimSun" w:hAnsi="SimSun" w:eastAsia="SimSun" w:cs="SimSun"/>
          <w:sz w:val="20"/>
          <w:szCs w:val="20"/>
          <w:spacing w:val="9"/>
        </w:rPr>
        <w:t>发包人可直接将在给承包人</w:t>
      </w:r>
      <w:r>
        <w:rPr>
          <w:rFonts w:ascii="SimSun" w:hAnsi="SimSun" w:eastAsia="SimSun" w:cs="SimSun"/>
          <w:sz w:val="20"/>
          <w:szCs w:val="20"/>
          <w:spacing w:val="9"/>
        </w:rPr>
        <w:t>的任何一期支付中扣回等额的赔款，支付给相关方。</w:t>
      </w:r>
    </w:p>
    <w:p>
      <w:pPr>
        <w:ind w:left="420"/>
        <w:spacing w:line="227" w:lineRule="auto"/>
        <w:rPr>
          <w:rFonts w:ascii="SimSun" w:hAnsi="SimSun" w:eastAsia="SimSun" w:cs="SimSun"/>
          <w:sz w:val="20"/>
          <w:szCs w:val="20"/>
        </w:rPr>
      </w:pPr>
      <w:r>
        <w:rPr>
          <w:rFonts w:ascii="SimSun" w:hAnsi="SimSun" w:eastAsia="SimSun" w:cs="SimSun"/>
          <w:sz w:val="20"/>
          <w:szCs w:val="20"/>
          <w:spacing w:val="5"/>
        </w:rPr>
        <w:t>4.1.10 其他义务</w:t>
      </w:r>
    </w:p>
    <w:p>
      <w:pPr>
        <w:ind w:left="427"/>
        <w:spacing w:before="141" w:line="228" w:lineRule="auto"/>
        <w:rPr>
          <w:rFonts w:ascii="SimSun" w:hAnsi="SimSun" w:eastAsia="SimSun" w:cs="SimSun"/>
          <w:sz w:val="20"/>
          <w:szCs w:val="20"/>
        </w:rPr>
      </w:pPr>
      <w:r>
        <w:rPr>
          <w:rFonts w:ascii="SimSun" w:hAnsi="SimSun" w:eastAsia="SimSun" w:cs="SimSun"/>
          <w:sz w:val="20"/>
          <w:szCs w:val="20"/>
          <w:spacing w:val="5"/>
        </w:rPr>
        <w:t>公路工程专用合同条款 4.1.10 第(2)</w:t>
      </w:r>
      <w:r>
        <w:rPr>
          <w:rFonts w:ascii="SimSun" w:hAnsi="SimSun" w:eastAsia="SimSun" w:cs="SimSun"/>
          <w:sz w:val="20"/>
          <w:szCs w:val="20"/>
          <w:spacing w:val="58"/>
        </w:rPr>
        <w:t xml:space="preserve"> </w:t>
      </w:r>
      <w:r>
        <w:rPr>
          <w:rFonts w:ascii="SimSun" w:hAnsi="SimSun" w:eastAsia="SimSun" w:cs="SimSun"/>
          <w:sz w:val="20"/>
          <w:szCs w:val="20"/>
          <w:spacing w:val="5"/>
        </w:rPr>
        <w:t>目细化为：</w:t>
      </w:r>
    </w:p>
    <w:p>
      <w:pPr>
        <w:ind w:left="2" w:right="105" w:firstLine="455"/>
        <w:spacing w:before="143" w:line="360" w:lineRule="auto"/>
        <w:jc w:val="both"/>
        <w:rPr>
          <w:rFonts w:ascii="SimSun" w:hAnsi="SimSun" w:eastAsia="SimSun" w:cs="SimSun"/>
          <w:sz w:val="20"/>
          <w:szCs w:val="20"/>
        </w:rPr>
      </w:pPr>
      <w:r>
        <w:rPr>
          <w:rFonts w:ascii="SimSun" w:hAnsi="SimSun" w:eastAsia="SimSun" w:cs="SimSun"/>
          <w:sz w:val="20"/>
          <w:szCs w:val="20"/>
          <w:spacing w:val="9"/>
        </w:rPr>
        <w:t>(2) 承包人应承担并支付为获得本合同</w:t>
      </w:r>
      <w:r>
        <w:rPr>
          <w:rFonts w:ascii="SimSun" w:hAnsi="SimSun" w:eastAsia="SimSun" w:cs="SimSun"/>
          <w:sz w:val="20"/>
          <w:szCs w:val="20"/>
          <w:spacing w:val="8"/>
        </w:rPr>
        <w:t>工程所需的石料、砂、砾石、黏土或其他当地材料等所发</w:t>
      </w:r>
      <w:r>
        <w:rPr>
          <w:rFonts w:ascii="SimSun" w:hAnsi="SimSun" w:eastAsia="SimSun" w:cs="SimSun"/>
          <w:sz w:val="20"/>
          <w:szCs w:val="20"/>
          <w:spacing w:val="10"/>
        </w:rPr>
        <w:t>生的料场使用费及其他开支或补偿费。发包人应尽可能协助承包人办</w:t>
      </w:r>
      <w:r>
        <w:rPr>
          <w:rFonts w:ascii="SimSun" w:hAnsi="SimSun" w:eastAsia="SimSun" w:cs="SimSun"/>
          <w:sz w:val="20"/>
          <w:szCs w:val="20"/>
          <w:spacing w:val="9"/>
        </w:rPr>
        <w:t>理料场租用手续及解决使用过程</w:t>
      </w:r>
      <w:r>
        <w:rPr>
          <w:rFonts w:ascii="SimSun" w:hAnsi="SimSun" w:eastAsia="SimSun" w:cs="SimSun"/>
          <w:sz w:val="20"/>
          <w:szCs w:val="20"/>
          <w:spacing w:val="6"/>
        </w:rPr>
        <w:t>中的有关问题。</w:t>
      </w:r>
    </w:p>
    <w:p>
      <w:pPr>
        <w:ind w:left="424"/>
        <w:spacing w:before="1" w:line="227" w:lineRule="auto"/>
        <w:rPr>
          <w:rFonts w:ascii="SimSun" w:hAnsi="SimSun" w:eastAsia="SimSun" w:cs="SimSun"/>
          <w:sz w:val="20"/>
          <w:szCs w:val="20"/>
        </w:rPr>
      </w:pPr>
      <w:r>
        <w:rPr>
          <w:rFonts w:ascii="SimSun" w:hAnsi="SimSun" w:eastAsia="SimSun" w:cs="SimSun"/>
          <w:sz w:val="20"/>
          <w:szCs w:val="20"/>
          <w:spacing w:val="9"/>
        </w:rPr>
        <w:t>发包人协助办理的成功与否，不免除根据合同文件规定的承包人的一切责任。</w:t>
      </w:r>
    </w:p>
    <w:p>
      <w:pPr>
        <w:ind w:left="427"/>
        <w:spacing w:before="144" w:line="228" w:lineRule="auto"/>
        <w:rPr>
          <w:rFonts w:ascii="SimSun" w:hAnsi="SimSun" w:eastAsia="SimSun" w:cs="SimSun"/>
          <w:sz w:val="20"/>
          <w:szCs w:val="20"/>
        </w:rPr>
      </w:pPr>
      <w:r>
        <w:rPr>
          <w:rFonts w:ascii="SimSun" w:hAnsi="SimSun" w:eastAsia="SimSun" w:cs="SimSun"/>
          <w:sz w:val="20"/>
          <w:szCs w:val="20"/>
          <w:spacing w:val="5"/>
        </w:rPr>
        <w:t>公路工程专用合同条款 4.1.10 第(3)</w:t>
      </w:r>
      <w:r>
        <w:rPr>
          <w:rFonts w:ascii="SimSun" w:hAnsi="SimSun" w:eastAsia="SimSun" w:cs="SimSun"/>
          <w:sz w:val="20"/>
          <w:szCs w:val="20"/>
          <w:spacing w:val="58"/>
        </w:rPr>
        <w:t xml:space="preserve"> </w:t>
      </w:r>
      <w:r>
        <w:rPr>
          <w:rFonts w:ascii="SimSun" w:hAnsi="SimSun" w:eastAsia="SimSun" w:cs="SimSun"/>
          <w:sz w:val="20"/>
          <w:szCs w:val="20"/>
          <w:spacing w:val="5"/>
        </w:rPr>
        <w:t>目细化为：</w:t>
      </w:r>
    </w:p>
    <w:p>
      <w:pPr>
        <w:ind w:right="105" w:firstLine="456"/>
        <w:spacing w:before="142" w:line="360" w:lineRule="auto"/>
        <w:jc w:val="both"/>
        <w:rPr>
          <w:rFonts w:ascii="SimSun" w:hAnsi="SimSun" w:eastAsia="SimSun" w:cs="SimSun"/>
          <w:sz w:val="20"/>
          <w:szCs w:val="20"/>
        </w:rPr>
      </w:pPr>
      <w:r>
        <w:rPr>
          <w:rFonts w:ascii="SimSun" w:hAnsi="SimSun" w:eastAsia="SimSun" w:cs="SimSun"/>
          <w:sz w:val="20"/>
          <w:szCs w:val="20"/>
          <w:spacing w:val="9"/>
        </w:rPr>
        <w:t>(3) 承包人应严格遵守国家有关解决拖</w:t>
      </w:r>
      <w:r>
        <w:rPr>
          <w:rFonts w:ascii="SimSun" w:hAnsi="SimSun" w:eastAsia="SimSun" w:cs="SimSun"/>
          <w:sz w:val="20"/>
          <w:szCs w:val="20"/>
          <w:spacing w:val="8"/>
        </w:rPr>
        <w:t>欠工程款和民工工资的法律、法规，及时支付工程中的材</w:t>
      </w:r>
      <w:r>
        <w:rPr>
          <w:rFonts w:ascii="SimSun" w:hAnsi="SimSun" w:eastAsia="SimSun" w:cs="SimSun"/>
          <w:sz w:val="20"/>
          <w:szCs w:val="20"/>
          <w:spacing w:val="10"/>
        </w:rPr>
        <w:t>料、设备货款及民工工资等费用。承包人应分解工程款中的人工费用，在</w:t>
      </w:r>
      <w:r>
        <w:rPr>
          <w:rFonts w:ascii="SimSun" w:hAnsi="SimSun" w:eastAsia="SimSun" w:cs="SimSun"/>
          <w:sz w:val="20"/>
          <w:szCs w:val="20"/>
          <w:spacing w:val="9"/>
        </w:rPr>
        <w:t>项目所在地开设的农民工工</w:t>
      </w:r>
      <w:r>
        <w:rPr>
          <w:rFonts w:ascii="SimSun" w:hAnsi="SimSun" w:eastAsia="SimSun" w:cs="SimSun"/>
          <w:sz w:val="20"/>
          <w:szCs w:val="20"/>
          <w:spacing w:val="10"/>
        </w:rPr>
        <w:t>资（劳务费）专用帐户，专项用于支付农民工工资。农民工工资（劳务费</w:t>
      </w:r>
      <w:r>
        <w:rPr>
          <w:rFonts w:ascii="SimSun" w:hAnsi="SimSun" w:eastAsia="SimSun" w:cs="SimSun"/>
          <w:sz w:val="20"/>
          <w:szCs w:val="20"/>
          <w:spacing w:val="9"/>
        </w:rPr>
        <w:t>）专用帐户应向项目所在地</w:t>
      </w:r>
      <w:r>
        <w:rPr>
          <w:rFonts w:ascii="SimSun" w:hAnsi="SimSun" w:eastAsia="SimSun" w:cs="SimSun"/>
          <w:sz w:val="20"/>
          <w:szCs w:val="20"/>
          <w:spacing w:val="10"/>
        </w:rPr>
        <w:t>人力资源社会保障部门和交通运输行政主管部门</w:t>
      </w:r>
      <w:r>
        <w:rPr>
          <w:rFonts w:ascii="SimSun" w:hAnsi="SimSun" w:eastAsia="SimSun" w:cs="SimSun"/>
          <w:sz w:val="20"/>
          <w:szCs w:val="20"/>
          <w:spacing w:val="9"/>
        </w:rPr>
        <w:t>备案，并委托银行负责日常监管，确保专款专用。</w:t>
      </w:r>
    </w:p>
    <w:p>
      <w:pPr>
        <w:ind w:right="105" w:firstLine="420"/>
        <w:spacing w:line="360" w:lineRule="auto"/>
        <w:jc w:val="both"/>
        <w:rPr>
          <w:rFonts w:ascii="SimSun" w:hAnsi="SimSun" w:eastAsia="SimSun" w:cs="SimSun"/>
          <w:sz w:val="20"/>
          <w:szCs w:val="20"/>
        </w:rPr>
      </w:pPr>
      <w:r>
        <w:rPr>
          <w:rFonts w:ascii="SimSun" w:hAnsi="SimSun" w:eastAsia="SimSun" w:cs="SimSun"/>
          <w:sz w:val="20"/>
          <w:szCs w:val="20"/>
          <w:spacing w:val="10"/>
        </w:rPr>
        <w:t>承包人不得以任何借口拖欠材料、设备货款及民工工资等费用，如果</w:t>
      </w:r>
      <w:r>
        <w:rPr>
          <w:rFonts w:ascii="SimSun" w:hAnsi="SimSun" w:eastAsia="SimSun" w:cs="SimSun"/>
          <w:sz w:val="20"/>
          <w:szCs w:val="20"/>
          <w:spacing w:val="9"/>
        </w:rPr>
        <w:t>出现此种现象，发包人有权</w:t>
      </w:r>
      <w:r>
        <w:rPr>
          <w:rFonts w:ascii="SimSun" w:hAnsi="SimSun" w:eastAsia="SimSun" w:cs="SimSun"/>
          <w:sz w:val="20"/>
          <w:szCs w:val="20"/>
          <w:spacing w:val="10"/>
        </w:rPr>
        <w:t>代为支付其拖欠的材料、设备货款及民工工资，并从应付给承包人的任何款</w:t>
      </w:r>
      <w:r>
        <w:rPr>
          <w:rFonts w:ascii="SimSun" w:hAnsi="SimSun" w:eastAsia="SimSun" w:cs="SimSun"/>
          <w:sz w:val="20"/>
          <w:szCs w:val="20"/>
          <w:spacing w:val="9"/>
        </w:rPr>
        <w:t>项中扣除相应款项。对恶</w:t>
      </w:r>
      <w:r>
        <w:rPr>
          <w:rFonts w:ascii="SimSun" w:hAnsi="SimSun" w:eastAsia="SimSun" w:cs="SimSun"/>
          <w:sz w:val="20"/>
          <w:szCs w:val="20"/>
          <w:spacing w:val="10"/>
        </w:rPr>
        <w:t>意拖欠和拒不按计划支付的，作为不良记录纳入浙江省交通运输厅建设市场</w:t>
      </w:r>
      <w:r>
        <w:rPr>
          <w:rFonts w:ascii="SimSun" w:hAnsi="SimSun" w:eastAsia="SimSun" w:cs="SimSun"/>
          <w:sz w:val="20"/>
          <w:szCs w:val="20"/>
          <w:spacing w:val="9"/>
        </w:rPr>
        <w:t>诚信信息系统和信用评价</w:t>
      </w:r>
      <w:r>
        <w:rPr>
          <w:rFonts w:ascii="SimSun" w:hAnsi="SimSun" w:eastAsia="SimSun" w:cs="SimSun"/>
          <w:sz w:val="20"/>
          <w:szCs w:val="20"/>
          <w:spacing w:val="6"/>
        </w:rPr>
        <w:t>管理系统。</w:t>
      </w:r>
    </w:p>
    <w:p>
      <w:pPr>
        <w:ind w:left="4" w:right="105" w:firstLine="416"/>
        <w:spacing w:before="1" w:line="360" w:lineRule="auto"/>
        <w:rPr>
          <w:rFonts w:ascii="SimSun" w:hAnsi="SimSun" w:eastAsia="SimSun" w:cs="SimSun"/>
          <w:sz w:val="20"/>
          <w:szCs w:val="20"/>
        </w:rPr>
      </w:pPr>
      <w:r>
        <w:rPr>
          <w:rFonts w:ascii="SimSun" w:hAnsi="SimSun" w:eastAsia="SimSun" w:cs="SimSun"/>
          <w:sz w:val="20"/>
          <w:szCs w:val="20"/>
          <w:spacing w:val="10"/>
        </w:rPr>
        <w:t>承包人的项目经理部是民工工资支付行为的主体，承包人的项目经理</w:t>
      </w:r>
      <w:r>
        <w:rPr>
          <w:rFonts w:ascii="SimSun" w:hAnsi="SimSun" w:eastAsia="SimSun" w:cs="SimSun"/>
          <w:sz w:val="20"/>
          <w:szCs w:val="20"/>
          <w:spacing w:val="9"/>
        </w:rPr>
        <w:t>是民工工资支付的责任人。</w:t>
      </w:r>
      <w:r>
        <w:rPr>
          <w:rFonts w:ascii="SimSun" w:hAnsi="SimSun" w:eastAsia="SimSun" w:cs="SimSun"/>
          <w:sz w:val="20"/>
          <w:szCs w:val="20"/>
          <w:spacing w:val="10"/>
        </w:rPr>
        <w:t>项目经理部要建立全体民工花名册和工资支付表，确保将工资直</w:t>
      </w:r>
      <w:r>
        <w:rPr>
          <w:rFonts w:ascii="SimSun" w:hAnsi="SimSun" w:eastAsia="SimSun" w:cs="SimSun"/>
          <w:sz w:val="20"/>
          <w:szCs w:val="20"/>
          <w:spacing w:val="9"/>
        </w:rPr>
        <w:t>接发放给民工本人，或委托银行发放</w:t>
      </w:r>
      <w:r>
        <w:rPr>
          <w:rFonts w:ascii="SimSun" w:hAnsi="SimSun" w:eastAsia="SimSun" w:cs="SimSun"/>
          <w:sz w:val="20"/>
          <w:szCs w:val="20"/>
          <w:spacing w:val="8"/>
        </w:rPr>
        <w:t>民工工资，严禁发放给“包工头</w:t>
      </w:r>
      <w:r>
        <w:rPr>
          <w:rFonts w:ascii="SimSun" w:hAnsi="SimSun" w:eastAsia="SimSun" w:cs="SimSun"/>
          <w:sz w:val="20"/>
          <w:szCs w:val="20"/>
          <w:spacing w:val="-56"/>
        </w:rPr>
        <w:t xml:space="preserve"> </w:t>
      </w:r>
      <w:r>
        <w:rPr>
          <w:rFonts w:ascii="SimSun" w:hAnsi="SimSun" w:eastAsia="SimSun" w:cs="SimSun"/>
          <w:sz w:val="20"/>
          <w:szCs w:val="20"/>
          <w:spacing w:val="8"/>
        </w:rPr>
        <w:t>”或其他不具备用工主体资格的组织和个人。</w:t>
      </w:r>
    </w:p>
    <w:p>
      <w:pPr>
        <w:ind w:left="2" w:right="105" w:firstLine="420"/>
        <w:spacing w:line="360" w:lineRule="auto"/>
        <w:rPr>
          <w:rFonts w:ascii="SimSun" w:hAnsi="SimSun" w:eastAsia="SimSun" w:cs="SimSun"/>
          <w:sz w:val="20"/>
          <w:szCs w:val="20"/>
        </w:rPr>
      </w:pPr>
      <w:r>
        <w:rPr>
          <w:rFonts w:ascii="SimSun" w:hAnsi="SimSun" w:eastAsia="SimSun" w:cs="SimSun"/>
          <w:sz w:val="20"/>
          <w:szCs w:val="20"/>
          <w:spacing w:val="10"/>
        </w:rPr>
        <w:t>工资支付表应如实记录支付单位、支付时间、支付对象、支付</w:t>
      </w:r>
      <w:r>
        <w:rPr>
          <w:rFonts w:ascii="SimSun" w:hAnsi="SimSun" w:eastAsia="SimSun" w:cs="SimSun"/>
          <w:sz w:val="20"/>
          <w:szCs w:val="20"/>
          <w:spacing w:val="9"/>
        </w:rPr>
        <w:t>数额、支付对象的身份证号和签字</w:t>
      </w:r>
      <w:r>
        <w:rPr>
          <w:rFonts w:ascii="SimSun" w:hAnsi="SimSun" w:eastAsia="SimSun" w:cs="SimSun"/>
          <w:sz w:val="20"/>
          <w:szCs w:val="20"/>
          <w:spacing w:val="9"/>
        </w:rPr>
        <w:t>等信息。民工花名册和工资支付表应报监理人备查。</w:t>
      </w:r>
    </w:p>
    <w:p>
      <w:pPr>
        <w:ind w:firstLine="420"/>
        <w:spacing w:line="360" w:lineRule="auto"/>
        <w:rPr>
          <w:rFonts w:ascii="SimSun" w:hAnsi="SimSun" w:eastAsia="SimSun" w:cs="SimSun"/>
          <w:sz w:val="20"/>
          <w:szCs w:val="20"/>
        </w:rPr>
      </w:pPr>
      <w:r>
        <w:rPr>
          <w:rFonts w:ascii="SimSun" w:hAnsi="SimSun" w:eastAsia="SimSun" w:cs="SimSun"/>
          <w:sz w:val="20"/>
          <w:szCs w:val="20"/>
          <w:spacing w:val="10"/>
        </w:rPr>
        <w:t>承包人应按照《台州市交通建设领域农民工工资支付监督管理暂行办</w:t>
      </w:r>
      <w:r>
        <w:rPr>
          <w:rFonts w:ascii="SimSun" w:hAnsi="SimSun" w:eastAsia="SimSun" w:cs="SimSun"/>
          <w:sz w:val="20"/>
          <w:szCs w:val="20"/>
          <w:spacing w:val="9"/>
        </w:rPr>
        <w:t>法》、《台州市交通建设领</w:t>
      </w:r>
      <w:r>
        <w:rPr>
          <w:rFonts w:ascii="SimSun" w:hAnsi="SimSun" w:eastAsia="SimSun" w:cs="SimSun"/>
          <w:sz w:val="20"/>
          <w:szCs w:val="20"/>
          <w:spacing w:val="9"/>
        </w:rPr>
        <w:t>域农民工工资支付分账管理实施细则》的通知（台交【2018】210号、《关于印发三门县建设领域民工</w:t>
      </w:r>
      <w:r>
        <w:rPr>
          <w:rFonts w:ascii="SimSun" w:hAnsi="SimSun" w:eastAsia="SimSun" w:cs="SimSun"/>
          <w:sz w:val="20"/>
          <w:szCs w:val="20"/>
          <w:spacing w:val="9"/>
        </w:rPr>
        <w:t>工资管理办法（试行）的通知》（三人社【2019】41号</w:t>
      </w:r>
      <w:r>
        <w:rPr>
          <w:rFonts w:ascii="SimSun" w:hAnsi="SimSun" w:eastAsia="SimSun" w:cs="SimSun"/>
          <w:sz w:val="20"/>
          <w:szCs w:val="20"/>
          <w:spacing w:val="8"/>
        </w:rPr>
        <w:t>等文件规定执行及浙建[2020]7号关于在全省工</w:t>
      </w:r>
      <w:r>
        <w:rPr>
          <w:rFonts w:ascii="SimSun" w:hAnsi="SimSun" w:eastAsia="SimSun" w:cs="SimSun"/>
          <w:sz w:val="20"/>
          <w:szCs w:val="20"/>
          <w:spacing w:val="8"/>
        </w:rPr>
        <w:t>程建设领域改革保证金制度的通知执行。</w:t>
      </w:r>
    </w:p>
    <w:p>
      <w:pPr>
        <w:ind w:firstLine="420"/>
        <w:spacing w:line="360" w:lineRule="auto"/>
        <w:rPr>
          <w:rFonts w:ascii="SimSun" w:hAnsi="SimSun" w:eastAsia="SimSun" w:cs="SimSun"/>
          <w:sz w:val="20"/>
          <w:szCs w:val="20"/>
        </w:rPr>
      </w:pPr>
      <w:r>
        <w:rPr>
          <w:rFonts w:ascii="SimSun" w:hAnsi="SimSun" w:eastAsia="SimSun" w:cs="SimSun"/>
          <w:sz w:val="20"/>
          <w:szCs w:val="20"/>
          <w:spacing w:val="10"/>
        </w:rPr>
        <w:t>承包人在本工程中，应严格执行《关于进一步落实交通建设领域施工</w:t>
      </w:r>
      <w:r>
        <w:rPr>
          <w:rFonts w:ascii="SimSun" w:hAnsi="SimSun" w:eastAsia="SimSun" w:cs="SimSun"/>
          <w:sz w:val="20"/>
          <w:szCs w:val="20"/>
          <w:spacing w:val="9"/>
        </w:rPr>
        <w:t>企业农民工记工考勤卡等事</w:t>
      </w:r>
      <w:r>
        <w:rPr>
          <w:rFonts w:ascii="SimSun" w:hAnsi="SimSun" w:eastAsia="SimSun" w:cs="SimSun"/>
          <w:sz w:val="20"/>
          <w:szCs w:val="20"/>
          <w:spacing w:val="8"/>
        </w:rPr>
        <w:t>宜的通知》（浙交〔</w:t>
      </w:r>
      <w:r>
        <w:rPr>
          <w:rFonts w:ascii="SimSun" w:hAnsi="SimSun" w:eastAsia="SimSun" w:cs="SimSun"/>
          <w:sz w:val="20"/>
          <w:szCs w:val="20"/>
          <w:spacing w:val="52"/>
        </w:rPr>
        <w:t xml:space="preserve"> </w:t>
      </w:r>
      <w:r>
        <w:rPr>
          <w:rFonts w:ascii="SimSun" w:hAnsi="SimSun" w:eastAsia="SimSun" w:cs="SimSun"/>
          <w:sz w:val="20"/>
          <w:szCs w:val="20"/>
          <w:spacing w:val="8"/>
        </w:rPr>
        <w:t>2009〕 39 号）和《关于进一步完善建筑业企业农民工工资支付保证金制度</w:t>
      </w:r>
      <w:r>
        <w:rPr>
          <w:rFonts w:ascii="SimSun" w:hAnsi="SimSun" w:eastAsia="SimSun" w:cs="SimSun"/>
          <w:sz w:val="20"/>
          <w:szCs w:val="20"/>
          <w:spacing w:val="7"/>
        </w:rPr>
        <w:t>意见</w:t>
      </w:r>
      <w:r>
        <w:rPr>
          <w:rFonts w:ascii="SimSun" w:hAnsi="SimSun" w:eastAsia="SimSun" w:cs="SimSun"/>
          <w:sz w:val="20"/>
          <w:szCs w:val="20"/>
          <w:spacing w:val="9"/>
        </w:rPr>
        <w:t>的通知》（浙政发[2012]100 号</w:t>
      </w:r>
      <w:r>
        <w:rPr>
          <w:rFonts w:ascii="SimSun" w:hAnsi="SimSun" w:eastAsia="SimSun" w:cs="SimSun"/>
          <w:sz w:val="20"/>
          <w:szCs w:val="20"/>
          <w:spacing w:val="14"/>
        </w:rPr>
        <w:t>），</w:t>
      </w:r>
      <w:r>
        <w:rPr>
          <w:rFonts w:ascii="SimSun" w:hAnsi="SimSun" w:eastAsia="SimSun" w:cs="SimSun"/>
          <w:sz w:val="20"/>
          <w:szCs w:val="20"/>
          <w:spacing w:val="9"/>
        </w:rPr>
        <w:t>承包人应将农民</w:t>
      </w:r>
      <w:r>
        <w:rPr>
          <w:rFonts w:ascii="SimSun" w:hAnsi="SimSun" w:eastAsia="SimSun" w:cs="SimSun"/>
          <w:sz w:val="20"/>
          <w:szCs w:val="20"/>
          <w:spacing w:val="8"/>
        </w:rPr>
        <w:t>工工资保证金缴纳至工程所在地的各市（县）交</w:t>
      </w:r>
      <w:r>
        <w:rPr>
          <w:rFonts w:ascii="SimSun" w:hAnsi="SimSun" w:eastAsia="SimSun" w:cs="SimSun"/>
          <w:sz w:val="20"/>
          <w:szCs w:val="20"/>
          <w:spacing w:val="9"/>
        </w:rPr>
        <w:t>通运输行政主管部门设立的交通建设领域农民工工资保证金专户。</w:t>
      </w:r>
    </w:p>
    <w:p>
      <w:pPr>
        <w:ind w:left="421"/>
        <w:spacing w:before="1" w:line="226" w:lineRule="auto"/>
        <w:rPr>
          <w:rFonts w:ascii="SimSun" w:hAnsi="SimSun" w:eastAsia="SimSun" w:cs="SimSun"/>
          <w:sz w:val="20"/>
          <w:szCs w:val="20"/>
        </w:rPr>
      </w:pPr>
      <w:r>
        <w:rPr>
          <w:rFonts w:ascii="SimSun" w:hAnsi="SimSun" w:eastAsia="SimSun" w:cs="SimSun"/>
          <w:sz w:val="20"/>
          <w:szCs w:val="20"/>
          <w:spacing w:val="9"/>
        </w:rPr>
        <w:t>本款约定的内容如相关部门有最新规定的，按相关部门最新文件执行。</w:t>
      </w:r>
    </w:p>
    <w:p>
      <w:pPr>
        <w:ind w:left="427"/>
        <w:spacing w:before="153" w:line="228" w:lineRule="auto"/>
        <w:rPr>
          <w:rFonts w:ascii="SimSun" w:hAnsi="SimSun" w:eastAsia="SimSun" w:cs="SimSun"/>
          <w:sz w:val="20"/>
          <w:szCs w:val="20"/>
        </w:rPr>
      </w:pPr>
      <w:r>
        <w:rPr>
          <w:rFonts w:ascii="SimSun" w:hAnsi="SimSun" w:eastAsia="SimSun" w:cs="SimSun"/>
          <w:sz w:val="20"/>
          <w:szCs w:val="20"/>
          <w:spacing w:val="5"/>
        </w:rPr>
        <w:t>公路工程专用合同条款 4.1.10 第(4)</w:t>
      </w:r>
      <w:r>
        <w:rPr>
          <w:rFonts w:ascii="SimSun" w:hAnsi="SimSun" w:eastAsia="SimSun" w:cs="SimSun"/>
          <w:sz w:val="20"/>
          <w:szCs w:val="20"/>
          <w:spacing w:val="58"/>
        </w:rPr>
        <w:t xml:space="preserve"> </w:t>
      </w:r>
      <w:r>
        <w:rPr>
          <w:rFonts w:ascii="SimSun" w:hAnsi="SimSun" w:eastAsia="SimSun" w:cs="SimSun"/>
          <w:sz w:val="20"/>
          <w:szCs w:val="20"/>
          <w:spacing w:val="5"/>
        </w:rPr>
        <w:t>目细化为：</w:t>
      </w:r>
    </w:p>
    <w:p>
      <w:pPr>
        <w:ind w:left="457"/>
        <w:spacing w:before="151" w:line="228" w:lineRule="auto"/>
        <w:rPr>
          <w:rFonts w:ascii="SimSun" w:hAnsi="SimSun" w:eastAsia="SimSun" w:cs="SimSun"/>
          <w:sz w:val="20"/>
          <w:szCs w:val="20"/>
        </w:rPr>
      </w:pPr>
      <w:r>
        <w:rPr>
          <w:rFonts w:ascii="SimSun" w:hAnsi="SimSun" w:eastAsia="SimSun" w:cs="SimSun"/>
          <w:sz w:val="20"/>
          <w:szCs w:val="20"/>
          <w:spacing w:val="7"/>
        </w:rPr>
        <w:t>(4) 项目审计（含跟踪审计）、稽查和检查等的配合</w:t>
      </w:r>
    </w:p>
    <w:p>
      <w:pPr>
        <w:ind w:left="421"/>
        <w:spacing w:before="154" w:line="227" w:lineRule="auto"/>
        <w:rPr>
          <w:rFonts w:ascii="SimSun" w:hAnsi="SimSun" w:eastAsia="SimSun" w:cs="SimSun"/>
          <w:sz w:val="20"/>
          <w:szCs w:val="20"/>
        </w:rPr>
      </w:pPr>
      <w:r>
        <w:rPr>
          <w:rFonts w:ascii="SimSun" w:hAnsi="SimSun" w:eastAsia="SimSun" w:cs="SimSun"/>
          <w:sz w:val="20"/>
          <w:szCs w:val="20"/>
          <w:spacing w:val="9"/>
        </w:rPr>
        <w:t>a. 与本工程项目相关的审计和稽查，承包人应高度重视并委派专人积极予以配合；</w:t>
      </w:r>
    </w:p>
    <w:p>
      <w:pPr>
        <w:spacing w:line="227" w:lineRule="auto"/>
        <w:sectPr>
          <w:footerReference w:type="default" r:id="rId29"/>
          <w:pgSz w:w="11906" w:h="16839"/>
          <w:pgMar w:top="400" w:right="1201" w:bottom="1199" w:left="1368" w:header="0" w:footer="966" w:gutter="0"/>
        </w:sectPr>
        <w:rPr>
          <w:rFonts w:ascii="SimSun" w:hAnsi="SimSun" w:eastAsia="SimSun" w:cs="SimSun"/>
          <w:sz w:val="20"/>
          <w:szCs w:val="20"/>
        </w:rPr>
      </w:pPr>
    </w:p>
    <w:p>
      <w:pPr>
        <w:pStyle w:val="BodyText"/>
        <w:spacing w:line="332" w:lineRule="auto"/>
        <w:rPr/>
      </w:pPr>
      <w:r/>
    </w:p>
    <w:p>
      <w:pPr>
        <w:pStyle w:val="BodyText"/>
        <w:spacing w:line="333" w:lineRule="auto"/>
        <w:rPr/>
      </w:pPr>
      <w:r/>
    </w:p>
    <w:p>
      <w:pPr>
        <w:ind w:left="417"/>
        <w:spacing w:before="65" w:line="227" w:lineRule="auto"/>
        <w:rPr>
          <w:rFonts w:ascii="SimSun" w:hAnsi="SimSun" w:eastAsia="SimSun" w:cs="SimSun"/>
          <w:sz w:val="20"/>
          <w:szCs w:val="20"/>
        </w:rPr>
      </w:pPr>
      <w:r>
        <w:rPr>
          <w:rFonts w:ascii="SimSun" w:hAnsi="SimSun" w:eastAsia="SimSun" w:cs="SimSun"/>
          <w:sz w:val="20"/>
          <w:szCs w:val="20"/>
          <w:spacing w:val="9"/>
        </w:rPr>
        <w:t>b. 有关单位对本项目的各种检查等活动，承包人有义务予以积极配合开展各项工作；</w:t>
      </w:r>
    </w:p>
    <w:p>
      <w:pPr>
        <w:ind w:left="1" w:firstLine="423"/>
        <w:spacing w:before="153" w:line="298" w:lineRule="auto"/>
        <w:rPr>
          <w:rFonts w:ascii="SimSun" w:hAnsi="SimSun" w:eastAsia="SimSun" w:cs="SimSun"/>
          <w:sz w:val="20"/>
          <w:szCs w:val="20"/>
        </w:rPr>
      </w:pPr>
      <w:r>
        <w:rPr>
          <w:rFonts w:ascii="SimSun" w:hAnsi="SimSun" w:eastAsia="SimSun" w:cs="SimSun"/>
          <w:sz w:val="20"/>
          <w:szCs w:val="20"/>
          <w:spacing w:val="9"/>
        </w:rPr>
        <w:t>c. 本工程项目有关的各类统计报表、汇报材料包括交（竣）工验收和项目后评价报告等，承包人</w:t>
      </w:r>
      <w:r>
        <w:rPr>
          <w:rFonts w:ascii="SimSun" w:hAnsi="SimSun" w:eastAsia="SimSun" w:cs="SimSun"/>
          <w:sz w:val="20"/>
          <w:szCs w:val="20"/>
          <w:spacing w:val="9"/>
        </w:rPr>
        <w:t>有义务配合发包人做好编制工作并提供相应的资料；</w:t>
      </w:r>
    </w:p>
    <w:p>
      <w:pPr>
        <w:ind w:firstLine="424"/>
        <w:spacing w:before="154" w:line="298" w:lineRule="auto"/>
        <w:rPr>
          <w:rFonts w:ascii="SimSun" w:hAnsi="SimSun" w:eastAsia="SimSun" w:cs="SimSun"/>
          <w:sz w:val="20"/>
          <w:szCs w:val="20"/>
        </w:rPr>
      </w:pPr>
      <w:r>
        <w:rPr>
          <w:rFonts w:ascii="SimSun" w:hAnsi="SimSun" w:eastAsia="SimSun" w:cs="SimSun"/>
          <w:sz w:val="20"/>
          <w:szCs w:val="20"/>
          <w:spacing w:val="9"/>
        </w:rPr>
        <w:t>d. 承包人应按发包人、监理人和有关文件要求，建立相应的计量、支付和变更台帐，同时承包人</w:t>
      </w:r>
      <w:r>
        <w:rPr>
          <w:rFonts w:ascii="SimSun" w:hAnsi="SimSun" w:eastAsia="SimSun" w:cs="SimSun"/>
          <w:sz w:val="20"/>
          <w:szCs w:val="20"/>
          <w:spacing w:val="9"/>
        </w:rPr>
        <w:t>应配合发包人、监理人建立相应的台帐，并保持其持续有效直至工程决算完成；</w:t>
      </w:r>
    </w:p>
    <w:p>
      <w:pPr>
        <w:ind w:firstLine="425"/>
        <w:spacing w:before="153" w:line="334" w:lineRule="auto"/>
        <w:rPr>
          <w:rFonts w:ascii="SimSun" w:hAnsi="SimSun" w:eastAsia="SimSun" w:cs="SimSun"/>
          <w:sz w:val="20"/>
          <w:szCs w:val="20"/>
        </w:rPr>
      </w:pPr>
      <w:r>
        <w:rPr>
          <w:rFonts w:ascii="SimSun" w:hAnsi="SimSun" w:eastAsia="SimSun" w:cs="SimSun"/>
          <w:sz w:val="20"/>
          <w:szCs w:val="20"/>
          <w:spacing w:val="9"/>
        </w:rPr>
        <w:t>e. 承包人应按发包人要求将有关材料的供货合同等资料提供给发包人和监理人备案。取材的料场</w:t>
      </w:r>
      <w:r>
        <w:rPr>
          <w:rFonts w:ascii="SimSun" w:hAnsi="SimSun" w:eastAsia="SimSun" w:cs="SimSun"/>
          <w:sz w:val="20"/>
          <w:szCs w:val="20"/>
          <w:spacing w:val="10"/>
        </w:rPr>
        <w:t>或供货人和货源应保持相对固定，承包人及其供货人应接受发包人和监理人</w:t>
      </w:r>
      <w:r>
        <w:rPr>
          <w:rFonts w:ascii="SimSun" w:hAnsi="SimSun" w:eastAsia="SimSun" w:cs="SimSun"/>
          <w:sz w:val="20"/>
          <w:szCs w:val="20"/>
          <w:spacing w:val="9"/>
        </w:rPr>
        <w:t>的监督检查，如有变更应</w:t>
      </w:r>
      <w:r>
        <w:rPr>
          <w:rFonts w:ascii="SimSun" w:hAnsi="SimSun" w:eastAsia="SimSun" w:cs="SimSun"/>
          <w:sz w:val="20"/>
          <w:szCs w:val="20"/>
          <w:spacing w:val="10"/>
        </w:rPr>
        <w:t>及时通知发包人或监理人并送交相应有关资料。监理人征得发包人同意后有</w:t>
      </w:r>
      <w:r>
        <w:rPr>
          <w:rFonts w:ascii="SimSun" w:hAnsi="SimSun" w:eastAsia="SimSun" w:cs="SimSun"/>
          <w:sz w:val="20"/>
          <w:szCs w:val="20"/>
          <w:spacing w:val="9"/>
        </w:rPr>
        <w:t>权要求承包人更换不符合</w:t>
      </w:r>
      <w:r>
        <w:rPr>
          <w:rFonts w:ascii="SimSun" w:hAnsi="SimSun" w:eastAsia="SimSun" w:cs="SimSun"/>
          <w:sz w:val="20"/>
          <w:szCs w:val="20"/>
          <w:spacing w:val="8"/>
        </w:rPr>
        <w:t>要求的料场，承包人必须接受。</w:t>
      </w:r>
    </w:p>
    <w:p>
      <w:pPr>
        <w:ind w:left="457"/>
        <w:spacing w:before="154" w:line="227" w:lineRule="auto"/>
        <w:rPr>
          <w:rFonts w:ascii="SimSun" w:hAnsi="SimSun" w:eastAsia="SimSun" w:cs="SimSun"/>
          <w:sz w:val="20"/>
          <w:szCs w:val="20"/>
        </w:rPr>
      </w:pPr>
      <w:r>
        <w:rPr>
          <w:rFonts w:ascii="SimSun" w:hAnsi="SimSun" w:eastAsia="SimSun" w:cs="SimSun"/>
          <w:sz w:val="20"/>
          <w:szCs w:val="20"/>
          <w:spacing w:val="6"/>
        </w:rPr>
        <w:t>(5) 与第三方检测、监控、科研单位的配合</w:t>
      </w:r>
    </w:p>
    <w:p>
      <w:pPr>
        <w:ind w:right="11"/>
        <w:spacing w:before="152" w:line="227" w:lineRule="auto"/>
        <w:jc w:val="right"/>
        <w:rPr>
          <w:rFonts w:ascii="SimSun" w:hAnsi="SimSun" w:eastAsia="SimSun" w:cs="SimSun"/>
          <w:sz w:val="20"/>
          <w:szCs w:val="20"/>
        </w:rPr>
      </w:pPr>
      <w:r>
        <w:rPr>
          <w:rFonts w:ascii="SimSun" w:hAnsi="SimSun" w:eastAsia="SimSun" w:cs="SimSun"/>
          <w:sz w:val="20"/>
          <w:szCs w:val="20"/>
          <w:spacing w:val="9"/>
        </w:rPr>
        <w:t>a. 承包人必须积极配合、协助第三方检测、监控、科研等单位的工作，委派专人做好配合工作。</w:t>
      </w:r>
    </w:p>
    <w:p>
      <w:pPr>
        <w:ind w:left="5" w:firstLine="412"/>
        <w:spacing w:before="155" w:line="299" w:lineRule="auto"/>
        <w:rPr>
          <w:rFonts w:ascii="SimSun" w:hAnsi="SimSun" w:eastAsia="SimSun" w:cs="SimSun"/>
          <w:sz w:val="20"/>
          <w:szCs w:val="20"/>
        </w:rPr>
      </w:pPr>
      <w:r>
        <w:rPr>
          <w:rFonts w:ascii="SimSun" w:hAnsi="SimSun" w:eastAsia="SimSun" w:cs="SimSun"/>
          <w:sz w:val="20"/>
          <w:szCs w:val="20"/>
          <w:spacing w:val="10"/>
        </w:rPr>
        <w:t>b. 承包人应熟悉第三方检测、监控、科研等</w:t>
      </w:r>
      <w:r>
        <w:rPr>
          <w:rFonts w:ascii="SimSun" w:hAnsi="SimSun" w:eastAsia="SimSun" w:cs="SimSun"/>
          <w:sz w:val="20"/>
          <w:szCs w:val="20"/>
          <w:spacing w:val="9"/>
        </w:rPr>
        <w:t>单位的检测、监控、科研实施方案和流程，配合工作</w:t>
      </w:r>
      <w:r>
        <w:rPr>
          <w:rFonts w:ascii="SimSun" w:hAnsi="SimSun" w:eastAsia="SimSun" w:cs="SimSun"/>
          <w:sz w:val="20"/>
          <w:szCs w:val="20"/>
          <w:spacing w:val="9"/>
        </w:rPr>
        <w:t>也应有相应的方案，该方案须经监理人审批</w:t>
      </w:r>
      <w:r>
        <w:rPr>
          <w:rFonts w:ascii="SimSun" w:hAnsi="SimSun" w:eastAsia="SimSun" w:cs="SimSun"/>
          <w:sz w:val="20"/>
          <w:szCs w:val="20"/>
          <w:spacing w:val="8"/>
        </w:rPr>
        <w:t>同意；</w:t>
      </w:r>
    </w:p>
    <w:p>
      <w:pPr>
        <w:ind w:right="211" w:firstLine="424"/>
        <w:spacing w:before="152" w:line="298" w:lineRule="auto"/>
        <w:rPr>
          <w:rFonts w:ascii="SimSun" w:hAnsi="SimSun" w:eastAsia="SimSun" w:cs="SimSun"/>
          <w:sz w:val="20"/>
          <w:szCs w:val="20"/>
        </w:rPr>
      </w:pPr>
      <w:r>
        <w:rPr>
          <w:rFonts w:ascii="SimSun" w:hAnsi="SimSun" w:eastAsia="SimSun" w:cs="SimSun"/>
          <w:sz w:val="20"/>
          <w:szCs w:val="20"/>
          <w:spacing w:val="9"/>
        </w:rPr>
        <w:t>c. 施工检测、监控、科研过程中，应在监理人的统一调配下，承包人应尽可能地提供人员、材</w:t>
      </w:r>
      <w:r>
        <w:rPr>
          <w:rFonts w:ascii="SimSun" w:hAnsi="SimSun" w:eastAsia="SimSun" w:cs="SimSun"/>
          <w:sz w:val="20"/>
          <w:szCs w:val="20"/>
          <w:spacing w:val="8"/>
        </w:rPr>
        <w:t>料、设备的便利，</w:t>
      </w:r>
      <w:r>
        <w:rPr>
          <w:rFonts w:ascii="SimSun" w:hAnsi="SimSun" w:eastAsia="SimSun" w:cs="SimSun"/>
          <w:sz w:val="20"/>
          <w:szCs w:val="20"/>
          <w:spacing w:val="-60"/>
        </w:rPr>
        <w:t xml:space="preserve"> </w:t>
      </w:r>
      <w:r>
        <w:rPr>
          <w:rFonts w:ascii="SimSun" w:hAnsi="SimSun" w:eastAsia="SimSun" w:cs="SimSun"/>
          <w:sz w:val="20"/>
          <w:szCs w:val="20"/>
          <w:spacing w:val="8"/>
        </w:rPr>
        <w:t>以便施工检测、监控、科研工作顺</w:t>
      </w:r>
      <w:r>
        <w:rPr>
          <w:rFonts w:ascii="SimSun" w:hAnsi="SimSun" w:eastAsia="SimSun" w:cs="SimSun"/>
          <w:sz w:val="20"/>
          <w:szCs w:val="20"/>
          <w:spacing w:val="7"/>
        </w:rPr>
        <w:t>利的进行；</w:t>
      </w:r>
    </w:p>
    <w:p>
      <w:pPr>
        <w:ind w:left="425"/>
        <w:spacing w:before="155" w:line="227" w:lineRule="auto"/>
        <w:rPr>
          <w:rFonts w:ascii="SimSun" w:hAnsi="SimSun" w:eastAsia="SimSun" w:cs="SimSun"/>
          <w:sz w:val="20"/>
          <w:szCs w:val="20"/>
        </w:rPr>
      </w:pPr>
      <w:r>
        <w:rPr>
          <w:rFonts w:ascii="SimSun" w:hAnsi="SimSun" w:eastAsia="SimSun" w:cs="SimSun"/>
          <w:sz w:val="20"/>
          <w:szCs w:val="20"/>
          <w:spacing w:val="8"/>
        </w:rPr>
        <w:t>d. 承包人应参与检测、监控、科研资料的总结与分析工作。</w:t>
      </w:r>
    </w:p>
    <w:p>
      <w:pPr>
        <w:ind w:left="457"/>
        <w:spacing w:before="152" w:line="228" w:lineRule="auto"/>
        <w:rPr>
          <w:rFonts w:ascii="SimSun" w:hAnsi="SimSun" w:eastAsia="SimSun" w:cs="SimSun"/>
          <w:sz w:val="20"/>
          <w:szCs w:val="20"/>
        </w:rPr>
      </w:pPr>
      <w:r>
        <w:rPr>
          <w:rFonts w:ascii="SimSun" w:hAnsi="SimSun" w:eastAsia="SimSun" w:cs="SimSun"/>
          <w:sz w:val="20"/>
          <w:szCs w:val="20"/>
          <w:spacing w:val="6"/>
        </w:rPr>
        <w:t>(6) 地方道路、分流道路的维护和管理</w:t>
      </w:r>
    </w:p>
    <w:p>
      <w:pPr>
        <w:ind w:left="420"/>
        <w:spacing w:before="154" w:line="227" w:lineRule="auto"/>
        <w:rPr>
          <w:rFonts w:ascii="SimSun" w:hAnsi="SimSun" w:eastAsia="SimSun" w:cs="SimSun"/>
          <w:sz w:val="20"/>
          <w:szCs w:val="20"/>
        </w:rPr>
      </w:pPr>
      <w:r>
        <w:rPr>
          <w:rFonts w:ascii="SimSun" w:hAnsi="SimSun" w:eastAsia="SimSun" w:cs="SimSun"/>
          <w:sz w:val="20"/>
          <w:szCs w:val="20"/>
          <w:spacing w:val="10"/>
        </w:rPr>
        <w:t>承包人在使用现有地方道路和分流道路过程中，必须采取一切措施确</w:t>
      </w:r>
      <w:r>
        <w:rPr>
          <w:rFonts w:ascii="SimSun" w:hAnsi="SimSun" w:eastAsia="SimSun" w:cs="SimSun"/>
          <w:sz w:val="20"/>
          <w:szCs w:val="20"/>
          <w:spacing w:val="9"/>
        </w:rPr>
        <w:t>保车辆正常通行，做到施</w:t>
      </w:r>
    </w:p>
    <w:p>
      <w:pPr>
        <w:ind w:left="1" w:right="105" w:firstLine="1"/>
        <w:spacing w:before="155" w:line="369" w:lineRule="auto"/>
        <w:rPr>
          <w:rFonts w:ascii="SimSun" w:hAnsi="SimSun" w:eastAsia="SimSun" w:cs="SimSun"/>
          <w:sz w:val="20"/>
          <w:szCs w:val="20"/>
        </w:rPr>
      </w:pPr>
      <w:r>
        <w:rPr>
          <w:rFonts w:ascii="SimSun" w:hAnsi="SimSun" w:eastAsia="SimSun" w:cs="SimSun"/>
          <w:sz w:val="20"/>
          <w:szCs w:val="20"/>
          <w:spacing w:val="10"/>
        </w:rPr>
        <w:t>工、通车两不误。承包人应针对通车路段的施工特点，提出通车路</w:t>
      </w:r>
      <w:r>
        <w:rPr>
          <w:rFonts w:ascii="SimSun" w:hAnsi="SimSun" w:eastAsia="SimSun" w:cs="SimSun"/>
          <w:sz w:val="20"/>
          <w:szCs w:val="20"/>
          <w:spacing w:val="9"/>
        </w:rPr>
        <w:t>段的施工维护、交通组织方案，报</w:t>
      </w:r>
      <w:r>
        <w:rPr>
          <w:rFonts w:ascii="SimSun" w:hAnsi="SimSun" w:eastAsia="SimSun" w:cs="SimSun"/>
          <w:sz w:val="20"/>
          <w:szCs w:val="20"/>
          <w:spacing w:val="9"/>
        </w:rPr>
        <w:t>监理人及相关职能部门批准，并认真组织实施。施工方案和措施应包括：</w:t>
      </w:r>
    </w:p>
    <w:p>
      <w:pPr>
        <w:ind w:left="421"/>
        <w:spacing w:line="227" w:lineRule="auto"/>
        <w:rPr>
          <w:rFonts w:ascii="SimSun" w:hAnsi="SimSun" w:eastAsia="SimSun" w:cs="SimSun"/>
          <w:sz w:val="20"/>
          <w:szCs w:val="20"/>
        </w:rPr>
      </w:pPr>
      <w:r>
        <w:rPr>
          <w:rFonts w:ascii="SimSun" w:hAnsi="SimSun" w:eastAsia="SimSun" w:cs="SimSun"/>
          <w:sz w:val="20"/>
          <w:szCs w:val="20"/>
          <w:spacing w:val="9"/>
        </w:rPr>
        <w:t>a. 成立维护、管理组织，负责正常道路维护</w:t>
      </w:r>
      <w:r>
        <w:rPr>
          <w:rFonts w:ascii="SimSun" w:hAnsi="SimSun" w:eastAsia="SimSun" w:cs="SimSun"/>
          <w:sz w:val="20"/>
          <w:szCs w:val="20"/>
          <w:spacing w:val="8"/>
        </w:rPr>
        <w:t>和交通管理工作；</w:t>
      </w:r>
    </w:p>
    <w:p>
      <w:pPr>
        <w:ind w:left="417"/>
        <w:spacing w:before="154" w:line="228" w:lineRule="auto"/>
        <w:rPr>
          <w:rFonts w:ascii="SimSun" w:hAnsi="SimSun" w:eastAsia="SimSun" w:cs="SimSun"/>
          <w:sz w:val="20"/>
          <w:szCs w:val="20"/>
        </w:rPr>
      </w:pPr>
      <w:r>
        <w:rPr>
          <w:rFonts w:ascii="SimSun" w:hAnsi="SimSun" w:eastAsia="SimSun" w:cs="SimSun"/>
          <w:sz w:val="20"/>
          <w:szCs w:val="20"/>
          <w:spacing w:val="8"/>
        </w:rPr>
        <w:t>b. 配备交通管理标志，指定专人维护交通秩序；</w:t>
      </w:r>
    </w:p>
    <w:p>
      <w:pPr>
        <w:ind w:left="446" w:right="34" w:hanging="21"/>
        <w:spacing w:before="151" w:line="299" w:lineRule="auto"/>
        <w:rPr>
          <w:rFonts w:ascii="SimSun" w:hAnsi="SimSun" w:eastAsia="SimSun" w:cs="SimSun"/>
          <w:sz w:val="20"/>
          <w:szCs w:val="20"/>
        </w:rPr>
      </w:pPr>
      <w:r>
        <w:rPr>
          <w:rFonts w:ascii="SimSun" w:hAnsi="SimSun" w:eastAsia="SimSun" w:cs="SimSun"/>
          <w:sz w:val="20"/>
          <w:szCs w:val="20"/>
          <w:spacing w:val="9"/>
        </w:rPr>
        <w:t>c. 加强与交警、路政等职能部门联系，争取交</w:t>
      </w:r>
      <w:r>
        <w:rPr>
          <w:rFonts w:ascii="SimSun" w:hAnsi="SimSun" w:eastAsia="SimSun" w:cs="SimSun"/>
          <w:sz w:val="20"/>
          <w:szCs w:val="20"/>
          <w:spacing w:val="8"/>
        </w:rPr>
        <w:t>警、路政等的参与，建立切实可行交通管理制度。</w:t>
      </w:r>
      <w:r>
        <w:rPr>
          <w:rFonts w:ascii="SimSun" w:hAnsi="SimSun" w:eastAsia="SimSun" w:cs="SimSun"/>
          <w:sz w:val="20"/>
          <w:szCs w:val="20"/>
          <w:spacing w:val="9"/>
        </w:rPr>
        <w:t>由于承包人措施不力，导致阻车和事故频发或损坏现有地方道路及分流道路，影响交通安全和正</w:t>
      </w:r>
    </w:p>
    <w:p>
      <w:pPr>
        <w:ind w:left="1" w:right="105" w:firstLine="4"/>
        <w:spacing w:before="154" w:line="369" w:lineRule="auto"/>
        <w:rPr>
          <w:rFonts w:ascii="SimSun" w:hAnsi="SimSun" w:eastAsia="SimSun" w:cs="SimSun"/>
          <w:sz w:val="20"/>
          <w:szCs w:val="20"/>
        </w:rPr>
      </w:pPr>
      <w:r>
        <w:rPr>
          <w:rFonts w:ascii="SimSun" w:hAnsi="SimSun" w:eastAsia="SimSun" w:cs="SimSun"/>
          <w:sz w:val="20"/>
          <w:szCs w:val="20"/>
          <w:spacing w:val="10"/>
        </w:rPr>
        <w:t>常运行，并造成重大影响，引起索赔，赔偿、诉讼费用及工程</w:t>
      </w:r>
      <w:r>
        <w:rPr>
          <w:rFonts w:ascii="SimSun" w:hAnsi="SimSun" w:eastAsia="SimSun" w:cs="SimSun"/>
          <w:sz w:val="20"/>
          <w:szCs w:val="20"/>
          <w:spacing w:val="9"/>
        </w:rPr>
        <w:t>拖延或施工费用增加时，应由承包人承</w:t>
      </w:r>
      <w:r>
        <w:rPr>
          <w:rFonts w:ascii="SimSun" w:hAnsi="SimSun" w:eastAsia="SimSun" w:cs="SimSun"/>
          <w:sz w:val="20"/>
          <w:szCs w:val="20"/>
          <w:spacing w:val="7"/>
        </w:rPr>
        <w:t>担一切责任和费用。</w:t>
      </w:r>
    </w:p>
    <w:p>
      <w:pPr>
        <w:ind w:right="51" w:firstLine="563"/>
        <w:spacing w:before="1" w:line="321" w:lineRule="auto"/>
        <w:rPr>
          <w:rFonts w:ascii="SimSun" w:hAnsi="SimSun" w:eastAsia="SimSun" w:cs="SimSun"/>
          <w:sz w:val="20"/>
          <w:szCs w:val="20"/>
        </w:rPr>
      </w:pPr>
      <w:r>
        <w:rPr>
          <w:rFonts w:ascii="SimSun" w:hAnsi="SimSun" w:eastAsia="SimSun" w:cs="SimSun"/>
          <w:sz w:val="20"/>
          <w:szCs w:val="20"/>
          <w:spacing w:val="7"/>
        </w:rPr>
        <w:t>(7) 几个承包人或与相邻标段或与相邻项目在同一区域内施工时，监理人有权协调工程的实施，</w:t>
      </w:r>
      <w:r>
        <w:rPr>
          <w:rFonts w:ascii="SimSun" w:hAnsi="SimSun" w:eastAsia="SimSun" w:cs="SimSun"/>
          <w:sz w:val="20"/>
          <w:szCs w:val="20"/>
          <w:spacing w:val="10"/>
        </w:rPr>
        <w:t>并对工程衔接作出指示，承包人应在监理人的统一协调下工作，承包人因此</w:t>
      </w:r>
      <w:r>
        <w:rPr>
          <w:rFonts w:ascii="SimSun" w:hAnsi="SimSun" w:eastAsia="SimSun" w:cs="SimSun"/>
          <w:sz w:val="20"/>
          <w:szCs w:val="20"/>
          <w:spacing w:val="9"/>
        </w:rPr>
        <w:t>增加的费用应认为已包括</w:t>
      </w:r>
      <w:r>
        <w:rPr>
          <w:rFonts w:ascii="SimSun" w:hAnsi="SimSun" w:eastAsia="SimSun" w:cs="SimSun"/>
          <w:sz w:val="20"/>
          <w:szCs w:val="20"/>
          <w:spacing w:val="8"/>
        </w:rPr>
        <w:t>在投标价之中，发包人不另行支付。</w:t>
      </w:r>
    </w:p>
    <w:p>
      <w:pPr>
        <w:ind w:left="3" w:right="105" w:firstLine="454"/>
        <w:spacing w:before="157" w:line="298" w:lineRule="auto"/>
        <w:rPr>
          <w:rFonts w:ascii="SimSun" w:hAnsi="SimSun" w:eastAsia="SimSun" w:cs="SimSun"/>
          <w:sz w:val="20"/>
          <w:szCs w:val="20"/>
        </w:rPr>
      </w:pPr>
      <w:r>
        <w:rPr>
          <w:rFonts w:ascii="SimSun" w:hAnsi="SimSun" w:eastAsia="SimSun" w:cs="SimSun"/>
          <w:sz w:val="20"/>
          <w:szCs w:val="20"/>
          <w:spacing w:val="9"/>
        </w:rPr>
        <w:t>(8) 未经发包人事先批准，承包人不得</w:t>
      </w:r>
      <w:r>
        <w:rPr>
          <w:rFonts w:ascii="SimSun" w:hAnsi="SimSun" w:eastAsia="SimSun" w:cs="SimSun"/>
          <w:sz w:val="20"/>
          <w:szCs w:val="20"/>
          <w:spacing w:val="8"/>
        </w:rPr>
        <w:t>在任何报纸、商业或技术文献上刊登或披露任何与本合同</w:t>
      </w:r>
      <w:r>
        <w:rPr>
          <w:rFonts w:ascii="SimSun" w:hAnsi="SimSun" w:eastAsia="SimSun" w:cs="SimSun"/>
          <w:sz w:val="20"/>
          <w:szCs w:val="20"/>
          <w:spacing w:val="8"/>
        </w:rPr>
        <w:t>或与本工程有关的详细资料。</w:t>
      </w:r>
    </w:p>
    <w:p>
      <w:pPr>
        <w:ind w:right="156" w:firstLine="420"/>
        <w:spacing w:before="153" w:line="370" w:lineRule="auto"/>
        <w:rPr>
          <w:rFonts w:ascii="SimSun" w:hAnsi="SimSun" w:eastAsia="SimSun" w:cs="SimSun"/>
          <w:sz w:val="20"/>
          <w:szCs w:val="20"/>
        </w:rPr>
      </w:pPr>
      <w:r>
        <w:rPr>
          <w:rFonts w:ascii="SimSun" w:hAnsi="SimSun" w:eastAsia="SimSun" w:cs="SimSun"/>
          <w:sz w:val="20"/>
          <w:szCs w:val="20"/>
          <w:spacing w:val="9"/>
        </w:rPr>
        <w:t>承包人不应在现场或施工设施上展示或允许展示</w:t>
      </w:r>
      <w:r>
        <w:rPr>
          <w:rFonts w:ascii="SimSun" w:hAnsi="SimSun" w:eastAsia="SimSun" w:cs="SimSun"/>
          <w:sz w:val="20"/>
          <w:szCs w:val="20"/>
          <w:spacing w:val="8"/>
        </w:rPr>
        <w:t>任何贸易和商业性广告。在工地现场张贴布告，</w:t>
      </w:r>
      <w:r>
        <w:rPr>
          <w:rFonts w:ascii="SimSun" w:hAnsi="SimSun" w:eastAsia="SimSun" w:cs="SimSun"/>
          <w:sz w:val="20"/>
          <w:szCs w:val="20"/>
          <w:spacing w:val="9"/>
        </w:rPr>
        <w:t>应事先得到监理人的批准，当监理人指示撤除时，应立即执行。</w:t>
      </w:r>
    </w:p>
    <w:p>
      <w:pPr>
        <w:ind w:left="457"/>
        <w:spacing w:line="226" w:lineRule="auto"/>
        <w:rPr>
          <w:rFonts w:ascii="SimSun" w:hAnsi="SimSun" w:eastAsia="SimSun" w:cs="SimSun"/>
          <w:sz w:val="20"/>
          <w:szCs w:val="20"/>
        </w:rPr>
      </w:pPr>
      <w:r>
        <w:rPr>
          <w:rFonts w:ascii="SimSun" w:hAnsi="SimSun" w:eastAsia="SimSun" w:cs="SimSun"/>
          <w:sz w:val="20"/>
          <w:szCs w:val="20"/>
          <w:spacing w:val="8"/>
        </w:rPr>
        <w:t>(9) 承包人不得将任何种类的爆破器材给予、易货或以其他任何方式转给他人，承包人应遵守</w:t>
      </w:r>
    </w:p>
    <w:p>
      <w:pPr>
        <w:ind w:left="6"/>
        <w:spacing w:before="153" w:line="226" w:lineRule="auto"/>
        <w:rPr>
          <w:rFonts w:ascii="SimSun" w:hAnsi="SimSun" w:eastAsia="SimSun" w:cs="SimSun"/>
          <w:sz w:val="20"/>
          <w:szCs w:val="20"/>
        </w:rPr>
      </w:pPr>
      <w:r>
        <w:rPr>
          <w:rFonts w:ascii="SimSun" w:hAnsi="SimSun" w:eastAsia="SimSun" w:cs="SimSun"/>
          <w:sz w:val="20"/>
          <w:szCs w:val="20"/>
          <w:spacing w:val="10"/>
        </w:rPr>
        <w:t>《中华人民共和国民用爆炸物品管理条例》。承包人在进行爆</w:t>
      </w:r>
      <w:r>
        <w:rPr>
          <w:rFonts w:ascii="SimSun" w:hAnsi="SimSun" w:eastAsia="SimSun" w:cs="SimSun"/>
          <w:sz w:val="20"/>
          <w:szCs w:val="20"/>
          <w:spacing w:val="9"/>
        </w:rPr>
        <w:t>破施工前应当编制详细实施性施工方</w:t>
      </w:r>
    </w:p>
    <w:p>
      <w:pPr>
        <w:spacing w:before="156" w:line="226" w:lineRule="auto"/>
        <w:jc w:val="right"/>
        <w:rPr>
          <w:rFonts w:ascii="SimSun" w:hAnsi="SimSun" w:eastAsia="SimSun" w:cs="SimSun"/>
          <w:sz w:val="20"/>
          <w:szCs w:val="20"/>
        </w:rPr>
      </w:pPr>
      <w:r>
        <w:rPr>
          <w:rFonts w:ascii="SimSun" w:hAnsi="SimSun" w:eastAsia="SimSun" w:cs="SimSun"/>
          <w:sz w:val="20"/>
          <w:szCs w:val="20"/>
          <w:spacing w:val="10"/>
        </w:rPr>
        <w:t>案、 安全专项方案以及进行相关的试爆工作的实施方案，并</w:t>
      </w:r>
      <w:r>
        <w:rPr>
          <w:rFonts w:ascii="SimSun" w:hAnsi="SimSun" w:eastAsia="SimSun" w:cs="SimSun"/>
          <w:sz w:val="20"/>
          <w:szCs w:val="20"/>
          <w:spacing w:val="9"/>
        </w:rPr>
        <w:t>报经监理人及相关部门审批认可，同时应</w:t>
      </w:r>
    </w:p>
    <w:p>
      <w:pPr>
        <w:spacing w:line="226" w:lineRule="auto"/>
        <w:sectPr>
          <w:footerReference w:type="default" r:id="rId30"/>
          <w:pgSz w:w="11906" w:h="16839"/>
          <w:pgMar w:top="400" w:right="1202" w:bottom="1199" w:left="1368" w:header="0" w:footer="966" w:gutter="0"/>
        </w:sectPr>
        <w:rPr>
          <w:rFonts w:ascii="SimSun" w:hAnsi="SimSun" w:eastAsia="SimSun" w:cs="SimSun"/>
          <w:sz w:val="20"/>
          <w:szCs w:val="20"/>
        </w:rPr>
      </w:pPr>
    </w:p>
    <w:p>
      <w:pPr>
        <w:pStyle w:val="BodyText"/>
        <w:spacing w:line="332" w:lineRule="auto"/>
        <w:rPr/>
      </w:pPr>
      <w:r/>
    </w:p>
    <w:p>
      <w:pPr>
        <w:pStyle w:val="BodyText"/>
        <w:spacing w:line="332" w:lineRule="auto"/>
        <w:rPr/>
      </w:pPr>
      <w:r/>
    </w:p>
    <w:p>
      <w:pPr>
        <w:ind w:right="105" w:firstLine="2"/>
        <w:spacing w:before="65" w:line="369" w:lineRule="auto"/>
        <w:rPr>
          <w:rFonts w:ascii="SimSun" w:hAnsi="SimSun" w:eastAsia="SimSun" w:cs="SimSun"/>
          <w:sz w:val="20"/>
          <w:szCs w:val="20"/>
        </w:rPr>
      </w:pPr>
      <w:r>
        <w:rPr>
          <w:rFonts w:ascii="SimSun" w:hAnsi="SimSun" w:eastAsia="SimSun" w:cs="SimSun"/>
          <w:sz w:val="20"/>
          <w:szCs w:val="20"/>
          <w:spacing w:val="10"/>
        </w:rPr>
        <w:t>综合考虑爆破震动、落物等负面因素对正在运营的高速公路、电力</w:t>
      </w:r>
      <w:r>
        <w:rPr>
          <w:rFonts w:ascii="SimSun" w:hAnsi="SimSun" w:eastAsia="SimSun" w:cs="SimSun"/>
          <w:sz w:val="20"/>
          <w:szCs w:val="20"/>
          <w:spacing w:val="9"/>
        </w:rPr>
        <w:t>、通信通讯等周边设施、建筑物和</w:t>
      </w:r>
      <w:r>
        <w:rPr>
          <w:rFonts w:ascii="SimSun" w:hAnsi="SimSun" w:eastAsia="SimSun" w:cs="SimSun"/>
          <w:sz w:val="20"/>
          <w:szCs w:val="20"/>
          <w:spacing w:val="10"/>
        </w:rPr>
        <w:t>环境等的影响，承包人应加强施工过程中的监控量测工作，制定相应的预</w:t>
      </w:r>
      <w:r>
        <w:rPr>
          <w:rFonts w:ascii="SimSun" w:hAnsi="SimSun" w:eastAsia="SimSun" w:cs="SimSun"/>
          <w:sz w:val="20"/>
          <w:szCs w:val="20"/>
          <w:spacing w:val="9"/>
        </w:rPr>
        <w:t>警预控机制和安全应急预</w:t>
      </w:r>
    </w:p>
    <w:p>
      <w:pPr>
        <w:ind w:left="2"/>
        <w:spacing w:line="227" w:lineRule="auto"/>
        <w:rPr>
          <w:rFonts w:ascii="SimSun" w:hAnsi="SimSun" w:eastAsia="SimSun" w:cs="SimSun"/>
          <w:sz w:val="20"/>
          <w:szCs w:val="20"/>
        </w:rPr>
      </w:pPr>
      <w:r>
        <w:rPr>
          <w:rFonts w:ascii="SimSun" w:hAnsi="SimSun" w:eastAsia="SimSun" w:cs="SimSun"/>
          <w:sz w:val="20"/>
          <w:szCs w:val="20"/>
          <w:spacing w:val="9"/>
        </w:rPr>
        <w:t>案，避免对上述设施造成破坏，否则，由此引起的一切费用均由承包人承担。</w:t>
      </w:r>
    </w:p>
    <w:p>
      <w:pPr>
        <w:ind w:firstLine="456"/>
        <w:spacing w:before="153" w:line="346" w:lineRule="auto"/>
        <w:rPr>
          <w:rFonts w:ascii="SimSun" w:hAnsi="SimSun" w:eastAsia="SimSun" w:cs="SimSun"/>
          <w:sz w:val="20"/>
          <w:szCs w:val="20"/>
        </w:rPr>
      </w:pPr>
      <w:r>
        <w:rPr>
          <w:rFonts w:ascii="SimSun" w:hAnsi="SimSun" w:eastAsia="SimSun" w:cs="SimSun"/>
          <w:sz w:val="20"/>
          <w:szCs w:val="20"/>
          <w:spacing w:val="8"/>
        </w:rPr>
        <w:t>(10) 工程完工后，承包人所在标段的遗留问题，如（不限于</w:t>
      </w:r>
      <w:r>
        <w:rPr>
          <w:rFonts w:ascii="SimSun" w:hAnsi="SimSun" w:eastAsia="SimSun" w:cs="SimSun"/>
          <w:sz w:val="20"/>
          <w:szCs w:val="20"/>
          <w:spacing w:val="16"/>
        </w:rPr>
        <w:t>）：</w:t>
      </w:r>
      <w:r>
        <w:rPr>
          <w:rFonts w:ascii="SimSun" w:hAnsi="SimSun" w:eastAsia="SimSun" w:cs="SimSun"/>
          <w:sz w:val="20"/>
          <w:szCs w:val="20"/>
          <w:spacing w:val="8"/>
        </w:rPr>
        <w:t>河道清理、渣土清运、临时用地</w:t>
      </w:r>
      <w:r>
        <w:rPr>
          <w:rFonts w:ascii="SimSun" w:hAnsi="SimSun" w:eastAsia="SimSun" w:cs="SimSun"/>
          <w:sz w:val="20"/>
          <w:szCs w:val="20"/>
          <w:spacing w:val="9"/>
        </w:rPr>
        <w:t>(含取、弃土场等)</w:t>
      </w:r>
      <w:r>
        <w:rPr>
          <w:rFonts w:ascii="SimSun" w:hAnsi="SimSun" w:eastAsia="SimSun" w:cs="SimSun"/>
          <w:sz w:val="20"/>
          <w:szCs w:val="20"/>
          <w:spacing w:val="32"/>
        </w:rPr>
        <w:t xml:space="preserve"> </w:t>
      </w:r>
      <w:r>
        <w:rPr>
          <w:rFonts w:ascii="SimSun" w:hAnsi="SimSun" w:eastAsia="SimSun" w:cs="SimSun"/>
          <w:sz w:val="20"/>
          <w:szCs w:val="20"/>
          <w:spacing w:val="9"/>
        </w:rPr>
        <w:t>的复耕复绿、老桥拆除砼垃圾的清理外运解小、建筑垃圾</w:t>
      </w:r>
      <w:r>
        <w:rPr>
          <w:rFonts w:ascii="SimSun" w:hAnsi="SimSun" w:eastAsia="SimSun" w:cs="SimSun"/>
          <w:sz w:val="20"/>
          <w:szCs w:val="20"/>
          <w:spacing w:val="8"/>
        </w:rPr>
        <w:t>和渣土清运, 临时工程的</w:t>
      </w:r>
      <w:r>
        <w:rPr>
          <w:rFonts w:ascii="SimSun" w:hAnsi="SimSun" w:eastAsia="SimSun" w:cs="SimSun"/>
          <w:sz w:val="20"/>
          <w:szCs w:val="20"/>
          <w:spacing w:val="10"/>
        </w:rPr>
        <w:t>清除、赔偿，因承包人施工原因造成的受损地方道路、桥梁或其他公共设</w:t>
      </w:r>
      <w:r>
        <w:rPr>
          <w:rFonts w:ascii="SimSun" w:hAnsi="SimSun" w:eastAsia="SimSun" w:cs="SimSun"/>
          <w:sz w:val="20"/>
          <w:szCs w:val="20"/>
          <w:spacing w:val="9"/>
        </w:rPr>
        <w:t>施等，承包人应积极主动进</w:t>
      </w:r>
      <w:r>
        <w:rPr>
          <w:rFonts w:ascii="SimSun" w:hAnsi="SimSun" w:eastAsia="SimSun" w:cs="SimSun"/>
          <w:sz w:val="20"/>
          <w:szCs w:val="20"/>
          <w:spacing w:val="10"/>
        </w:rPr>
        <w:t>行处理、解决、 修复和恢复等，并承担所有费用。如果上述问</w:t>
      </w:r>
      <w:r>
        <w:rPr>
          <w:rFonts w:ascii="SimSun" w:hAnsi="SimSun" w:eastAsia="SimSun" w:cs="SimSun"/>
          <w:sz w:val="20"/>
          <w:szCs w:val="20"/>
          <w:spacing w:val="9"/>
        </w:rPr>
        <w:t>题在发包人规定的期限内不能解决，发</w:t>
      </w:r>
      <w:r>
        <w:rPr>
          <w:rFonts w:ascii="SimSun" w:hAnsi="SimSun" w:eastAsia="SimSun" w:cs="SimSun"/>
          <w:sz w:val="20"/>
          <w:szCs w:val="20"/>
          <w:spacing w:val="10"/>
        </w:rPr>
        <w:t>包人有权单独或委托其他单位进行处理，发生的全部费用从承包人</w:t>
      </w:r>
      <w:r>
        <w:rPr>
          <w:rFonts w:ascii="SimSun" w:hAnsi="SimSun" w:eastAsia="SimSun" w:cs="SimSun"/>
          <w:sz w:val="20"/>
          <w:szCs w:val="20"/>
          <w:spacing w:val="9"/>
        </w:rPr>
        <w:t>保留金中抵扣， 承包人应无条件接</w:t>
      </w:r>
      <w:r>
        <w:rPr>
          <w:rFonts w:ascii="SimSun" w:hAnsi="SimSun" w:eastAsia="SimSun" w:cs="SimSun"/>
          <w:sz w:val="20"/>
          <w:szCs w:val="20"/>
        </w:rPr>
        <w:t>受。</w:t>
      </w:r>
    </w:p>
    <w:p>
      <w:pPr>
        <w:ind w:left="3" w:right="105" w:firstLine="559"/>
        <w:spacing w:before="151" w:line="298" w:lineRule="auto"/>
        <w:rPr>
          <w:rFonts w:ascii="SimSun" w:hAnsi="SimSun" w:eastAsia="SimSun" w:cs="SimSun"/>
          <w:sz w:val="20"/>
          <w:szCs w:val="20"/>
        </w:rPr>
      </w:pPr>
      <w:r>
        <w:rPr>
          <w:rFonts w:ascii="SimSun" w:hAnsi="SimSun" w:eastAsia="SimSun" w:cs="SimSun"/>
          <w:sz w:val="20"/>
          <w:szCs w:val="20"/>
          <w:spacing w:val="8"/>
        </w:rPr>
        <w:t>(11) 承包人应按照浙江省交通运输厅浙交[2</w:t>
      </w:r>
      <w:r>
        <w:rPr>
          <w:rFonts w:ascii="SimSun" w:hAnsi="SimSun" w:eastAsia="SimSun" w:cs="SimSun"/>
          <w:sz w:val="20"/>
          <w:szCs w:val="20"/>
          <w:spacing w:val="7"/>
        </w:rPr>
        <w:t>013]120 号文《关于在我省政府投资公路水运建设</w:t>
      </w:r>
      <w:r>
        <w:rPr>
          <w:rFonts w:ascii="SimSun" w:hAnsi="SimSun" w:eastAsia="SimSun" w:cs="SimSun"/>
          <w:sz w:val="20"/>
          <w:szCs w:val="20"/>
          <w:spacing w:val="9"/>
        </w:rPr>
        <w:t>工程中推行安全质量远程视频监控系统的通知》 做好相关工作。</w:t>
      </w:r>
    </w:p>
    <w:p>
      <w:pPr>
        <w:ind w:firstLine="456"/>
        <w:spacing w:before="158" w:line="353" w:lineRule="auto"/>
        <w:rPr>
          <w:rFonts w:ascii="SimSun" w:hAnsi="SimSun" w:eastAsia="SimSun" w:cs="SimSun"/>
          <w:sz w:val="20"/>
          <w:szCs w:val="20"/>
        </w:rPr>
      </w:pPr>
      <w:r>
        <w:rPr>
          <w:rFonts w:ascii="SimSun" w:hAnsi="SimSun" w:eastAsia="SimSun" w:cs="SimSun"/>
          <w:sz w:val="20"/>
          <w:szCs w:val="20"/>
          <w:spacing w:val="9"/>
        </w:rPr>
        <w:t>(12)承包人应按照关于印发《台州市国</w:t>
      </w:r>
      <w:r>
        <w:rPr>
          <w:rFonts w:ascii="SimSun" w:hAnsi="SimSun" w:eastAsia="SimSun" w:cs="SimSun"/>
          <w:sz w:val="20"/>
          <w:szCs w:val="20"/>
          <w:spacing w:val="8"/>
        </w:rPr>
        <w:t>省道公路建设工程标准化工地管理规定（试行）》的通知</w:t>
      </w:r>
      <w:r>
        <w:rPr>
          <w:rFonts w:ascii="SimSun" w:hAnsi="SimSun" w:eastAsia="SimSun" w:cs="SimSun"/>
          <w:sz w:val="20"/>
          <w:szCs w:val="20"/>
          <w:spacing w:val="8"/>
        </w:rPr>
        <w:t>（台交（2010）132号文）、台委（2013）85号文《关于印发台州市“交通工程建设文化进工地</w:t>
      </w:r>
      <w:r>
        <w:rPr>
          <w:rFonts w:ascii="SimSun" w:hAnsi="SimSun" w:eastAsia="SimSun" w:cs="SimSun"/>
          <w:sz w:val="20"/>
          <w:szCs w:val="20"/>
          <w:spacing w:val="-72"/>
        </w:rPr>
        <w:t xml:space="preserve"> </w:t>
      </w:r>
      <w:r>
        <w:rPr>
          <w:rFonts w:ascii="SimSun" w:hAnsi="SimSun" w:eastAsia="SimSun" w:cs="SimSun"/>
          <w:sz w:val="20"/>
          <w:szCs w:val="20"/>
          <w:spacing w:val="8"/>
        </w:rPr>
        <w:t>”</w:t>
      </w:r>
      <w:r>
        <w:rPr>
          <w:rFonts w:ascii="SimSun" w:hAnsi="SimSun" w:eastAsia="SimSun" w:cs="SimSun"/>
          <w:sz w:val="20"/>
          <w:szCs w:val="20"/>
          <w:spacing w:val="7"/>
        </w:rPr>
        <w:t>活动</w:t>
      </w:r>
      <w:r>
        <w:rPr>
          <w:rFonts w:ascii="SimSun" w:hAnsi="SimSun" w:eastAsia="SimSun" w:cs="SimSun"/>
          <w:sz w:val="20"/>
          <w:szCs w:val="20"/>
          <w:spacing w:val="9"/>
        </w:rPr>
        <w:t>实施方案的通知》、浙交[2011]112 号关于印发《浙江省普通国省道公</w:t>
      </w:r>
      <w:r>
        <w:rPr>
          <w:rFonts w:ascii="SimSun" w:hAnsi="SimSun" w:eastAsia="SimSun" w:cs="SimSun"/>
          <w:sz w:val="20"/>
          <w:szCs w:val="20"/>
          <w:spacing w:val="8"/>
        </w:rPr>
        <w:t>路建设工程标准化工地建设管</w:t>
      </w:r>
      <w:r>
        <w:rPr>
          <w:rFonts w:ascii="SimSun" w:hAnsi="SimSun" w:eastAsia="SimSun" w:cs="SimSun"/>
          <w:sz w:val="20"/>
          <w:szCs w:val="20"/>
          <w:spacing w:val="9"/>
        </w:rPr>
        <w:t>理和考核办法（试行）》、浙江省交通运输厅浙交[2011]68 号文《浙江省公路水运建</w:t>
      </w:r>
      <w:r>
        <w:rPr>
          <w:rFonts w:ascii="SimSun" w:hAnsi="SimSun" w:eastAsia="SimSun" w:cs="SimSun"/>
          <w:sz w:val="20"/>
          <w:szCs w:val="20"/>
          <w:spacing w:val="8"/>
        </w:rPr>
        <w:t>设工程施工现场</w:t>
      </w:r>
      <w:r>
        <w:rPr>
          <w:rFonts w:ascii="SimSun" w:hAnsi="SimSun" w:eastAsia="SimSun" w:cs="SimSun"/>
          <w:sz w:val="20"/>
          <w:szCs w:val="20"/>
          <w:spacing w:val="9"/>
        </w:rPr>
        <w:t>安全标志和安全防护设施设置规定（试行）》、浙交[2015]59 号文《关于进一步加强</w:t>
      </w:r>
      <w:r>
        <w:rPr>
          <w:rFonts w:ascii="SimSun" w:hAnsi="SimSun" w:eastAsia="SimSun" w:cs="SimSun"/>
          <w:sz w:val="20"/>
          <w:szCs w:val="20"/>
          <w:spacing w:val="8"/>
        </w:rPr>
        <w:t>交通建设工程质</w:t>
      </w:r>
      <w:r>
        <w:rPr>
          <w:rFonts w:ascii="SimSun" w:hAnsi="SimSun" w:eastAsia="SimSun" w:cs="SimSun"/>
          <w:sz w:val="20"/>
          <w:szCs w:val="20"/>
          <w:spacing w:val="9"/>
        </w:rPr>
        <w:t>量安全管理工作的若干意见》、交通运输部交质监发[2012]679 号文《</w:t>
      </w:r>
      <w:r>
        <w:rPr>
          <w:rFonts w:ascii="SimSun" w:hAnsi="SimSun" w:eastAsia="SimSun" w:cs="SimSun"/>
          <w:sz w:val="20"/>
          <w:szCs w:val="20"/>
          <w:spacing w:val="8"/>
        </w:rPr>
        <w:t>关于开展公路水运工程“平安</w:t>
      </w:r>
      <w:r>
        <w:rPr>
          <w:rFonts w:ascii="SimSun" w:hAnsi="SimSun" w:eastAsia="SimSun" w:cs="SimSun"/>
          <w:sz w:val="20"/>
          <w:szCs w:val="20"/>
          <w:spacing w:val="8"/>
        </w:rPr>
        <w:t>工地</w:t>
      </w:r>
      <w:r>
        <w:rPr>
          <w:rFonts w:ascii="SimSun" w:hAnsi="SimSun" w:eastAsia="SimSun" w:cs="SimSun"/>
          <w:sz w:val="20"/>
          <w:szCs w:val="20"/>
          <w:spacing w:val="-70"/>
        </w:rPr>
        <w:t xml:space="preserve"> </w:t>
      </w:r>
      <w:r>
        <w:rPr>
          <w:rFonts w:ascii="SimSun" w:hAnsi="SimSun" w:eastAsia="SimSun" w:cs="SimSun"/>
          <w:sz w:val="20"/>
          <w:szCs w:val="20"/>
          <w:spacing w:val="8"/>
        </w:rPr>
        <w:t>”考核评价工作的通知》和浙江省交通运输厅关于印发《浙江省公路水</w:t>
      </w:r>
      <w:r>
        <w:rPr>
          <w:rFonts w:ascii="SimSun" w:hAnsi="SimSun" w:eastAsia="SimSun" w:cs="SimSun"/>
          <w:sz w:val="20"/>
          <w:szCs w:val="20"/>
          <w:spacing w:val="7"/>
        </w:rPr>
        <w:t>运“</w:t>
      </w:r>
      <w:r>
        <w:rPr>
          <w:rFonts w:ascii="SimSun" w:hAnsi="SimSun" w:eastAsia="SimSun" w:cs="SimSun"/>
          <w:sz w:val="20"/>
          <w:szCs w:val="20"/>
          <w:spacing w:val="-73"/>
        </w:rPr>
        <w:t xml:space="preserve"> </w:t>
      </w:r>
      <w:r>
        <w:rPr>
          <w:rFonts w:ascii="SimSun" w:hAnsi="SimSun" w:eastAsia="SimSun" w:cs="SimSun"/>
          <w:sz w:val="20"/>
          <w:szCs w:val="20"/>
          <w:spacing w:val="7"/>
        </w:rPr>
        <w:t>品质工程</w:t>
      </w:r>
      <w:r>
        <w:rPr>
          <w:rFonts w:ascii="SimSun" w:hAnsi="SimSun" w:eastAsia="SimSun" w:cs="SimSun"/>
          <w:sz w:val="20"/>
          <w:szCs w:val="20"/>
          <w:spacing w:val="-70"/>
        </w:rPr>
        <w:t xml:space="preserve"> </w:t>
      </w:r>
      <w:r>
        <w:rPr>
          <w:rFonts w:ascii="SimSun" w:hAnsi="SimSun" w:eastAsia="SimSun" w:cs="SimSun"/>
          <w:sz w:val="20"/>
          <w:szCs w:val="20"/>
          <w:spacing w:val="7"/>
        </w:rPr>
        <w:t>”建设活动</w:t>
      </w:r>
      <w:r>
        <w:rPr>
          <w:rFonts w:ascii="SimSun" w:hAnsi="SimSun" w:eastAsia="SimSun" w:cs="SimSun"/>
          <w:sz w:val="20"/>
          <w:szCs w:val="20"/>
          <w:spacing w:val="9"/>
        </w:rPr>
        <w:t>指导意见》</w:t>
      </w:r>
      <w:r>
        <w:rPr>
          <w:rFonts w:ascii="SimSun" w:hAnsi="SimSun" w:eastAsia="SimSun" w:cs="SimSun"/>
          <w:sz w:val="20"/>
          <w:szCs w:val="20"/>
          <w:spacing w:val="-57"/>
        </w:rPr>
        <w:t xml:space="preserve"> </w:t>
      </w:r>
      <w:r>
        <w:rPr>
          <w:rFonts w:ascii="SimSun" w:hAnsi="SimSun" w:eastAsia="SimSun" w:cs="SimSun"/>
          <w:sz w:val="20"/>
          <w:szCs w:val="20"/>
          <w:spacing w:val="9"/>
        </w:rPr>
        <w:t>以及台州市等相关部门的要求进行工地标准化、施工标准化、管</w:t>
      </w:r>
      <w:r>
        <w:rPr>
          <w:rFonts w:ascii="SimSun" w:hAnsi="SimSun" w:eastAsia="SimSun" w:cs="SimSun"/>
          <w:sz w:val="20"/>
          <w:szCs w:val="20"/>
          <w:spacing w:val="8"/>
        </w:rPr>
        <w:t>理标准化建设和安全、文</w:t>
      </w:r>
      <w:r>
        <w:rPr>
          <w:rFonts w:ascii="SimSun" w:hAnsi="SimSun" w:eastAsia="SimSun" w:cs="SimSun"/>
          <w:sz w:val="20"/>
          <w:szCs w:val="20"/>
          <w:spacing w:val="5"/>
        </w:rPr>
        <w:t>明施工。</w:t>
      </w:r>
    </w:p>
    <w:p>
      <w:pPr>
        <w:ind w:right="103" w:firstLine="420"/>
        <w:spacing w:before="154" w:line="369" w:lineRule="auto"/>
        <w:rPr>
          <w:rFonts w:ascii="SimSun" w:hAnsi="SimSun" w:eastAsia="SimSun" w:cs="SimSun"/>
          <w:sz w:val="20"/>
          <w:szCs w:val="20"/>
        </w:rPr>
      </w:pPr>
      <w:r>
        <w:rPr>
          <w:rFonts w:ascii="SimSun" w:hAnsi="SimSun" w:eastAsia="SimSun" w:cs="SimSun"/>
          <w:sz w:val="20"/>
          <w:szCs w:val="20"/>
          <w:spacing w:val="10"/>
        </w:rPr>
        <w:t>承包人在开工前应结合工程特点编制工地标准化、施工标准化和管理</w:t>
      </w:r>
      <w:r>
        <w:rPr>
          <w:rFonts w:ascii="SimSun" w:hAnsi="SimSun" w:eastAsia="SimSun" w:cs="SimSun"/>
          <w:sz w:val="20"/>
          <w:szCs w:val="20"/>
          <w:spacing w:val="9"/>
        </w:rPr>
        <w:t>标准化建设和安全、文明施</w:t>
      </w:r>
      <w:r>
        <w:rPr>
          <w:rFonts w:ascii="SimSun" w:hAnsi="SimSun" w:eastAsia="SimSun" w:cs="SimSun"/>
          <w:sz w:val="20"/>
          <w:szCs w:val="20"/>
          <w:spacing w:val="10"/>
        </w:rPr>
        <w:t>工建设实施方案；建设实施方案经项目部批准、公司技术负责人审查同意后</w:t>
      </w:r>
      <w:r>
        <w:rPr>
          <w:rFonts w:ascii="SimSun" w:hAnsi="SimSun" w:eastAsia="SimSun" w:cs="SimSun"/>
          <w:sz w:val="20"/>
          <w:szCs w:val="20"/>
          <w:spacing w:val="9"/>
        </w:rPr>
        <w:t>，报监理单位审查；经监</w:t>
      </w:r>
      <w:r>
        <w:rPr>
          <w:rFonts w:ascii="SimSun" w:hAnsi="SimSun" w:eastAsia="SimSun" w:cs="SimSun"/>
          <w:sz w:val="20"/>
          <w:szCs w:val="20"/>
          <w:spacing w:val="10"/>
        </w:rPr>
        <w:t>理单位审查同意后由建设单位组织专项审查，形成审查意见。经审查通过的实施</w:t>
      </w:r>
      <w:r>
        <w:rPr>
          <w:rFonts w:ascii="SimSun" w:hAnsi="SimSun" w:eastAsia="SimSun" w:cs="SimSun"/>
          <w:sz w:val="20"/>
          <w:szCs w:val="20"/>
          <w:spacing w:val="9"/>
        </w:rPr>
        <w:t>方案不得随意变动。</w:t>
      </w:r>
      <w:r>
        <w:rPr>
          <w:rFonts w:ascii="SimSun" w:hAnsi="SimSun" w:eastAsia="SimSun" w:cs="SimSun"/>
          <w:sz w:val="20"/>
          <w:szCs w:val="20"/>
          <w:spacing w:val="9"/>
        </w:rPr>
        <w:t>在完成驻地和“三集中</w:t>
      </w:r>
      <w:r>
        <w:rPr>
          <w:rFonts w:ascii="SimSun" w:hAnsi="SimSun" w:eastAsia="SimSun" w:cs="SimSun"/>
          <w:sz w:val="20"/>
          <w:szCs w:val="20"/>
          <w:spacing w:val="-65"/>
        </w:rPr>
        <w:t xml:space="preserve"> </w:t>
      </w:r>
      <w:r>
        <w:rPr>
          <w:rFonts w:ascii="SimSun" w:hAnsi="SimSun" w:eastAsia="SimSun" w:cs="SimSun"/>
          <w:sz w:val="20"/>
          <w:szCs w:val="20"/>
          <w:spacing w:val="9"/>
        </w:rPr>
        <w:t>”场地标准化建设后，需经建设单位和监理驻地办联合验收后才能进行使用投</w:t>
      </w:r>
      <w:r>
        <w:rPr>
          <w:rFonts w:ascii="SimSun" w:hAnsi="SimSun" w:eastAsia="SimSun" w:cs="SimSun"/>
          <w:sz w:val="20"/>
          <w:szCs w:val="20"/>
        </w:rPr>
        <w:t>产。</w:t>
      </w:r>
    </w:p>
    <w:p>
      <w:pPr>
        <w:ind w:right="105" w:firstLine="422"/>
        <w:spacing w:before="2" w:line="369" w:lineRule="auto"/>
        <w:rPr>
          <w:rFonts w:ascii="SimSun" w:hAnsi="SimSun" w:eastAsia="SimSun" w:cs="SimSun"/>
          <w:sz w:val="20"/>
          <w:szCs w:val="20"/>
        </w:rPr>
      </w:pPr>
      <w:r>
        <w:rPr>
          <w:rFonts w:ascii="SimSun" w:hAnsi="SimSun" w:eastAsia="SimSun" w:cs="SimSun"/>
          <w:sz w:val="20"/>
          <w:szCs w:val="20"/>
          <w:spacing w:val="9"/>
        </w:rPr>
        <w:t>为进一步加强公路水运工程安全生产“双基</w:t>
      </w:r>
      <w:r>
        <w:rPr>
          <w:rFonts w:ascii="SimSun" w:hAnsi="SimSun" w:eastAsia="SimSun" w:cs="SimSun"/>
          <w:sz w:val="20"/>
          <w:szCs w:val="20"/>
          <w:spacing w:val="-70"/>
        </w:rPr>
        <w:t xml:space="preserve"> </w:t>
      </w:r>
      <w:r>
        <w:rPr>
          <w:rFonts w:ascii="SimSun" w:hAnsi="SimSun" w:eastAsia="SimSun" w:cs="SimSun"/>
          <w:sz w:val="20"/>
          <w:szCs w:val="20"/>
          <w:spacing w:val="9"/>
        </w:rPr>
        <w:t>”工作，有效落实企业安全生产主体责任，根</w:t>
      </w:r>
      <w:r>
        <w:rPr>
          <w:rFonts w:ascii="SimSun" w:hAnsi="SimSun" w:eastAsia="SimSun" w:cs="SimSun"/>
          <w:sz w:val="20"/>
          <w:szCs w:val="20"/>
          <w:spacing w:val="8"/>
        </w:rPr>
        <w:t>据《交</w:t>
      </w:r>
      <w:r>
        <w:rPr>
          <w:rFonts w:ascii="SimSun" w:hAnsi="SimSun" w:eastAsia="SimSun" w:cs="SimSun"/>
          <w:sz w:val="20"/>
          <w:szCs w:val="20"/>
          <w:spacing w:val="9"/>
        </w:rPr>
        <w:t>通运输部关于开展公路水运工程平安工地建设活动的通知》（交质监发[2010</w:t>
      </w:r>
      <w:r>
        <w:rPr>
          <w:rFonts w:ascii="SimSun" w:hAnsi="SimSun" w:eastAsia="SimSun" w:cs="SimSun"/>
          <w:sz w:val="20"/>
          <w:szCs w:val="20"/>
          <w:spacing w:val="8"/>
        </w:rPr>
        <w:t>]132 号）、《交通运输</w:t>
      </w:r>
      <w:r>
        <w:rPr>
          <w:rFonts w:ascii="SimSun" w:hAnsi="SimSun" w:eastAsia="SimSun" w:cs="SimSun"/>
          <w:sz w:val="20"/>
          <w:szCs w:val="20"/>
          <w:spacing w:val="9"/>
        </w:rPr>
        <w:t>部安全监管总局关于组织公路水运建设项目平安工程冠名工作的通知》（交质监发</w:t>
      </w:r>
      <w:r>
        <w:rPr>
          <w:rFonts w:ascii="SimSun" w:hAnsi="SimSun" w:eastAsia="SimSun" w:cs="SimSun"/>
          <w:sz w:val="20"/>
          <w:szCs w:val="20"/>
          <w:spacing w:val="8"/>
        </w:rPr>
        <w:t>[2012]639 号）、</w:t>
      </w:r>
      <w:r>
        <w:rPr>
          <w:rFonts w:ascii="SimSun" w:hAnsi="SimSun" w:eastAsia="SimSun" w:cs="SimSun"/>
          <w:sz w:val="20"/>
          <w:szCs w:val="20"/>
        </w:rPr>
        <w:t xml:space="preserve"> </w:t>
      </w:r>
      <w:r>
        <w:rPr>
          <w:rFonts w:ascii="SimSun" w:hAnsi="SimSun" w:eastAsia="SimSun" w:cs="SimSun"/>
          <w:sz w:val="20"/>
          <w:szCs w:val="20"/>
          <w:spacing w:val="8"/>
        </w:rPr>
        <w:t>《交通运输部关于开展公路水运工程“平安工地</w:t>
      </w:r>
      <w:r>
        <w:rPr>
          <w:rFonts w:ascii="SimSun" w:hAnsi="SimSun" w:eastAsia="SimSun" w:cs="SimSun"/>
          <w:sz w:val="20"/>
          <w:szCs w:val="20"/>
          <w:spacing w:val="-70"/>
        </w:rPr>
        <w:t xml:space="preserve"> </w:t>
      </w:r>
      <w:r>
        <w:rPr>
          <w:rFonts w:ascii="SimSun" w:hAnsi="SimSun" w:eastAsia="SimSun" w:cs="SimSun"/>
          <w:sz w:val="20"/>
          <w:szCs w:val="20"/>
          <w:spacing w:val="8"/>
        </w:rPr>
        <w:t>”考核评价工作的通知》（交质监发</w:t>
      </w:r>
      <w:r>
        <w:rPr>
          <w:rFonts w:ascii="SimSun" w:hAnsi="SimSun" w:eastAsia="SimSun" w:cs="SimSun"/>
          <w:sz w:val="20"/>
          <w:szCs w:val="20"/>
          <w:spacing w:val="7"/>
        </w:rPr>
        <w:t>[2012]679 号）</w:t>
      </w:r>
      <w:r>
        <w:rPr>
          <w:rFonts w:ascii="SimSun" w:hAnsi="SimSun" w:eastAsia="SimSun" w:cs="SimSun"/>
          <w:sz w:val="20"/>
          <w:szCs w:val="20"/>
          <w:spacing w:val="10"/>
        </w:rPr>
        <w:t>要求，做好工程施工安全及平安工地建设，确保本工程顺利完工，所涉及</w:t>
      </w:r>
      <w:r>
        <w:rPr>
          <w:rFonts w:ascii="SimSun" w:hAnsi="SimSun" w:eastAsia="SimSun" w:cs="SimSun"/>
          <w:sz w:val="20"/>
          <w:szCs w:val="20"/>
          <w:spacing w:val="9"/>
        </w:rPr>
        <w:t>到的相关费用承包人应充分</w:t>
      </w:r>
      <w:r>
        <w:rPr>
          <w:rFonts w:ascii="SimSun" w:hAnsi="SimSun" w:eastAsia="SimSun" w:cs="SimSun"/>
          <w:sz w:val="20"/>
          <w:szCs w:val="20"/>
          <w:spacing w:val="9"/>
        </w:rPr>
        <w:t>考虑在投标报价中，发包人不另行计量与支付。</w:t>
      </w:r>
    </w:p>
    <w:p>
      <w:pPr>
        <w:ind w:right="105" w:firstLine="430"/>
        <w:spacing w:before="4" w:line="369" w:lineRule="auto"/>
        <w:jc w:val="both"/>
        <w:rPr>
          <w:rFonts w:ascii="SimSun" w:hAnsi="SimSun" w:eastAsia="SimSun" w:cs="SimSun"/>
          <w:sz w:val="20"/>
          <w:szCs w:val="20"/>
        </w:rPr>
      </w:pPr>
      <w:r>
        <w:rPr>
          <w:rFonts w:ascii="SimSun" w:hAnsi="SimSun" w:eastAsia="SimSun" w:cs="SimSun"/>
          <w:sz w:val="20"/>
          <w:szCs w:val="20"/>
          <w:spacing w:val="8"/>
        </w:rPr>
        <w:t>（13）承包人应依据浙交[2010]236 号《关于印发〈浙江省公路水运危险性较大分部分项工程安</w:t>
      </w:r>
      <w:r>
        <w:rPr>
          <w:rFonts w:ascii="SimSun" w:hAnsi="SimSun" w:eastAsia="SimSun" w:cs="SimSun"/>
          <w:sz w:val="20"/>
          <w:szCs w:val="20"/>
          <w:spacing w:val="10"/>
        </w:rPr>
        <w:t>全专项施工方案管理办法（试行）〉的通知》及发包人要求的关键分部分项</w:t>
      </w:r>
      <w:r>
        <w:rPr>
          <w:rFonts w:ascii="SimSun" w:hAnsi="SimSun" w:eastAsia="SimSun" w:cs="SimSun"/>
          <w:sz w:val="20"/>
          <w:szCs w:val="20"/>
          <w:spacing w:val="9"/>
        </w:rPr>
        <w:t>工程，相应编制安全专项</w:t>
      </w:r>
      <w:r>
        <w:rPr>
          <w:rFonts w:ascii="SimSun" w:hAnsi="SimSun" w:eastAsia="SimSun" w:cs="SimSun"/>
          <w:sz w:val="20"/>
          <w:szCs w:val="20"/>
          <w:spacing w:val="10"/>
        </w:rPr>
        <w:t>施工方案、专项施工技术方案和专项交通组织方案等方案，并经由承包人内</w:t>
      </w:r>
      <w:r>
        <w:rPr>
          <w:rFonts w:ascii="SimSun" w:hAnsi="SimSun" w:eastAsia="SimSun" w:cs="SimSun"/>
          <w:sz w:val="20"/>
          <w:szCs w:val="20"/>
          <w:spacing w:val="9"/>
        </w:rPr>
        <w:t>审（技术、安全、质量等</w:t>
      </w:r>
      <w:r>
        <w:rPr>
          <w:rFonts w:ascii="SimSun" w:hAnsi="SimSun" w:eastAsia="SimSun" w:cs="SimSun"/>
          <w:sz w:val="20"/>
          <w:szCs w:val="20"/>
          <w:spacing w:val="10"/>
        </w:rPr>
        <w:t>相关部门专业技术人员进行审核</w:t>
      </w:r>
      <w:r>
        <w:rPr>
          <w:rFonts w:ascii="SimSun" w:hAnsi="SimSun" w:eastAsia="SimSun" w:cs="SimSun"/>
          <w:sz w:val="20"/>
          <w:szCs w:val="20"/>
          <w:spacing w:val="15"/>
        </w:rPr>
        <w:t>），</w:t>
      </w:r>
      <w:r>
        <w:rPr>
          <w:rFonts w:ascii="SimSun" w:hAnsi="SimSun" w:eastAsia="SimSun" w:cs="SimSun"/>
          <w:sz w:val="20"/>
          <w:szCs w:val="20"/>
          <w:spacing w:val="10"/>
        </w:rPr>
        <w:t>技术负责人签</w:t>
      </w:r>
      <w:r>
        <w:rPr>
          <w:rFonts w:ascii="SimSun" w:hAnsi="SimSun" w:eastAsia="SimSun" w:cs="SimSun"/>
          <w:sz w:val="20"/>
          <w:szCs w:val="20"/>
          <w:spacing w:val="9"/>
        </w:rPr>
        <w:t>字确认后上报；对不需专家论证的方案，报监理人</w:t>
      </w:r>
      <w:r>
        <w:rPr>
          <w:rFonts w:ascii="SimSun" w:hAnsi="SimSun" w:eastAsia="SimSun" w:cs="SimSun"/>
          <w:sz w:val="20"/>
          <w:szCs w:val="20"/>
          <w:spacing w:val="10"/>
        </w:rPr>
        <w:t>审批；对需论证的方案应由承包人按文件要求组织专家进行论证，并根据专</w:t>
      </w:r>
      <w:r>
        <w:rPr>
          <w:rFonts w:ascii="SimSun" w:hAnsi="SimSun" w:eastAsia="SimSun" w:cs="SimSun"/>
          <w:sz w:val="20"/>
          <w:szCs w:val="20"/>
          <w:spacing w:val="9"/>
        </w:rPr>
        <w:t>家的书面论证审查意见对</w:t>
      </w:r>
    </w:p>
    <w:p>
      <w:pPr>
        <w:spacing w:line="369" w:lineRule="auto"/>
        <w:sectPr>
          <w:footerReference w:type="default" r:id="rId31"/>
          <w:pgSz w:w="11906" w:h="16839"/>
          <w:pgMar w:top="400" w:right="1201" w:bottom="1199" w:left="1368" w:header="0" w:footer="966" w:gutter="0"/>
        </w:sectPr>
        <w:rPr>
          <w:rFonts w:ascii="SimSun" w:hAnsi="SimSun" w:eastAsia="SimSun" w:cs="SimSun"/>
          <w:sz w:val="20"/>
          <w:szCs w:val="20"/>
        </w:rPr>
      </w:pPr>
    </w:p>
    <w:p>
      <w:pPr>
        <w:pStyle w:val="BodyText"/>
        <w:spacing w:line="332" w:lineRule="auto"/>
        <w:rPr/>
      </w:pPr>
      <w:r/>
    </w:p>
    <w:p>
      <w:pPr>
        <w:pStyle w:val="BodyText"/>
        <w:spacing w:line="333" w:lineRule="auto"/>
        <w:rPr/>
      </w:pPr>
      <w:r/>
    </w:p>
    <w:p>
      <w:pPr>
        <w:ind w:left="2" w:right="106" w:hanging="1"/>
        <w:spacing w:before="65" w:line="369" w:lineRule="auto"/>
        <w:jc w:val="both"/>
        <w:rPr>
          <w:rFonts w:ascii="SimSun" w:hAnsi="SimSun" w:eastAsia="SimSun" w:cs="SimSun"/>
          <w:sz w:val="20"/>
          <w:szCs w:val="20"/>
        </w:rPr>
      </w:pPr>
      <w:r>
        <w:rPr>
          <w:rFonts w:ascii="SimSun" w:hAnsi="SimSun" w:eastAsia="SimSun" w:cs="SimSun"/>
          <w:sz w:val="20"/>
          <w:szCs w:val="20"/>
          <w:spacing w:val="10"/>
        </w:rPr>
        <w:t>专项方案进行修改完善后，报监理人审核和发包人审批，均同意后方可</w:t>
      </w:r>
      <w:r>
        <w:rPr>
          <w:rFonts w:ascii="SimSun" w:hAnsi="SimSun" w:eastAsia="SimSun" w:cs="SimSun"/>
          <w:sz w:val="20"/>
          <w:szCs w:val="20"/>
          <w:spacing w:val="9"/>
        </w:rPr>
        <w:t>实施（其中方案中涉及计算复</w:t>
      </w:r>
      <w:r>
        <w:rPr>
          <w:rFonts w:ascii="SimSun" w:hAnsi="SimSun" w:eastAsia="SimSun" w:cs="SimSun"/>
          <w:sz w:val="20"/>
          <w:szCs w:val="20"/>
          <w:spacing w:val="10"/>
        </w:rPr>
        <w:t>核工作应由承包人委托第三方进行验算）。由施工引起的需涉及预</w:t>
      </w:r>
      <w:r>
        <w:rPr>
          <w:rFonts w:ascii="SimSun" w:hAnsi="SimSun" w:eastAsia="SimSun" w:cs="SimSun"/>
          <w:sz w:val="20"/>
          <w:szCs w:val="20"/>
          <w:spacing w:val="9"/>
        </w:rPr>
        <w:t>埋管线的（如便道跨越管线等所有</w:t>
      </w:r>
      <w:r>
        <w:rPr>
          <w:rFonts w:ascii="SimSun" w:hAnsi="SimSun" w:eastAsia="SimSun" w:cs="SimSun"/>
          <w:sz w:val="20"/>
          <w:szCs w:val="20"/>
          <w:spacing w:val="8"/>
        </w:rPr>
        <w:t>交叉工程</w:t>
      </w:r>
      <w:r>
        <w:rPr>
          <w:rFonts w:ascii="SimSun" w:hAnsi="SimSun" w:eastAsia="SimSun" w:cs="SimSun"/>
          <w:sz w:val="20"/>
          <w:szCs w:val="20"/>
          <w:spacing w:val="28"/>
        </w:rPr>
        <w:t>），</w:t>
      </w:r>
      <w:r>
        <w:rPr>
          <w:rFonts w:ascii="SimSun" w:hAnsi="SimSun" w:eastAsia="SimSun" w:cs="SimSun"/>
          <w:sz w:val="20"/>
          <w:szCs w:val="20"/>
          <w:spacing w:val="8"/>
        </w:rPr>
        <w:t>需由承包人负责安全风险评估等相关工作，以保证施工安全。</w:t>
      </w:r>
    </w:p>
    <w:p>
      <w:pPr>
        <w:ind w:left="1" w:right="106" w:firstLine="429"/>
        <w:spacing w:before="1" w:line="297" w:lineRule="auto"/>
        <w:rPr>
          <w:rFonts w:ascii="SimSun" w:hAnsi="SimSun" w:eastAsia="SimSun" w:cs="SimSun"/>
          <w:sz w:val="20"/>
          <w:szCs w:val="20"/>
        </w:rPr>
      </w:pPr>
      <w:r>
        <w:rPr>
          <w:rFonts w:ascii="SimSun" w:hAnsi="SimSun" w:eastAsia="SimSun" w:cs="SimSun"/>
          <w:sz w:val="20"/>
          <w:szCs w:val="20"/>
          <w:spacing w:val="9"/>
        </w:rPr>
        <w:t>（14）根据最新修订的《中华人民共和国水土保持法》规定及要求，承包人在项目施工过程中应</w:t>
      </w:r>
      <w:r>
        <w:rPr>
          <w:rFonts w:ascii="SimSun" w:hAnsi="SimSun" w:eastAsia="SimSun" w:cs="SimSun"/>
          <w:sz w:val="20"/>
          <w:szCs w:val="20"/>
          <w:spacing w:val="10"/>
        </w:rPr>
        <w:t>严格规范施工技术，确保建设项目水土保持的稳定性，积极配合相关部</w:t>
      </w:r>
      <w:r>
        <w:rPr>
          <w:rFonts w:ascii="SimSun" w:hAnsi="SimSun" w:eastAsia="SimSun" w:cs="SimSun"/>
          <w:sz w:val="20"/>
          <w:szCs w:val="20"/>
          <w:spacing w:val="9"/>
        </w:rPr>
        <w:t>门的水土保持监测和监督工</w:t>
      </w:r>
    </w:p>
    <w:p>
      <w:pPr>
        <w:ind w:left="1"/>
        <w:spacing w:before="154" w:line="228" w:lineRule="auto"/>
        <w:rPr>
          <w:rFonts w:ascii="SimSun" w:hAnsi="SimSun" w:eastAsia="SimSun" w:cs="SimSun"/>
          <w:sz w:val="20"/>
          <w:szCs w:val="20"/>
        </w:rPr>
      </w:pPr>
      <w:r>
        <w:rPr>
          <w:rFonts w:ascii="SimSun" w:hAnsi="SimSun" w:eastAsia="SimSun" w:cs="SimSun"/>
          <w:sz w:val="20"/>
          <w:szCs w:val="20"/>
        </w:rPr>
        <w:t>作。</w:t>
      </w:r>
    </w:p>
    <w:p>
      <w:pPr>
        <w:ind w:firstLine="430"/>
        <w:spacing w:before="152" w:line="322" w:lineRule="auto"/>
        <w:rPr>
          <w:rFonts w:ascii="SimSun" w:hAnsi="SimSun" w:eastAsia="SimSun" w:cs="SimSun"/>
          <w:sz w:val="20"/>
          <w:szCs w:val="20"/>
        </w:rPr>
      </w:pPr>
      <w:r>
        <w:rPr>
          <w:rFonts w:ascii="SimSun" w:hAnsi="SimSun" w:eastAsia="SimSun" w:cs="SimSun"/>
          <w:sz w:val="20"/>
          <w:szCs w:val="20"/>
          <w:spacing w:val="9"/>
        </w:rPr>
        <w:t>（15）承包人对影响公路工程质量的原材料及成品材料常用产品的质量管理应按照浙江省交通运</w:t>
      </w:r>
      <w:r>
        <w:rPr>
          <w:rFonts w:ascii="SimSun" w:hAnsi="SimSun" w:eastAsia="SimSun" w:cs="SimSun"/>
          <w:sz w:val="20"/>
          <w:szCs w:val="20"/>
          <w:spacing w:val="9"/>
        </w:rPr>
        <w:t>输厅“关于印发《浙江省公路水运工程常用产品质量监督抽查管理实施意见（试行）》浙交[201</w:t>
      </w:r>
      <w:r>
        <w:rPr>
          <w:rFonts w:ascii="SimSun" w:hAnsi="SimSun" w:eastAsia="SimSun" w:cs="SimSun"/>
          <w:sz w:val="20"/>
          <w:szCs w:val="20"/>
          <w:spacing w:val="8"/>
        </w:rPr>
        <w:t>2]248</w:t>
      </w:r>
      <w:r>
        <w:rPr>
          <w:rFonts w:ascii="SimSun" w:hAnsi="SimSun" w:eastAsia="SimSun" w:cs="SimSun"/>
          <w:sz w:val="20"/>
          <w:szCs w:val="20"/>
          <w:spacing w:val="6"/>
        </w:rPr>
        <w:t>号文的通知</w:t>
      </w:r>
      <w:r>
        <w:rPr>
          <w:rFonts w:ascii="SimSun" w:hAnsi="SimSun" w:eastAsia="SimSun" w:cs="SimSun"/>
          <w:sz w:val="20"/>
          <w:szCs w:val="20"/>
          <w:spacing w:val="-64"/>
        </w:rPr>
        <w:t xml:space="preserve"> </w:t>
      </w:r>
      <w:r>
        <w:rPr>
          <w:rFonts w:ascii="SimSun" w:hAnsi="SimSun" w:eastAsia="SimSun" w:cs="SimSun"/>
          <w:sz w:val="20"/>
          <w:szCs w:val="20"/>
          <w:spacing w:val="6"/>
        </w:rPr>
        <w:t>”的有关要求执行。</w:t>
      </w:r>
    </w:p>
    <w:p>
      <w:pPr>
        <w:ind w:left="430"/>
        <w:spacing w:before="154" w:line="227" w:lineRule="auto"/>
        <w:rPr>
          <w:rFonts w:ascii="SimSun" w:hAnsi="SimSun" w:eastAsia="SimSun" w:cs="SimSun"/>
          <w:sz w:val="20"/>
          <w:szCs w:val="20"/>
        </w:rPr>
      </w:pPr>
      <w:r>
        <w:rPr>
          <w:rFonts w:ascii="SimSun" w:hAnsi="SimSun" w:eastAsia="SimSun" w:cs="SimSun"/>
          <w:sz w:val="20"/>
          <w:szCs w:val="20"/>
          <w:spacing w:val="8"/>
        </w:rPr>
        <w:t>（16）发包人针对本工程制定的项目管理办法</w:t>
      </w:r>
    </w:p>
    <w:p>
      <w:pPr>
        <w:ind w:left="420"/>
        <w:spacing w:before="153" w:line="227" w:lineRule="auto"/>
        <w:rPr>
          <w:rFonts w:ascii="SimSun" w:hAnsi="SimSun" w:eastAsia="SimSun" w:cs="SimSun"/>
          <w:sz w:val="20"/>
          <w:szCs w:val="20"/>
        </w:rPr>
      </w:pPr>
      <w:r>
        <w:rPr>
          <w:rFonts w:ascii="SimSun" w:hAnsi="SimSun" w:eastAsia="SimSun" w:cs="SimSun"/>
          <w:sz w:val="20"/>
          <w:szCs w:val="20"/>
          <w:spacing w:val="9"/>
        </w:rPr>
        <w:t>在合同执行期间，承包人应执行发包人根据本项目建设管理需要制定的的项目管理办法。</w:t>
      </w:r>
    </w:p>
    <w:p>
      <w:pPr>
        <w:ind w:left="420"/>
        <w:spacing w:before="155" w:line="228" w:lineRule="auto"/>
        <w:rPr>
          <w:rFonts w:ascii="SimSun" w:hAnsi="SimSun" w:eastAsia="SimSun" w:cs="SimSun"/>
          <w:sz w:val="20"/>
          <w:szCs w:val="20"/>
        </w:rPr>
      </w:pPr>
      <w:r>
        <w:rPr>
          <w:rFonts w:ascii="SimSun" w:hAnsi="SimSun" w:eastAsia="SimSun" w:cs="SimSun"/>
          <w:sz w:val="20"/>
          <w:szCs w:val="20"/>
          <w:spacing w:val="3"/>
        </w:rPr>
        <w:t>4.3</w:t>
      </w:r>
      <w:r>
        <w:rPr>
          <w:rFonts w:ascii="SimSun" w:hAnsi="SimSun" w:eastAsia="SimSun" w:cs="SimSun"/>
          <w:sz w:val="20"/>
          <w:szCs w:val="20"/>
          <w:spacing w:val="14"/>
        </w:rPr>
        <w:t xml:space="preserve"> </w:t>
      </w:r>
      <w:r>
        <w:rPr>
          <w:rFonts w:ascii="SimSun" w:hAnsi="SimSun" w:eastAsia="SimSun" w:cs="SimSun"/>
          <w:sz w:val="20"/>
          <w:szCs w:val="20"/>
          <w:spacing w:val="3"/>
        </w:rPr>
        <w:t>分包</w:t>
      </w:r>
    </w:p>
    <w:p>
      <w:pPr>
        <w:ind w:left="427"/>
        <w:spacing w:before="153" w:line="228" w:lineRule="auto"/>
        <w:rPr>
          <w:rFonts w:ascii="SimSun" w:hAnsi="SimSun" w:eastAsia="SimSun" w:cs="SimSun"/>
          <w:sz w:val="20"/>
          <w:szCs w:val="20"/>
        </w:rPr>
      </w:pPr>
      <w:r>
        <w:rPr>
          <w:rFonts w:ascii="SimSun" w:hAnsi="SimSun" w:eastAsia="SimSun" w:cs="SimSun"/>
          <w:sz w:val="20"/>
          <w:szCs w:val="20"/>
          <w:spacing w:val="7"/>
        </w:rPr>
        <w:t>公路工程专用合同条款 4.3.2 项补充：</w:t>
      </w:r>
    </w:p>
    <w:p>
      <w:pPr>
        <w:ind w:left="17" w:right="106" w:firstLine="404"/>
        <w:spacing w:before="152" w:line="370" w:lineRule="auto"/>
        <w:rPr>
          <w:rFonts w:ascii="SimSun" w:hAnsi="SimSun" w:eastAsia="SimSun" w:cs="SimSun"/>
          <w:sz w:val="20"/>
          <w:szCs w:val="20"/>
        </w:rPr>
      </w:pPr>
      <w:r>
        <w:rPr>
          <w:rFonts w:ascii="SimSun" w:hAnsi="SimSun" w:eastAsia="SimSun" w:cs="SimSun"/>
          <w:sz w:val="20"/>
          <w:szCs w:val="20"/>
          <w:spacing w:val="10"/>
        </w:rPr>
        <w:t>本项目严禁转包和违规分包，且不得再次分包。投标人拟在中标后</w:t>
      </w:r>
      <w:r>
        <w:rPr>
          <w:rFonts w:ascii="SimSun" w:hAnsi="SimSun" w:eastAsia="SimSun" w:cs="SimSun"/>
          <w:sz w:val="20"/>
          <w:szCs w:val="20"/>
          <w:spacing w:val="9"/>
        </w:rPr>
        <w:t>将中标项目的部分适合专业化</w:t>
      </w:r>
      <w:r>
        <w:rPr>
          <w:rFonts w:ascii="SimSun" w:hAnsi="SimSun" w:eastAsia="SimSun" w:cs="SimSun"/>
          <w:sz w:val="20"/>
          <w:szCs w:val="20"/>
          <w:spacing w:val="9"/>
        </w:rPr>
        <w:t>队伍施工的专业工程进行分包的，应符合交通运输部《关于印发公路工程施工分包管理办法的通知》</w:t>
      </w:r>
    </w:p>
    <w:p>
      <w:pPr>
        <w:ind w:left="1" w:right="1" w:firstLine="9"/>
        <w:spacing w:before="2" w:line="368" w:lineRule="auto"/>
        <w:rPr>
          <w:rFonts w:ascii="SimSun" w:hAnsi="SimSun" w:eastAsia="SimSun" w:cs="SimSun"/>
          <w:sz w:val="20"/>
          <w:szCs w:val="20"/>
        </w:rPr>
      </w:pPr>
      <w:r>
        <w:rPr>
          <w:rFonts w:ascii="SimSun" w:hAnsi="SimSun" w:eastAsia="SimSun" w:cs="SimSun"/>
          <w:sz w:val="20"/>
          <w:szCs w:val="20"/>
          <w:spacing w:val="9"/>
        </w:rPr>
        <w:t>（交公路发〔2011〕685 号）及浙江省交通运输厅《关于印发</w:t>
      </w:r>
      <w:r>
        <w:rPr>
          <w:rFonts w:ascii="SimSun" w:hAnsi="SimSun" w:eastAsia="SimSun" w:cs="SimSun"/>
          <w:sz w:val="20"/>
          <w:szCs w:val="20"/>
          <w:spacing w:val="8"/>
        </w:rPr>
        <w:t>&lt;浙江省公路水运工程施工分包管理实施</w:t>
      </w:r>
      <w:r>
        <w:rPr>
          <w:rFonts w:ascii="SimSun" w:hAnsi="SimSun" w:eastAsia="SimSun" w:cs="SimSun"/>
          <w:sz w:val="20"/>
          <w:szCs w:val="20"/>
          <w:spacing w:val="8"/>
        </w:rPr>
        <w:t>细则&gt;的通知》（浙交〔2012〕253 号）及有关分包管理的规</w:t>
      </w:r>
      <w:r>
        <w:rPr>
          <w:rFonts w:ascii="SimSun" w:hAnsi="SimSun" w:eastAsia="SimSun" w:cs="SimSun"/>
          <w:sz w:val="20"/>
          <w:szCs w:val="20"/>
          <w:spacing w:val="7"/>
        </w:rPr>
        <w:t>定。</w:t>
      </w:r>
    </w:p>
    <w:p>
      <w:pPr>
        <w:ind w:left="420"/>
        <w:spacing w:line="228" w:lineRule="auto"/>
        <w:rPr>
          <w:rFonts w:ascii="SimSun" w:hAnsi="SimSun" w:eastAsia="SimSun" w:cs="SimSun"/>
          <w:sz w:val="20"/>
          <w:szCs w:val="20"/>
        </w:rPr>
      </w:pPr>
      <w:r>
        <w:rPr>
          <w:rFonts w:ascii="SimSun" w:hAnsi="SimSun" w:eastAsia="SimSun" w:cs="SimSun"/>
          <w:sz w:val="20"/>
          <w:szCs w:val="20"/>
          <w:spacing w:val="6"/>
        </w:rPr>
        <w:t>4.3.3 专业分包</w:t>
      </w:r>
    </w:p>
    <w:p>
      <w:pPr>
        <w:ind w:left="427"/>
        <w:spacing w:before="153" w:line="228" w:lineRule="auto"/>
        <w:rPr>
          <w:rFonts w:ascii="SimSun" w:hAnsi="SimSun" w:eastAsia="SimSun" w:cs="SimSun"/>
          <w:sz w:val="20"/>
          <w:szCs w:val="20"/>
        </w:rPr>
      </w:pPr>
      <w:r>
        <w:rPr>
          <w:rFonts w:ascii="SimSun" w:hAnsi="SimSun" w:eastAsia="SimSun" w:cs="SimSun"/>
          <w:sz w:val="20"/>
          <w:szCs w:val="20"/>
          <w:spacing w:val="5"/>
        </w:rPr>
        <w:t>公路工程专用合同条款 4.3.3（1）</w:t>
      </w:r>
      <w:r>
        <w:rPr>
          <w:rFonts w:ascii="SimSun" w:hAnsi="SimSun" w:eastAsia="SimSun" w:cs="SimSun"/>
          <w:sz w:val="20"/>
          <w:szCs w:val="20"/>
          <w:spacing w:val="-42"/>
        </w:rPr>
        <w:t xml:space="preserve"> </w:t>
      </w:r>
      <w:r>
        <w:rPr>
          <w:rFonts w:ascii="SimSun" w:hAnsi="SimSun" w:eastAsia="SimSun" w:cs="SimSun"/>
          <w:sz w:val="20"/>
          <w:szCs w:val="20"/>
          <w:spacing w:val="5"/>
        </w:rPr>
        <w:t>目细化为：</w:t>
      </w:r>
    </w:p>
    <w:p>
      <w:pPr>
        <w:ind w:left="325"/>
        <w:spacing w:before="152" w:line="228" w:lineRule="auto"/>
        <w:rPr>
          <w:rFonts w:ascii="SimSun" w:hAnsi="SimSun" w:eastAsia="SimSun" w:cs="SimSun"/>
          <w:sz w:val="20"/>
          <w:szCs w:val="20"/>
        </w:rPr>
      </w:pPr>
      <w:r>
        <w:rPr>
          <w:rFonts w:ascii="SimSun" w:hAnsi="SimSun" w:eastAsia="SimSun" w:cs="SimSun"/>
          <w:sz w:val="20"/>
          <w:szCs w:val="20"/>
          <w:spacing w:val="9"/>
        </w:rPr>
        <w:t>（1）允许专业分包的工程范围仅限于分部工程或分项工程、适合专业化队伍施工的工程。</w:t>
      </w:r>
    </w:p>
    <w:p>
      <w:pPr>
        <w:ind w:left="420"/>
        <w:spacing w:before="153" w:line="228" w:lineRule="auto"/>
        <w:rPr>
          <w:rFonts w:ascii="SimSun" w:hAnsi="SimSun" w:eastAsia="SimSun" w:cs="SimSun"/>
          <w:sz w:val="20"/>
          <w:szCs w:val="20"/>
        </w:rPr>
      </w:pPr>
      <w:r>
        <w:rPr>
          <w:rFonts w:ascii="SimSun" w:hAnsi="SimSun" w:eastAsia="SimSun" w:cs="SimSun"/>
          <w:sz w:val="20"/>
          <w:szCs w:val="20"/>
          <w:spacing w:val="4"/>
        </w:rPr>
        <w:t>4.3.4</w:t>
      </w:r>
      <w:r>
        <w:rPr>
          <w:rFonts w:ascii="SimSun" w:hAnsi="SimSun" w:eastAsia="SimSun" w:cs="SimSun"/>
          <w:sz w:val="20"/>
          <w:szCs w:val="20"/>
          <w:spacing w:val="24"/>
        </w:rPr>
        <w:t xml:space="preserve"> </w:t>
      </w:r>
      <w:r>
        <w:rPr>
          <w:rFonts w:ascii="SimSun" w:hAnsi="SimSun" w:eastAsia="SimSun" w:cs="SimSun"/>
          <w:sz w:val="20"/>
          <w:szCs w:val="20"/>
          <w:spacing w:val="4"/>
        </w:rPr>
        <w:t>劳务分包</w:t>
      </w:r>
    </w:p>
    <w:p>
      <w:pPr>
        <w:ind w:left="427"/>
        <w:spacing w:before="154" w:line="228" w:lineRule="auto"/>
        <w:rPr>
          <w:rFonts w:ascii="SimSun" w:hAnsi="SimSun" w:eastAsia="SimSun" w:cs="SimSun"/>
          <w:sz w:val="20"/>
          <w:szCs w:val="20"/>
        </w:rPr>
      </w:pPr>
      <w:r>
        <w:rPr>
          <w:rFonts w:ascii="SimSun" w:hAnsi="SimSun" w:eastAsia="SimSun" w:cs="SimSun"/>
          <w:sz w:val="20"/>
          <w:szCs w:val="20"/>
          <w:spacing w:val="5"/>
        </w:rPr>
        <w:t>公路工程专用合同条款第 4.3.4 项补充第（5）</w:t>
      </w:r>
      <w:r>
        <w:rPr>
          <w:rFonts w:ascii="SimSun" w:hAnsi="SimSun" w:eastAsia="SimSun" w:cs="SimSun"/>
          <w:sz w:val="20"/>
          <w:szCs w:val="20"/>
          <w:spacing w:val="-33"/>
        </w:rPr>
        <w:t xml:space="preserve"> </w:t>
      </w:r>
      <w:r>
        <w:rPr>
          <w:rFonts w:ascii="SimSun" w:hAnsi="SimSun" w:eastAsia="SimSun" w:cs="SimSun"/>
          <w:sz w:val="20"/>
          <w:szCs w:val="20"/>
          <w:spacing w:val="5"/>
        </w:rPr>
        <w:t>目：</w:t>
      </w:r>
    </w:p>
    <w:p>
      <w:pPr>
        <w:ind w:left="430"/>
        <w:spacing w:before="152" w:line="227" w:lineRule="auto"/>
        <w:rPr>
          <w:rFonts w:ascii="SimSun" w:hAnsi="SimSun" w:eastAsia="SimSun" w:cs="SimSun"/>
          <w:sz w:val="20"/>
          <w:szCs w:val="20"/>
        </w:rPr>
      </w:pPr>
      <w:r>
        <w:rPr>
          <w:rFonts w:ascii="SimSun" w:hAnsi="SimSun" w:eastAsia="SimSun" w:cs="SimSun"/>
          <w:sz w:val="20"/>
          <w:szCs w:val="20"/>
          <w:spacing w:val="9"/>
        </w:rPr>
        <w:t>（5）劳务分包人应提供劳动安全生产许可</w:t>
      </w:r>
      <w:r>
        <w:rPr>
          <w:rFonts w:ascii="SimSun" w:hAnsi="SimSun" w:eastAsia="SimSun" w:cs="SimSun"/>
          <w:sz w:val="20"/>
          <w:szCs w:val="20"/>
          <w:spacing w:val="8"/>
        </w:rPr>
        <w:t>证、税务登记证书。</w:t>
      </w:r>
    </w:p>
    <w:p>
      <w:pPr>
        <w:ind w:left="420"/>
        <w:spacing w:before="154" w:line="228" w:lineRule="auto"/>
        <w:rPr>
          <w:rFonts w:ascii="SimSun" w:hAnsi="SimSun" w:eastAsia="SimSun" w:cs="SimSun"/>
          <w:sz w:val="20"/>
          <w:szCs w:val="20"/>
        </w:rPr>
      </w:pPr>
      <w:r>
        <w:rPr>
          <w:rFonts w:ascii="SimSun" w:hAnsi="SimSun" w:eastAsia="SimSun" w:cs="SimSun"/>
          <w:sz w:val="20"/>
          <w:szCs w:val="20"/>
          <w:spacing w:val="7"/>
        </w:rPr>
        <w:t>4.6 承包人人员的管理</w:t>
      </w:r>
    </w:p>
    <w:p>
      <w:pPr>
        <w:ind w:left="427"/>
        <w:spacing w:before="154" w:line="228" w:lineRule="auto"/>
        <w:rPr>
          <w:rFonts w:ascii="SimSun" w:hAnsi="SimSun" w:eastAsia="SimSun" w:cs="SimSun"/>
          <w:sz w:val="20"/>
          <w:szCs w:val="20"/>
        </w:rPr>
      </w:pPr>
      <w:r>
        <w:rPr>
          <w:rFonts w:ascii="SimSun" w:hAnsi="SimSun" w:eastAsia="SimSun" w:cs="SimSun"/>
          <w:sz w:val="20"/>
          <w:szCs w:val="20"/>
          <w:spacing w:val="6"/>
        </w:rPr>
        <w:t>公路工程专用合同条款 4.6 款补充第 4.6.6 项～第</w:t>
      </w:r>
      <w:r>
        <w:rPr>
          <w:rFonts w:ascii="SimSun" w:hAnsi="SimSun" w:eastAsia="SimSun" w:cs="SimSun"/>
          <w:sz w:val="20"/>
          <w:szCs w:val="20"/>
          <w:spacing w:val="24"/>
        </w:rPr>
        <w:t xml:space="preserve"> </w:t>
      </w:r>
      <w:r>
        <w:rPr>
          <w:rFonts w:ascii="SimSun" w:hAnsi="SimSun" w:eastAsia="SimSun" w:cs="SimSun"/>
          <w:sz w:val="20"/>
          <w:szCs w:val="20"/>
          <w:spacing w:val="6"/>
        </w:rPr>
        <w:t>4.6.8</w:t>
      </w:r>
      <w:r>
        <w:rPr>
          <w:rFonts w:ascii="SimSun" w:hAnsi="SimSun" w:eastAsia="SimSun" w:cs="SimSun"/>
          <w:sz w:val="20"/>
          <w:szCs w:val="20"/>
          <w:spacing w:val="18"/>
        </w:rPr>
        <w:t xml:space="preserve"> </w:t>
      </w:r>
      <w:r>
        <w:rPr>
          <w:rFonts w:ascii="SimSun" w:hAnsi="SimSun" w:eastAsia="SimSun" w:cs="SimSun"/>
          <w:sz w:val="20"/>
          <w:szCs w:val="20"/>
          <w:spacing w:val="6"/>
        </w:rPr>
        <w:t>项：</w:t>
      </w:r>
    </w:p>
    <w:p>
      <w:pPr>
        <w:ind w:left="7" w:right="104" w:firstLine="412"/>
        <w:spacing w:before="152" w:line="299" w:lineRule="auto"/>
        <w:rPr>
          <w:rFonts w:ascii="SimSun" w:hAnsi="SimSun" w:eastAsia="SimSun" w:cs="SimSun"/>
          <w:sz w:val="20"/>
          <w:szCs w:val="20"/>
        </w:rPr>
      </w:pPr>
      <w:r>
        <w:rPr>
          <w:rFonts w:ascii="SimSun" w:hAnsi="SimSun" w:eastAsia="SimSun" w:cs="SimSun"/>
          <w:sz w:val="20"/>
          <w:szCs w:val="20"/>
          <w:spacing w:val="9"/>
        </w:rPr>
        <w:t>4.6.6 承包人的所有管理、施工人员（包括分包队伍）需着统一的明显标志服，夜间须为反光标</w:t>
      </w:r>
      <w:r>
        <w:rPr>
          <w:rFonts w:ascii="SimSun" w:hAnsi="SimSun" w:eastAsia="SimSun" w:cs="SimSun"/>
          <w:sz w:val="20"/>
          <w:szCs w:val="20"/>
          <w:spacing w:val="9"/>
        </w:rPr>
        <w:t>志服，同时须符合相关安全管理的规定，并按不同岗位佩证上岗。</w:t>
      </w:r>
    </w:p>
    <w:p>
      <w:pPr>
        <w:ind w:left="2" w:right="1" w:firstLine="417"/>
        <w:spacing w:before="153" w:line="322" w:lineRule="auto"/>
        <w:rPr>
          <w:rFonts w:ascii="SimSun" w:hAnsi="SimSun" w:eastAsia="SimSun" w:cs="SimSun"/>
          <w:sz w:val="20"/>
          <w:szCs w:val="20"/>
        </w:rPr>
      </w:pPr>
      <w:r>
        <w:rPr>
          <w:rFonts w:ascii="SimSun" w:hAnsi="SimSun" w:eastAsia="SimSun" w:cs="SimSun"/>
          <w:sz w:val="20"/>
          <w:szCs w:val="20"/>
          <w:spacing w:val="9"/>
        </w:rPr>
        <w:t>4.6.7 承包人项目经理、项目总工及主要管理人员的出勤需进行考勤。 项目经理及项目总工离开</w:t>
      </w:r>
      <w:r>
        <w:rPr>
          <w:rFonts w:ascii="SimSun" w:hAnsi="SimSun" w:eastAsia="SimSun" w:cs="SimSun"/>
          <w:sz w:val="20"/>
          <w:szCs w:val="20"/>
          <w:spacing w:val="9"/>
        </w:rPr>
        <w:t>工地必须向监理人书面请假，并经发包人同意后才能离开；每月在工地天数应大于 20 天（特殊情况</w:t>
      </w:r>
      <w:r>
        <w:rPr>
          <w:rFonts w:ascii="SimSun" w:hAnsi="SimSun" w:eastAsia="SimSun" w:cs="SimSun"/>
          <w:sz w:val="20"/>
          <w:szCs w:val="20"/>
          <w:spacing w:val="7"/>
        </w:rPr>
        <w:t>经监理人批准报发包人同意例外）。</w:t>
      </w:r>
    </w:p>
    <w:p>
      <w:pPr>
        <w:ind w:right="104" w:firstLine="419"/>
        <w:spacing w:before="155" w:line="297" w:lineRule="auto"/>
        <w:rPr>
          <w:rFonts w:ascii="SimSun" w:hAnsi="SimSun" w:eastAsia="SimSun" w:cs="SimSun"/>
          <w:sz w:val="20"/>
          <w:szCs w:val="20"/>
        </w:rPr>
      </w:pPr>
      <w:r>
        <w:rPr>
          <w:rFonts w:ascii="SimSun" w:hAnsi="SimSun" w:eastAsia="SimSun" w:cs="SimSun"/>
          <w:sz w:val="20"/>
          <w:szCs w:val="20"/>
          <w:spacing w:val="9"/>
        </w:rPr>
        <w:t>4.6.8 除因管理原因发生重大质量安全事故不适合再任，因生病住院、终止劳动合同关系（需提</w:t>
      </w:r>
      <w:r>
        <w:rPr>
          <w:rFonts w:ascii="SimSun" w:hAnsi="SimSun" w:eastAsia="SimSun" w:cs="SimSun"/>
          <w:sz w:val="20"/>
          <w:szCs w:val="20"/>
          <w:spacing w:val="10"/>
        </w:rPr>
        <w:t>供相关部门或单位的证明材料）等无法继续履行合同</w:t>
      </w:r>
      <w:r>
        <w:rPr>
          <w:rFonts w:ascii="SimSun" w:hAnsi="SimSun" w:eastAsia="SimSun" w:cs="SimSun"/>
          <w:sz w:val="20"/>
          <w:szCs w:val="20"/>
          <w:spacing w:val="9"/>
        </w:rPr>
        <w:t>责任和义务，被责令停止执业、羁押或判刑外，</w:t>
      </w:r>
    </w:p>
    <w:p>
      <w:pPr>
        <w:ind w:left="2" w:right="1" w:hanging="2"/>
        <w:spacing w:before="155" w:line="334" w:lineRule="auto"/>
        <w:rPr>
          <w:rFonts w:ascii="SimSun" w:hAnsi="SimSun" w:eastAsia="SimSun" w:cs="SimSun"/>
          <w:sz w:val="20"/>
          <w:szCs w:val="20"/>
        </w:rPr>
      </w:pPr>
      <w:r>
        <w:rPr>
          <w:rFonts w:ascii="SimSun" w:hAnsi="SimSun" w:eastAsia="SimSun" w:cs="SimSun"/>
          <w:sz w:val="20"/>
          <w:szCs w:val="20"/>
          <w:spacing w:val="10"/>
        </w:rPr>
        <w:t>承包人不得提出更换项目 经理、项目总工。符合上述规定确需</w:t>
      </w:r>
      <w:r>
        <w:rPr>
          <w:rFonts w:ascii="SimSun" w:hAnsi="SimSun" w:eastAsia="SimSun" w:cs="SimSun"/>
          <w:sz w:val="20"/>
          <w:szCs w:val="20"/>
          <w:spacing w:val="9"/>
        </w:rPr>
        <w:t>更换的，应征得发包人同意，并经有关</w:t>
      </w:r>
      <w:r>
        <w:rPr>
          <w:rFonts w:ascii="SimSun" w:hAnsi="SimSun" w:eastAsia="SimSun" w:cs="SimSun"/>
          <w:sz w:val="20"/>
          <w:szCs w:val="20"/>
          <w:spacing w:val="10"/>
        </w:rPr>
        <w:t>行业行政主管部门备案，且更换后的人员不得低于原投标承诺人员</w:t>
      </w:r>
      <w:r>
        <w:rPr>
          <w:rFonts w:ascii="SimSun" w:hAnsi="SimSun" w:eastAsia="SimSun" w:cs="SimSun"/>
          <w:sz w:val="20"/>
          <w:szCs w:val="20"/>
          <w:spacing w:val="9"/>
        </w:rPr>
        <w:t>所具有的资格和业绩条件。其中被</w:t>
      </w:r>
      <w:r>
        <w:rPr>
          <w:rFonts w:ascii="SimSun" w:hAnsi="SimSun" w:eastAsia="SimSun" w:cs="SimSun"/>
          <w:sz w:val="20"/>
          <w:szCs w:val="20"/>
          <w:spacing w:val="10"/>
        </w:rPr>
        <w:t>更换的项目经理在原承担的合同工程项目未通过验收前不得参加依</w:t>
      </w:r>
      <w:r>
        <w:rPr>
          <w:rFonts w:ascii="SimSun" w:hAnsi="SimSun" w:eastAsia="SimSun" w:cs="SimSun"/>
          <w:sz w:val="20"/>
          <w:szCs w:val="20"/>
          <w:spacing w:val="9"/>
        </w:rPr>
        <w:t>法进行招标的其他国有投资工程建</w:t>
      </w:r>
      <w:r>
        <w:rPr>
          <w:rFonts w:ascii="SimSun" w:hAnsi="SimSun" w:eastAsia="SimSun" w:cs="SimSun"/>
          <w:sz w:val="20"/>
          <w:szCs w:val="20"/>
          <w:spacing w:val="7"/>
        </w:rPr>
        <w:t>设项目的投标活动。</w:t>
      </w:r>
    </w:p>
    <w:p>
      <w:pPr>
        <w:spacing w:line="334" w:lineRule="auto"/>
        <w:sectPr>
          <w:footerReference w:type="default" r:id="rId32"/>
          <w:pgSz w:w="11906" w:h="16839"/>
          <w:pgMar w:top="400" w:right="1200" w:bottom="1199" w:left="1368" w:header="0" w:footer="966" w:gutter="0"/>
        </w:sectPr>
        <w:rPr>
          <w:rFonts w:ascii="SimSun" w:hAnsi="SimSun" w:eastAsia="SimSun" w:cs="SimSun"/>
          <w:sz w:val="20"/>
          <w:szCs w:val="20"/>
        </w:rPr>
      </w:pPr>
    </w:p>
    <w:p>
      <w:pPr>
        <w:pStyle w:val="BodyText"/>
        <w:spacing w:line="332" w:lineRule="auto"/>
        <w:rPr/>
      </w:pPr>
      <w:r/>
    </w:p>
    <w:p>
      <w:pPr>
        <w:pStyle w:val="BodyText"/>
        <w:spacing w:line="332" w:lineRule="auto"/>
        <w:rPr/>
      </w:pPr>
      <w:r/>
    </w:p>
    <w:p>
      <w:pPr>
        <w:ind w:left="420"/>
        <w:spacing w:before="65" w:line="228" w:lineRule="auto"/>
        <w:rPr>
          <w:rFonts w:ascii="SimSun" w:hAnsi="SimSun" w:eastAsia="SimSun" w:cs="SimSun"/>
          <w:sz w:val="20"/>
          <w:szCs w:val="20"/>
        </w:rPr>
      </w:pPr>
      <w:r>
        <w:rPr>
          <w:rFonts w:ascii="SimSun" w:hAnsi="SimSun" w:eastAsia="SimSun" w:cs="SimSun"/>
          <w:sz w:val="20"/>
          <w:szCs w:val="20"/>
          <w:spacing w:val="8"/>
        </w:rPr>
        <w:t>4.8 保障承包人人员的合法权益</w:t>
      </w:r>
    </w:p>
    <w:p>
      <w:pPr>
        <w:ind w:left="420"/>
        <w:spacing w:before="151" w:line="228" w:lineRule="auto"/>
        <w:rPr>
          <w:rFonts w:ascii="SimSun" w:hAnsi="SimSun" w:eastAsia="SimSun" w:cs="SimSun"/>
          <w:sz w:val="20"/>
          <w:szCs w:val="20"/>
        </w:rPr>
      </w:pPr>
      <w:r>
        <w:rPr>
          <w:rFonts w:ascii="SimSun" w:hAnsi="SimSun" w:eastAsia="SimSun" w:cs="SimSun"/>
          <w:sz w:val="20"/>
          <w:szCs w:val="20"/>
          <w:spacing w:val="6"/>
        </w:rPr>
        <w:t>通用合同条款 4.8.3 项补充：</w:t>
      </w:r>
    </w:p>
    <w:p>
      <w:pPr>
        <w:ind w:right="105" w:firstLine="420"/>
        <w:spacing w:before="153" w:line="369" w:lineRule="auto"/>
        <w:rPr>
          <w:rFonts w:ascii="SimSun" w:hAnsi="SimSun" w:eastAsia="SimSun" w:cs="SimSun"/>
          <w:sz w:val="20"/>
          <w:szCs w:val="20"/>
        </w:rPr>
      </w:pPr>
      <w:r>
        <w:rPr>
          <w:rFonts w:ascii="SimSun" w:hAnsi="SimSun" w:eastAsia="SimSun" w:cs="SimSun"/>
          <w:sz w:val="20"/>
          <w:szCs w:val="20"/>
          <w:spacing w:val="10"/>
        </w:rPr>
        <w:t>承包人应至少设一名具有一定卫生常识及传染病防治知识的卫生督查</w:t>
      </w:r>
      <w:r>
        <w:rPr>
          <w:rFonts w:ascii="SimSun" w:hAnsi="SimSun" w:eastAsia="SimSun" w:cs="SimSun"/>
          <w:sz w:val="20"/>
          <w:szCs w:val="20"/>
          <w:spacing w:val="9"/>
        </w:rPr>
        <w:t>员，负责承包人所在施工现</w:t>
      </w:r>
      <w:r>
        <w:rPr>
          <w:rFonts w:ascii="SimSun" w:hAnsi="SimSun" w:eastAsia="SimSun" w:cs="SimSun"/>
          <w:sz w:val="20"/>
          <w:szCs w:val="20"/>
          <w:spacing w:val="8"/>
        </w:rPr>
        <w:t>场的传染病检查、控制、报告。</w:t>
      </w:r>
    </w:p>
    <w:p>
      <w:pPr>
        <w:ind w:left="1" w:right="105" w:firstLine="422"/>
        <w:spacing w:line="369" w:lineRule="auto"/>
        <w:jc w:val="both"/>
        <w:rPr>
          <w:rFonts w:ascii="SimSun" w:hAnsi="SimSun" w:eastAsia="SimSun" w:cs="SimSun"/>
          <w:sz w:val="20"/>
          <w:szCs w:val="20"/>
        </w:rPr>
      </w:pPr>
      <w:r>
        <w:rPr>
          <w:rFonts w:ascii="SimSun" w:hAnsi="SimSun" w:eastAsia="SimSun" w:cs="SimSun"/>
          <w:sz w:val="20"/>
          <w:szCs w:val="20"/>
          <w:spacing w:val="10"/>
        </w:rPr>
        <w:t>一旦爆发任何具有传染性的疾病时，承包人应遵守并执行当</w:t>
      </w:r>
      <w:r>
        <w:rPr>
          <w:rFonts w:ascii="SimSun" w:hAnsi="SimSun" w:eastAsia="SimSun" w:cs="SimSun"/>
          <w:sz w:val="20"/>
          <w:szCs w:val="20"/>
          <w:spacing w:val="9"/>
        </w:rPr>
        <w:t>地政府或卫生防疫部门为防治和消灭</w:t>
      </w:r>
      <w:r>
        <w:rPr>
          <w:rFonts w:ascii="SimSun" w:hAnsi="SimSun" w:eastAsia="SimSun" w:cs="SimSun"/>
          <w:sz w:val="20"/>
          <w:szCs w:val="20"/>
          <w:spacing w:val="10"/>
        </w:rPr>
        <w:t>上述传染病蔓延而制订的规章、命令和要求。建立人员流动登记制度、</w:t>
      </w:r>
      <w:r>
        <w:rPr>
          <w:rFonts w:ascii="SimSun" w:hAnsi="SimSun" w:eastAsia="SimSun" w:cs="SimSun"/>
          <w:sz w:val="20"/>
          <w:szCs w:val="20"/>
          <w:spacing w:val="9"/>
        </w:rPr>
        <w:t>信息报告制度，与当地卫生防</w:t>
      </w:r>
      <w:r>
        <w:rPr>
          <w:rFonts w:ascii="SimSun" w:hAnsi="SimSun" w:eastAsia="SimSun" w:cs="SimSun"/>
          <w:sz w:val="20"/>
          <w:szCs w:val="20"/>
          <w:spacing w:val="9"/>
        </w:rPr>
        <w:t>疫部门积极合作，做好各项防范措施的落实工作。</w:t>
      </w:r>
    </w:p>
    <w:p>
      <w:pPr>
        <w:ind w:left="420"/>
        <w:spacing w:before="1" w:line="227" w:lineRule="auto"/>
        <w:rPr>
          <w:rFonts w:ascii="SimSun" w:hAnsi="SimSun" w:eastAsia="SimSun" w:cs="SimSun"/>
          <w:sz w:val="20"/>
          <w:szCs w:val="20"/>
        </w:rPr>
      </w:pPr>
      <w:r>
        <w:rPr>
          <w:rFonts w:ascii="SimSun" w:hAnsi="SimSun" w:eastAsia="SimSun" w:cs="SimSun"/>
          <w:sz w:val="20"/>
          <w:szCs w:val="20"/>
          <w:spacing w:val="6"/>
        </w:rPr>
        <w:t>4.11 不利物质条件</w:t>
      </w:r>
    </w:p>
    <w:p>
      <w:pPr>
        <w:ind w:left="420"/>
        <w:spacing w:before="155" w:line="219" w:lineRule="auto"/>
        <w:rPr>
          <w:rFonts w:ascii="SimSun" w:hAnsi="SimSun" w:eastAsia="SimSun" w:cs="SimSun"/>
          <w:sz w:val="21"/>
          <w:szCs w:val="21"/>
        </w:rPr>
      </w:pPr>
      <w:r>
        <w:rPr>
          <w:rFonts w:ascii="SimSun" w:hAnsi="SimSun" w:eastAsia="SimSun" w:cs="SimSun"/>
          <w:sz w:val="20"/>
          <w:szCs w:val="20"/>
          <w:spacing w:val="4"/>
        </w:rPr>
        <w:t>4.11.1 不利物质条件的范围：</w:t>
      </w:r>
      <w:r>
        <w:rPr>
          <w:rFonts w:ascii="SimSun" w:hAnsi="SimSun" w:eastAsia="SimSun" w:cs="SimSun"/>
          <w:sz w:val="21"/>
          <w:szCs w:val="21"/>
          <w:u w:val="single" w:color="auto"/>
          <w:spacing w:val="4"/>
        </w:rPr>
        <w:t xml:space="preserve">     </w:t>
      </w:r>
      <w:r>
        <w:rPr>
          <w:rFonts w:ascii="SimSun" w:hAnsi="SimSun" w:eastAsia="SimSun" w:cs="SimSun"/>
          <w:sz w:val="21"/>
          <w:szCs w:val="21"/>
          <w:b/>
          <w:bCs/>
          <w:i/>
          <w:iCs/>
          <w:u w:val="single" w:color="auto"/>
          <w:spacing w:val="4"/>
        </w:rPr>
        <w:t>/</w:t>
      </w:r>
      <w:r>
        <w:rPr>
          <w:rFonts w:ascii="SimSun" w:hAnsi="SimSun" w:eastAsia="SimSun" w:cs="SimSun"/>
          <w:sz w:val="21"/>
          <w:szCs w:val="21"/>
          <w:u w:val="single" w:color="auto"/>
          <w:spacing w:val="4"/>
        </w:rPr>
        <w:t xml:space="preserve">     </w:t>
      </w:r>
    </w:p>
    <w:p>
      <w:pPr>
        <w:ind w:left="422"/>
        <w:spacing w:before="151" w:line="228" w:lineRule="auto"/>
        <w:rPr>
          <w:rFonts w:ascii="SimSun" w:hAnsi="SimSun" w:eastAsia="SimSun" w:cs="SimSun"/>
          <w:sz w:val="20"/>
          <w:szCs w:val="20"/>
        </w:rPr>
      </w:pPr>
      <w:r>
        <w:rPr>
          <w:rFonts w:ascii="SimSun" w:hAnsi="SimSun" w:eastAsia="SimSun" w:cs="SimSun"/>
          <w:sz w:val="20"/>
          <w:szCs w:val="20"/>
          <w:b/>
          <w:bCs/>
          <w:spacing w:val="6"/>
        </w:rPr>
        <w:t>6.</w:t>
      </w:r>
      <w:r>
        <w:rPr>
          <w:rFonts w:ascii="SimSun" w:hAnsi="SimSun" w:eastAsia="SimSun" w:cs="SimSun"/>
          <w:sz w:val="20"/>
          <w:szCs w:val="20"/>
          <w:spacing w:val="6"/>
        </w:rPr>
        <w:t xml:space="preserve"> </w:t>
      </w:r>
      <w:r>
        <w:rPr>
          <w:rFonts w:ascii="SimSun" w:hAnsi="SimSun" w:eastAsia="SimSun" w:cs="SimSun"/>
          <w:sz w:val="20"/>
          <w:szCs w:val="20"/>
          <w:b/>
          <w:bCs/>
          <w:spacing w:val="6"/>
        </w:rPr>
        <w:t>施工设备和临时设施</w:t>
      </w:r>
    </w:p>
    <w:p>
      <w:pPr>
        <w:ind w:left="422"/>
        <w:spacing w:before="151" w:line="228" w:lineRule="auto"/>
        <w:rPr>
          <w:rFonts w:ascii="SimSun" w:hAnsi="SimSun" w:eastAsia="SimSun" w:cs="SimSun"/>
          <w:sz w:val="20"/>
          <w:szCs w:val="20"/>
        </w:rPr>
      </w:pPr>
      <w:r>
        <w:rPr>
          <w:rFonts w:ascii="SimSun" w:hAnsi="SimSun" w:eastAsia="SimSun" w:cs="SimSun"/>
          <w:sz w:val="20"/>
          <w:szCs w:val="20"/>
          <w:spacing w:val="8"/>
        </w:rPr>
        <w:t>6.3 要求承包人增加或更换施工设备</w:t>
      </w:r>
    </w:p>
    <w:p>
      <w:pPr>
        <w:ind w:left="427"/>
        <w:spacing w:before="154" w:line="228" w:lineRule="auto"/>
        <w:rPr>
          <w:rFonts w:ascii="SimSun" w:hAnsi="SimSun" w:eastAsia="SimSun" w:cs="SimSun"/>
          <w:sz w:val="20"/>
          <w:szCs w:val="20"/>
        </w:rPr>
      </w:pPr>
      <w:r>
        <w:rPr>
          <w:rFonts w:ascii="SimSun" w:hAnsi="SimSun" w:eastAsia="SimSun" w:cs="SimSun"/>
          <w:sz w:val="20"/>
          <w:szCs w:val="20"/>
          <w:spacing w:val="7"/>
        </w:rPr>
        <w:t>公路工程专用合同条款 6.3 款细化为：</w:t>
      </w:r>
    </w:p>
    <w:p>
      <w:pPr>
        <w:ind w:firstLine="420"/>
        <w:spacing w:before="153" w:line="369" w:lineRule="auto"/>
        <w:rPr>
          <w:rFonts w:ascii="SimSun" w:hAnsi="SimSun" w:eastAsia="SimSun" w:cs="SimSun"/>
          <w:sz w:val="20"/>
          <w:szCs w:val="20"/>
        </w:rPr>
      </w:pPr>
      <w:r>
        <w:rPr>
          <w:rFonts w:ascii="SimSun" w:hAnsi="SimSun" w:eastAsia="SimSun" w:cs="SimSun"/>
          <w:sz w:val="20"/>
          <w:szCs w:val="20"/>
          <w:spacing w:val="10"/>
        </w:rPr>
        <w:t>承包人承诺的施工设备必须按时到达现场，不得拖延、缺短或任意更</w:t>
      </w:r>
      <w:r>
        <w:rPr>
          <w:rFonts w:ascii="SimSun" w:hAnsi="SimSun" w:eastAsia="SimSun" w:cs="SimSun"/>
          <w:sz w:val="20"/>
          <w:szCs w:val="20"/>
          <w:spacing w:val="9"/>
        </w:rPr>
        <w:t>换。尽管承包人已按承诺提</w:t>
      </w:r>
      <w:r>
        <w:rPr>
          <w:rFonts w:ascii="SimSun" w:hAnsi="SimSun" w:eastAsia="SimSun" w:cs="SimSun"/>
          <w:sz w:val="20"/>
          <w:szCs w:val="20"/>
          <w:spacing w:val="10"/>
        </w:rPr>
        <w:t>供了上述设备，但若承包人使用的施工设备不</w:t>
      </w:r>
      <w:r>
        <w:rPr>
          <w:rFonts w:ascii="SimSun" w:hAnsi="SimSun" w:eastAsia="SimSun" w:cs="SimSun"/>
          <w:sz w:val="20"/>
          <w:szCs w:val="20"/>
          <w:spacing w:val="9"/>
        </w:rPr>
        <w:t>能满足合同进度计划和(或) 质量要求时，监理人有权要</w:t>
      </w:r>
      <w:r>
        <w:rPr>
          <w:rFonts w:ascii="SimSun" w:hAnsi="SimSun" w:eastAsia="SimSun" w:cs="SimSun"/>
          <w:sz w:val="20"/>
          <w:szCs w:val="20"/>
          <w:spacing w:val="9"/>
        </w:rPr>
        <w:t>求承包人增加或更换施工设备，承包人应及时增加或</w:t>
      </w:r>
      <w:r>
        <w:rPr>
          <w:rFonts w:ascii="SimSun" w:hAnsi="SimSun" w:eastAsia="SimSun" w:cs="SimSun"/>
          <w:sz w:val="20"/>
          <w:szCs w:val="20"/>
          <w:spacing w:val="8"/>
        </w:rPr>
        <w:t>更换，</w:t>
      </w:r>
      <w:r>
        <w:rPr>
          <w:rFonts w:ascii="SimSun" w:hAnsi="SimSun" w:eastAsia="SimSun" w:cs="SimSun"/>
          <w:sz w:val="20"/>
          <w:szCs w:val="20"/>
          <w:spacing w:val="-57"/>
        </w:rPr>
        <w:t xml:space="preserve"> </w:t>
      </w:r>
      <w:r>
        <w:rPr>
          <w:rFonts w:ascii="SimSun" w:hAnsi="SimSun" w:eastAsia="SimSun" w:cs="SimSun"/>
          <w:sz w:val="20"/>
          <w:szCs w:val="20"/>
          <w:spacing w:val="8"/>
        </w:rPr>
        <w:t>由此增加的费用和(或) 工期延误由承包人</w:t>
      </w:r>
      <w:r>
        <w:rPr>
          <w:rFonts w:ascii="SimSun" w:hAnsi="SimSun" w:eastAsia="SimSun" w:cs="SimSun"/>
          <w:sz w:val="20"/>
          <w:szCs w:val="20"/>
          <w:spacing w:val="3"/>
        </w:rPr>
        <w:t>承担。</w:t>
      </w:r>
    </w:p>
    <w:p>
      <w:pPr>
        <w:ind w:left="420"/>
        <w:spacing w:before="1" w:line="226" w:lineRule="auto"/>
        <w:rPr>
          <w:rFonts w:ascii="SimSun" w:hAnsi="SimSun" w:eastAsia="SimSun" w:cs="SimSun"/>
          <w:sz w:val="20"/>
          <w:szCs w:val="20"/>
        </w:rPr>
      </w:pPr>
      <w:r>
        <w:rPr>
          <w:rFonts w:ascii="SimSun" w:hAnsi="SimSun" w:eastAsia="SimSun" w:cs="SimSun"/>
          <w:sz w:val="20"/>
          <w:szCs w:val="20"/>
          <w:spacing w:val="9"/>
        </w:rPr>
        <w:t>承包人的机械、车辆必须证（照）齐全，三无车辆不得进场。</w:t>
      </w:r>
    </w:p>
    <w:p>
      <w:pPr>
        <w:ind w:left="420"/>
        <w:spacing w:before="155" w:line="227" w:lineRule="auto"/>
        <w:rPr>
          <w:rFonts w:ascii="SimSun" w:hAnsi="SimSun" w:eastAsia="SimSun" w:cs="SimSun"/>
          <w:sz w:val="20"/>
          <w:szCs w:val="20"/>
        </w:rPr>
      </w:pPr>
      <w:r>
        <w:rPr>
          <w:rFonts w:ascii="SimSun" w:hAnsi="SimSun" w:eastAsia="SimSun" w:cs="SimSun"/>
          <w:sz w:val="20"/>
          <w:szCs w:val="20"/>
          <w:spacing w:val="8"/>
        </w:rPr>
        <w:t>违反本款规定，则按第 22.1 款承包人违约处理。</w:t>
      </w:r>
    </w:p>
    <w:p>
      <w:pPr>
        <w:ind w:left="425"/>
        <w:spacing w:before="155" w:line="228" w:lineRule="auto"/>
        <w:rPr>
          <w:rFonts w:ascii="SimSun" w:hAnsi="SimSun" w:eastAsia="SimSun" w:cs="SimSun"/>
          <w:sz w:val="20"/>
          <w:szCs w:val="20"/>
        </w:rPr>
      </w:pPr>
      <w:r>
        <w:rPr>
          <w:rFonts w:ascii="SimSun" w:hAnsi="SimSun" w:eastAsia="SimSun" w:cs="SimSun"/>
          <w:sz w:val="20"/>
          <w:szCs w:val="20"/>
          <w:b/>
          <w:bCs/>
          <w:spacing w:val="2"/>
        </w:rPr>
        <w:t>7.</w:t>
      </w:r>
      <w:r>
        <w:rPr>
          <w:rFonts w:ascii="SimSun" w:hAnsi="SimSun" w:eastAsia="SimSun" w:cs="SimSun"/>
          <w:sz w:val="20"/>
          <w:szCs w:val="20"/>
          <w:spacing w:val="20"/>
        </w:rPr>
        <w:t xml:space="preserve"> </w:t>
      </w:r>
      <w:r>
        <w:rPr>
          <w:rFonts w:ascii="SimSun" w:hAnsi="SimSun" w:eastAsia="SimSun" w:cs="SimSun"/>
          <w:sz w:val="20"/>
          <w:szCs w:val="20"/>
          <w:b/>
          <w:bCs/>
          <w:spacing w:val="2"/>
        </w:rPr>
        <w:t>交通运输</w:t>
      </w:r>
    </w:p>
    <w:p>
      <w:pPr>
        <w:ind w:left="425"/>
        <w:spacing w:before="151" w:line="228" w:lineRule="auto"/>
        <w:rPr>
          <w:rFonts w:ascii="SimSun" w:hAnsi="SimSun" w:eastAsia="SimSun" w:cs="SimSun"/>
          <w:sz w:val="20"/>
          <w:szCs w:val="20"/>
        </w:rPr>
      </w:pPr>
      <w:r>
        <w:rPr>
          <w:rFonts w:ascii="SimSun" w:hAnsi="SimSun" w:eastAsia="SimSun" w:cs="SimSun"/>
          <w:sz w:val="20"/>
          <w:szCs w:val="20"/>
          <w:spacing w:val="6"/>
        </w:rPr>
        <w:t>7.2 场内施工道路</w:t>
      </w:r>
    </w:p>
    <w:p>
      <w:pPr>
        <w:ind w:left="420"/>
        <w:spacing w:before="154" w:line="228" w:lineRule="auto"/>
        <w:rPr>
          <w:rFonts w:ascii="SimSun" w:hAnsi="SimSun" w:eastAsia="SimSun" w:cs="SimSun"/>
          <w:sz w:val="20"/>
          <w:szCs w:val="20"/>
        </w:rPr>
      </w:pPr>
      <w:r>
        <w:rPr>
          <w:rFonts w:ascii="SimSun" w:hAnsi="SimSun" w:eastAsia="SimSun" w:cs="SimSun"/>
          <w:sz w:val="20"/>
          <w:szCs w:val="20"/>
          <w:spacing w:val="6"/>
        </w:rPr>
        <w:t>通用合同条款第 7.2.2</w:t>
      </w:r>
      <w:r>
        <w:rPr>
          <w:rFonts w:ascii="SimSun" w:hAnsi="SimSun" w:eastAsia="SimSun" w:cs="SimSun"/>
          <w:sz w:val="20"/>
          <w:szCs w:val="20"/>
          <w:spacing w:val="26"/>
        </w:rPr>
        <w:t xml:space="preserve"> </w:t>
      </w:r>
      <w:r>
        <w:rPr>
          <w:rFonts w:ascii="SimSun" w:hAnsi="SimSun" w:eastAsia="SimSun" w:cs="SimSun"/>
          <w:sz w:val="20"/>
          <w:szCs w:val="20"/>
          <w:spacing w:val="6"/>
        </w:rPr>
        <w:t>项约定为：</w:t>
      </w:r>
    </w:p>
    <w:p>
      <w:pPr>
        <w:ind w:right="103" w:firstLine="425"/>
        <w:spacing w:before="154" w:line="369" w:lineRule="auto"/>
        <w:jc w:val="both"/>
        <w:rPr>
          <w:rFonts w:ascii="SimSun" w:hAnsi="SimSun" w:eastAsia="SimSun" w:cs="SimSun"/>
          <w:sz w:val="20"/>
          <w:szCs w:val="20"/>
        </w:rPr>
      </w:pPr>
      <w:r>
        <w:rPr>
          <w:rFonts w:ascii="SimSun" w:hAnsi="SimSun" w:eastAsia="SimSun" w:cs="SimSun"/>
          <w:sz w:val="20"/>
          <w:szCs w:val="20"/>
          <w:spacing w:val="9"/>
        </w:rPr>
        <w:t>7.2.2 承包人应允许发包人、监理人及发包人安排的其他相关人员无偿使用由承包人修建和维护</w:t>
      </w:r>
      <w:r>
        <w:rPr>
          <w:rFonts w:ascii="SimSun" w:hAnsi="SimSun" w:eastAsia="SimSun" w:cs="SimSun"/>
          <w:sz w:val="20"/>
          <w:szCs w:val="20"/>
          <w:spacing w:val="10"/>
        </w:rPr>
        <w:t>的临时道路、桥梁等设施。承包人应允许与发包人签订有承包合同的其他</w:t>
      </w:r>
      <w:r>
        <w:rPr>
          <w:rFonts w:ascii="SimSun" w:hAnsi="SimSun" w:eastAsia="SimSun" w:cs="SimSun"/>
          <w:sz w:val="20"/>
          <w:szCs w:val="20"/>
          <w:spacing w:val="9"/>
        </w:rPr>
        <w:t>承包人或其工作人员使用由</w:t>
      </w:r>
      <w:r>
        <w:rPr>
          <w:rFonts w:ascii="SimSun" w:hAnsi="SimSun" w:eastAsia="SimSun" w:cs="SimSun"/>
          <w:sz w:val="20"/>
          <w:szCs w:val="20"/>
          <w:spacing w:val="10"/>
        </w:rPr>
        <w:t>承包人修建和维护的临时道路、桥梁等设施；如其他承包人或其工作人员</w:t>
      </w:r>
      <w:r>
        <w:rPr>
          <w:rFonts w:ascii="SimSun" w:hAnsi="SimSun" w:eastAsia="SimSun" w:cs="SimSun"/>
          <w:sz w:val="20"/>
          <w:szCs w:val="20"/>
          <w:spacing w:val="9"/>
        </w:rPr>
        <w:t>在使用中对临时设施有损坏</w:t>
      </w:r>
      <w:r>
        <w:rPr>
          <w:rFonts w:ascii="SimSun" w:hAnsi="SimSun" w:eastAsia="SimSun" w:cs="SimSun"/>
          <w:sz w:val="20"/>
          <w:szCs w:val="20"/>
          <w:spacing w:val="9"/>
        </w:rPr>
        <w:t>时，承包人可通过监理人指出由其他承包人给予修复或赔偿的要求。</w:t>
      </w:r>
    </w:p>
    <w:p>
      <w:pPr>
        <w:ind w:left="421"/>
        <w:spacing w:line="228" w:lineRule="auto"/>
        <w:rPr>
          <w:rFonts w:ascii="SimSun" w:hAnsi="SimSun" w:eastAsia="SimSun" w:cs="SimSun"/>
          <w:sz w:val="20"/>
          <w:szCs w:val="20"/>
        </w:rPr>
      </w:pPr>
      <w:r>
        <w:rPr>
          <w:rFonts w:ascii="SimSun" w:hAnsi="SimSun" w:eastAsia="SimSun" w:cs="SimSun"/>
          <w:sz w:val="20"/>
          <w:szCs w:val="20"/>
          <w:b/>
          <w:bCs/>
          <w:spacing w:val="7"/>
        </w:rPr>
        <w:t>9.</w:t>
      </w:r>
      <w:r>
        <w:rPr>
          <w:rFonts w:ascii="SimSun" w:hAnsi="SimSun" w:eastAsia="SimSun" w:cs="SimSun"/>
          <w:sz w:val="20"/>
          <w:szCs w:val="20"/>
          <w:spacing w:val="7"/>
        </w:rPr>
        <w:t xml:space="preserve"> </w:t>
      </w:r>
      <w:r>
        <w:rPr>
          <w:rFonts w:ascii="SimSun" w:hAnsi="SimSun" w:eastAsia="SimSun" w:cs="SimSun"/>
          <w:sz w:val="20"/>
          <w:szCs w:val="20"/>
          <w:b/>
          <w:bCs/>
          <w:spacing w:val="7"/>
        </w:rPr>
        <w:t>施工安全、治安保卫和环境保护</w:t>
      </w:r>
    </w:p>
    <w:p>
      <w:pPr>
        <w:ind w:left="421"/>
        <w:spacing w:before="153" w:line="228" w:lineRule="auto"/>
        <w:rPr>
          <w:rFonts w:ascii="SimSun" w:hAnsi="SimSun" w:eastAsia="SimSun" w:cs="SimSun"/>
          <w:sz w:val="20"/>
          <w:szCs w:val="20"/>
        </w:rPr>
      </w:pPr>
      <w:r>
        <w:rPr>
          <w:rFonts w:ascii="SimSun" w:hAnsi="SimSun" w:eastAsia="SimSun" w:cs="SimSun"/>
          <w:sz w:val="20"/>
          <w:szCs w:val="20"/>
          <w:spacing w:val="7"/>
        </w:rPr>
        <w:t>9.2 承包人的施工安全责任</w:t>
      </w:r>
    </w:p>
    <w:p>
      <w:pPr>
        <w:ind w:left="427"/>
        <w:spacing w:before="154" w:line="228" w:lineRule="auto"/>
        <w:rPr>
          <w:rFonts w:ascii="SimSun" w:hAnsi="SimSun" w:eastAsia="SimSun" w:cs="SimSun"/>
          <w:sz w:val="20"/>
          <w:szCs w:val="20"/>
        </w:rPr>
      </w:pPr>
      <w:r>
        <w:rPr>
          <w:rFonts w:ascii="SimSun" w:hAnsi="SimSun" w:eastAsia="SimSun" w:cs="SimSun"/>
          <w:sz w:val="20"/>
          <w:szCs w:val="20"/>
          <w:spacing w:val="7"/>
        </w:rPr>
        <w:t>公路工程专用合同条款第 9.2.5 项约定为：</w:t>
      </w:r>
    </w:p>
    <w:p>
      <w:pPr>
        <w:ind w:left="421"/>
        <w:spacing w:before="152" w:line="226" w:lineRule="auto"/>
        <w:rPr>
          <w:rFonts w:ascii="SimSun" w:hAnsi="SimSun" w:eastAsia="SimSun" w:cs="SimSun"/>
          <w:sz w:val="20"/>
          <w:szCs w:val="20"/>
        </w:rPr>
      </w:pPr>
      <w:r>
        <w:rPr>
          <w:rFonts w:ascii="SimSun" w:hAnsi="SimSun" w:eastAsia="SimSun" w:cs="SimSun"/>
          <w:sz w:val="20"/>
          <w:szCs w:val="20"/>
          <w:spacing w:val="9"/>
        </w:rPr>
        <w:t>9.2.5 安全生产费用，不低于投标价（不含安全生产费、建筑工程一切险及第三者责任的保险</w:t>
      </w:r>
    </w:p>
    <w:p>
      <w:pPr>
        <w:ind w:firstLine="11"/>
        <w:spacing w:before="157" w:line="369" w:lineRule="auto"/>
        <w:rPr>
          <w:rFonts w:ascii="SimSun" w:hAnsi="SimSun" w:eastAsia="SimSun" w:cs="SimSun"/>
          <w:sz w:val="20"/>
          <w:szCs w:val="20"/>
        </w:rPr>
      </w:pPr>
      <w:r>
        <w:rPr>
          <w:rFonts w:ascii="SimSun" w:hAnsi="SimSun" w:eastAsia="SimSun" w:cs="SimSun"/>
          <w:sz w:val="20"/>
          <w:szCs w:val="20"/>
          <w:spacing w:val="9"/>
        </w:rPr>
        <w:t>费）的 2%，且不得作为竞争性报价(关于印发《企业安全生产费用提取和使用管理办法》的通知财企</w:t>
      </w:r>
      <w:r>
        <w:rPr>
          <w:rFonts w:ascii="SimSun" w:hAnsi="SimSun" w:eastAsia="SimSun" w:cs="SimSun"/>
          <w:sz w:val="20"/>
          <w:szCs w:val="20"/>
          <w:spacing w:val="9"/>
        </w:rPr>
        <w:t>〔2012〕16号)。安全生产费用应用于施工安全防护用具及设施的采购和更新、安全施工措施的落实、</w:t>
      </w:r>
      <w:r>
        <w:rPr>
          <w:rFonts w:ascii="SimSun" w:hAnsi="SimSun" w:eastAsia="SimSun" w:cs="SimSun"/>
          <w:sz w:val="20"/>
          <w:szCs w:val="20"/>
          <w:spacing w:val="9"/>
        </w:rPr>
        <w:t>安全生产条件的改善，不得挪作他用。承包人还应执行浙江省人民政府浙政令〔2012〕300号《浙江省</w:t>
      </w:r>
      <w:r>
        <w:rPr>
          <w:rFonts w:ascii="SimSun" w:hAnsi="SimSun" w:eastAsia="SimSun" w:cs="SimSun"/>
          <w:sz w:val="20"/>
          <w:szCs w:val="20"/>
          <w:spacing w:val="10"/>
        </w:rPr>
        <w:t>交通建设工程质量和安全生产管理办法》的相关规定和要求。如承包人在</w:t>
      </w:r>
      <w:r>
        <w:rPr>
          <w:rFonts w:ascii="SimSun" w:hAnsi="SimSun" w:eastAsia="SimSun" w:cs="SimSun"/>
          <w:sz w:val="20"/>
          <w:szCs w:val="20"/>
          <w:spacing w:val="9"/>
        </w:rPr>
        <w:t>此基础上增加安全生产费用</w:t>
      </w:r>
      <w:r>
        <w:rPr>
          <w:rFonts w:ascii="SimSun" w:hAnsi="SimSun" w:eastAsia="SimSun" w:cs="SimSun"/>
          <w:sz w:val="20"/>
          <w:szCs w:val="20"/>
          <w:spacing w:val="10"/>
        </w:rPr>
        <w:t>以满足项目施工需要，则承包人应在本项目工程量清单其他相关子目的单</w:t>
      </w:r>
      <w:r>
        <w:rPr>
          <w:rFonts w:ascii="SimSun" w:hAnsi="SimSun" w:eastAsia="SimSun" w:cs="SimSun"/>
          <w:sz w:val="20"/>
          <w:szCs w:val="20"/>
          <w:spacing w:val="9"/>
        </w:rPr>
        <w:t>价或总额价中予以考虑，发</w:t>
      </w:r>
      <w:r>
        <w:rPr>
          <w:rFonts w:ascii="SimSun" w:hAnsi="SimSun" w:eastAsia="SimSun" w:cs="SimSun"/>
          <w:sz w:val="20"/>
          <w:szCs w:val="20"/>
          <w:spacing w:val="8"/>
        </w:rPr>
        <w:t>包人不再另行支付。因采取合同未约定的特殊防护措施增加的费用，</w:t>
      </w:r>
      <w:r>
        <w:rPr>
          <w:rFonts w:ascii="SimSun" w:hAnsi="SimSun" w:eastAsia="SimSun" w:cs="SimSun"/>
          <w:sz w:val="20"/>
          <w:szCs w:val="20"/>
          <w:spacing w:val="-41"/>
        </w:rPr>
        <w:t xml:space="preserve"> </w:t>
      </w:r>
      <w:r>
        <w:rPr>
          <w:rFonts w:ascii="SimSun" w:hAnsi="SimSun" w:eastAsia="SimSun" w:cs="SimSun"/>
          <w:sz w:val="20"/>
          <w:szCs w:val="20"/>
          <w:spacing w:val="8"/>
        </w:rPr>
        <w:t>由监理人按第3.5 款商定或确</w:t>
      </w:r>
    </w:p>
    <w:p>
      <w:pPr>
        <w:ind w:left="5"/>
        <w:spacing w:before="1" w:line="227" w:lineRule="auto"/>
        <w:rPr>
          <w:rFonts w:ascii="SimSun" w:hAnsi="SimSun" w:eastAsia="SimSun" w:cs="SimSun"/>
          <w:sz w:val="20"/>
          <w:szCs w:val="20"/>
        </w:rPr>
      </w:pPr>
      <w:r>
        <w:rPr>
          <w:rFonts w:ascii="SimSun" w:hAnsi="SimSun" w:eastAsia="SimSun" w:cs="SimSun"/>
          <w:sz w:val="20"/>
          <w:szCs w:val="20"/>
          <w:spacing w:val="9"/>
        </w:rPr>
        <w:t>定。安全生产费的使用和支付按浙交〔2009〕228 号关于印发《浙江省公路水运</w:t>
      </w:r>
      <w:r>
        <w:rPr>
          <w:rFonts w:ascii="SimSun" w:hAnsi="SimSun" w:eastAsia="SimSun" w:cs="SimSun"/>
          <w:sz w:val="20"/>
          <w:szCs w:val="20"/>
          <w:spacing w:val="8"/>
        </w:rPr>
        <w:t>建设工程安全生产费</w:t>
      </w:r>
    </w:p>
    <w:p>
      <w:pPr>
        <w:spacing w:line="227" w:lineRule="auto"/>
        <w:sectPr>
          <w:footerReference w:type="default" r:id="rId33"/>
          <w:pgSz w:w="11906" w:h="16839"/>
          <w:pgMar w:top="400" w:right="1201" w:bottom="1199" w:left="1368" w:header="0" w:footer="966" w:gutter="0"/>
        </w:sectPr>
        <w:rPr>
          <w:rFonts w:ascii="SimSun" w:hAnsi="SimSun" w:eastAsia="SimSun" w:cs="SimSun"/>
          <w:sz w:val="20"/>
          <w:szCs w:val="20"/>
        </w:rPr>
      </w:pPr>
    </w:p>
    <w:p>
      <w:pPr>
        <w:pStyle w:val="BodyText"/>
        <w:spacing w:line="332" w:lineRule="auto"/>
        <w:rPr/>
      </w:pPr>
      <w:r/>
    </w:p>
    <w:p>
      <w:pPr>
        <w:pStyle w:val="BodyText"/>
        <w:spacing w:line="332" w:lineRule="auto"/>
        <w:rPr/>
      </w:pPr>
      <w:r/>
    </w:p>
    <w:p>
      <w:pPr>
        <w:ind w:left="17" w:right="103" w:hanging="15"/>
        <w:spacing w:before="65" w:line="369" w:lineRule="auto"/>
        <w:rPr>
          <w:rFonts w:ascii="SimSun" w:hAnsi="SimSun" w:eastAsia="SimSun" w:cs="SimSun"/>
          <w:sz w:val="20"/>
          <w:szCs w:val="20"/>
        </w:rPr>
      </w:pPr>
      <w:r>
        <w:rPr>
          <w:rFonts w:ascii="SimSun" w:hAnsi="SimSun" w:eastAsia="SimSun" w:cs="SimSun"/>
          <w:sz w:val="20"/>
          <w:szCs w:val="20"/>
          <w:spacing w:val="9"/>
        </w:rPr>
        <w:t>用管理暂行规定》、浙交监〔2013〕43号《关于进一步加强我省交通建设工程施工安全生产费用管理</w:t>
      </w:r>
      <w:r>
        <w:rPr>
          <w:rFonts w:ascii="SimSun" w:hAnsi="SimSun" w:eastAsia="SimSun" w:cs="SimSun"/>
          <w:sz w:val="20"/>
          <w:szCs w:val="20"/>
          <w:spacing w:val="8"/>
        </w:rPr>
        <w:t>的通知》的相关要求以及相关最新规定办理。</w:t>
      </w:r>
    </w:p>
    <w:p>
      <w:pPr>
        <w:ind w:left="427"/>
        <w:spacing w:line="227" w:lineRule="auto"/>
        <w:rPr>
          <w:rFonts w:ascii="SimSun" w:hAnsi="SimSun" w:eastAsia="SimSun" w:cs="SimSun"/>
          <w:sz w:val="20"/>
          <w:szCs w:val="20"/>
        </w:rPr>
      </w:pPr>
      <w:r>
        <w:rPr>
          <w:rFonts w:ascii="SimSun" w:hAnsi="SimSun" w:eastAsia="SimSun" w:cs="SimSun"/>
          <w:sz w:val="20"/>
          <w:szCs w:val="20"/>
          <w:spacing w:val="5"/>
        </w:rPr>
        <w:t>公路工程专用合同条款第 9.2.8（1）</w:t>
      </w:r>
      <w:r>
        <w:rPr>
          <w:rFonts w:ascii="SimSun" w:hAnsi="SimSun" w:eastAsia="SimSun" w:cs="SimSun"/>
          <w:sz w:val="20"/>
          <w:szCs w:val="20"/>
          <w:spacing w:val="-38"/>
        </w:rPr>
        <w:t xml:space="preserve"> </w:t>
      </w:r>
      <w:r>
        <w:rPr>
          <w:rFonts w:ascii="SimSun" w:hAnsi="SimSun" w:eastAsia="SimSun" w:cs="SimSun"/>
          <w:sz w:val="20"/>
          <w:szCs w:val="20"/>
          <w:spacing w:val="5"/>
        </w:rPr>
        <w:t>目细化为：</w:t>
      </w:r>
    </w:p>
    <w:p>
      <w:pPr>
        <w:ind w:left="1" w:firstLine="429"/>
        <w:spacing w:before="154" w:line="369" w:lineRule="auto"/>
        <w:rPr>
          <w:rFonts w:ascii="SimSun" w:hAnsi="SimSun" w:eastAsia="SimSun" w:cs="SimSun"/>
          <w:sz w:val="20"/>
          <w:szCs w:val="20"/>
        </w:rPr>
      </w:pPr>
      <w:r>
        <w:rPr>
          <w:rFonts w:ascii="SimSun" w:hAnsi="SimSun" w:eastAsia="SimSun" w:cs="SimSun"/>
          <w:sz w:val="20"/>
          <w:szCs w:val="20"/>
          <w:spacing w:val="9"/>
        </w:rPr>
        <w:t>（1）按《公路水运工程安全生产监督管理办法》、《浙江省交通建设工程质量和安全生产管理办</w:t>
      </w:r>
      <w:r>
        <w:rPr>
          <w:rFonts w:ascii="SimSun" w:hAnsi="SimSun" w:eastAsia="SimSun" w:cs="SimSun"/>
          <w:sz w:val="20"/>
          <w:szCs w:val="20"/>
          <w:spacing w:val="10"/>
        </w:rPr>
        <w:t>法》、《浙江省交通建设工程安全生产监督管理实施细则》配备固定专</w:t>
      </w:r>
      <w:r>
        <w:rPr>
          <w:rFonts w:ascii="SimSun" w:hAnsi="SimSun" w:eastAsia="SimSun" w:cs="SimSun"/>
          <w:sz w:val="20"/>
          <w:szCs w:val="20"/>
          <w:spacing w:val="9"/>
        </w:rPr>
        <w:t>职安全生产管理人员，并履行</w:t>
      </w:r>
      <w:r>
        <w:rPr>
          <w:rFonts w:ascii="SimSun" w:hAnsi="SimSun" w:eastAsia="SimSun" w:cs="SimSun"/>
          <w:sz w:val="20"/>
          <w:szCs w:val="20"/>
          <w:spacing w:val="8"/>
        </w:rPr>
        <w:t>安全生产管理人员职责。</w:t>
      </w:r>
    </w:p>
    <w:p>
      <w:pPr>
        <w:ind w:left="427"/>
        <w:spacing w:before="1" w:line="227" w:lineRule="auto"/>
        <w:rPr>
          <w:rFonts w:ascii="SimSun" w:hAnsi="SimSun" w:eastAsia="SimSun" w:cs="SimSun"/>
          <w:sz w:val="20"/>
          <w:szCs w:val="20"/>
        </w:rPr>
      </w:pPr>
      <w:r>
        <w:rPr>
          <w:rFonts w:ascii="SimSun" w:hAnsi="SimSun" w:eastAsia="SimSun" w:cs="SimSun"/>
          <w:sz w:val="20"/>
          <w:szCs w:val="20"/>
          <w:spacing w:val="5"/>
        </w:rPr>
        <w:t>公路工程专用合同条款第 9.2.8 项补充第（5）</w:t>
      </w:r>
      <w:r>
        <w:rPr>
          <w:rFonts w:ascii="SimSun" w:hAnsi="SimSun" w:eastAsia="SimSun" w:cs="SimSun"/>
          <w:sz w:val="20"/>
          <w:szCs w:val="20"/>
          <w:spacing w:val="-33"/>
        </w:rPr>
        <w:t xml:space="preserve"> </w:t>
      </w:r>
      <w:r>
        <w:rPr>
          <w:rFonts w:ascii="SimSun" w:hAnsi="SimSun" w:eastAsia="SimSun" w:cs="SimSun"/>
          <w:sz w:val="20"/>
          <w:szCs w:val="20"/>
          <w:spacing w:val="5"/>
        </w:rPr>
        <w:t>目：</w:t>
      </w:r>
    </w:p>
    <w:p>
      <w:pPr>
        <w:ind w:left="430"/>
        <w:spacing w:before="151" w:line="228" w:lineRule="auto"/>
        <w:rPr>
          <w:rFonts w:ascii="SimSun" w:hAnsi="SimSun" w:eastAsia="SimSun" w:cs="SimSun"/>
          <w:sz w:val="20"/>
          <w:szCs w:val="20"/>
        </w:rPr>
      </w:pPr>
      <w:r>
        <w:rPr>
          <w:rFonts w:ascii="SimSun" w:hAnsi="SimSun" w:eastAsia="SimSun" w:cs="SimSun"/>
          <w:sz w:val="20"/>
          <w:szCs w:val="20"/>
          <w:spacing w:val="9"/>
        </w:rPr>
        <w:t>（5）严格按批准的实施性交通安全组织方案做好施工安全相关组织管理</w:t>
      </w:r>
      <w:r>
        <w:rPr>
          <w:rFonts w:ascii="SimSun" w:hAnsi="SimSun" w:eastAsia="SimSun" w:cs="SimSun"/>
          <w:sz w:val="20"/>
          <w:szCs w:val="20"/>
          <w:spacing w:val="8"/>
        </w:rPr>
        <w:t>工作。</w:t>
      </w:r>
    </w:p>
    <w:p>
      <w:pPr>
        <w:ind w:left="427"/>
        <w:spacing w:before="154" w:line="228" w:lineRule="auto"/>
        <w:rPr>
          <w:rFonts w:ascii="SimSun" w:hAnsi="SimSun" w:eastAsia="SimSun" w:cs="SimSun"/>
          <w:sz w:val="20"/>
          <w:szCs w:val="20"/>
        </w:rPr>
      </w:pPr>
      <w:r>
        <w:rPr>
          <w:rFonts w:ascii="SimSun" w:hAnsi="SimSun" w:eastAsia="SimSun" w:cs="SimSun"/>
          <w:sz w:val="20"/>
          <w:szCs w:val="20"/>
          <w:spacing w:val="7"/>
        </w:rPr>
        <w:t>公路工程专用合同条款补充第 9.2.12</w:t>
      </w:r>
      <w:r>
        <w:rPr>
          <w:rFonts w:ascii="SimSun" w:hAnsi="SimSun" w:eastAsia="SimSun" w:cs="SimSun"/>
          <w:sz w:val="20"/>
          <w:szCs w:val="20"/>
          <w:spacing w:val="6"/>
        </w:rPr>
        <w:t>、9.2.13、9.2.14、9.2.15 项：</w:t>
      </w:r>
    </w:p>
    <w:p>
      <w:pPr>
        <w:ind w:right="105" w:firstLine="421"/>
        <w:spacing w:before="153" w:line="334" w:lineRule="auto"/>
        <w:rPr>
          <w:rFonts w:ascii="SimSun" w:hAnsi="SimSun" w:eastAsia="SimSun" w:cs="SimSun"/>
          <w:sz w:val="20"/>
          <w:szCs w:val="20"/>
        </w:rPr>
      </w:pPr>
      <w:r>
        <w:rPr>
          <w:rFonts w:ascii="SimSun" w:hAnsi="SimSun" w:eastAsia="SimSun" w:cs="SimSun"/>
          <w:sz w:val="20"/>
          <w:szCs w:val="20"/>
          <w:spacing w:val="8"/>
        </w:rPr>
        <w:t>9.2.12 在合同执行期间，承包人应根据本标段的工程内容，针对桥梁、</w:t>
      </w:r>
      <w:r>
        <w:rPr>
          <w:rFonts w:ascii="SimSun" w:hAnsi="SimSun" w:eastAsia="SimSun" w:cs="SimSun"/>
          <w:sz w:val="20"/>
          <w:szCs w:val="20"/>
          <w:spacing w:val="47"/>
        </w:rPr>
        <w:t xml:space="preserve"> </w:t>
      </w:r>
      <w:r>
        <w:rPr>
          <w:rFonts w:ascii="SimSun" w:hAnsi="SimSun" w:eastAsia="SimSun" w:cs="SimSun"/>
          <w:sz w:val="20"/>
          <w:szCs w:val="20"/>
          <w:spacing w:val="8"/>
        </w:rPr>
        <w:t>隧道工程中符合交通运</w:t>
      </w:r>
      <w:r>
        <w:rPr>
          <w:rFonts w:ascii="SimSun" w:hAnsi="SimSun" w:eastAsia="SimSun" w:cs="SimSun"/>
          <w:sz w:val="20"/>
          <w:szCs w:val="20"/>
          <w:spacing w:val="9"/>
        </w:rPr>
        <w:t>输部（交质监发[2011]217 号文）的施工安全评估范围的，应当按照上述</w:t>
      </w:r>
      <w:r>
        <w:rPr>
          <w:rFonts w:ascii="SimSun" w:hAnsi="SimSun" w:eastAsia="SimSun" w:cs="SimSun"/>
          <w:sz w:val="20"/>
          <w:szCs w:val="20"/>
          <w:spacing w:val="8"/>
        </w:rPr>
        <w:t>文件的具体要求做好桥梁、</w:t>
      </w:r>
      <w:r>
        <w:rPr>
          <w:rFonts w:ascii="SimSun" w:hAnsi="SimSun" w:eastAsia="SimSun" w:cs="SimSun"/>
          <w:sz w:val="20"/>
          <w:szCs w:val="20"/>
          <w:spacing w:val="10"/>
        </w:rPr>
        <w:t>隧道工程施工安全风险评估工作，承包人因此增加的费用认为已包括在投标</w:t>
      </w:r>
      <w:r>
        <w:rPr>
          <w:rFonts w:ascii="SimSun" w:hAnsi="SimSun" w:eastAsia="SimSun" w:cs="SimSun"/>
          <w:sz w:val="20"/>
          <w:szCs w:val="20"/>
          <w:spacing w:val="9"/>
        </w:rPr>
        <w:t>价之中，发包人不另行支</w:t>
      </w:r>
      <w:r>
        <w:rPr>
          <w:rFonts w:ascii="SimSun" w:hAnsi="SimSun" w:eastAsia="SimSun" w:cs="SimSun"/>
          <w:sz w:val="20"/>
          <w:szCs w:val="20"/>
        </w:rPr>
        <w:t>付。</w:t>
      </w:r>
    </w:p>
    <w:p>
      <w:pPr>
        <w:ind w:left="2" w:firstLine="419"/>
        <w:spacing w:before="152" w:line="299" w:lineRule="auto"/>
        <w:rPr>
          <w:rFonts w:ascii="SimSun" w:hAnsi="SimSun" w:eastAsia="SimSun" w:cs="SimSun"/>
          <w:sz w:val="20"/>
          <w:szCs w:val="20"/>
        </w:rPr>
      </w:pPr>
      <w:r>
        <w:rPr>
          <w:rFonts w:ascii="SimSun" w:hAnsi="SimSun" w:eastAsia="SimSun" w:cs="SimSun"/>
          <w:sz w:val="20"/>
          <w:szCs w:val="20"/>
          <w:spacing w:val="9"/>
        </w:rPr>
        <w:t>9.2.13 在合同执行期间，承包人应执行发包人和行业主管部门下发的安全生产管理的相关规定和</w:t>
      </w:r>
      <w:r>
        <w:rPr>
          <w:rFonts w:ascii="SimSun" w:hAnsi="SimSun" w:eastAsia="SimSun" w:cs="SimSun"/>
          <w:sz w:val="20"/>
          <w:szCs w:val="20"/>
          <w:spacing w:val="2"/>
        </w:rPr>
        <w:t>文件。</w:t>
      </w:r>
    </w:p>
    <w:p>
      <w:pPr>
        <w:ind w:left="2" w:firstLine="419"/>
        <w:spacing w:before="153" w:line="298" w:lineRule="auto"/>
        <w:rPr>
          <w:rFonts w:ascii="SimSun" w:hAnsi="SimSun" w:eastAsia="SimSun" w:cs="SimSun"/>
          <w:sz w:val="20"/>
          <w:szCs w:val="20"/>
        </w:rPr>
      </w:pPr>
      <w:r>
        <w:rPr>
          <w:rFonts w:ascii="SimSun" w:hAnsi="SimSun" w:eastAsia="SimSun" w:cs="SimSun"/>
          <w:sz w:val="20"/>
          <w:szCs w:val="20"/>
          <w:spacing w:val="9"/>
        </w:rPr>
        <w:t>9.2.14 在合同执行期间，因承包人原因引起的交通事故，其所涉及的停工、索赔、赔偿、诉讼费</w:t>
      </w:r>
      <w:r>
        <w:rPr>
          <w:rFonts w:ascii="SimSun" w:hAnsi="SimSun" w:eastAsia="SimSun" w:cs="SimSun"/>
          <w:sz w:val="20"/>
          <w:szCs w:val="20"/>
          <w:spacing w:val="9"/>
        </w:rPr>
        <w:t>用及工程拖延或施工费用增加时，应由承包人承担一切责任和费用。</w:t>
      </w:r>
    </w:p>
    <w:p>
      <w:pPr>
        <w:ind w:firstLine="421"/>
        <w:spacing w:before="155" w:line="341" w:lineRule="auto"/>
        <w:rPr>
          <w:rFonts w:ascii="SimSun" w:hAnsi="SimSun" w:eastAsia="SimSun" w:cs="SimSun"/>
          <w:sz w:val="20"/>
          <w:szCs w:val="20"/>
        </w:rPr>
      </w:pPr>
      <w:r>
        <w:rPr>
          <w:rFonts w:ascii="SimSun" w:hAnsi="SimSun" w:eastAsia="SimSun" w:cs="SimSun"/>
          <w:sz w:val="20"/>
          <w:szCs w:val="20"/>
          <w:spacing w:val="9"/>
        </w:rPr>
        <w:t>9.2.15 承包人要加强源头控制，落实安全管理责任，切实做好施工车辆、施工路段管理。一是强</w:t>
      </w:r>
      <w:r>
        <w:rPr>
          <w:rFonts w:ascii="SimSun" w:hAnsi="SimSun" w:eastAsia="SimSun" w:cs="SimSun"/>
          <w:sz w:val="20"/>
          <w:szCs w:val="20"/>
          <w:spacing w:val="10"/>
        </w:rPr>
        <w:t>化源头管理，对施工车辆上路条件、安全技术状况和资质进行严格把关。二</w:t>
      </w:r>
      <w:r>
        <w:rPr>
          <w:rFonts w:ascii="SimSun" w:hAnsi="SimSun" w:eastAsia="SimSun" w:cs="SimSun"/>
          <w:sz w:val="20"/>
          <w:szCs w:val="20"/>
          <w:spacing w:val="9"/>
        </w:rPr>
        <w:t>是加强检查力度，严禁施</w:t>
      </w:r>
      <w:r>
        <w:rPr>
          <w:rFonts w:ascii="SimSun" w:hAnsi="SimSun" w:eastAsia="SimSun" w:cs="SimSun"/>
          <w:sz w:val="20"/>
          <w:szCs w:val="20"/>
          <w:spacing w:val="10"/>
        </w:rPr>
        <w:t>工车辆超载、违法载人以及遮挡号牌、无牌上路等违法行为。三是做好施工</w:t>
      </w:r>
      <w:r>
        <w:rPr>
          <w:rFonts w:ascii="SimSun" w:hAnsi="SimSun" w:eastAsia="SimSun" w:cs="SimSun"/>
          <w:sz w:val="20"/>
          <w:szCs w:val="20"/>
          <w:spacing w:val="9"/>
        </w:rPr>
        <w:t>路段管控，严格按照有关</w:t>
      </w:r>
      <w:r>
        <w:rPr>
          <w:rFonts w:ascii="SimSun" w:hAnsi="SimSun" w:eastAsia="SimSun" w:cs="SimSun"/>
          <w:sz w:val="20"/>
          <w:szCs w:val="20"/>
          <w:spacing w:val="10"/>
        </w:rPr>
        <w:t>标准设置明显的安全警示标志，采取安全防护措施，引导施工路段车辆安全</w:t>
      </w:r>
      <w:r>
        <w:rPr>
          <w:rFonts w:ascii="SimSun" w:hAnsi="SimSun" w:eastAsia="SimSun" w:cs="SimSun"/>
          <w:sz w:val="20"/>
          <w:szCs w:val="20"/>
          <w:spacing w:val="9"/>
        </w:rPr>
        <w:t>通行，严禁非施工作业车</w:t>
      </w:r>
      <w:r>
        <w:rPr>
          <w:rFonts w:ascii="SimSun" w:hAnsi="SimSun" w:eastAsia="SimSun" w:cs="SimSun"/>
          <w:sz w:val="20"/>
          <w:szCs w:val="20"/>
          <w:spacing w:val="7"/>
        </w:rPr>
        <w:t>辆进入施工区域。</w:t>
      </w:r>
    </w:p>
    <w:p>
      <w:pPr>
        <w:ind w:left="420"/>
        <w:spacing w:before="151" w:line="227" w:lineRule="auto"/>
        <w:rPr>
          <w:rFonts w:ascii="SimSun" w:hAnsi="SimSun" w:eastAsia="SimSun" w:cs="SimSun"/>
          <w:sz w:val="20"/>
          <w:szCs w:val="20"/>
        </w:rPr>
      </w:pPr>
      <w:r>
        <w:rPr>
          <w:rFonts w:ascii="SimSun" w:hAnsi="SimSun" w:eastAsia="SimSun" w:cs="SimSun"/>
          <w:sz w:val="20"/>
          <w:szCs w:val="20"/>
          <w:spacing w:val="8"/>
        </w:rPr>
        <w:t>违反本款规定，则按第 22.1 款承包人违约处理。</w:t>
      </w:r>
    </w:p>
    <w:p>
      <w:pPr>
        <w:ind w:left="421"/>
        <w:spacing w:before="156" w:line="228" w:lineRule="auto"/>
        <w:rPr>
          <w:rFonts w:ascii="SimSun" w:hAnsi="SimSun" w:eastAsia="SimSun" w:cs="SimSun"/>
          <w:sz w:val="20"/>
          <w:szCs w:val="20"/>
        </w:rPr>
      </w:pPr>
      <w:r>
        <w:rPr>
          <w:rFonts w:ascii="SimSun" w:hAnsi="SimSun" w:eastAsia="SimSun" w:cs="SimSun"/>
          <w:sz w:val="20"/>
          <w:szCs w:val="20"/>
          <w:spacing w:val="6"/>
        </w:rPr>
        <w:t>9.4 环境保护</w:t>
      </w:r>
    </w:p>
    <w:p>
      <w:pPr>
        <w:ind w:left="427"/>
        <w:spacing w:before="153" w:line="228" w:lineRule="auto"/>
        <w:rPr>
          <w:rFonts w:ascii="SimSun" w:hAnsi="SimSun" w:eastAsia="SimSun" w:cs="SimSun"/>
          <w:sz w:val="20"/>
          <w:szCs w:val="20"/>
        </w:rPr>
      </w:pPr>
      <w:r>
        <w:rPr>
          <w:rFonts w:ascii="SimSun" w:hAnsi="SimSun" w:eastAsia="SimSun" w:cs="SimSun"/>
          <w:sz w:val="20"/>
          <w:szCs w:val="20"/>
          <w:spacing w:val="7"/>
        </w:rPr>
        <w:t>公路工程专用合同条款补充第 9.4.12 项：</w:t>
      </w:r>
    </w:p>
    <w:p>
      <w:pPr>
        <w:ind w:left="2" w:firstLine="419"/>
        <w:spacing w:before="152" w:line="369" w:lineRule="auto"/>
        <w:jc w:val="both"/>
        <w:rPr>
          <w:rFonts w:ascii="SimSun" w:hAnsi="SimSun" w:eastAsia="SimSun" w:cs="SimSun"/>
          <w:sz w:val="20"/>
          <w:szCs w:val="20"/>
        </w:rPr>
      </w:pPr>
      <w:r>
        <w:rPr>
          <w:rFonts w:ascii="SimSun" w:hAnsi="SimSun" w:eastAsia="SimSun" w:cs="SimSun"/>
          <w:sz w:val="20"/>
          <w:szCs w:val="20"/>
          <w:spacing w:val="8"/>
        </w:rPr>
        <w:t>9.4.12 承包人在施工中应当贯彻“不破坏就是最大的保护</w:t>
      </w:r>
      <w:r>
        <w:rPr>
          <w:rFonts w:ascii="SimSun" w:hAnsi="SimSun" w:eastAsia="SimSun" w:cs="SimSun"/>
          <w:sz w:val="20"/>
          <w:szCs w:val="20"/>
          <w:spacing w:val="-55"/>
        </w:rPr>
        <w:t xml:space="preserve"> </w:t>
      </w:r>
      <w:r>
        <w:rPr>
          <w:rFonts w:ascii="SimSun" w:hAnsi="SimSun" w:eastAsia="SimSun" w:cs="SimSun"/>
          <w:sz w:val="20"/>
          <w:szCs w:val="20"/>
          <w:spacing w:val="8"/>
        </w:rPr>
        <w:t>”思想，尊重自然植被地貌，原则上不</w:t>
      </w:r>
      <w:r>
        <w:rPr>
          <w:rFonts w:ascii="SimSun" w:hAnsi="SimSun" w:eastAsia="SimSun" w:cs="SimSun"/>
          <w:sz w:val="20"/>
          <w:szCs w:val="20"/>
          <w:spacing w:val="9"/>
        </w:rPr>
        <w:t>准在主线视线范围内设置借土场（取土坑）、弃土场（弃渣场</w:t>
      </w:r>
      <w:r>
        <w:rPr>
          <w:rFonts w:ascii="SimSun" w:hAnsi="SimSun" w:eastAsia="SimSun" w:cs="SimSun"/>
          <w:sz w:val="20"/>
          <w:szCs w:val="20"/>
          <w:spacing w:val="22"/>
        </w:rPr>
        <w:t>），</w:t>
      </w:r>
      <w:r>
        <w:rPr>
          <w:rFonts w:ascii="SimSun" w:hAnsi="SimSun" w:eastAsia="SimSun" w:cs="SimSun"/>
          <w:sz w:val="20"/>
          <w:szCs w:val="20"/>
          <w:spacing w:val="9"/>
        </w:rPr>
        <w:t>确需要的，承包人须采取复绿、 排</w:t>
      </w:r>
      <w:r>
        <w:rPr>
          <w:rFonts w:ascii="SimSun" w:hAnsi="SimSun" w:eastAsia="SimSun" w:cs="SimSun"/>
          <w:sz w:val="20"/>
          <w:szCs w:val="20"/>
          <w:spacing w:val="9"/>
        </w:rPr>
        <w:t>水及防护等措施，保证公路沿线美观、和谐、环保。</w:t>
      </w:r>
    </w:p>
    <w:p>
      <w:pPr>
        <w:ind w:firstLine="526"/>
        <w:spacing w:before="3" w:line="369" w:lineRule="auto"/>
        <w:rPr>
          <w:rFonts w:ascii="SimSun" w:hAnsi="SimSun" w:eastAsia="SimSun" w:cs="SimSun"/>
          <w:sz w:val="20"/>
          <w:szCs w:val="20"/>
        </w:rPr>
      </w:pPr>
      <w:r>
        <w:rPr>
          <w:rFonts w:ascii="SimSun" w:hAnsi="SimSun" w:eastAsia="SimSun" w:cs="SimSun"/>
          <w:sz w:val="20"/>
          <w:szCs w:val="20"/>
          <w:spacing w:val="9"/>
        </w:rPr>
        <w:t>承包人对借土场（取土坑）、弃土场（弃渣场）</w:t>
      </w:r>
      <w:r>
        <w:rPr>
          <w:rFonts w:ascii="SimSun" w:hAnsi="SimSun" w:eastAsia="SimSun" w:cs="SimSun"/>
          <w:sz w:val="20"/>
          <w:szCs w:val="20"/>
          <w:spacing w:val="-57"/>
        </w:rPr>
        <w:t xml:space="preserve"> </w:t>
      </w:r>
      <w:r>
        <w:rPr>
          <w:rFonts w:ascii="SimSun" w:hAnsi="SimSun" w:eastAsia="SimSun" w:cs="SimSun"/>
          <w:sz w:val="20"/>
          <w:szCs w:val="20"/>
          <w:spacing w:val="9"/>
        </w:rPr>
        <w:t>以及其他临时用地</w:t>
      </w:r>
      <w:r>
        <w:rPr>
          <w:rFonts w:ascii="SimSun" w:hAnsi="SimSun" w:eastAsia="SimSun" w:cs="SimSun"/>
          <w:sz w:val="20"/>
          <w:szCs w:val="20"/>
          <w:spacing w:val="8"/>
        </w:rPr>
        <w:t>须按照设计图纸或承包人自行</w:t>
      </w:r>
      <w:r>
        <w:rPr>
          <w:rFonts w:ascii="SimSun" w:hAnsi="SimSun" w:eastAsia="SimSun" w:cs="SimSun"/>
          <w:sz w:val="20"/>
          <w:szCs w:val="20"/>
          <w:spacing w:val="10"/>
        </w:rPr>
        <w:t>调查确定，选取工作须报监理人审批、发包人同意，并履行相关职能部门的</w:t>
      </w:r>
      <w:r>
        <w:rPr>
          <w:rFonts w:ascii="SimSun" w:hAnsi="SimSun" w:eastAsia="SimSun" w:cs="SimSun"/>
          <w:sz w:val="20"/>
          <w:szCs w:val="20"/>
          <w:spacing w:val="9"/>
        </w:rPr>
        <w:t>报批程序后，方可开展施</w:t>
      </w:r>
      <w:r>
        <w:rPr>
          <w:rFonts w:ascii="SimSun" w:hAnsi="SimSun" w:eastAsia="SimSun" w:cs="SimSun"/>
          <w:sz w:val="20"/>
          <w:szCs w:val="20"/>
          <w:spacing w:val="10"/>
        </w:rPr>
        <w:t>工，所采取的复绿、复耕、排水及防护等措施须通过相关部门的环评、水保</w:t>
      </w:r>
      <w:r>
        <w:rPr>
          <w:rFonts w:ascii="SimSun" w:hAnsi="SimSun" w:eastAsia="SimSun" w:cs="SimSun"/>
          <w:sz w:val="20"/>
          <w:szCs w:val="20"/>
          <w:spacing w:val="9"/>
        </w:rPr>
        <w:t>、土地等验收，承包人所</w:t>
      </w:r>
      <w:r>
        <w:rPr>
          <w:rFonts w:ascii="SimSun" w:hAnsi="SimSun" w:eastAsia="SimSun" w:cs="SimSun"/>
          <w:sz w:val="20"/>
          <w:szCs w:val="20"/>
          <w:spacing w:val="10"/>
        </w:rPr>
        <w:t>采取的所有措施以及因此增加的费用应认为已包括在投标价之中，发包人不</w:t>
      </w:r>
      <w:r>
        <w:rPr>
          <w:rFonts w:ascii="SimSun" w:hAnsi="SimSun" w:eastAsia="SimSun" w:cs="SimSun"/>
          <w:sz w:val="20"/>
          <w:szCs w:val="20"/>
          <w:spacing w:val="9"/>
        </w:rPr>
        <w:t>另行支付。若承包人无视</w:t>
      </w:r>
      <w:r>
        <w:rPr>
          <w:rFonts w:ascii="SimSun" w:hAnsi="SimSun" w:eastAsia="SimSun" w:cs="SimSun"/>
          <w:sz w:val="20"/>
          <w:szCs w:val="20"/>
          <w:spacing w:val="10"/>
        </w:rPr>
        <w:t>借、弃土场的环保、水保等的处理要求，发包人有权指定第三方专业施工队</w:t>
      </w:r>
      <w:r>
        <w:rPr>
          <w:rFonts w:ascii="SimSun" w:hAnsi="SimSun" w:eastAsia="SimSun" w:cs="SimSun"/>
          <w:sz w:val="20"/>
          <w:szCs w:val="20"/>
          <w:spacing w:val="9"/>
        </w:rPr>
        <w:t>伍履行承包人的上述义</w:t>
      </w:r>
    </w:p>
    <w:p>
      <w:pPr>
        <w:ind w:left="2"/>
        <w:spacing w:before="1" w:line="227" w:lineRule="auto"/>
        <w:rPr>
          <w:rFonts w:ascii="SimSun" w:hAnsi="SimSun" w:eastAsia="SimSun" w:cs="SimSun"/>
          <w:sz w:val="20"/>
          <w:szCs w:val="20"/>
        </w:rPr>
      </w:pPr>
      <w:r>
        <w:rPr>
          <w:rFonts w:ascii="SimSun" w:hAnsi="SimSun" w:eastAsia="SimSun" w:cs="SimSun"/>
          <w:sz w:val="20"/>
          <w:szCs w:val="20"/>
          <w:spacing w:val="9"/>
        </w:rPr>
        <w:t>务，因此所发生的所有费用将在承包人的计量款中直接扣除。</w:t>
      </w:r>
    </w:p>
    <w:p>
      <w:pPr>
        <w:pStyle w:val="BodyText"/>
        <w:spacing w:line="248" w:lineRule="auto"/>
        <w:rPr/>
      </w:pPr>
      <w:r/>
    </w:p>
    <w:p>
      <w:pPr>
        <w:ind w:left="16"/>
        <w:spacing w:before="66" w:line="228" w:lineRule="auto"/>
        <w:rPr>
          <w:rFonts w:ascii="SimSun" w:hAnsi="SimSun" w:eastAsia="SimSun" w:cs="SimSun"/>
          <w:sz w:val="20"/>
          <w:szCs w:val="20"/>
        </w:rPr>
      </w:pPr>
      <w:r>
        <w:rPr>
          <w:rFonts w:ascii="SimSun" w:hAnsi="SimSun" w:eastAsia="SimSun" w:cs="SimSun"/>
          <w:sz w:val="20"/>
          <w:szCs w:val="20"/>
          <w:b/>
          <w:bCs/>
          <w:spacing w:val="3"/>
        </w:rPr>
        <w:t>10.</w:t>
      </w:r>
      <w:r>
        <w:rPr>
          <w:rFonts w:ascii="SimSun" w:hAnsi="SimSun" w:eastAsia="SimSun" w:cs="SimSun"/>
          <w:sz w:val="20"/>
          <w:szCs w:val="20"/>
          <w:spacing w:val="3"/>
        </w:rPr>
        <w:t xml:space="preserve"> </w:t>
      </w:r>
      <w:r>
        <w:rPr>
          <w:rFonts w:ascii="SimSun" w:hAnsi="SimSun" w:eastAsia="SimSun" w:cs="SimSun"/>
          <w:sz w:val="20"/>
          <w:szCs w:val="20"/>
          <w:b/>
          <w:bCs/>
          <w:spacing w:val="3"/>
        </w:rPr>
        <w:t>进度计划</w:t>
      </w:r>
    </w:p>
    <w:p>
      <w:pPr>
        <w:ind w:left="16"/>
        <w:spacing w:before="26" w:line="228" w:lineRule="auto"/>
        <w:rPr>
          <w:rFonts w:ascii="SimSun" w:hAnsi="SimSun" w:eastAsia="SimSun" w:cs="SimSun"/>
          <w:sz w:val="20"/>
          <w:szCs w:val="20"/>
        </w:rPr>
      </w:pPr>
      <w:r>
        <w:rPr>
          <w:rFonts w:ascii="SimSun" w:hAnsi="SimSun" w:eastAsia="SimSun" w:cs="SimSun"/>
          <w:sz w:val="20"/>
          <w:szCs w:val="20"/>
          <w:spacing w:val="5"/>
        </w:rPr>
        <w:t>10.1 合同进度计划</w:t>
      </w:r>
    </w:p>
    <w:p>
      <w:pPr>
        <w:spacing w:line="228" w:lineRule="auto"/>
        <w:sectPr>
          <w:footerReference w:type="default" r:id="rId34"/>
          <w:pgSz w:w="11906" w:h="16839"/>
          <w:pgMar w:top="400" w:right="1201" w:bottom="1199" w:left="1368" w:header="0" w:footer="964" w:gutter="0"/>
        </w:sectPr>
        <w:rPr>
          <w:rFonts w:ascii="SimSun" w:hAnsi="SimSun" w:eastAsia="SimSun" w:cs="SimSun"/>
          <w:sz w:val="20"/>
          <w:szCs w:val="20"/>
        </w:rPr>
      </w:pPr>
    </w:p>
    <w:p>
      <w:pPr>
        <w:pStyle w:val="BodyText"/>
        <w:spacing w:line="332" w:lineRule="auto"/>
        <w:rPr/>
      </w:pPr>
      <w:r/>
    </w:p>
    <w:p>
      <w:pPr>
        <w:pStyle w:val="BodyText"/>
        <w:spacing w:line="332" w:lineRule="auto"/>
        <w:rPr/>
      </w:pPr>
      <w:r/>
    </w:p>
    <w:p>
      <w:pPr>
        <w:ind w:left="428"/>
        <w:spacing w:before="65" w:line="228" w:lineRule="auto"/>
        <w:rPr>
          <w:rFonts w:ascii="SimSun" w:hAnsi="SimSun" w:eastAsia="SimSun" w:cs="SimSun"/>
          <w:sz w:val="20"/>
          <w:szCs w:val="20"/>
        </w:rPr>
      </w:pPr>
      <w:r>
        <w:rPr>
          <w:rFonts w:ascii="SimSun" w:hAnsi="SimSun" w:eastAsia="SimSun" w:cs="SimSun"/>
          <w:sz w:val="20"/>
          <w:szCs w:val="20"/>
          <w:spacing w:val="6"/>
        </w:rPr>
        <w:t>公路工程专用合同条款</w:t>
      </w:r>
      <w:r>
        <w:rPr>
          <w:rFonts w:ascii="SimSun" w:hAnsi="SimSun" w:eastAsia="SimSun" w:cs="SimSun"/>
          <w:sz w:val="20"/>
          <w:szCs w:val="20"/>
          <w:spacing w:val="31"/>
        </w:rPr>
        <w:t xml:space="preserve"> </w:t>
      </w:r>
      <w:r>
        <w:rPr>
          <w:rFonts w:ascii="SimSun" w:hAnsi="SimSun" w:eastAsia="SimSun" w:cs="SimSun"/>
          <w:sz w:val="20"/>
          <w:szCs w:val="20"/>
          <w:spacing w:val="6"/>
        </w:rPr>
        <w:t>10.1 款中</w:t>
      </w:r>
    </w:p>
    <w:p>
      <w:pPr>
        <w:ind w:left="421"/>
        <w:spacing w:before="151" w:line="228" w:lineRule="auto"/>
        <w:rPr>
          <w:rFonts w:ascii="SimSun" w:hAnsi="SimSun" w:eastAsia="SimSun" w:cs="SimSun"/>
          <w:sz w:val="20"/>
          <w:szCs w:val="20"/>
        </w:rPr>
      </w:pPr>
      <w:r>
        <w:rPr>
          <w:rFonts w:ascii="SimSun" w:hAnsi="SimSun" w:eastAsia="SimSun" w:cs="SimSun"/>
          <w:sz w:val="20"/>
          <w:szCs w:val="20"/>
          <w:spacing w:val="9"/>
        </w:rPr>
        <w:t>承包人编制施工方案的内容应包括（但不限于</w:t>
      </w:r>
      <w:r>
        <w:rPr>
          <w:rFonts w:ascii="SimSun" w:hAnsi="SimSun" w:eastAsia="SimSun" w:cs="SimSun"/>
          <w:sz w:val="20"/>
          <w:szCs w:val="20"/>
          <w:spacing w:val="4"/>
        </w:rPr>
        <w:t>）：</w:t>
      </w:r>
    </w:p>
    <w:p>
      <w:pPr>
        <w:ind w:left="458"/>
        <w:spacing w:before="154" w:line="227" w:lineRule="auto"/>
        <w:rPr>
          <w:rFonts w:ascii="SimSun" w:hAnsi="SimSun" w:eastAsia="SimSun" w:cs="SimSun"/>
          <w:sz w:val="20"/>
          <w:szCs w:val="20"/>
        </w:rPr>
      </w:pPr>
      <w:r>
        <w:rPr>
          <w:rFonts w:ascii="SimSun" w:hAnsi="SimSun" w:eastAsia="SimSun" w:cs="SimSun"/>
          <w:sz w:val="20"/>
          <w:szCs w:val="20"/>
          <w:spacing w:val="5"/>
        </w:rPr>
        <w:t>(1) 总体施工组织布置及规划</w:t>
      </w:r>
    </w:p>
    <w:p>
      <w:pPr>
        <w:ind w:left="2" w:right="105" w:firstLine="455"/>
        <w:spacing w:before="155" w:line="298" w:lineRule="auto"/>
        <w:rPr>
          <w:rFonts w:ascii="SimSun" w:hAnsi="SimSun" w:eastAsia="SimSun" w:cs="SimSun"/>
          <w:sz w:val="20"/>
          <w:szCs w:val="20"/>
        </w:rPr>
      </w:pPr>
      <w:r>
        <w:rPr>
          <w:rFonts w:ascii="SimSun" w:hAnsi="SimSun" w:eastAsia="SimSun" w:cs="SimSun"/>
          <w:sz w:val="20"/>
          <w:szCs w:val="20"/>
          <w:spacing w:val="9"/>
        </w:rPr>
        <w:t>(2) 主要工程项目的施工方案、方法与</w:t>
      </w:r>
      <w:r>
        <w:rPr>
          <w:rFonts w:ascii="SimSun" w:hAnsi="SimSun" w:eastAsia="SimSun" w:cs="SimSun"/>
          <w:sz w:val="20"/>
          <w:szCs w:val="20"/>
          <w:spacing w:val="8"/>
        </w:rPr>
        <w:t>技术措施（尤其对重点、关键和难点工程的施工方案、方</w:t>
      </w:r>
      <w:r>
        <w:rPr>
          <w:rFonts w:ascii="SimSun" w:hAnsi="SimSun" w:eastAsia="SimSun" w:cs="SimSun"/>
          <w:sz w:val="20"/>
          <w:szCs w:val="20"/>
          <w:spacing w:val="6"/>
        </w:rPr>
        <w:t>法及其措施）</w:t>
      </w:r>
    </w:p>
    <w:p>
      <w:pPr>
        <w:ind w:left="458"/>
        <w:spacing w:before="153" w:line="228" w:lineRule="auto"/>
        <w:rPr>
          <w:rFonts w:ascii="SimSun" w:hAnsi="SimSun" w:eastAsia="SimSun" w:cs="SimSun"/>
          <w:sz w:val="20"/>
          <w:szCs w:val="20"/>
        </w:rPr>
      </w:pPr>
      <w:r>
        <w:rPr>
          <w:rFonts w:ascii="SimSun" w:hAnsi="SimSun" w:eastAsia="SimSun" w:cs="SimSun"/>
          <w:sz w:val="20"/>
          <w:szCs w:val="20"/>
          <w:spacing w:val="5"/>
        </w:rPr>
        <w:t>(3) 工期保证体系及保证措施</w:t>
      </w:r>
    </w:p>
    <w:p>
      <w:pPr>
        <w:ind w:left="458"/>
        <w:spacing w:before="153" w:line="228" w:lineRule="auto"/>
        <w:rPr>
          <w:rFonts w:ascii="SimSun" w:hAnsi="SimSun" w:eastAsia="SimSun" w:cs="SimSun"/>
          <w:sz w:val="20"/>
          <w:szCs w:val="20"/>
        </w:rPr>
      </w:pPr>
      <w:r>
        <w:rPr>
          <w:rFonts w:ascii="SimSun" w:hAnsi="SimSun" w:eastAsia="SimSun" w:cs="SimSun"/>
          <w:sz w:val="20"/>
          <w:szCs w:val="20"/>
          <w:spacing w:val="6"/>
        </w:rPr>
        <w:t>(4) 工程质量管理体系及保证措施</w:t>
      </w:r>
    </w:p>
    <w:p>
      <w:pPr>
        <w:ind w:left="458"/>
        <w:spacing w:before="151" w:line="228" w:lineRule="auto"/>
        <w:rPr>
          <w:rFonts w:ascii="SimSun" w:hAnsi="SimSun" w:eastAsia="SimSun" w:cs="SimSun"/>
          <w:sz w:val="20"/>
          <w:szCs w:val="20"/>
        </w:rPr>
      </w:pPr>
      <w:r>
        <w:rPr>
          <w:rFonts w:ascii="SimSun" w:hAnsi="SimSun" w:eastAsia="SimSun" w:cs="SimSun"/>
          <w:sz w:val="20"/>
          <w:szCs w:val="20"/>
          <w:spacing w:val="6"/>
        </w:rPr>
        <w:t>(5) 安全生产管理体系及保证措施</w:t>
      </w:r>
    </w:p>
    <w:p>
      <w:pPr>
        <w:ind w:left="458"/>
        <w:spacing w:before="154" w:line="228" w:lineRule="auto"/>
        <w:rPr>
          <w:rFonts w:ascii="SimSun" w:hAnsi="SimSun" w:eastAsia="SimSun" w:cs="SimSun"/>
          <w:sz w:val="20"/>
          <w:szCs w:val="20"/>
        </w:rPr>
      </w:pPr>
      <w:r>
        <w:rPr>
          <w:rFonts w:ascii="SimSun" w:hAnsi="SimSun" w:eastAsia="SimSun" w:cs="SimSun"/>
          <w:sz w:val="20"/>
          <w:szCs w:val="20"/>
          <w:spacing w:val="7"/>
        </w:rPr>
        <w:t>(6) 环境保护、水土保持保证体系及保</w:t>
      </w:r>
      <w:r>
        <w:rPr>
          <w:rFonts w:ascii="SimSun" w:hAnsi="SimSun" w:eastAsia="SimSun" w:cs="SimSun"/>
          <w:sz w:val="20"/>
          <w:szCs w:val="20"/>
          <w:spacing w:val="6"/>
        </w:rPr>
        <w:t>证措施</w:t>
      </w:r>
    </w:p>
    <w:p>
      <w:pPr>
        <w:ind w:left="458"/>
        <w:spacing w:before="154" w:line="228" w:lineRule="auto"/>
        <w:rPr>
          <w:rFonts w:ascii="SimSun" w:hAnsi="SimSun" w:eastAsia="SimSun" w:cs="SimSun"/>
          <w:sz w:val="20"/>
          <w:szCs w:val="20"/>
        </w:rPr>
      </w:pPr>
      <w:r>
        <w:rPr>
          <w:rFonts w:ascii="SimSun" w:hAnsi="SimSun" w:eastAsia="SimSun" w:cs="SimSun"/>
          <w:sz w:val="20"/>
          <w:szCs w:val="20"/>
          <w:spacing w:val="7"/>
        </w:rPr>
        <w:t>(7) 文明施工、文物保护保证体系及保</w:t>
      </w:r>
      <w:r>
        <w:rPr>
          <w:rFonts w:ascii="SimSun" w:hAnsi="SimSun" w:eastAsia="SimSun" w:cs="SimSun"/>
          <w:sz w:val="20"/>
          <w:szCs w:val="20"/>
          <w:spacing w:val="6"/>
        </w:rPr>
        <w:t>证措施</w:t>
      </w:r>
    </w:p>
    <w:p>
      <w:pPr>
        <w:ind w:left="458"/>
        <w:spacing w:before="152" w:line="228" w:lineRule="auto"/>
        <w:rPr>
          <w:rFonts w:ascii="SimSun" w:hAnsi="SimSun" w:eastAsia="SimSun" w:cs="SimSun"/>
          <w:sz w:val="20"/>
          <w:szCs w:val="20"/>
        </w:rPr>
      </w:pPr>
      <w:r>
        <w:rPr>
          <w:rFonts w:ascii="SimSun" w:hAnsi="SimSun" w:eastAsia="SimSun" w:cs="SimSun"/>
          <w:sz w:val="20"/>
          <w:szCs w:val="20"/>
          <w:spacing w:val="6"/>
        </w:rPr>
        <w:t>(8) 项目风险预测与防范，事故应急预案</w:t>
      </w:r>
    </w:p>
    <w:p>
      <w:pPr>
        <w:ind w:left="458"/>
        <w:spacing w:before="153" w:line="228" w:lineRule="auto"/>
        <w:rPr>
          <w:rFonts w:ascii="SimSun" w:hAnsi="SimSun" w:eastAsia="SimSun" w:cs="SimSun"/>
          <w:sz w:val="20"/>
          <w:szCs w:val="20"/>
        </w:rPr>
      </w:pPr>
      <w:r>
        <w:rPr>
          <w:rFonts w:ascii="SimSun" w:hAnsi="SimSun" w:eastAsia="SimSun" w:cs="SimSun"/>
          <w:sz w:val="20"/>
          <w:szCs w:val="20"/>
          <w:spacing w:val="6"/>
        </w:rPr>
        <w:t>(9) 其他应说明的事项以及相应的图表。</w:t>
      </w:r>
    </w:p>
    <w:p>
      <w:pPr>
        <w:ind w:left="428"/>
        <w:spacing w:before="154" w:line="228" w:lineRule="auto"/>
        <w:rPr>
          <w:rFonts w:ascii="SimSun" w:hAnsi="SimSun" w:eastAsia="SimSun" w:cs="SimSun"/>
          <w:sz w:val="20"/>
          <w:szCs w:val="20"/>
        </w:rPr>
      </w:pPr>
      <w:r>
        <w:rPr>
          <w:rFonts w:ascii="SimSun" w:hAnsi="SimSun" w:eastAsia="SimSun" w:cs="SimSun"/>
          <w:sz w:val="20"/>
          <w:szCs w:val="20"/>
          <w:spacing w:val="7"/>
        </w:rPr>
        <w:t>公路工程专用合同条款补充第 10.5</w:t>
      </w:r>
      <w:r>
        <w:rPr>
          <w:rFonts w:ascii="SimSun" w:hAnsi="SimSun" w:eastAsia="SimSun" w:cs="SimSun"/>
          <w:sz w:val="20"/>
          <w:szCs w:val="20"/>
          <w:spacing w:val="13"/>
        </w:rPr>
        <w:t xml:space="preserve"> </w:t>
      </w:r>
      <w:r>
        <w:rPr>
          <w:rFonts w:ascii="SimSun" w:hAnsi="SimSun" w:eastAsia="SimSun" w:cs="SimSun"/>
          <w:sz w:val="20"/>
          <w:szCs w:val="20"/>
          <w:spacing w:val="7"/>
        </w:rPr>
        <w:t>款：</w:t>
      </w:r>
    </w:p>
    <w:p>
      <w:pPr>
        <w:ind w:left="437"/>
        <w:spacing w:before="151" w:line="228" w:lineRule="auto"/>
        <w:rPr>
          <w:rFonts w:ascii="SimSun" w:hAnsi="SimSun" w:eastAsia="SimSun" w:cs="SimSun"/>
          <w:sz w:val="20"/>
          <w:szCs w:val="20"/>
        </w:rPr>
      </w:pPr>
      <w:r>
        <w:rPr>
          <w:rFonts w:ascii="SimSun" w:hAnsi="SimSun" w:eastAsia="SimSun" w:cs="SimSun"/>
          <w:sz w:val="20"/>
          <w:szCs w:val="20"/>
          <w:spacing w:val="7"/>
        </w:rPr>
        <w:t>10.5 季度计划、月度计划、旬计划</w:t>
      </w:r>
    </w:p>
    <w:p>
      <w:pPr>
        <w:ind w:left="458"/>
        <w:spacing w:before="154" w:line="228" w:lineRule="auto"/>
        <w:rPr>
          <w:rFonts w:ascii="SimSun" w:hAnsi="SimSun" w:eastAsia="SimSun" w:cs="SimSun"/>
          <w:sz w:val="20"/>
          <w:szCs w:val="20"/>
        </w:rPr>
      </w:pPr>
      <w:r>
        <w:rPr>
          <w:rFonts w:ascii="SimSun" w:hAnsi="SimSun" w:eastAsia="SimSun" w:cs="SimSun"/>
          <w:sz w:val="20"/>
          <w:szCs w:val="20"/>
          <w:spacing w:val="-1"/>
        </w:rPr>
        <w:t>(1)</w:t>
      </w:r>
      <w:r>
        <w:rPr>
          <w:rFonts w:ascii="SimSun" w:hAnsi="SimSun" w:eastAsia="SimSun" w:cs="SimSun"/>
          <w:sz w:val="20"/>
          <w:szCs w:val="20"/>
          <w:spacing w:val="18"/>
        </w:rPr>
        <w:t xml:space="preserve"> </w:t>
      </w:r>
      <w:r>
        <w:rPr>
          <w:rFonts w:ascii="SimSun" w:hAnsi="SimSun" w:eastAsia="SimSun" w:cs="SimSun"/>
          <w:sz w:val="20"/>
          <w:szCs w:val="20"/>
          <w:spacing w:val="-1"/>
        </w:rPr>
        <w:t>季度计划</w:t>
      </w:r>
    </w:p>
    <w:p>
      <w:pPr>
        <w:ind w:firstLine="421"/>
        <w:spacing w:before="155" w:line="369" w:lineRule="auto"/>
        <w:rPr>
          <w:rFonts w:ascii="SimSun" w:hAnsi="SimSun" w:eastAsia="SimSun" w:cs="SimSun"/>
          <w:sz w:val="20"/>
          <w:szCs w:val="20"/>
        </w:rPr>
      </w:pPr>
      <w:r>
        <w:rPr>
          <w:rFonts w:ascii="SimSun" w:hAnsi="SimSun" w:eastAsia="SimSun" w:cs="SimSun"/>
          <w:sz w:val="20"/>
          <w:szCs w:val="20"/>
          <w:spacing w:val="10"/>
        </w:rPr>
        <w:t>承包人在总体计划（年度计划） 总体要求下编制季度计划，</w:t>
      </w:r>
      <w:r>
        <w:rPr>
          <w:rFonts w:ascii="SimSun" w:hAnsi="SimSun" w:eastAsia="SimSun" w:cs="SimSun"/>
          <w:sz w:val="20"/>
          <w:szCs w:val="20"/>
          <w:spacing w:val="9"/>
        </w:rPr>
        <w:t>其格式统一按发包人批准后下发的填</w:t>
      </w:r>
      <w:r>
        <w:rPr>
          <w:rFonts w:ascii="SimSun" w:hAnsi="SimSun" w:eastAsia="SimSun" w:cs="SimSun"/>
          <w:sz w:val="20"/>
          <w:szCs w:val="20"/>
          <w:spacing w:val="9"/>
        </w:rPr>
        <w:t>报要求执行。季度计划必须保持总体计划（年度计划）</w:t>
      </w:r>
      <w:r>
        <w:rPr>
          <w:rFonts w:ascii="SimSun" w:hAnsi="SimSun" w:eastAsia="SimSun" w:cs="SimSun"/>
          <w:sz w:val="20"/>
          <w:szCs w:val="20"/>
          <w:spacing w:val="42"/>
        </w:rPr>
        <w:t xml:space="preserve"> </w:t>
      </w:r>
      <w:r>
        <w:rPr>
          <w:rFonts w:ascii="SimSun" w:hAnsi="SimSun" w:eastAsia="SimSun" w:cs="SimSun"/>
          <w:sz w:val="20"/>
          <w:szCs w:val="20"/>
          <w:spacing w:val="9"/>
        </w:rPr>
        <w:t>的实现。季度计划应在上一个季度的最</w:t>
      </w:r>
      <w:r>
        <w:rPr>
          <w:rFonts w:ascii="SimSun" w:hAnsi="SimSun" w:eastAsia="SimSun" w:cs="SimSun"/>
          <w:sz w:val="20"/>
          <w:szCs w:val="20"/>
          <w:spacing w:val="8"/>
        </w:rPr>
        <w:t>后一个</w:t>
      </w:r>
      <w:r>
        <w:rPr>
          <w:rFonts w:ascii="SimSun" w:hAnsi="SimSun" w:eastAsia="SimSun" w:cs="SimSun"/>
          <w:sz w:val="20"/>
          <w:szCs w:val="20"/>
          <w:spacing w:val="4"/>
        </w:rPr>
        <w:t>月的 25</w:t>
      </w:r>
      <w:r>
        <w:rPr>
          <w:rFonts w:ascii="SimSun" w:hAnsi="SimSun" w:eastAsia="SimSun" w:cs="SimSun"/>
          <w:sz w:val="20"/>
          <w:szCs w:val="20"/>
          <w:spacing w:val="54"/>
        </w:rPr>
        <w:t xml:space="preserve"> </w:t>
      </w:r>
      <w:r>
        <w:rPr>
          <w:rFonts w:ascii="SimSun" w:hAnsi="SimSun" w:eastAsia="SimSun" w:cs="SimSun"/>
          <w:sz w:val="20"/>
          <w:szCs w:val="20"/>
          <w:spacing w:val="4"/>
        </w:rPr>
        <w:t>日前提交给监理人。</w:t>
      </w:r>
    </w:p>
    <w:p>
      <w:pPr>
        <w:ind w:left="458"/>
        <w:spacing w:before="1" w:line="227" w:lineRule="auto"/>
        <w:rPr>
          <w:rFonts w:ascii="SimSun" w:hAnsi="SimSun" w:eastAsia="SimSun" w:cs="SimSun"/>
          <w:sz w:val="20"/>
          <w:szCs w:val="20"/>
        </w:rPr>
      </w:pPr>
      <w:r>
        <w:rPr>
          <w:rFonts w:ascii="SimSun" w:hAnsi="SimSun" w:eastAsia="SimSun" w:cs="SimSun"/>
          <w:sz w:val="20"/>
          <w:szCs w:val="20"/>
          <w:spacing w:val="-1"/>
        </w:rPr>
        <w:t>(2)</w:t>
      </w:r>
      <w:r>
        <w:rPr>
          <w:rFonts w:ascii="SimSun" w:hAnsi="SimSun" w:eastAsia="SimSun" w:cs="SimSun"/>
          <w:sz w:val="20"/>
          <w:szCs w:val="20"/>
          <w:spacing w:val="18"/>
        </w:rPr>
        <w:t xml:space="preserve"> </w:t>
      </w:r>
      <w:r>
        <w:rPr>
          <w:rFonts w:ascii="SimSun" w:hAnsi="SimSun" w:eastAsia="SimSun" w:cs="SimSun"/>
          <w:sz w:val="20"/>
          <w:szCs w:val="20"/>
          <w:spacing w:val="-1"/>
        </w:rPr>
        <w:t>月度计划</w:t>
      </w:r>
    </w:p>
    <w:p>
      <w:pPr>
        <w:ind w:right="105" w:firstLine="420"/>
        <w:spacing w:before="152" w:line="369" w:lineRule="auto"/>
        <w:rPr>
          <w:rFonts w:ascii="SimSun" w:hAnsi="SimSun" w:eastAsia="SimSun" w:cs="SimSun"/>
          <w:sz w:val="20"/>
          <w:szCs w:val="20"/>
        </w:rPr>
      </w:pPr>
      <w:r>
        <w:rPr>
          <w:rFonts w:ascii="SimSun" w:hAnsi="SimSun" w:eastAsia="SimSun" w:cs="SimSun"/>
          <w:sz w:val="20"/>
          <w:szCs w:val="20"/>
          <w:spacing w:val="10"/>
        </w:rPr>
        <w:t>承包人在季度计划的要求下编制月度计划，其格式统一按发包人批准</w:t>
      </w:r>
      <w:r>
        <w:rPr>
          <w:rFonts w:ascii="SimSun" w:hAnsi="SimSun" w:eastAsia="SimSun" w:cs="SimSun"/>
          <w:sz w:val="20"/>
          <w:szCs w:val="20"/>
          <w:spacing w:val="9"/>
        </w:rPr>
        <w:t>后下发的填报要求执行。月</w:t>
      </w:r>
      <w:r>
        <w:rPr>
          <w:rFonts w:ascii="SimSun" w:hAnsi="SimSun" w:eastAsia="SimSun" w:cs="SimSun"/>
          <w:sz w:val="20"/>
          <w:szCs w:val="20"/>
          <w:spacing w:val="10"/>
        </w:rPr>
        <w:t>度计划必须保持季度计划的实现。月度计划如未能完成，应在文字介绍里详</w:t>
      </w:r>
      <w:r>
        <w:rPr>
          <w:rFonts w:ascii="SimSun" w:hAnsi="SimSun" w:eastAsia="SimSun" w:cs="SimSun"/>
          <w:sz w:val="20"/>
          <w:szCs w:val="20"/>
          <w:spacing w:val="9"/>
        </w:rPr>
        <w:t>述原因，并在剩余工期中</w:t>
      </w:r>
      <w:r>
        <w:rPr>
          <w:rFonts w:ascii="SimSun" w:hAnsi="SimSun" w:eastAsia="SimSun" w:cs="SimSun"/>
          <w:sz w:val="20"/>
          <w:szCs w:val="20"/>
          <w:spacing w:val="9"/>
        </w:rPr>
        <w:t>的下一阶段进度试刊中补回来，且详述补救措施。</w:t>
      </w:r>
    </w:p>
    <w:p>
      <w:pPr>
        <w:ind w:left="458"/>
        <w:spacing w:line="229" w:lineRule="auto"/>
        <w:rPr>
          <w:rFonts w:ascii="SimSun" w:hAnsi="SimSun" w:eastAsia="SimSun" w:cs="SimSun"/>
          <w:sz w:val="20"/>
          <w:szCs w:val="20"/>
        </w:rPr>
      </w:pPr>
      <w:r>
        <w:rPr>
          <w:rFonts w:ascii="SimSun" w:hAnsi="SimSun" w:eastAsia="SimSun" w:cs="SimSun"/>
          <w:sz w:val="20"/>
          <w:szCs w:val="20"/>
          <w:spacing w:val="-2"/>
        </w:rPr>
        <w:t>(3)</w:t>
      </w:r>
      <w:r>
        <w:rPr>
          <w:rFonts w:ascii="SimSun" w:hAnsi="SimSun" w:eastAsia="SimSun" w:cs="SimSun"/>
          <w:sz w:val="20"/>
          <w:szCs w:val="20"/>
          <w:spacing w:val="15"/>
        </w:rPr>
        <w:t xml:space="preserve"> </w:t>
      </w:r>
      <w:r>
        <w:rPr>
          <w:rFonts w:ascii="SimSun" w:hAnsi="SimSun" w:eastAsia="SimSun" w:cs="SimSun"/>
          <w:sz w:val="20"/>
          <w:szCs w:val="20"/>
          <w:spacing w:val="-2"/>
        </w:rPr>
        <w:t>旬计划</w:t>
      </w:r>
    </w:p>
    <w:p>
      <w:pPr>
        <w:ind w:left="421"/>
        <w:spacing w:before="152" w:line="228" w:lineRule="auto"/>
        <w:rPr>
          <w:rFonts w:ascii="SimSun" w:hAnsi="SimSun" w:eastAsia="SimSun" w:cs="SimSun"/>
          <w:sz w:val="20"/>
          <w:szCs w:val="20"/>
        </w:rPr>
      </w:pPr>
      <w:r>
        <w:rPr>
          <w:rFonts w:ascii="SimSun" w:hAnsi="SimSun" w:eastAsia="SimSun" w:cs="SimSun"/>
          <w:sz w:val="20"/>
          <w:szCs w:val="20"/>
          <w:spacing w:val="10"/>
        </w:rPr>
        <w:t>承包人应根据批复的月底计划编制旬计划，并按要求定期向发包人上</w:t>
      </w:r>
      <w:r>
        <w:rPr>
          <w:rFonts w:ascii="SimSun" w:hAnsi="SimSun" w:eastAsia="SimSun" w:cs="SimSun"/>
          <w:sz w:val="20"/>
          <w:szCs w:val="20"/>
          <w:spacing w:val="9"/>
        </w:rPr>
        <w:t>报旬计划及完成情况汇报资</w:t>
      </w:r>
    </w:p>
    <w:p>
      <w:pPr>
        <w:ind w:left="1"/>
        <w:spacing w:before="155" w:line="228" w:lineRule="auto"/>
        <w:rPr>
          <w:rFonts w:ascii="SimSun" w:hAnsi="SimSun" w:eastAsia="SimSun" w:cs="SimSun"/>
          <w:sz w:val="20"/>
          <w:szCs w:val="20"/>
        </w:rPr>
      </w:pPr>
      <w:r>
        <w:rPr>
          <w:rFonts w:ascii="SimSun" w:hAnsi="SimSun" w:eastAsia="SimSun" w:cs="SimSun"/>
          <w:sz w:val="20"/>
          <w:szCs w:val="20"/>
        </w:rPr>
        <w:t>料。</w:t>
      </w:r>
    </w:p>
    <w:p>
      <w:pPr>
        <w:ind w:left="17"/>
        <w:spacing w:before="43" w:line="229" w:lineRule="auto"/>
        <w:rPr>
          <w:rFonts w:ascii="SimSun" w:hAnsi="SimSun" w:eastAsia="SimSun" w:cs="SimSun"/>
          <w:sz w:val="20"/>
          <w:szCs w:val="20"/>
        </w:rPr>
      </w:pPr>
      <w:r>
        <w:rPr>
          <w:rFonts w:ascii="SimSun" w:hAnsi="SimSun" w:eastAsia="SimSun" w:cs="SimSun"/>
          <w:sz w:val="20"/>
          <w:szCs w:val="20"/>
          <w:b/>
          <w:bCs/>
          <w:spacing w:val="3"/>
        </w:rPr>
        <w:t>11.</w:t>
      </w:r>
      <w:r>
        <w:rPr>
          <w:rFonts w:ascii="SimSun" w:hAnsi="SimSun" w:eastAsia="SimSun" w:cs="SimSun"/>
          <w:sz w:val="20"/>
          <w:szCs w:val="20"/>
          <w:spacing w:val="3"/>
        </w:rPr>
        <w:t xml:space="preserve"> </w:t>
      </w:r>
      <w:r>
        <w:rPr>
          <w:rFonts w:ascii="SimSun" w:hAnsi="SimSun" w:eastAsia="SimSun" w:cs="SimSun"/>
          <w:sz w:val="20"/>
          <w:szCs w:val="20"/>
          <w:b/>
          <w:bCs/>
          <w:spacing w:val="3"/>
        </w:rPr>
        <w:t>开工和交工</w:t>
      </w:r>
    </w:p>
    <w:p>
      <w:pPr>
        <w:ind w:left="437"/>
        <w:spacing w:before="133" w:line="228" w:lineRule="auto"/>
        <w:rPr>
          <w:rFonts w:ascii="SimSun" w:hAnsi="SimSun" w:eastAsia="SimSun" w:cs="SimSun"/>
          <w:sz w:val="20"/>
          <w:szCs w:val="20"/>
        </w:rPr>
      </w:pPr>
      <w:r>
        <w:rPr>
          <w:rFonts w:ascii="SimSun" w:hAnsi="SimSun" w:eastAsia="SimSun" w:cs="SimSun"/>
          <w:sz w:val="20"/>
          <w:szCs w:val="20"/>
          <w:spacing w:val="6"/>
        </w:rPr>
        <w:t>11.4 异常恶劣的气候条件</w:t>
      </w:r>
    </w:p>
    <w:p>
      <w:pPr>
        <w:ind w:left="428"/>
        <w:spacing w:before="151" w:line="228" w:lineRule="auto"/>
        <w:rPr>
          <w:rFonts w:ascii="SimSun" w:hAnsi="SimSun" w:eastAsia="SimSun" w:cs="SimSun"/>
          <w:sz w:val="20"/>
          <w:szCs w:val="20"/>
        </w:rPr>
      </w:pPr>
      <w:r>
        <w:rPr>
          <w:rFonts w:ascii="SimSun" w:hAnsi="SimSun" w:eastAsia="SimSun" w:cs="SimSun"/>
          <w:sz w:val="20"/>
          <w:szCs w:val="20"/>
          <w:spacing w:val="6"/>
        </w:rPr>
        <w:t>公路工程专用合同条款</w:t>
      </w:r>
      <w:r>
        <w:rPr>
          <w:rFonts w:ascii="SimSun" w:hAnsi="SimSun" w:eastAsia="SimSun" w:cs="SimSun"/>
          <w:sz w:val="20"/>
          <w:szCs w:val="20"/>
          <w:spacing w:val="33"/>
        </w:rPr>
        <w:t xml:space="preserve"> </w:t>
      </w:r>
      <w:r>
        <w:rPr>
          <w:rFonts w:ascii="SimSun" w:hAnsi="SimSun" w:eastAsia="SimSun" w:cs="SimSun"/>
          <w:sz w:val="20"/>
          <w:szCs w:val="20"/>
          <w:spacing w:val="6"/>
        </w:rPr>
        <w:t>11.4 款约定为：</w:t>
      </w:r>
    </w:p>
    <w:p>
      <w:pPr>
        <w:ind w:right="105" w:firstLine="457"/>
        <w:spacing w:before="154" w:line="299" w:lineRule="auto"/>
        <w:rPr>
          <w:rFonts w:ascii="SimSun" w:hAnsi="SimSun" w:eastAsia="SimSun" w:cs="SimSun"/>
          <w:sz w:val="20"/>
          <w:szCs w:val="20"/>
        </w:rPr>
      </w:pPr>
      <w:r>
        <w:rPr>
          <w:rFonts w:ascii="SimSun" w:hAnsi="SimSun" w:eastAsia="SimSun" w:cs="SimSun"/>
          <w:sz w:val="20"/>
          <w:szCs w:val="20"/>
          <w:spacing w:val="9"/>
        </w:rPr>
        <w:t>(1) 异常恶劣的气候条件，对本项目而</w:t>
      </w:r>
      <w:r>
        <w:rPr>
          <w:rFonts w:ascii="SimSun" w:hAnsi="SimSun" w:eastAsia="SimSun" w:cs="SimSun"/>
          <w:sz w:val="20"/>
          <w:szCs w:val="20"/>
          <w:spacing w:val="8"/>
        </w:rPr>
        <w:t>言，是指发生龙卷风、工地受淹、超过桥梁设计洪水位以</w:t>
      </w:r>
      <w:r>
        <w:rPr>
          <w:rFonts w:ascii="SimSun" w:hAnsi="SimSun" w:eastAsia="SimSun" w:cs="SimSun"/>
          <w:sz w:val="20"/>
          <w:szCs w:val="20"/>
          <w:spacing w:val="8"/>
        </w:rPr>
        <w:t>及不利降水等引起延误的情况。</w:t>
      </w:r>
    </w:p>
    <w:p>
      <w:pPr>
        <w:ind w:left="458"/>
        <w:spacing w:before="152" w:line="228" w:lineRule="auto"/>
        <w:rPr>
          <w:rFonts w:ascii="SimSun" w:hAnsi="SimSun" w:eastAsia="SimSun" w:cs="SimSun"/>
          <w:sz w:val="20"/>
          <w:szCs w:val="20"/>
        </w:rPr>
      </w:pPr>
      <w:r>
        <w:rPr>
          <w:rFonts w:ascii="SimSun" w:hAnsi="SimSun" w:eastAsia="SimSun" w:cs="SimSun"/>
          <w:sz w:val="20"/>
          <w:szCs w:val="20"/>
          <w:spacing w:val="4"/>
        </w:rPr>
        <w:t>(2) 不利降水的衡量标准为：</w:t>
      </w:r>
    </w:p>
    <w:p>
      <w:pPr>
        <w:ind w:left="422"/>
        <w:spacing w:before="154" w:line="227" w:lineRule="auto"/>
        <w:rPr>
          <w:rFonts w:ascii="SimSun" w:hAnsi="SimSun" w:eastAsia="SimSun" w:cs="SimSun"/>
          <w:sz w:val="20"/>
          <w:szCs w:val="20"/>
        </w:rPr>
      </w:pPr>
      <w:r>
        <w:rPr>
          <w:rFonts w:ascii="SimSun" w:hAnsi="SimSun" w:eastAsia="SimSun" w:cs="SimSun"/>
          <w:sz w:val="20"/>
          <w:szCs w:val="20"/>
          <w:spacing w:val="9"/>
        </w:rPr>
        <w:t>a. 按本省气象部门统计的项目所在地降水资料，取最近二十年的平均降水天数为标准；</w:t>
      </w:r>
    </w:p>
    <w:p>
      <w:pPr>
        <w:ind w:left="418"/>
        <w:spacing w:before="154" w:line="228" w:lineRule="auto"/>
        <w:rPr>
          <w:rFonts w:ascii="SimSun" w:hAnsi="SimSun" w:eastAsia="SimSun" w:cs="SimSun"/>
          <w:sz w:val="20"/>
          <w:szCs w:val="20"/>
        </w:rPr>
      </w:pPr>
      <w:r>
        <w:rPr>
          <w:rFonts w:ascii="SimSun" w:hAnsi="SimSun" w:eastAsia="SimSun" w:cs="SimSun"/>
          <w:sz w:val="20"/>
          <w:szCs w:val="20"/>
          <w:spacing w:val="9"/>
        </w:rPr>
        <w:t>b. 按项目所在地实际统计的年降水天数与 a 所指的年降水天数之差，每</w:t>
      </w:r>
      <w:r>
        <w:rPr>
          <w:rFonts w:ascii="SimSun" w:hAnsi="SimSun" w:eastAsia="SimSun" w:cs="SimSun"/>
          <w:sz w:val="20"/>
          <w:szCs w:val="20"/>
          <w:spacing w:val="8"/>
        </w:rPr>
        <w:t>年计算一次。</w:t>
      </w:r>
    </w:p>
    <w:p>
      <w:pPr>
        <w:ind w:left="1" w:right="105" w:firstLine="456"/>
        <w:spacing w:before="152" w:line="371" w:lineRule="auto"/>
        <w:jc w:val="both"/>
        <w:rPr>
          <w:rFonts w:ascii="SimSun" w:hAnsi="SimSun" w:eastAsia="SimSun" w:cs="SimSun"/>
          <w:sz w:val="20"/>
          <w:szCs w:val="20"/>
        </w:rPr>
      </w:pPr>
      <w:r>
        <w:rPr>
          <w:rFonts w:ascii="SimSun" w:hAnsi="SimSun" w:eastAsia="SimSun" w:cs="SimSun"/>
          <w:sz w:val="20"/>
          <w:szCs w:val="20"/>
          <w:spacing w:val="9"/>
        </w:rPr>
        <w:t>(3) 异常恶劣气候的时间，监理人将根</w:t>
      </w:r>
      <w:r>
        <w:rPr>
          <w:rFonts w:ascii="SimSun" w:hAnsi="SimSun" w:eastAsia="SimSun" w:cs="SimSun"/>
          <w:sz w:val="20"/>
          <w:szCs w:val="20"/>
          <w:spacing w:val="8"/>
        </w:rPr>
        <w:t>据承包人的申请和提交的证明予以评定，但在评定时还将</w:t>
      </w:r>
      <w:r>
        <w:rPr>
          <w:rFonts w:ascii="SimSun" w:hAnsi="SimSun" w:eastAsia="SimSun" w:cs="SimSun"/>
          <w:sz w:val="20"/>
          <w:szCs w:val="20"/>
          <w:spacing w:val="10"/>
        </w:rPr>
        <w:t>考虑按同等标准，用施工期限内其它月份良好的气候的时间予以抵补。恶</w:t>
      </w:r>
      <w:r>
        <w:rPr>
          <w:rFonts w:ascii="SimSun" w:hAnsi="SimSun" w:eastAsia="SimSun" w:cs="SimSun"/>
          <w:sz w:val="20"/>
          <w:szCs w:val="20"/>
          <w:spacing w:val="9"/>
        </w:rPr>
        <w:t>劣气候在每个月对工程进度</w:t>
      </w:r>
      <w:r>
        <w:rPr>
          <w:rFonts w:ascii="SimSun" w:hAnsi="SimSun" w:eastAsia="SimSun" w:cs="SimSun"/>
          <w:sz w:val="20"/>
          <w:szCs w:val="20"/>
          <w:spacing w:val="8"/>
        </w:rPr>
        <w:t>影响的评定，应在整个合同期内予以累计。</w:t>
      </w:r>
    </w:p>
    <w:p>
      <w:pPr>
        <w:spacing w:line="371" w:lineRule="auto"/>
        <w:sectPr>
          <w:footerReference w:type="default" r:id="rId35"/>
          <w:pgSz w:w="11906" w:h="16839"/>
          <w:pgMar w:top="400" w:right="1201" w:bottom="1199" w:left="1367" w:header="0" w:footer="964" w:gutter="0"/>
        </w:sectPr>
        <w:rPr>
          <w:rFonts w:ascii="SimSun" w:hAnsi="SimSun" w:eastAsia="SimSun" w:cs="SimSun"/>
          <w:sz w:val="20"/>
          <w:szCs w:val="20"/>
        </w:rPr>
      </w:pPr>
    </w:p>
    <w:p>
      <w:pPr>
        <w:pStyle w:val="BodyText"/>
        <w:spacing w:line="332" w:lineRule="auto"/>
        <w:rPr/>
      </w:pPr>
      <w:r/>
    </w:p>
    <w:p>
      <w:pPr>
        <w:pStyle w:val="BodyText"/>
        <w:spacing w:line="333" w:lineRule="auto"/>
        <w:rPr/>
      </w:pPr>
      <w:r/>
    </w:p>
    <w:p>
      <w:pPr>
        <w:ind w:left="3" w:right="105" w:firstLine="454"/>
        <w:spacing w:before="65" w:line="298" w:lineRule="auto"/>
        <w:rPr>
          <w:rFonts w:ascii="SimSun" w:hAnsi="SimSun" w:eastAsia="SimSun" w:cs="SimSun"/>
          <w:sz w:val="20"/>
          <w:szCs w:val="20"/>
        </w:rPr>
      </w:pPr>
      <w:r>
        <w:rPr>
          <w:rFonts w:ascii="SimSun" w:hAnsi="SimSun" w:eastAsia="SimSun" w:cs="SimSun"/>
          <w:sz w:val="20"/>
          <w:szCs w:val="20"/>
          <w:spacing w:val="9"/>
        </w:rPr>
        <w:t>(4) 若恶劣气候只是对局部工程有影响</w:t>
      </w:r>
      <w:r>
        <w:rPr>
          <w:rFonts w:ascii="SimSun" w:hAnsi="SimSun" w:eastAsia="SimSun" w:cs="SimSun"/>
          <w:sz w:val="20"/>
          <w:szCs w:val="20"/>
          <w:spacing w:val="8"/>
        </w:rPr>
        <w:t>，承包人应采取合同措施予以弥补，而不能推迟工程的总</w:t>
      </w:r>
      <w:r>
        <w:rPr>
          <w:rFonts w:ascii="SimSun" w:hAnsi="SimSun" w:eastAsia="SimSun" w:cs="SimSun"/>
          <w:sz w:val="20"/>
          <w:szCs w:val="20"/>
          <w:spacing w:val="2"/>
        </w:rPr>
        <w:t>工期。</w:t>
      </w:r>
    </w:p>
    <w:p>
      <w:pPr>
        <w:ind w:left="2" w:right="105" w:firstLine="455"/>
        <w:spacing w:before="154" w:line="298" w:lineRule="auto"/>
        <w:rPr>
          <w:rFonts w:ascii="SimSun" w:hAnsi="SimSun" w:eastAsia="SimSun" w:cs="SimSun"/>
          <w:sz w:val="20"/>
          <w:szCs w:val="20"/>
        </w:rPr>
      </w:pPr>
      <w:r>
        <w:rPr>
          <w:rFonts w:ascii="SimSun" w:hAnsi="SimSun" w:eastAsia="SimSun" w:cs="SimSun"/>
          <w:sz w:val="20"/>
          <w:szCs w:val="20"/>
          <w:spacing w:val="9"/>
        </w:rPr>
        <w:t>(5) 受本款所述的恶劣气候影响的分项</w:t>
      </w:r>
      <w:r>
        <w:rPr>
          <w:rFonts w:ascii="SimSun" w:hAnsi="SimSun" w:eastAsia="SimSun" w:cs="SimSun"/>
          <w:sz w:val="20"/>
          <w:szCs w:val="20"/>
          <w:spacing w:val="8"/>
        </w:rPr>
        <w:t>工程，必须在工程施工进度网络计划的关键线路上，监理</w:t>
      </w:r>
      <w:r>
        <w:rPr>
          <w:rFonts w:ascii="SimSun" w:hAnsi="SimSun" w:eastAsia="SimSun" w:cs="SimSun"/>
          <w:sz w:val="20"/>
          <w:szCs w:val="20"/>
          <w:spacing w:val="8"/>
        </w:rPr>
        <w:t>人方能考虑延长工程总工期。</w:t>
      </w:r>
    </w:p>
    <w:p>
      <w:pPr>
        <w:ind w:left="16"/>
        <w:spacing w:before="44" w:line="228" w:lineRule="auto"/>
        <w:rPr>
          <w:rFonts w:ascii="SimSun" w:hAnsi="SimSun" w:eastAsia="SimSun" w:cs="SimSun"/>
          <w:sz w:val="20"/>
          <w:szCs w:val="20"/>
        </w:rPr>
      </w:pPr>
      <w:r>
        <w:rPr>
          <w:rFonts w:ascii="SimSun" w:hAnsi="SimSun" w:eastAsia="SimSun" w:cs="SimSun"/>
          <w:sz w:val="20"/>
          <w:szCs w:val="20"/>
          <w:b/>
          <w:bCs/>
          <w:spacing w:val="1"/>
        </w:rPr>
        <w:t>12.</w:t>
      </w:r>
      <w:r>
        <w:rPr>
          <w:rFonts w:ascii="SimSun" w:hAnsi="SimSun" w:eastAsia="SimSun" w:cs="SimSun"/>
          <w:sz w:val="20"/>
          <w:szCs w:val="20"/>
          <w:spacing w:val="18"/>
        </w:rPr>
        <w:t xml:space="preserve"> </w:t>
      </w:r>
      <w:r>
        <w:rPr>
          <w:rFonts w:ascii="SimSun" w:hAnsi="SimSun" w:eastAsia="SimSun" w:cs="SimSun"/>
          <w:sz w:val="20"/>
          <w:szCs w:val="20"/>
          <w:b/>
          <w:bCs/>
          <w:spacing w:val="1"/>
        </w:rPr>
        <w:t>暂停施工</w:t>
      </w:r>
    </w:p>
    <w:p>
      <w:pPr>
        <w:ind w:left="436"/>
        <w:spacing w:before="133" w:line="228" w:lineRule="auto"/>
        <w:rPr>
          <w:rFonts w:ascii="SimSun" w:hAnsi="SimSun" w:eastAsia="SimSun" w:cs="SimSun"/>
          <w:sz w:val="20"/>
          <w:szCs w:val="20"/>
        </w:rPr>
      </w:pPr>
      <w:r>
        <w:rPr>
          <w:rFonts w:ascii="SimSun" w:hAnsi="SimSun" w:eastAsia="SimSun" w:cs="SimSun"/>
          <w:sz w:val="20"/>
          <w:szCs w:val="20"/>
          <w:spacing w:val="6"/>
        </w:rPr>
        <w:t>12.1 承包人暂停施工的责任</w:t>
      </w:r>
    </w:p>
    <w:p>
      <w:pPr>
        <w:ind w:left="427"/>
        <w:spacing w:before="151" w:line="228" w:lineRule="auto"/>
        <w:rPr>
          <w:rFonts w:ascii="SimSun" w:hAnsi="SimSun" w:eastAsia="SimSun" w:cs="SimSun"/>
          <w:sz w:val="20"/>
          <w:szCs w:val="20"/>
        </w:rPr>
      </w:pPr>
      <w:r>
        <w:rPr>
          <w:rFonts w:ascii="SimSun" w:hAnsi="SimSun" w:eastAsia="SimSun" w:cs="SimSun"/>
          <w:sz w:val="20"/>
          <w:szCs w:val="20"/>
          <w:spacing w:val="6"/>
        </w:rPr>
        <w:t>公路工程专用合同条款</w:t>
      </w:r>
      <w:r>
        <w:rPr>
          <w:rFonts w:ascii="SimSun" w:hAnsi="SimSun" w:eastAsia="SimSun" w:cs="SimSun"/>
          <w:sz w:val="20"/>
          <w:szCs w:val="20"/>
          <w:spacing w:val="38"/>
        </w:rPr>
        <w:t xml:space="preserve"> </w:t>
      </w:r>
      <w:r>
        <w:rPr>
          <w:rFonts w:ascii="SimSun" w:hAnsi="SimSun" w:eastAsia="SimSun" w:cs="SimSun"/>
          <w:sz w:val="20"/>
          <w:szCs w:val="20"/>
          <w:spacing w:val="6"/>
        </w:rPr>
        <w:t>12.1 款（6）项约定：</w:t>
      </w:r>
    </w:p>
    <w:p>
      <w:pPr>
        <w:ind w:left="457"/>
        <w:spacing w:before="154" w:line="228" w:lineRule="auto"/>
        <w:rPr>
          <w:rFonts w:ascii="SimSun" w:hAnsi="SimSun" w:eastAsia="SimSun" w:cs="SimSun"/>
          <w:sz w:val="20"/>
          <w:szCs w:val="20"/>
        </w:rPr>
      </w:pPr>
      <w:r>
        <w:rPr>
          <w:rFonts w:ascii="SimSun" w:hAnsi="SimSun" w:eastAsia="SimSun" w:cs="SimSun"/>
          <w:sz w:val="20"/>
          <w:szCs w:val="20"/>
          <w:spacing w:val="4"/>
        </w:rPr>
        <w:t>(6)</w:t>
      </w:r>
      <w:r>
        <w:rPr>
          <w:rFonts w:ascii="SimSun" w:hAnsi="SimSun" w:eastAsia="SimSun" w:cs="SimSun"/>
          <w:sz w:val="20"/>
          <w:szCs w:val="20"/>
          <w:spacing w:val="56"/>
        </w:rPr>
        <w:t xml:space="preserve"> </w:t>
      </w:r>
      <w:r>
        <w:rPr>
          <w:rFonts w:ascii="SimSun" w:hAnsi="SimSun" w:eastAsia="SimSun" w:cs="SimSun"/>
          <w:sz w:val="20"/>
          <w:szCs w:val="20"/>
          <w:spacing w:val="4"/>
        </w:rPr>
        <w:t>由承包人承担的其他暂停施工：</w:t>
      </w:r>
      <w:r>
        <w:rPr>
          <w:rFonts w:ascii="SimSun" w:hAnsi="SimSun" w:eastAsia="SimSun" w:cs="SimSun"/>
          <w:sz w:val="20"/>
          <w:szCs w:val="20"/>
          <w:u w:val="single" w:color="auto"/>
          <w:spacing w:val="4"/>
        </w:rPr>
        <w:t xml:space="preserve">     无</w:t>
      </w:r>
      <w:r>
        <w:rPr>
          <w:rFonts w:ascii="SimSun" w:hAnsi="SimSun" w:eastAsia="SimSun" w:cs="SimSun"/>
          <w:sz w:val="20"/>
          <w:szCs w:val="20"/>
          <w:u w:val="single" w:color="auto"/>
        </w:rPr>
        <w:t xml:space="preserve">     </w:t>
      </w:r>
    </w:p>
    <w:p>
      <w:pPr>
        <w:ind w:left="16"/>
        <w:spacing w:before="44" w:line="228" w:lineRule="auto"/>
        <w:rPr>
          <w:rFonts w:ascii="SimSun" w:hAnsi="SimSun" w:eastAsia="SimSun" w:cs="SimSun"/>
          <w:sz w:val="20"/>
          <w:szCs w:val="20"/>
        </w:rPr>
      </w:pPr>
      <w:r>
        <w:rPr>
          <w:rFonts w:ascii="SimSun" w:hAnsi="SimSun" w:eastAsia="SimSun" w:cs="SimSun"/>
          <w:sz w:val="20"/>
          <w:szCs w:val="20"/>
          <w:b/>
          <w:bCs/>
          <w:spacing w:val="1"/>
        </w:rPr>
        <w:t>13.</w:t>
      </w:r>
      <w:r>
        <w:rPr>
          <w:rFonts w:ascii="SimSun" w:hAnsi="SimSun" w:eastAsia="SimSun" w:cs="SimSun"/>
          <w:sz w:val="20"/>
          <w:szCs w:val="20"/>
          <w:spacing w:val="18"/>
        </w:rPr>
        <w:t xml:space="preserve"> </w:t>
      </w:r>
      <w:r>
        <w:rPr>
          <w:rFonts w:ascii="SimSun" w:hAnsi="SimSun" w:eastAsia="SimSun" w:cs="SimSun"/>
          <w:sz w:val="20"/>
          <w:szCs w:val="20"/>
          <w:b/>
          <w:bCs/>
          <w:spacing w:val="1"/>
        </w:rPr>
        <w:t>工程质量</w:t>
      </w:r>
    </w:p>
    <w:p>
      <w:pPr>
        <w:ind w:left="436"/>
        <w:spacing w:before="135" w:line="228" w:lineRule="auto"/>
        <w:rPr>
          <w:rFonts w:ascii="SimSun" w:hAnsi="SimSun" w:eastAsia="SimSun" w:cs="SimSun"/>
          <w:sz w:val="20"/>
          <w:szCs w:val="20"/>
        </w:rPr>
      </w:pPr>
      <w:r>
        <w:rPr>
          <w:rFonts w:ascii="SimSun" w:hAnsi="SimSun" w:eastAsia="SimSun" w:cs="SimSun"/>
          <w:sz w:val="20"/>
          <w:szCs w:val="20"/>
          <w:spacing w:val="5"/>
        </w:rPr>
        <w:t>13.1 工程质量要求</w:t>
      </w:r>
    </w:p>
    <w:p>
      <w:pPr>
        <w:ind w:left="427"/>
        <w:spacing w:before="153" w:line="228" w:lineRule="auto"/>
        <w:rPr>
          <w:rFonts w:ascii="SimSun" w:hAnsi="SimSun" w:eastAsia="SimSun" w:cs="SimSun"/>
          <w:sz w:val="20"/>
          <w:szCs w:val="20"/>
        </w:rPr>
      </w:pPr>
      <w:r>
        <w:rPr>
          <w:rFonts w:ascii="SimSun" w:hAnsi="SimSun" w:eastAsia="SimSun" w:cs="SimSun"/>
          <w:sz w:val="20"/>
          <w:szCs w:val="20"/>
          <w:spacing w:val="6"/>
        </w:rPr>
        <w:t>公路工程专用合同条款第 13.1.1</w:t>
      </w:r>
      <w:r>
        <w:rPr>
          <w:rFonts w:ascii="SimSun" w:hAnsi="SimSun" w:eastAsia="SimSun" w:cs="SimSun"/>
          <w:sz w:val="20"/>
          <w:szCs w:val="20"/>
          <w:spacing w:val="35"/>
        </w:rPr>
        <w:t xml:space="preserve"> </w:t>
      </w:r>
      <w:r>
        <w:rPr>
          <w:rFonts w:ascii="SimSun" w:hAnsi="SimSun" w:eastAsia="SimSun" w:cs="SimSun"/>
          <w:sz w:val="20"/>
          <w:szCs w:val="20"/>
          <w:spacing w:val="6"/>
        </w:rPr>
        <w:t>项约定为：</w:t>
      </w:r>
    </w:p>
    <w:p>
      <w:pPr>
        <w:ind w:right="105" w:firstLine="423"/>
        <w:spacing w:before="152" w:line="370" w:lineRule="auto"/>
        <w:rPr>
          <w:rFonts w:ascii="SimSun" w:hAnsi="SimSun" w:eastAsia="SimSun" w:cs="SimSun"/>
          <w:sz w:val="20"/>
          <w:szCs w:val="20"/>
        </w:rPr>
      </w:pPr>
      <w:r>
        <w:rPr>
          <w:rFonts w:ascii="SimSun" w:hAnsi="SimSun" w:eastAsia="SimSun" w:cs="SimSun"/>
          <w:sz w:val="20"/>
          <w:szCs w:val="20"/>
          <w:spacing w:val="10"/>
        </w:rPr>
        <w:t>工程质量验收按技术规范及《公路工程质量检验评定标准》执</w:t>
      </w:r>
      <w:r>
        <w:rPr>
          <w:rFonts w:ascii="SimSun" w:hAnsi="SimSun" w:eastAsia="SimSun" w:cs="SimSun"/>
          <w:sz w:val="20"/>
          <w:szCs w:val="20"/>
          <w:spacing w:val="9"/>
        </w:rPr>
        <w:t>行。本工程的质量目标为：标段工</w:t>
      </w:r>
      <w:r>
        <w:rPr>
          <w:rFonts w:ascii="SimSun" w:hAnsi="SimSun" w:eastAsia="SimSun" w:cs="SimSun"/>
          <w:sz w:val="20"/>
          <w:szCs w:val="20"/>
          <w:spacing w:val="8"/>
        </w:rPr>
        <w:t>程交（竣）工验收的质量评定：</w:t>
      </w:r>
      <w:r>
        <w:rPr>
          <w:rFonts w:ascii="SimSun" w:hAnsi="SimSun" w:eastAsia="SimSun" w:cs="SimSun"/>
          <w:sz w:val="20"/>
          <w:szCs w:val="20"/>
          <w:u w:val="single" w:color="auto"/>
          <w:spacing w:val="8"/>
        </w:rPr>
        <w:t xml:space="preserve"> 合格  </w:t>
      </w:r>
      <w:r>
        <w:rPr>
          <w:rFonts w:ascii="SimSun" w:hAnsi="SimSun" w:eastAsia="SimSun" w:cs="SimSun"/>
          <w:sz w:val="20"/>
          <w:szCs w:val="20"/>
          <w:spacing w:val="8"/>
        </w:rPr>
        <w:t>。</w:t>
      </w:r>
    </w:p>
    <w:p>
      <w:pPr>
        <w:ind w:left="436"/>
        <w:spacing w:line="227" w:lineRule="auto"/>
        <w:rPr>
          <w:rFonts w:ascii="SimSun" w:hAnsi="SimSun" w:eastAsia="SimSun" w:cs="SimSun"/>
          <w:sz w:val="20"/>
          <w:szCs w:val="20"/>
        </w:rPr>
      </w:pPr>
      <w:r>
        <w:rPr>
          <w:rFonts w:ascii="SimSun" w:hAnsi="SimSun" w:eastAsia="SimSun" w:cs="SimSun"/>
          <w:sz w:val="20"/>
          <w:szCs w:val="20"/>
          <w:spacing w:val="6"/>
        </w:rPr>
        <w:t>13.2 承包人的质量管理</w:t>
      </w:r>
    </w:p>
    <w:p>
      <w:pPr>
        <w:ind w:left="427"/>
        <w:spacing w:before="152" w:line="228" w:lineRule="auto"/>
        <w:rPr>
          <w:rFonts w:ascii="SimSun" w:hAnsi="SimSun" w:eastAsia="SimSun" w:cs="SimSun"/>
          <w:sz w:val="20"/>
          <w:szCs w:val="20"/>
        </w:rPr>
      </w:pPr>
      <w:r>
        <w:rPr>
          <w:rFonts w:ascii="SimSun" w:hAnsi="SimSun" w:eastAsia="SimSun" w:cs="SimSun"/>
          <w:sz w:val="20"/>
          <w:szCs w:val="20"/>
          <w:spacing w:val="5"/>
        </w:rPr>
        <w:t>公路工程专用合同条款第 13.</w:t>
      </w:r>
      <w:r>
        <w:rPr>
          <w:rFonts w:ascii="SimSun" w:hAnsi="SimSun" w:eastAsia="SimSun" w:cs="SimSun"/>
          <w:sz w:val="20"/>
          <w:szCs w:val="20"/>
          <w:spacing w:val="32"/>
        </w:rPr>
        <w:t xml:space="preserve"> </w:t>
      </w:r>
      <w:r>
        <w:rPr>
          <w:rFonts w:ascii="SimSun" w:hAnsi="SimSun" w:eastAsia="SimSun" w:cs="SimSun"/>
          <w:sz w:val="20"/>
          <w:szCs w:val="20"/>
          <w:spacing w:val="5"/>
        </w:rPr>
        <w:t>2.</w:t>
      </w:r>
      <w:r>
        <w:rPr>
          <w:rFonts w:ascii="SimSun" w:hAnsi="SimSun" w:eastAsia="SimSun" w:cs="SimSun"/>
          <w:sz w:val="20"/>
          <w:szCs w:val="20"/>
          <w:spacing w:val="19"/>
        </w:rPr>
        <w:t xml:space="preserve"> </w:t>
      </w:r>
      <w:r>
        <w:rPr>
          <w:rFonts w:ascii="SimSun" w:hAnsi="SimSun" w:eastAsia="SimSun" w:cs="SimSun"/>
          <w:sz w:val="20"/>
          <w:szCs w:val="20"/>
          <w:spacing w:val="5"/>
        </w:rPr>
        <w:t>3</w:t>
      </w:r>
      <w:r>
        <w:rPr>
          <w:rFonts w:ascii="SimSun" w:hAnsi="SimSun" w:eastAsia="SimSun" w:cs="SimSun"/>
          <w:sz w:val="20"/>
          <w:szCs w:val="20"/>
          <w:spacing w:val="16"/>
        </w:rPr>
        <w:t xml:space="preserve"> </w:t>
      </w:r>
      <w:r>
        <w:rPr>
          <w:rFonts w:ascii="SimSun" w:hAnsi="SimSun" w:eastAsia="SimSun" w:cs="SimSun"/>
          <w:sz w:val="20"/>
          <w:szCs w:val="20"/>
          <w:spacing w:val="5"/>
        </w:rPr>
        <w:t>项细化为：</w:t>
      </w:r>
    </w:p>
    <w:p>
      <w:pPr>
        <w:ind w:right="103" w:firstLine="435"/>
        <w:spacing w:before="155" w:line="369" w:lineRule="auto"/>
        <w:jc w:val="both"/>
        <w:rPr>
          <w:rFonts w:ascii="SimSun" w:hAnsi="SimSun" w:eastAsia="SimSun" w:cs="SimSun"/>
          <w:sz w:val="20"/>
          <w:szCs w:val="20"/>
        </w:rPr>
      </w:pPr>
      <w:r>
        <w:rPr>
          <w:rFonts w:ascii="SimSun" w:hAnsi="SimSun" w:eastAsia="SimSun" w:cs="SimSun"/>
          <w:sz w:val="20"/>
          <w:szCs w:val="20"/>
          <w:spacing w:val="9"/>
        </w:rPr>
        <w:t>13.2.3 承包人必须遵守有关法律、法规、 规章和办</w:t>
      </w:r>
      <w:r>
        <w:rPr>
          <w:rFonts w:ascii="SimSun" w:hAnsi="SimSun" w:eastAsia="SimSun" w:cs="SimSun"/>
          <w:sz w:val="20"/>
          <w:szCs w:val="20"/>
          <w:spacing w:val="8"/>
        </w:rPr>
        <w:t>法，严格执行公路工程强制性技术标准、各</w:t>
      </w:r>
      <w:r>
        <w:rPr>
          <w:rFonts w:ascii="SimSun" w:hAnsi="SimSun" w:eastAsia="SimSun" w:cs="SimSun"/>
          <w:sz w:val="20"/>
          <w:szCs w:val="20"/>
          <w:spacing w:val="9"/>
        </w:rPr>
        <w:t>类技术规范及浙政令[2012]300 号《浙江省交通建设工程质量和安全生</w:t>
      </w:r>
      <w:r>
        <w:rPr>
          <w:rFonts w:ascii="SimSun" w:hAnsi="SimSun" w:eastAsia="SimSun" w:cs="SimSun"/>
          <w:sz w:val="20"/>
          <w:szCs w:val="20"/>
          <w:spacing w:val="8"/>
        </w:rPr>
        <w:t>产管理办法》，全面履行工程</w:t>
      </w:r>
      <w:r>
        <w:rPr>
          <w:rFonts w:ascii="SimSun" w:hAnsi="SimSun" w:eastAsia="SimSun" w:cs="SimSun"/>
          <w:sz w:val="20"/>
          <w:szCs w:val="20"/>
          <w:spacing w:val="8"/>
        </w:rPr>
        <w:t>合同义务，依法对公路工程质量负责。</w:t>
      </w:r>
    </w:p>
    <w:p>
      <w:pPr>
        <w:ind w:left="436"/>
        <w:spacing w:line="227" w:lineRule="auto"/>
        <w:rPr>
          <w:rFonts w:ascii="SimSun" w:hAnsi="SimSun" w:eastAsia="SimSun" w:cs="SimSun"/>
          <w:sz w:val="20"/>
          <w:szCs w:val="20"/>
        </w:rPr>
      </w:pPr>
      <w:r>
        <w:rPr>
          <w:rFonts w:ascii="SimSun" w:hAnsi="SimSun" w:eastAsia="SimSun" w:cs="SimSun"/>
          <w:sz w:val="20"/>
          <w:szCs w:val="20"/>
          <w:spacing w:val="7"/>
        </w:rPr>
        <w:t>13.5 工程隐蔽部位覆盖前的检查</w:t>
      </w:r>
    </w:p>
    <w:p>
      <w:pPr>
        <w:ind w:left="427"/>
        <w:spacing w:before="154" w:line="228" w:lineRule="auto"/>
        <w:rPr>
          <w:rFonts w:ascii="SimSun" w:hAnsi="SimSun" w:eastAsia="SimSun" w:cs="SimSun"/>
          <w:sz w:val="20"/>
          <w:szCs w:val="20"/>
        </w:rPr>
      </w:pPr>
      <w:r>
        <w:rPr>
          <w:rFonts w:ascii="SimSun" w:hAnsi="SimSun" w:eastAsia="SimSun" w:cs="SimSun"/>
          <w:sz w:val="20"/>
          <w:szCs w:val="20"/>
          <w:spacing w:val="6"/>
        </w:rPr>
        <w:t>公路工程专用合同条款第 13.5.1</w:t>
      </w:r>
      <w:r>
        <w:rPr>
          <w:rFonts w:ascii="SimSun" w:hAnsi="SimSun" w:eastAsia="SimSun" w:cs="SimSun"/>
          <w:sz w:val="20"/>
          <w:szCs w:val="20"/>
          <w:spacing w:val="32"/>
        </w:rPr>
        <w:t xml:space="preserve"> </w:t>
      </w:r>
      <w:r>
        <w:rPr>
          <w:rFonts w:ascii="SimSun" w:hAnsi="SimSun" w:eastAsia="SimSun" w:cs="SimSun"/>
          <w:sz w:val="20"/>
          <w:szCs w:val="20"/>
          <w:spacing w:val="6"/>
        </w:rPr>
        <w:t>项补充：</w:t>
      </w:r>
    </w:p>
    <w:p>
      <w:pPr>
        <w:ind w:right="105" w:firstLine="433"/>
        <w:spacing w:before="152" w:line="370" w:lineRule="auto"/>
        <w:rPr>
          <w:rFonts w:ascii="SimSun" w:hAnsi="SimSun" w:eastAsia="SimSun" w:cs="SimSun"/>
          <w:sz w:val="20"/>
          <w:szCs w:val="20"/>
        </w:rPr>
      </w:pPr>
      <w:r>
        <w:rPr>
          <w:rFonts w:ascii="SimSun" w:hAnsi="SimSun" w:eastAsia="SimSun" w:cs="SimSun"/>
          <w:sz w:val="20"/>
          <w:szCs w:val="20"/>
          <w:spacing w:val="9"/>
        </w:rPr>
        <w:t>隐蔽工程覆盖前应经监理人检查签认，分阶段（工序）进行摄像或照相，并向监理人提供相关资</w:t>
      </w:r>
      <w:r>
        <w:rPr>
          <w:rFonts w:ascii="SimSun" w:hAnsi="SimSun" w:eastAsia="SimSun" w:cs="SimSun"/>
          <w:sz w:val="20"/>
          <w:szCs w:val="20"/>
          <w:spacing w:val="8"/>
        </w:rPr>
        <w:t>料作为计量支付的依据。</w:t>
      </w:r>
    </w:p>
    <w:p>
      <w:pPr>
        <w:ind w:left="427"/>
        <w:spacing w:before="1" w:line="227" w:lineRule="auto"/>
        <w:rPr>
          <w:rFonts w:ascii="SimSun" w:hAnsi="SimSun" w:eastAsia="SimSun" w:cs="SimSun"/>
          <w:sz w:val="20"/>
          <w:szCs w:val="20"/>
        </w:rPr>
      </w:pPr>
      <w:r>
        <w:rPr>
          <w:rFonts w:ascii="SimSun" w:hAnsi="SimSun" w:eastAsia="SimSun" w:cs="SimSun"/>
          <w:sz w:val="20"/>
          <w:szCs w:val="20"/>
          <w:spacing w:val="7"/>
        </w:rPr>
        <w:t>公路工程专用合同条款补充第 13.7</w:t>
      </w:r>
      <w:r>
        <w:rPr>
          <w:rFonts w:ascii="SimSun" w:hAnsi="SimSun" w:eastAsia="SimSun" w:cs="SimSun"/>
          <w:sz w:val="20"/>
          <w:szCs w:val="20"/>
          <w:spacing w:val="13"/>
        </w:rPr>
        <w:t xml:space="preserve"> </w:t>
      </w:r>
      <w:r>
        <w:rPr>
          <w:rFonts w:ascii="SimSun" w:hAnsi="SimSun" w:eastAsia="SimSun" w:cs="SimSun"/>
          <w:sz w:val="20"/>
          <w:szCs w:val="20"/>
          <w:spacing w:val="7"/>
        </w:rPr>
        <w:t>款：</w:t>
      </w:r>
    </w:p>
    <w:p>
      <w:pPr>
        <w:ind w:left="436"/>
        <w:spacing w:before="151" w:line="228" w:lineRule="auto"/>
        <w:rPr>
          <w:rFonts w:ascii="SimSun" w:hAnsi="SimSun" w:eastAsia="SimSun" w:cs="SimSun"/>
          <w:sz w:val="20"/>
          <w:szCs w:val="20"/>
        </w:rPr>
      </w:pPr>
      <w:r>
        <w:rPr>
          <w:rFonts w:ascii="SimSun" w:hAnsi="SimSun" w:eastAsia="SimSun" w:cs="SimSun"/>
          <w:sz w:val="20"/>
          <w:szCs w:val="20"/>
          <w:spacing w:val="4"/>
        </w:rPr>
        <w:t>13.7 质量抽检</w:t>
      </w:r>
    </w:p>
    <w:p>
      <w:pPr>
        <w:ind w:right="105" w:firstLine="422"/>
        <w:spacing w:before="154" w:line="336" w:lineRule="auto"/>
        <w:rPr>
          <w:rFonts w:ascii="SimSun" w:hAnsi="SimSun" w:eastAsia="SimSun" w:cs="SimSun"/>
          <w:sz w:val="20"/>
          <w:szCs w:val="20"/>
        </w:rPr>
      </w:pPr>
      <w:r>
        <w:rPr>
          <w:rFonts w:ascii="SimSun" w:hAnsi="SimSun" w:eastAsia="SimSun" w:cs="SimSun"/>
          <w:sz w:val="20"/>
          <w:szCs w:val="20"/>
          <w:spacing w:val="10"/>
        </w:rPr>
        <w:t>主管交通工程质量监督机构有权对承包人施工质量随时进行抽检</w:t>
      </w:r>
      <w:r>
        <w:rPr>
          <w:rFonts w:ascii="SimSun" w:hAnsi="SimSun" w:eastAsia="SimSun" w:cs="SimSun"/>
          <w:sz w:val="20"/>
          <w:szCs w:val="20"/>
          <w:spacing w:val="9"/>
        </w:rPr>
        <w:t>，并通过监理人对工程质量实施</w:t>
      </w:r>
      <w:r>
        <w:rPr>
          <w:rFonts w:ascii="SimSun" w:hAnsi="SimSun" w:eastAsia="SimSun" w:cs="SimSun"/>
          <w:sz w:val="20"/>
          <w:szCs w:val="20"/>
          <w:spacing w:val="10"/>
        </w:rPr>
        <w:t>否决，承包人应积极配合并免费提供试验用的试件。承包人为配合上述工作</w:t>
      </w:r>
      <w:r>
        <w:rPr>
          <w:rFonts w:ascii="SimSun" w:hAnsi="SimSun" w:eastAsia="SimSun" w:cs="SimSun"/>
          <w:sz w:val="20"/>
          <w:szCs w:val="20"/>
          <w:spacing w:val="9"/>
        </w:rPr>
        <w:t>发生的材料、机械、人员</w:t>
      </w:r>
      <w:r>
        <w:rPr>
          <w:rFonts w:ascii="SimSun" w:hAnsi="SimSun" w:eastAsia="SimSun" w:cs="SimSun"/>
          <w:sz w:val="20"/>
          <w:szCs w:val="20"/>
          <w:spacing w:val="8"/>
        </w:rPr>
        <w:t>及试验和检验等费用不另行支付。</w:t>
      </w:r>
    </w:p>
    <w:p>
      <w:pPr>
        <w:ind w:left="16"/>
        <w:spacing w:before="1" w:line="227" w:lineRule="auto"/>
        <w:rPr>
          <w:rFonts w:ascii="SimSun" w:hAnsi="SimSun" w:eastAsia="SimSun" w:cs="SimSun"/>
          <w:sz w:val="20"/>
          <w:szCs w:val="20"/>
        </w:rPr>
      </w:pPr>
      <w:r>
        <w:rPr>
          <w:rFonts w:ascii="SimSun" w:hAnsi="SimSun" w:eastAsia="SimSun" w:cs="SimSun"/>
          <w:sz w:val="20"/>
          <w:szCs w:val="20"/>
          <w:b/>
          <w:bCs/>
          <w:spacing w:val="3"/>
        </w:rPr>
        <w:t>14.</w:t>
      </w:r>
      <w:r>
        <w:rPr>
          <w:rFonts w:ascii="SimSun" w:hAnsi="SimSun" w:eastAsia="SimSun" w:cs="SimSun"/>
          <w:sz w:val="20"/>
          <w:szCs w:val="20"/>
          <w:spacing w:val="3"/>
        </w:rPr>
        <w:t xml:space="preserve"> </w:t>
      </w:r>
      <w:r>
        <w:rPr>
          <w:rFonts w:ascii="SimSun" w:hAnsi="SimSun" w:eastAsia="SimSun" w:cs="SimSun"/>
          <w:sz w:val="20"/>
          <w:szCs w:val="20"/>
          <w:b/>
          <w:bCs/>
          <w:spacing w:val="3"/>
        </w:rPr>
        <w:t>试验和检验</w:t>
      </w:r>
    </w:p>
    <w:p>
      <w:pPr>
        <w:ind w:left="436"/>
        <w:spacing w:before="135" w:line="227" w:lineRule="auto"/>
        <w:rPr>
          <w:rFonts w:ascii="SimSun" w:hAnsi="SimSun" w:eastAsia="SimSun" w:cs="SimSun"/>
          <w:sz w:val="20"/>
          <w:szCs w:val="20"/>
        </w:rPr>
      </w:pPr>
      <w:r>
        <w:rPr>
          <w:rFonts w:ascii="SimSun" w:hAnsi="SimSun" w:eastAsia="SimSun" w:cs="SimSun"/>
          <w:sz w:val="20"/>
          <w:szCs w:val="20"/>
          <w:spacing w:val="7"/>
        </w:rPr>
        <w:t>14.1 材料、工程设备和工程的试验和检验</w:t>
      </w:r>
    </w:p>
    <w:p>
      <w:pPr>
        <w:ind w:left="420"/>
        <w:spacing w:before="152" w:line="228" w:lineRule="auto"/>
        <w:rPr>
          <w:rFonts w:ascii="SimSun" w:hAnsi="SimSun" w:eastAsia="SimSun" w:cs="SimSun"/>
          <w:sz w:val="20"/>
          <w:szCs w:val="20"/>
        </w:rPr>
      </w:pPr>
      <w:r>
        <w:rPr>
          <w:rFonts w:ascii="SimSun" w:hAnsi="SimSun" w:eastAsia="SimSun" w:cs="SimSun"/>
          <w:sz w:val="20"/>
          <w:szCs w:val="20"/>
          <w:spacing w:val="6"/>
        </w:rPr>
        <w:t>通用合同条款第 14.1.3</w:t>
      </w:r>
      <w:r>
        <w:rPr>
          <w:rFonts w:ascii="SimSun" w:hAnsi="SimSun" w:eastAsia="SimSun" w:cs="SimSun"/>
          <w:sz w:val="20"/>
          <w:szCs w:val="20"/>
          <w:spacing w:val="25"/>
        </w:rPr>
        <w:t xml:space="preserve"> </w:t>
      </w:r>
      <w:r>
        <w:rPr>
          <w:rFonts w:ascii="SimSun" w:hAnsi="SimSun" w:eastAsia="SimSun" w:cs="SimSun"/>
          <w:sz w:val="20"/>
          <w:szCs w:val="20"/>
          <w:spacing w:val="6"/>
        </w:rPr>
        <w:t>项细化为：</w:t>
      </w:r>
    </w:p>
    <w:p>
      <w:pPr>
        <w:ind w:firstLine="435"/>
        <w:spacing w:before="151" w:line="346" w:lineRule="auto"/>
        <w:rPr>
          <w:rFonts w:ascii="SimSun" w:hAnsi="SimSun" w:eastAsia="SimSun" w:cs="SimSun"/>
          <w:sz w:val="20"/>
          <w:szCs w:val="20"/>
        </w:rPr>
      </w:pPr>
      <w:r>
        <w:rPr>
          <w:rFonts w:ascii="SimSun" w:hAnsi="SimSun" w:eastAsia="SimSun" w:cs="SimSun"/>
          <w:sz w:val="20"/>
          <w:szCs w:val="20"/>
          <w:spacing w:val="9"/>
        </w:rPr>
        <w:t>14.1.3 监理人对承包人的试验和检验结果有疑问的，或为查</w:t>
      </w:r>
      <w:r>
        <w:rPr>
          <w:rFonts w:ascii="SimSun" w:hAnsi="SimSun" w:eastAsia="SimSun" w:cs="SimSun"/>
          <w:sz w:val="20"/>
          <w:szCs w:val="20"/>
          <w:spacing w:val="8"/>
        </w:rPr>
        <w:t>清承包人试验和检验成果的可靠性要</w:t>
      </w:r>
      <w:r>
        <w:rPr>
          <w:rFonts w:ascii="SimSun" w:hAnsi="SimSun" w:eastAsia="SimSun" w:cs="SimSun"/>
          <w:sz w:val="20"/>
          <w:szCs w:val="20"/>
          <w:spacing w:val="10"/>
        </w:rPr>
        <w:t>求承包人重新试验和检验的，可按合同约定由监理人与承包人共同进行，</w:t>
      </w:r>
      <w:r>
        <w:rPr>
          <w:rFonts w:ascii="SimSun" w:hAnsi="SimSun" w:eastAsia="SimSun" w:cs="SimSun"/>
          <w:sz w:val="20"/>
          <w:szCs w:val="20"/>
          <w:spacing w:val="9"/>
        </w:rPr>
        <w:t>或由监理人委托给第三方独</w:t>
      </w:r>
      <w:r>
        <w:rPr>
          <w:rFonts w:ascii="SimSun" w:hAnsi="SimSun" w:eastAsia="SimSun" w:cs="SimSun"/>
          <w:sz w:val="20"/>
          <w:szCs w:val="20"/>
          <w:spacing w:val="10"/>
        </w:rPr>
        <w:t>立的检验单位，该检验单位必须具有国家技术监督局或专业机构的认证资</w:t>
      </w:r>
      <w:r>
        <w:rPr>
          <w:rFonts w:ascii="SimSun" w:hAnsi="SimSun" w:eastAsia="SimSun" w:cs="SimSun"/>
          <w:sz w:val="20"/>
          <w:szCs w:val="20"/>
          <w:spacing w:val="9"/>
        </w:rPr>
        <w:t>格。重新试验和检验的结果</w:t>
      </w:r>
      <w:r>
        <w:rPr>
          <w:rFonts w:ascii="SimSun" w:hAnsi="SimSun" w:eastAsia="SimSun" w:cs="SimSun"/>
          <w:sz w:val="20"/>
          <w:szCs w:val="20"/>
          <w:spacing w:val="9"/>
        </w:rPr>
        <w:t>证明该项材料、工程设备或工程的质量不符合合同要求的，</w:t>
      </w:r>
      <w:r>
        <w:rPr>
          <w:rFonts w:ascii="SimSun" w:hAnsi="SimSun" w:eastAsia="SimSun" w:cs="SimSun"/>
          <w:sz w:val="20"/>
          <w:szCs w:val="20"/>
          <w:spacing w:val="-58"/>
        </w:rPr>
        <w:t xml:space="preserve"> </w:t>
      </w:r>
      <w:r>
        <w:rPr>
          <w:rFonts w:ascii="SimSun" w:hAnsi="SimSun" w:eastAsia="SimSun" w:cs="SimSun"/>
          <w:sz w:val="20"/>
          <w:szCs w:val="20"/>
          <w:spacing w:val="9"/>
        </w:rPr>
        <w:t>由此增加的费用和</w:t>
      </w:r>
      <w:r>
        <w:rPr>
          <w:rFonts w:ascii="SimSun" w:hAnsi="SimSun" w:eastAsia="SimSun" w:cs="SimSun"/>
          <w:sz w:val="20"/>
          <w:szCs w:val="20"/>
          <w:spacing w:val="8"/>
        </w:rPr>
        <w:t>（或）工期延误由承包</w:t>
      </w:r>
      <w:r>
        <w:rPr>
          <w:rFonts w:ascii="SimSun" w:hAnsi="SimSun" w:eastAsia="SimSun" w:cs="SimSun"/>
          <w:sz w:val="20"/>
          <w:szCs w:val="20"/>
          <w:spacing w:val="9"/>
        </w:rPr>
        <w:t>人承担；重新试验和检验结果证明该项材料、工程设备和工程符合合同要求，</w:t>
      </w:r>
      <w:r>
        <w:rPr>
          <w:rFonts w:ascii="SimSun" w:hAnsi="SimSun" w:eastAsia="SimSun" w:cs="SimSun"/>
          <w:sz w:val="20"/>
          <w:szCs w:val="20"/>
          <w:spacing w:val="-58"/>
        </w:rPr>
        <w:t xml:space="preserve"> </w:t>
      </w:r>
      <w:r>
        <w:rPr>
          <w:rFonts w:ascii="SimSun" w:hAnsi="SimSun" w:eastAsia="SimSun" w:cs="SimSun"/>
          <w:sz w:val="20"/>
          <w:szCs w:val="20"/>
          <w:spacing w:val="8"/>
        </w:rPr>
        <w:t>由发包人承担由此增加</w:t>
      </w:r>
      <w:r>
        <w:rPr>
          <w:rFonts w:ascii="SimSun" w:hAnsi="SimSun" w:eastAsia="SimSun" w:cs="SimSun"/>
          <w:sz w:val="20"/>
          <w:szCs w:val="20"/>
          <w:spacing w:val="9"/>
        </w:rPr>
        <w:t>的费用和（或）工期延误，并支付承包人合理利润。</w:t>
      </w:r>
    </w:p>
    <w:p>
      <w:pPr>
        <w:ind w:left="16"/>
        <w:spacing w:before="46" w:line="229" w:lineRule="auto"/>
        <w:rPr>
          <w:rFonts w:ascii="SimSun" w:hAnsi="SimSun" w:eastAsia="SimSun" w:cs="SimSun"/>
          <w:sz w:val="20"/>
          <w:szCs w:val="20"/>
        </w:rPr>
      </w:pPr>
      <w:r>
        <w:rPr>
          <w:rFonts w:ascii="SimSun" w:hAnsi="SimSun" w:eastAsia="SimSun" w:cs="SimSun"/>
          <w:sz w:val="20"/>
          <w:szCs w:val="20"/>
          <w:b/>
          <w:bCs/>
          <w:spacing w:val="-1"/>
        </w:rPr>
        <w:t>15.</w:t>
      </w:r>
      <w:r>
        <w:rPr>
          <w:rFonts w:ascii="SimSun" w:hAnsi="SimSun" w:eastAsia="SimSun" w:cs="SimSun"/>
          <w:sz w:val="20"/>
          <w:szCs w:val="20"/>
          <w:spacing w:val="12"/>
        </w:rPr>
        <w:t xml:space="preserve"> </w:t>
      </w:r>
      <w:r>
        <w:rPr>
          <w:rFonts w:ascii="SimSun" w:hAnsi="SimSun" w:eastAsia="SimSun" w:cs="SimSun"/>
          <w:sz w:val="20"/>
          <w:szCs w:val="20"/>
          <w:b/>
          <w:bCs/>
          <w:spacing w:val="-1"/>
        </w:rPr>
        <w:t>变更</w:t>
      </w:r>
    </w:p>
    <w:p>
      <w:pPr>
        <w:spacing w:line="229" w:lineRule="auto"/>
        <w:sectPr>
          <w:footerReference w:type="default" r:id="rId36"/>
          <w:pgSz w:w="11906" w:h="16839"/>
          <w:pgMar w:top="400" w:right="1202" w:bottom="1199" w:left="1368" w:header="0" w:footer="966" w:gutter="0"/>
        </w:sectPr>
        <w:rPr>
          <w:rFonts w:ascii="SimSun" w:hAnsi="SimSun" w:eastAsia="SimSun" w:cs="SimSun"/>
          <w:sz w:val="20"/>
          <w:szCs w:val="20"/>
        </w:rPr>
      </w:pPr>
    </w:p>
    <w:p>
      <w:pPr>
        <w:pStyle w:val="BodyText"/>
        <w:spacing w:line="332" w:lineRule="auto"/>
        <w:rPr/>
      </w:pPr>
      <w:r/>
    </w:p>
    <w:p>
      <w:pPr>
        <w:pStyle w:val="BodyText"/>
        <w:spacing w:line="333" w:lineRule="auto"/>
        <w:rPr/>
      </w:pPr>
      <w:r/>
    </w:p>
    <w:p>
      <w:pPr>
        <w:ind w:left="436"/>
        <w:spacing w:before="65" w:line="228" w:lineRule="auto"/>
        <w:rPr>
          <w:rFonts w:ascii="SimSun" w:hAnsi="SimSun" w:eastAsia="SimSun" w:cs="SimSun"/>
          <w:sz w:val="20"/>
          <w:szCs w:val="20"/>
        </w:rPr>
      </w:pPr>
      <w:r>
        <w:rPr>
          <w:rFonts w:ascii="SimSun" w:hAnsi="SimSun" w:eastAsia="SimSun" w:cs="SimSun"/>
          <w:sz w:val="20"/>
          <w:szCs w:val="20"/>
          <w:spacing w:val="4"/>
        </w:rPr>
        <w:t>15.3 变更程序</w:t>
      </w:r>
    </w:p>
    <w:p>
      <w:pPr>
        <w:ind w:left="427"/>
        <w:spacing w:before="150" w:line="228" w:lineRule="auto"/>
        <w:rPr>
          <w:rFonts w:ascii="SimSun" w:hAnsi="SimSun" w:eastAsia="SimSun" w:cs="SimSun"/>
          <w:sz w:val="20"/>
          <w:szCs w:val="20"/>
        </w:rPr>
      </w:pPr>
      <w:r>
        <w:rPr>
          <w:rFonts w:ascii="SimSun" w:hAnsi="SimSun" w:eastAsia="SimSun" w:cs="SimSun"/>
          <w:sz w:val="20"/>
          <w:szCs w:val="20"/>
          <w:spacing w:val="6"/>
        </w:rPr>
        <w:t>公路工程专用合同条款第 15.3.4</w:t>
      </w:r>
      <w:r>
        <w:rPr>
          <w:rFonts w:ascii="SimSun" w:hAnsi="SimSun" w:eastAsia="SimSun" w:cs="SimSun"/>
          <w:sz w:val="20"/>
          <w:szCs w:val="20"/>
          <w:spacing w:val="35"/>
        </w:rPr>
        <w:t xml:space="preserve"> </w:t>
      </w:r>
      <w:r>
        <w:rPr>
          <w:rFonts w:ascii="SimSun" w:hAnsi="SimSun" w:eastAsia="SimSun" w:cs="SimSun"/>
          <w:sz w:val="20"/>
          <w:szCs w:val="20"/>
          <w:spacing w:val="6"/>
        </w:rPr>
        <w:t>项细化为：</w:t>
      </w:r>
    </w:p>
    <w:p>
      <w:pPr>
        <w:ind w:firstLine="435"/>
        <w:spacing w:before="156" w:line="369" w:lineRule="auto"/>
        <w:jc w:val="both"/>
        <w:rPr>
          <w:rFonts w:ascii="SimSun" w:hAnsi="SimSun" w:eastAsia="SimSun" w:cs="SimSun"/>
          <w:sz w:val="20"/>
          <w:szCs w:val="20"/>
        </w:rPr>
      </w:pPr>
      <w:r>
        <w:rPr>
          <w:rFonts w:ascii="SimSun" w:hAnsi="SimSun" w:eastAsia="SimSun" w:cs="SimSun"/>
          <w:sz w:val="20"/>
          <w:szCs w:val="20"/>
          <w:spacing w:val="8"/>
        </w:rPr>
        <w:t>15.3.4 设计变更程序应执行交通运输部《公路工程设计变更管理办法》（交通运输部令 2005 年</w:t>
      </w:r>
      <w:r>
        <w:rPr>
          <w:rFonts w:ascii="SimSun" w:hAnsi="SimSun" w:eastAsia="SimSun" w:cs="SimSun"/>
          <w:sz w:val="20"/>
          <w:szCs w:val="20"/>
          <w:spacing w:val="10"/>
        </w:rPr>
        <w:t>第 5 号）、浙江省交通运输厅《关于进</w:t>
      </w:r>
      <w:r>
        <w:rPr>
          <w:rFonts w:ascii="SimSun" w:hAnsi="SimSun" w:eastAsia="SimSun" w:cs="SimSun"/>
          <w:sz w:val="20"/>
          <w:szCs w:val="20"/>
          <w:spacing w:val="9"/>
        </w:rPr>
        <w:t>一步加强国省道及重要县道新、改建项目设计变更管理工作的</w:t>
      </w:r>
      <w:r>
        <w:rPr>
          <w:rFonts w:ascii="SimSun" w:hAnsi="SimSun" w:eastAsia="SimSun" w:cs="SimSun"/>
          <w:sz w:val="20"/>
          <w:szCs w:val="20"/>
          <w:spacing w:val="8"/>
        </w:rPr>
        <w:t>通知》（浙交〔2008〕70 号）</w:t>
      </w:r>
      <w:r>
        <w:rPr>
          <w:rFonts w:ascii="SimSun" w:hAnsi="SimSun" w:eastAsia="SimSun" w:cs="SimSun"/>
          <w:sz w:val="20"/>
          <w:szCs w:val="20"/>
          <w:spacing w:val="42"/>
        </w:rPr>
        <w:t xml:space="preserve"> </w:t>
      </w:r>
      <w:r>
        <w:rPr>
          <w:rFonts w:ascii="SimSun" w:hAnsi="SimSun" w:eastAsia="SimSun" w:cs="SimSun"/>
          <w:sz w:val="20"/>
          <w:szCs w:val="20"/>
          <w:spacing w:val="8"/>
        </w:rPr>
        <w:t>的相关规定和要求。</w:t>
      </w:r>
      <w:r>
        <w:rPr>
          <w:rFonts w:ascii="SimSun" w:hAnsi="SimSun" w:eastAsia="SimSun" w:cs="SimSun"/>
          <w:sz w:val="20"/>
          <w:szCs w:val="20"/>
          <w:b/>
          <w:bCs/>
          <w:spacing w:val="8"/>
        </w:rPr>
        <w:t>工程中凡涉及</w:t>
      </w:r>
      <w:r>
        <w:rPr>
          <w:rFonts w:ascii="SimSun" w:hAnsi="SimSun" w:eastAsia="SimSun" w:cs="SimSun"/>
          <w:sz w:val="20"/>
          <w:szCs w:val="20"/>
          <w:b/>
          <w:bCs/>
          <w:spacing w:val="7"/>
        </w:rPr>
        <w:t>工程项目变更管理均严格按三门县</w:t>
      </w:r>
      <w:r>
        <w:rPr>
          <w:rFonts w:ascii="SimSun" w:hAnsi="SimSun" w:eastAsia="SimSun" w:cs="SimSun"/>
          <w:sz w:val="20"/>
          <w:szCs w:val="20"/>
          <w:b/>
          <w:bCs/>
          <w:spacing w:val="8"/>
        </w:rPr>
        <w:t>人民政府文件三政办规〔2023〕4</w:t>
      </w:r>
      <w:r>
        <w:rPr>
          <w:rFonts w:ascii="SimSun" w:hAnsi="SimSun" w:eastAsia="SimSun" w:cs="SimSun"/>
          <w:sz w:val="20"/>
          <w:szCs w:val="20"/>
          <w:spacing w:val="8"/>
        </w:rPr>
        <w:t xml:space="preserve"> </w:t>
      </w:r>
      <w:r>
        <w:rPr>
          <w:rFonts w:ascii="SimSun" w:hAnsi="SimSun" w:eastAsia="SimSun" w:cs="SimSun"/>
          <w:sz w:val="20"/>
          <w:szCs w:val="20"/>
          <w:b/>
          <w:bCs/>
          <w:spacing w:val="8"/>
        </w:rPr>
        <w:t>号执行</w:t>
      </w:r>
      <w:r>
        <w:rPr>
          <w:rFonts w:ascii="SimSun" w:hAnsi="SimSun" w:eastAsia="SimSun" w:cs="SimSun"/>
          <w:sz w:val="20"/>
          <w:szCs w:val="20"/>
          <w:b/>
          <w:bCs/>
          <w:spacing w:val="7"/>
        </w:rPr>
        <w:t>，具体详见三门县政府投资项目变更管理办法。</w:t>
      </w:r>
    </w:p>
    <w:p>
      <w:pPr>
        <w:ind w:left="436"/>
        <w:spacing w:line="226" w:lineRule="auto"/>
        <w:rPr>
          <w:rFonts w:ascii="SimSun" w:hAnsi="SimSun" w:eastAsia="SimSun" w:cs="SimSun"/>
          <w:sz w:val="20"/>
          <w:szCs w:val="20"/>
        </w:rPr>
      </w:pPr>
      <w:r>
        <w:rPr>
          <w:rFonts w:ascii="SimSun" w:hAnsi="SimSun" w:eastAsia="SimSun" w:cs="SimSun"/>
          <w:sz w:val="20"/>
          <w:szCs w:val="20"/>
          <w:spacing w:val="5"/>
        </w:rPr>
        <w:t>15.4 变更的估价原则</w:t>
      </w:r>
    </w:p>
    <w:p>
      <w:pPr>
        <w:ind w:left="427"/>
        <w:spacing w:before="152" w:line="228" w:lineRule="auto"/>
        <w:rPr>
          <w:rFonts w:ascii="SimSun" w:hAnsi="SimSun" w:eastAsia="SimSun" w:cs="SimSun"/>
          <w:sz w:val="20"/>
          <w:szCs w:val="20"/>
        </w:rPr>
      </w:pPr>
      <w:r>
        <w:rPr>
          <w:rFonts w:ascii="SimSun" w:hAnsi="SimSun" w:eastAsia="SimSun" w:cs="SimSun"/>
          <w:sz w:val="20"/>
          <w:szCs w:val="20"/>
          <w:spacing w:val="6"/>
        </w:rPr>
        <w:t>公路工程专用合同条款第 15.4.2</w:t>
      </w:r>
      <w:r>
        <w:rPr>
          <w:rFonts w:ascii="SimSun" w:hAnsi="SimSun" w:eastAsia="SimSun" w:cs="SimSun"/>
          <w:sz w:val="20"/>
          <w:szCs w:val="20"/>
          <w:spacing w:val="35"/>
        </w:rPr>
        <w:t xml:space="preserve"> </w:t>
      </w:r>
      <w:r>
        <w:rPr>
          <w:rFonts w:ascii="SimSun" w:hAnsi="SimSun" w:eastAsia="SimSun" w:cs="SimSun"/>
          <w:sz w:val="20"/>
          <w:szCs w:val="20"/>
          <w:spacing w:val="6"/>
        </w:rPr>
        <w:t>项约定为：</w:t>
      </w:r>
    </w:p>
    <w:p>
      <w:pPr>
        <w:ind w:left="436"/>
        <w:spacing w:before="154" w:line="226" w:lineRule="auto"/>
        <w:rPr>
          <w:rFonts w:ascii="SimSun" w:hAnsi="SimSun" w:eastAsia="SimSun" w:cs="SimSun"/>
          <w:sz w:val="20"/>
          <w:szCs w:val="20"/>
        </w:rPr>
      </w:pPr>
      <w:r>
        <w:rPr>
          <w:rFonts w:ascii="SimSun" w:hAnsi="SimSun" w:eastAsia="SimSun" w:cs="SimSun"/>
          <w:sz w:val="20"/>
          <w:szCs w:val="20"/>
          <w:spacing w:val="8"/>
        </w:rPr>
        <w:t>15.4.2</w:t>
      </w:r>
      <w:r>
        <w:rPr>
          <w:rFonts w:ascii="SimSun" w:hAnsi="SimSun" w:eastAsia="SimSun" w:cs="SimSun"/>
          <w:sz w:val="20"/>
          <w:szCs w:val="20"/>
          <w:spacing w:val="35"/>
        </w:rPr>
        <w:t xml:space="preserve"> </w:t>
      </w:r>
      <w:r>
        <w:rPr>
          <w:rFonts w:ascii="SimSun" w:hAnsi="SimSun" w:eastAsia="SimSun" w:cs="SimSun"/>
          <w:sz w:val="20"/>
          <w:szCs w:val="20"/>
          <w:spacing w:val="8"/>
        </w:rPr>
        <w:t>已标价的工程量清单预算审核书中有适用于变更工作的子目的，采用该子目的单价。但</w:t>
      </w:r>
    </w:p>
    <w:p>
      <w:pPr>
        <w:ind w:firstLine="4"/>
        <w:spacing w:before="158" w:line="369" w:lineRule="auto"/>
        <w:rPr>
          <w:rFonts w:ascii="SimSun" w:hAnsi="SimSun" w:eastAsia="SimSun" w:cs="SimSun"/>
          <w:sz w:val="20"/>
          <w:szCs w:val="20"/>
        </w:rPr>
      </w:pPr>
      <w:r>
        <w:rPr>
          <w:rFonts w:ascii="SimSun" w:hAnsi="SimSun" w:eastAsia="SimSun" w:cs="SimSun"/>
          <w:sz w:val="20"/>
          <w:szCs w:val="20"/>
          <w:spacing w:val="8"/>
        </w:rPr>
        <w:t>是，如果合同的工程量清单中某一个支付子目所列的“合价</w:t>
      </w:r>
      <w:r>
        <w:rPr>
          <w:rFonts w:ascii="SimSun" w:hAnsi="SimSun" w:eastAsia="SimSun" w:cs="SimSun"/>
          <w:sz w:val="20"/>
          <w:szCs w:val="20"/>
          <w:spacing w:val="-55"/>
        </w:rPr>
        <w:t xml:space="preserve"> </w:t>
      </w:r>
      <w:r>
        <w:rPr>
          <w:rFonts w:ascii="SimSun" w:hAnsi="SimSun" w:eastAsia="SimSun" w:cs="SimSun"/>
          <w:sz w:val="20"/>
          <w:szCs w:val="20"/>
          <w:spacing w:val="8"/>
        </w:rPr>
        <w:t>”（含变更后的“合价</w:t>
      </w:r>
      <w:r>
        <w:rPr>
          <w:rFonts w:ascii="SimSun" w:hAnsi="SimSun" w:eastAsia="SimSun" w:cs="SimSun"/>
          <w:sz w:val="20"/>
          <w:szCs w:val="20"/>
          <w:spacing w:val="-70"/>
        </w:rPr>
        <w:t xml:space="preserve"> </w:t>
      </w:r>
      <w:r>
        <w:rPr>
          <w:rFonts w:ascii="SimSun" w:hAnsi="SimSun" w:eastAsia="SimSun" w:cs="SimSun"/>
          <w:sz w:val="20"/>
          <w:szCs w:val="20"/>
          <w:spacing w:val="8"/>
        </w:rPr>
        <w:t>”）超过签约合同</w:t>
      </w:r>
      <w:r>
        <w:rPr>
          <w:rFonts w:ascii="SimSun" w:hAnsi="SimSun" w:eastAsia="SimSun" w:cs="SimSun"/>
          <w:sz w:val="20"/>
          <w:szCs w:val="20"/>
          <w:spacing w:val="9"/>
        </w:rPr>
        <w:t>价的2%，而且该支付子目变更后的工程实际数量超过或少于工程量清单中所列数量的25%，则该支付子</w:t>
      </w:r>
      <w:r>
        <w:rPr>
          <w:rFonts w:ascii="SimSun" w:hAnsi="SimSun" w:eastAsia="SimSun" w:cs="SimSun"/>
          <w:sz w:val="20"/>
          <w:szCs w:val="20"/>
          <w:spacing w:val="9"/>
        </w:rPr>
        <w:t>目的单价应予以调整，新单价的确定原则适用</w:t>
      </w:r>
      <w:r>
        <w:rPr>
          <w:rFonts w:ascii="SimSun" w:hAnsi="SimSun" w:eastAsia="SimSun" w:cs="SimSun"/>
          <w:sz w:val="20"/>
          <w:szCs w:val="20"/>
          <w:spacing w:val="32"/>
        </w:rPr>
        <w:t xml:space="preserve"> </w:t>
      </w:r>
      <w:r>
        <w:rPr>
          <w:rFonts w:ascii="SimSun" w:hAnsi="SimSun" w:eastAsia="SimSun" w:cs="SimSun"/>
          <w:sz w:val="20"/>
          <w:szCs w:val="20"/>
          <w:spacing w:val="9"/>
        </w:rPr>
        <w:t>1</w:t>
      </w:r>
      <w:r>
        <w:rPr>
          <w:rFonts w:ascii="SimSun" w:hAnsi="SimSun" w:eastAsia="SimSun" w:cs="SimSun"/>
          <w:sz w:val="20"/>
          <w:szCs w:val="20"/>
          <w:spacing w:val="8"/>
        </w:rPr>
        <w:t>5.4.4 项的规定。当支付子目变更后的工程实际数量</w:t>
      </w:r>
      <w:r>
        <w:rPr>
          <w:rFonts w:ascii="SimSun" w:hAnsi="SimSun" w:eastAsia="SimSun" w:cs="SimSun"/>
          <w:sz w:val="20"/>
          <w:szCs w:val="20"/>
          <w:spacing w:val="9"/>
        </w:rPr>
        <w:t>超过工程量清单中所列数量的 25%的，调整后的新单价适用于该支付子目超过工程量清单中所列数量</w:t>
      </w:r>
      <w:r>
        <w:rPr>
          <w:rFonts w:ascii="SimSun" w:hAnsi="SimSun" w:eastAsia="SimSun" w:cs="SimSun"/>
          <w:sz w:val="20"/>
          <w:szCs w:val="20"/>
          <w:spacing w:val="9"/>
        </w:rPr>
        <w:t>的工程数量；当支付子目变更后的工程实际数量少于工程量清单中所列数量的 25%的，调整后的新单</w:t>
      </w:r>
      <w:r>
        <w:rPr>
          <w:rFonts w:ascii="SimSun" w:hAnsi="SimSun" w:eastAsia="SimSun" w:cs="SimSun"/>
          <w:sz w:val="20"/>
          <w:szCs w:val="20"/>
          <w:spacing w:val="8"/>
        </w:rPr>
        <w:t>价适用于该支付子目全部工程数量。</w:t>
      </w:r>
    </w:p>
    <w:p>
      <w:pPr>
        <w:ind w:left="427"/>
        <w:spacing w:line="227" w:lineRule="auto"/>
        <w:rPr>
          <w:rFonts w:ascii="SimSun" w:hAnsi="SimSun" w:eastAsia="SimSun" w:cs="SimSun"/>
          <w:sz w:val="20"/>
          <w:szCs w:val="20"/>
        </w:rPr>
      </w:pPr>
      <w:r>
        <w:rPr>
          <w:rFonts w:ascii="SimSun" w:hAnsi="SimSun" w:eastAsia="SimSun" w:cs="SimSun"/>
          <w:sz w:val="20"/>
          <w:szCs w:val="20"/>
          <w:spacing w:val="6"/>
        </w:rPr>
        <w:t>公路工程专用合同条款</w:t>
      </w:r>
      <w:r>
        <w:rPr>
          <w:rFonts w:ascii="SimSun" w:hAnsi="SimSun" w:eastAsia="SimSun" w:cs="SimSun"/>
          <w:sz w:val="20"/>
          <w:szCs w:val="20"/>
          <w:spacing w:val="32"/>
        </w:rPr>
        <w:t xml:space="preserve"> </w:t>
      </w:r>
      <w:r>
        <w:rPr>
          <w:rFonts w:ascii="SimSun" w:hAnsi="SimSun" w:eastAsia="SimSun" w:cs="SimSun"/>
          <w:sz w:val="20"/>
          <w:szCs w:val="20"/>
          <w:spacing w:val="6"/>
        </w:rPr>
        <w:t>15.4.4 项细化</w:t>
      </w:r>
      <w:r>
        <w:rPr>
          <w:rFonts w:ascii="SimSun" w:hAnsi="SimSun" w:eastAsia="SimSun" w:cs="SimSun"/>
          <w:sz w:val="20"/>
          <w:szCs w:val="20"/>
          <w:spacing w:val="5"/>
        </w:rPr>
        <w:t>为：</w:t>
      </w:r>
    </w:p>
    <w:p>
      <w:pPr>
        <w:ind w:left="436"/>
        <w:spacing w:before="152" w:line="226" w:lineRule="auto"/>
        <w:rPr>
          <w:rFonts w:ascii="SimSun" w:hAnsi="SimSun" w:eastAsia="SimSun" w:cs="SimSun"/>
          <w:sz w:val="20"/>
          <w:szCs w:val="20"/>
        </w:rPr>
      </w:pPr>
      <w:r>
        <w:rPr>
          <w:rFonts w:ascii="SimSun" w:hAnsi="SimSun" w:eastAsia="SimSun" w:cs="SimSun"/>
          <w:sz w:val="20"/>
          <w:szCs w:val="20"/>
          <w:spacing w:val="7"/>
        </w:rPr>
        <w:t>15.4.4</w:t>
      </w:r>
      <w:r>
        <w:rPr>
          <w:rFonts w:ascii="SimSun" w:hAnsi="SimSun" w:eastAsia="SimSun" w:cs="SimSun"/>
          <w:sz w:val="20"/>
          <w:szCs w:val="20"/>
          <w:spacing w:val="48"/>
        </w:rPr>
        <w:t xml:space="preserve"> </w:t>
      </w:r>
      <w:r>
        <w:rPr>
          <w:rFonts w:ascii="SimSun" w:hAnsi="SimSun" w:eastAsia="SimSun" w:cs="SimSun"/>
          <w:sz w:val="20"/>
          <w:szCs w:val="20"/>
          <w:spacing w:val="7"/>
        </w:rPr>
        <w:t>已标价工程量清单中无适用或类似子目的单价，按以下原则进行组价：</w:t>
      </w:r>
    </w:p>
    <w:p>
      <w:pPr>
        <w:ind w:left="5" w:firstLine="425"/>
        <w:spacing w:before="157" w:line="321" w:lineRule="auto"/>
        <w:rPr>
          <w:rFonts w:ascii="SimSun" w:hAnsi="SimSun" w:eastAsia="SimSun" w:cs="SimSun"/>
          <w:sz w:val="20"/>
          <w:szCs w:val="20"/>
        </w:rPr>
      </w:pPr>
      <w:r>
        <w:rPr>
          <w:rFonts w:ascii="SimSun" w:hAnsi="SimSun" w:eastAsia="SimSun" w:cs="SimSun"/>
          <w:sz w:val="20"/>
          <w:szCs w:val="20"/>
          <w:spacing w:val="9"/>
        </w:rPr>
        <w:t>（1）定额套用：《公路工程建设项目概算预算编制办法》（</w:t>
      </w:r>
      <w:r>
        <w:rPr>
          <w:rFonts w:ascii="SimSun" w:hAnsi="SimSun" w:eastAsia="SimSun" w:cs="SimSun"/>
          <w:sz w:val="20"/>
          <w:szCs w:val="20"/>
        </w:rPr>
        <w:t>JTG</w:t>
      </w:r>
      <w:r>
        <w:rPr>
          <w:rFonts w:ascii="SimSun" w:hAnsi="SimSun" w:eastAsia="SimSun" w:cs="SimSun"/>
          <w:sz w:val="20"/>
          <w:szCs w:val="20"/>
          <w:spacing w:val="9"/>
        </w:rPr>
        <w:t xml:space="preserve"> 3830—2018</w:t>
      </w:r>
      <w:r>
        <w:rPr>
          <w:rFonts w:ascii="SimSun" w:hAnsi="SimSun" w:eastAsia="SimSun" w:cs="SimSun"/>
          <w:sz w:val="20"/>
          <w:szCs w:val="20"/>
          <w:spacing w:val="5"/>
        </w:rPr>
        <w:t>），</w:t>
      </w:r>
      <w:r>
        <w:rPr>
          <w:rFonts w:ascii="SimSun" w:hAnsi="SimSun" w:eastAsia="SimSun" w:cs="SimSun"/>
          <w:sz w:val="20"/>
          <w:szCs w:val="20"/>
          <w:spacing w:val="9"/>
        </w:rPr>
        <w:t>《公路工程</w:t>
      </w:r>
      <w:r>
        <w:rPr>
          <w:rFonts w:ascii="SimSun" w:hAnsi="SimSun" w:eastAsia="SimSun" w:cs="SimSun"/>
          <w:sz w:val="20"/>
          <w:szCs w:val="20"/>
          <w:spacing w:val="8"/>
        </w:rPr>
        <w:t>概算</w:t>
      </w:r>
      <w:r>
        <w:rPr>
          <w:rFonts w:ascii="SimSun" w:hAnsi="SimSun" w:eastAsia="SimSun" w:cs="SimSun"/>
          <w:sz w:val="20"/>
          <w:szCs w:val="20"/>
          <w:spacing w:val="8"/>
        </w:rPr>
        <w:t>定额》（</w:t>
      </w:r>
      <w:r>
        <w:rPr>
          <w:rFonts w:ascii="SimSun" w:hAnsi="SimSun" w:eastAsia="SimSun" w:cs="SimSun"/>
          <w:sz w:val="20"/>
          <w:szCs w:val="20"/>
        </w:rPr>
        <w:t>JTG</w:t>
      </w:r>
      <w:r>
        <w:rPr>
          <w:rFonts w:ascii="SimSun" w:hAnsi="SimSun" w:eastAsia="SimSun" w:cs="SimSun"/>
          <w:sz w:val="20"/>
          <w:szCs w:val="20"/>
          <w:spacing w:val="8"/>
        </w:rPr>
        <w:t>/T 3831—2018）、《公路工程预算定额》（</w:t>
      </w:r>
      <w:r>
        <w:rPr>
          <w:rFonts w:ascii="SimSun" w:hAnsi="SimSun" w:eastAsia="SimSun" w:cs="SimSun"/>
          <w:sz w:val="20"/>
          <w:szCs w:val="20"/>
        </w:rPr>
        <w:t>JTG</w:t>
      </w:r>
      <w:r>
        <w:rPr>
          <w:rFonts w:ascii="SimSun" w:hAnsi="SimSun" w:eastAsia="SimSun" w:cs="SimSun"/>
          <w:sz w:val="20"/>
          <w:szCs w:val="20"/>
          <w:spacing w:val="8"/>
        </w:rPr>
        <w:t>/T 3832—2018）、《公路工程机械台班</w:t>
      </w:r>
      <w:r>
        <w:rPr>
          <w:rFonts w:ascii="SimSun" w:hAnsi="SimSun" w:eastAsia="SimSun" w:cs="SimSun"/>
          <w:sz w:val="20"/>
          <w:szCs w:val="20"/>
          <w:spacing w:val="7"/>
        </w:rPr>
        <w:t>费用定额》（</w:t>
      </w:r>
      <w:r>
        <w:rPr>
          <w:rFonts w:ascii="SimSun" w:hAnsi="SimSun" w:eastAsia="SimSun" w:cs="SimSun"/>
          <w:sz w:val="20"/>
          <w:szCs w:val="20"/>
        </w:rPr>
        <w:t>JTG</w:t>
      </w:r>
      <w:r>
        <w:rPr>
          <w:rFonts w:ascii="SimSun" w:hAnsi="SimSun" w:eastAsia="SimSun" w:cs="SimSun"/>
          <w:sz w:val="20"/>
          <w:szCs w:val="20"/>
          <w:spacing w:val="7"/>
        </w:rPr>
        <w:t>/T 3833—2018</w:t>
      </w:r>
      <w:r>
        <w:rPr>
          <w:rFonts w:ascii="SimSun" w:hAnsi="SimSun" w:eastAsia="SimSun" w:cs="SimSun"/>
          <w:sz w:val="20"/>
          <w:szCs w:val="20"/>
        </w:rPr>
        <w:t>）；</w:t>
      </w:r>
    </w:p>
    <w:p>
      <w:pPr>
        <w:ind w:left="3" w:firstLine="427"/>
        <w:spacing w:before="156" w:line="298" w:lineRule="auto"/>
        <w:rPr>
          <w:rFonts w:ascii="SimSun" w:hAnsi="SimSun" w:eastAsia="SimSun" w:cs="SimSun"/>
          <w:sz w:val="20"/>
          <w:szCs w:val="20"/>
        </w:rPr>
      </w:pPr>
      <w:r>
        <w:rPr>
          <w:rFonts w:ascii="SimSun" w:hAnsi="SimSun" w:eastAsia="SimSun" w:cs="SimSun"/>
          <w:sz w:val="20"/>
          <w:szCs w:val="20"/>
          <w:spacing w:val="9"/>
        </w:rPr>
        <w:t>（2）取费标准、人工费、机械台班费用：《公路工程建设项目概算预算编制办法》（</w:t>
      </w:r>
      <w:r>
        <w:rPr>
          <w:rFonts w:ascii="SimSun" w:hAnsi="SimSun" w:eastAsia="SimSun" w:cs="SimSun"/>
          <w:sz w:val="20"/>
          <w:szCs w:val="20"/>
        </w:rPr>
        <w:t>JTG</w:t>
      </w:r>
      <w:r>
        <w:rPr>
          <w:rFonts w:ascii="SimSun" w:hAnsi="SimSun" w:eastAsia="SimSun" w:cs="SimSun"/>
          <w:sz w:val="20"/>
          <w:szCs w:val="20"/>
          <w:spacing w:val="9"/>
        </w:rPr>
        <w:t xml:space="preserve"> 3830—</w:t>
      </w:r>
      <w:r>
        <w:rPr>
          <w:rFonts w:ascii="SimSun" w:hAnsi="SimSun" w:eastAsia="SimSun" w:cs="SimSun"/>
          <w:sz w:val="20"/>
          <w:szCs w:val="20"/>
          <w:spacing w:val="8"/>
        </w:rPr>
        <w:t xml:space="preserve"> </w:t>
      </w:r>
      <w:r>
        <w:rPr>
          <w:rFonts w:ascii="SimSun" w:hAnsi="SimSun" w:eastAsia="SimSun" w:cs="SimSun"/>
          <w:sz w:val="20"/>
          <w:szCs w:val="20"/>
          <w:spacing w:val="8"/>
        </w:rPr>
        <w:t>2018</w:t>
      </w:r>
      <w:r>
        <w:rPr>
          <w:rFonts w:ascii="SimSun" w:hAnsi="SimSun" w:eastAsia="SimSun" w:cs="SimSun"/>
          <w:sz w:val="20"/>
          <w:szCs w:val="20"/>
          <w:spacing w:val="12"/>
        </w:rPr>
        <w:t>），</w:t>
      </w:r>
      <w:r>
        <w:rPr>
          <w:rFonts w:ascii="SimSun" w:hAnsi="SimSun" w:eastAsia="SimSun" w:cs="SimSun"/>
          <w:sz w:val="20"/>
          <w:szCs w:val="20"/>
          <w:spacing w:val="8"/>
        </w:rPr>
        <w:t>《公路工程概算定额》（</w:t>
      </w:r>
      <w:r>
        <w:rPr>
          <w:rFonts w:ascii="SimSun" w:hAnsi="SimSun" w:eastAsia="SimSun" w:cs="SimSun"/>
          <w:sz w:val="20"/>
          <w:szCs w:val="20"/>
        </w:rPr>
        <w:t>JTG</w:t>
      </w:r>
      <w:r>
        <w:rPr>
          <w:rFonts w:ascii="SimSun" w:hAnsi="SimSun" w:eastAsia="SimSun" w:cs="SimSun"/>
          <w:sz w:val="20"/>
          <w:szCs w:val="20"/>
          <w:spacing w:val="8"/>
        </w:rPr>
        <w:t>/T 3831—2018）、《公路工程预算定额》（</w:t>
      </w:r>
      <w:r>
        <w:rPr>
          <w:rFonts w:ascii="SimSun" w:hAnsi="SimSun" w:eastAsia="SimSun" w:cs="SimSun"/>
          <w:sz w:val="20"/>
          <w:szCs w:val="20"/>
        </w:rPr>
        <w:t>JTG</w:t>
      </w:r>
      <w:r>
        <w:rPr>
          <w:rFonts w:ascii="SimSun" w:hAnsi="SimSun" w:eastAsia="SimSun" w:cs="SimSun"/>
          <w:sz w:val="20"/>
          <w:szCs w:val="20"/>
          <w:spacing w:val="8"/>
        </w:rPr>
        <w:t>/T 3832—</w:t>
      </w:r>
    </w:p>
    <w:p>
      <w:pPr>
        <w:ind w:left="3"/>
        <w:spacing w:before="153" w:line="226" w:lineRule="auto"/>
        <w:rPr>
          <w:rFonts w:ascii="SimSun" w:hAnsi="SimSun" w:eastAsia="SimSun" w:cs="SimSun"/>
          <w:sz w:val="20"/>
          <w:szCs w:val="20"/>
        </w:rPr>
      </w:pPr>
      <w:r>
        <w:rPr>
          <w:rFonts w:ascii="SimSun" w:hAnsi="SimSun" w:eastAsia="SimSun" w:cs="SimSun"/>
          <w:sz w:val="20"/>
          <w:szCs w:val="20"/>
          <w:spacing w:val="8"/>
        </w:rPr>
        <w:t>2018）、《公路工程机械台班费用定额》（</w:t>
      </w:r>
      <w:r>
        <w:rPr>
          <w:rFonts w:ascii="SimSun" w:hAnsi="SimSun" w:eastAsia="SimSun" w:cs="SimSun"/>
          <w:sz w:val="20"/>
          <w:szCs w:val="20"/>
        </w:rPr>
        <w:t>JTG</w:t>
      </w:r>
      <w:r>
        <w:rPr>
          <w:rFonts w:ascii="SimSun" w:hAnsi="SimSun" w:eastAsia="SimSun" w:cs="SimSun"/>
          <w:sz w:val="20"/>
          <w:szCs w:val="20"/>
          <w:spacing w:val="8"/>
        </w:rPr>
        <w:t>/T 3</w:t>
      </w:r>
      <w:r>
        <w:rPr>
          <w:rFonts w:ascii="SimSun" w:hAnsi="SimSun" w:eastAsia="SimSun" w:cs="SimSun"/>
          <w:sz w:val="20"/>
          <w:szCs w:val="20"/>
          <w:spacing w:val="7"/>
        </w:rPr>
        <w:t>833—2018）等；</w:t>
      </w:r>
    </w:p>
    <w:p>
      <w:pPr>
        <w:ind w:left="430"/>
        <w:spacing w:before="156" w:line="226" w:lineRule="auto"/>
        <w:rPr>
          <w:rFonts w:ascii="SimSun" w:hAnsi="SimSun" w:eastAsia="SimSun" w:cs="SimSun"/>
          <w:sz w:val="20"/>
          <w:szCs w:val="20"/>
        </w:rPr>
      </w:pPr>
      <w:r>
        <w:rPr>
          <w:rFonts w:ascii="SimSun" w:hAnsi="SimSun" w:eastAsia="SimSun" w:cs="SimSun"/>
          <w:sz w:val="20"/>
          <w:szCs w:val="20"/>
          <w:spacing w:val="9"/>
        </w:rPr>
        <w:t>（3）材料：按本项目合同专用条款16.1款</w:t>
      </w:r>
      <w:r>
        <w:rPr>
          <w:rFonts w:ascii="SimSun" w:hAnsi="SimSun" w:eastAsia="SimSun" w:cs="SimSun"/>
          <w:sz w:val="20"/>
          <w:szCs w:val="20"/>
          <w:spacing w:val="8"/>
        </w:rPr>
        <w:t>公布的基期价格计入，16.1 款无规定基期价格的材</w:t>
      </w:r>
    </w:p>
    <w:p>
      <w:pPr>
        <w:ind w:left="23" w:right="103" w:hanging="23"/>
        <w:spacing w:before="156" w:line="297" w:lineRule="auto"/>
        <w:rPr>
          <w:rFonts w:ascii="SimSun" w:hAnsi="SimSun" w:eastAsia="SimSun" w:cs="SimSun"/>
          <w:sz w:val="20"/>
          <w:szCs w:val="20"/>
        </w:rPr>
      </w:pPr>
      <w:r>
        <w:rPr>
          <w:rFonts w:ascii="SimSun" w:hAnsi="SimSun" w:eastAsia="SimSun" w:cs="SimSun"/>
          <w:sz w:val="20"/>
          <w:szCs w:val="20"/>
          <w:spacing w:val="8"/>
        </w:rPr>
        <w:t>料，</w:t>
      </w:r>
      <w:r>
        <w:rPr>
          <w:rFonts w:ascii="SimSun" w:hAnsi="SimSun" w:eastAsia="SimSun" w:cs="SimSun"/>
          <w:sz w:val="20"/>
          <w:szCs w:val="20"/>
          <w:spacing w:val="46"/>
        </w:rPr>
        <w:t xml:space="preserve"> </w:t>
      </w:r>
      <w:r>
        <w:rPr>
          <w:rFonts w:ascii="SimSun" w:hAnsi="SimSun" w:eastAsia="SimSun" w:cs="SimSun"/>
          <w:sz w:val="20"/>
          <w:szCs w:val="20"/>
          <w:spacing w:val="8"/>
        </w:rPr>
        <w:t>以浙江省交通厅工程造价管理站发布的投标截止期前1个月《质监与造价》上</w:t>
      </w:r>
      <w:r>
        <w:rPr>
          <w:rFonts w:ascii="SimSun" w:hAnsi="SimSun" w:eastAsia="SimSun" w:cs="SimSun"/>
          <w:sz w:val="20"/>
          <w:szCs w:val="20"/>
          <w:spacing w:val="7"/>
        </w:rPr>
        <w:t>的信息价计入（</w:t>
      </w:r>
      <w:r>
        <w:rPr>
          <w:rFonts w:ascii="SimSun" w:hAnsi="SimSun" w:eastAsia="SimSun" w:cs="SimSun"/>
          <w:sz w:val="20"/>
          <w:szCs w:val="20"/>
          <w:spacing w:val="-59"/>
        </w:rPr>
        <w:t xml:space="preserve"> </w:t>
      </w:r>
      <w:r>
        <w:rPr>
          <w:rFonts w:ascii="SimSun" w:hAnsi="SimSun" w:eastAsia="SimSun" w:cs="SimSun"/>
          <w:sz w:val="20"/>
          <w:szCs w:val="20"/>
          <w:u w:val="single" w:color="auto"/>
          <w:spacing w:val="7"/>
        </w:rPr>
        <w:t>三</w:t>
      </w:r>
      <w:r>
        <w:rPr>
          <w:rFonts w:ascii="SimSun" w:hAnsi="SimSun" w:eastAsia="SimSun" w:cs="SimSun"/>
          <w:sz w:val="20"/>
          <w:szCs w:val="20"/>
          <w:u w:val="single" w:color="auto"/>
          <w:spacing w:val="9"/>
        </w:rPr>
        <w:t>门县</w:t>
      </w:r>
      <w:r>
        <w:rPr>
          <w:rFonts w:ascii="SimSun" w:hAnsi="SimSun" w:eastAsia="SimSun" w:cs="SimSun"/>
          <w:sz w:val="20"/>
          <w:szCs w:val="20"/>
          <w:spacing w:val="9"/>
        </w:rPr>
        <w:t>信息价平均值</w:t>
      </w:r>
      <w:r>
        <w:rPr>
          <w:rFonts w:ascii="SimSun" w:hAnsi="SimSun" w:eastAsia="SimSun" w:cs="SimSun"/>
          <w:sz w:val="20"/>
          <w:szCs w:val="20"/>
          <w:spacing w:val="6"/>
        </w:rPr>
        <w:t>）；</w:t>
      </w:r>
      <w:r>
        <w:rPr>
          <w:rFonts w:ascii="SimSun" w:hAnsi="SimSun" w:eastAsia="SimSun" w:cs="SimSun"/>
          <w:sz w:val="20"/>
          <w:szCs w:val="20"/>
          <w:spacing w:val="9"/>
        </w:rPr>
        <w:t>《质监与造价》中也无信息价的，由监理人、发包人、承包人商定；</w:t>
      </w:r>
    </w:p>
    <w:p>
      <w:pPr>
        <w:ind w:left="17" w:right="105" w:firstLine="413"/>
        <w:spacing w:before="156" w:line="298" w:lineRule="auto"/>
        <w:rPr>
          <w:rFonts w:ascii="SimSun" w:hAnsi="SimSun" w:eastAsia="SimSun" w:cs="SimSun"/>
          <w:sz w:val="20"/>
          <w:szCs w:val="20"/>
        </w:rPr>
      </w:pPr>
      <w:r>
        <w:rPr>
          <w:rFonts w:ascii="SimSun" w:hAnsi="SimSun" w:eastAsia="SimSun" w:cs="SimSun"/>
          <w:sz w:val="20"/>
          <w:szCs w:val="20"/>
          <w:spacing w:val="9"/>
        </w:rPr>
        <w:t>（4）无法套用上述定额和取费标准的，依次按水运、 市政、水利、铁路、建筑定额和取费标准</w:t>
      </w:r>
      <w:r>
        <w:rPr>
          <w:rFonts w:ascii="SimSun" w:hAnsi="SimSun" w:eastAsia="SimSun" w:cs="SimSun"/>
          <w:sz w:val="20"/>
          <w:szCs w:val="20"/>
          <w:spacing w:val="9"/>
        </w:rPr>
        <w:t>的顺序进行组价； 上述定额有区域性的，优先适用浙</w:t>
      </w:r>
      <w:r>
        <w:rPr>
          <w:rFonts w:ascii="SimSun" w:hAnsi="SimSun" w:eastAsia="SimSun" w:cs="SimSun"/>
          <w:sz w:val="20"/>
          <w:szCs w:val="20"/>
          <w:spacing w:val="8"/>
        </w:rPr>
        <w:t>江定额与取费标准；</w:t>
      </w:r>
    </w:p>
    <w:p>
      <w:pPr>
        <w:ind w:left="430"/>
        <w:spacing w:before="153" w:line="228" w:lineRule="auto"/>
        <w:rPr>
          <w:rFonts w:ascii="SimSun" w:hAnsi="SimSun" w:eastAsia="SimSun" w:cs="SimSun"/>
          <w:sz w:val="20"/>
          <w:szCs w:val="20"/>
        </w:rPr>
      </w:pPr>
      <w:r>
        <w:rPr>
          <w:rFonts w:ascii="SimSun" w:hAnsi="SimSun" w:eastAsia="SimSun" w:cs="SimSun"/>
          <w:sz w:val="20"/>
          <w:szCs w:val="20"/>
          <w:spacing w:val="9"/>
        </w:rPr>
        <w:t>（5）无法套用任何现行定额的，由承包人报监理人审核， 并经发包人审批同意后计</w:t>
      </w:r>
      <w:r>
        <w:rPr>
          <w:rFonts w:ascii="SimSun" w:hAnsi="SimSun" w:eastAsia="SimSun" w:cs="SimSun"/>
          <w:sz w:val="20"/>
          <w:szCs w:val="20"/>
          <w:spacing w:val="8"/>
        </w:rPr>
        <w:t>取；</w:t>
      </w:r>
    </w:p>
    <w:p>
      <w:pPr>
        <w:ind w:left="2" w:right="211" w:firstLine="428"/>
        <w:spacing w:before="153" w:line="300" w:lineRule="auto"/>
        <w:rPr>
          <w:rFonts w:ascii="SimSun" w:hAnsi="SimSun" w:eastAsia="SimSun" w:cs="SimSun"/>
          <w:sz w:val="20"/>
          <w:szCs w:val="20"/>
        </w:rPr>
      </w:pPr>
      <w:r>
        <w:rPr>
          <w:rFonts w:ascii="SimSun" w:hAnsi="SimSun" w:eastAsia="SimSun" w:cs="SimSun"/>
          <w:sz w:val="20"/>
          <w:szCs w:val="20"/>
          <w:spacing w:val="9"/>
        </w:rPr>
        <w:t>（6）根据上述原则组价的综合单价，计算工程总价，结算时统一按评标标底下浮率实行总价下</w:t>
      </w:r>
      <w:r>
        <w:rPr>
          <w:rFonts w:ascii="SimSun" w:hAnsi="SimSun" w:eastAsia="SimSun" w:cs="SimSun"/>
          <w:sz w:val="20"/>
          <w:szCs w:val="20"/>
          <w:spacing w:val="-1"/>
        </w:rPr>
        <w:t>浮。</w:t>
      </w:r>
    </w:p>
    <w:p>
      <w:pPr>
        <w:ind w:left="420"/>
        <w:spacing w:before="150" w:line="227" w:lineRule="auto"/>
        <w:rPr>
          <w:rFonts w:ascii="SimSun" w:hAnsi="SimSun" w:eastAsia="SimSun" w:cs="SimSun"/>
          <w:sz w:val="20"/>
          <w:szCs w:val="20"/>
        </w:rPr>
      </w:pPr>
      <w:r>
        <w:rPr>
          <w:rFonts w:ascii="SimSun" w:hAnsi="SimSun" w:eastAsia="SimSun" w:cs="SimSun"/>
          <w:sz w:val="20"/>
          <w:szCs w:val="20"/>
          <w:spacing w:val="9"/>
        </w:rPr>
        <w:t>补充15.4.6：招标人提供预算审核书中定额子目套用错误，结算时按公路工程相关规定按实结</w:t>
      </w:r>
    </w:p>
    <w:p>
      <w:pPr>
        <w:ind w:left="2"/>
        <w:spacing w:before="155" w:line="226" w:lineRule="auto"/>
        <w:rPr>
          <w:rFonts w:ascii="SimSun" w:hAnsi="SimSun" w:eastAsia="SimSun" w:cs="SimSun"/>
          <w:sz w:val="20"/>
          <w:szCs w:val="20"/>
        </w:rPr>
      </w:pPr>
      <w:r>
        <w:rPr>
          <w:rFonts w:ascii="SimSun" w:hAnsi="SimSun" w:eastAsia="SimSun" w:cs="SimSun"/>
          <w:sz w:val="20"/>
          <w:szCs w:val="20"/>
          <w:spacing w:val="10"/>
        </w:rPr>
        <w:t>算，其中人工、材料、机械单价及取费标准等参照预算审核书，预算</w:t>
      </w:r>
      <w:r>
        <w:rPr>
          <w:rFonts w:ascii="SimSun" w:hAnsi="SimSun" w:eastAsia="SimSun" w:cs="SimSun"/>
          <w:sz w:val="20"/>
          <w:szCs w:val="20"/>
          <w:spacing w:val="9"/>
        </w:rPr>
        <w:t>审核书中没有的由招标人（监理</w:t>
      </w:r>
    </w:p>
    <w:p>
      <w:pPr>
        <w:ind w:left="3"/>
        <w:spacing w:before="156" w:line="226" w:lineRule="auto"/>
        <w:rPr>
          <w:rFonts w:ascii="SimSun" w:hAnsi="SimSun" w:eastAsia="SimSun" w:cs="SimSun"/>
          <w:sz w:val="20"/>
          <w:szCs w:val="20"/>
        </w:rPr>
      </w:pPr>
      <w:r>
        <w:rPr>
          <w:rFonts w:ascii="SimSun" w:hAnsi="SimSun" w:eastAsia="SimSun" w:cs="SimSun"/>
          <w:sz w:val="20"/>
          <w:szCs w:val="20"/>
          <w:spacing w:val="9"/>
        </w:rPr>
        <w:t>工程师）签证后纳入总造价进行结算，合同文件规定可以调整按相关进行调整。</w:t>
      </w:r>
    </w:p>
    <w:p>
      <w:pPr>
        <w:ind w:left="16"/>
        <w:spacing w:before="46" w:line="226" w:lineRule="auto"/>
        <w:rPr>
          <w:rFonts w:ascii="SimSun" w:hAnsi="SimSun" w:eastAsia="SimSun" w:cs="SimSun"/>
          <w:sz w:val="20"/>
          <w:szCs w:val="20"/>
        </w:rPr>
      </w:pPr>
      <w:r>
        <w:rPr>
          <w:rFonts w:ascii="SimSun" w:hAnsi="SimSun" w:eastAsia="SimSun" w:cs="SimSun"/>
          <w:sz w:val="20"/>
          <w:szCs w:val="20"/>
          <w:b/>
          <w:bCs/>
          <w:spacing w:val="3"/>
        </w:rPr>
        <w:t>16.</w:t>
      </w:r>
      <w:r>
        <w:rPr>
          <w:rFonts w:ascii="SimSun" w:hAnsi="SimSun" w:eastAsia="SimSun" w:cs="SimSun"/>
          <w:sz w:val="20"/>
          <w:szCs w:val="20"/>
          <w:spacing w:val="3"/>
        </w:rPr>
        <w:t xml:space="preserve"> </w:t>
      </w:r>
      <w:r>
        <w:rPr>
          <w:rFonts w:ascii="SimSun" w:hAnsi="SimSun" w:eastAsia="SimSun" w:cs="SimSun"/>
          <w:sz w:val="20"/>
          <w:szCs w:val="20"/>
          <w:b/>
          <w:bCs/>
          <w:spacing w:val="3"/>
        </w:rPr>
        <w:t>价格调整</w:t>
      </w:r>
    </w:p>
    <w:p>
      <w:pPr>
        <w:ind w:left="436"/>
        <w:spacing w:before="137" w:line="226" w:lineRule="auto"/>
        <w:rPr>
          <w:rFonts w:ascii="SimSun" w:hAnsi="SimSun" w:eastAsia="SimSun" w:cs="SimSun"/>
          <w:sz w:val="20"/>
          <w:szCs w:val="20"/>
        </w:rPr>
      </w:pPr>
      <w:r>
        <w:rPr>
          <w:rFonts w:ascii="SimSun" w:hAnsi="SimSun" w:eastAsia="SimSun" w:cs="SimSun"/>
          <w:sz w:val="20"/>
          <w:szCs w:val="20"/>
          <w:spacing w:val="6"/>
        </w:rPr>
        <w:t>16.1 物价波动引起的价格调整</w:t>
      </w:r>
    </w:p>
    <w:p>
      <w:pPr>
        <w:spacing w:line="226" w:lineRule="auto"/>
        <w:sectPr>
          <w:footerReference w:type="default" r:id="rId37"/>
          <w:pgSz w:w="11906" w:h="16839"/>
          <w:pgMar w:top="400" w:right="1201" w:bottom="1199" w:left="1368" w:header="0" w:footer="964" w:gutter="0"/>
        </w:sectPr>
        <w:rPr>
          <w:rFonts w:ascii="SimSun" w:hAnsi="SimSun" w:eastAsia="SimSun" w:cs="SimSun"/>
          <w:sz w:val="20"/>
          <w:szCs w:val="20"/>
        </w:rPr>
      </w:pPr>
    </w:p>
    <w:p>
      <w:pPr>
        <w:pStyle w:val="BodyText"/>
        <w:spacing w:line="332" w:lineRule="auto"/>
        <w:rPr/>
      </w:pPr>
      <w:r/>
    </w:p>
    <w:p>
      <w:pPr>
        <w:pStyle w:val="BodyText"/>
        <w:spacing w:line="332" w:lineRule="auto"/>
        <w:rPr/>
      </w:pPr>
      <w:r/>
    </w:p>
    <w:p>
      <w:pPr>
        <w:ind w:left="420"/>
        <w:spacing w:before="65" w:line="228" w:lineRule="auto"/>
        <w:rPr>
          <w:rFonts w:ascii="SimSun" w:hAnsi="SimSun" w:eastAsia="SimSun" w:cs="SimSun"/>
          <w:sz w:val="20"/>
          <w:szCs w:val="20"/>
        </w:rPr>
      </w:pPr>
      <w:r>
        <w:rPr>
          <w:rFonts w:ascii="SimSun" w:hAnsi="SimSun" w:eastAsia="SimSun" w:cs="SimSun"/>
          <w:sz w:val="20"/>
          <w:szCs w:val="20"/>
          <w:spacing w:val="7"/>
        </w:rPr>
        <w:t>通用合同条款16.1.2项约定为：</w:t>
      </w:r>
    </w:p>
    <w:p>
      <w:pPr>
        <w:ind w:left="436"/>
        <w:spacing w:before="151" w:line="226" w:lineRule="auto"/>
        <w:rPr>
          <w:rFonts w:ascii="SimSun" w:hAnsi="SimSun" w:eastAsia="SimSun" w:cs="SimSun"/>
          <w:sz w:val="20"/>
          <w:szCs w:val="20"/>
        </w:rPr>
      </w:pPr>
      <w:r>
        <w:rPr>
          <w:rFonts w:ascii="SimSun" w:hAnsi="SimSun" w:eastAsia="SimSun" w:cs="SimSun"/>
          <w:sz w:val="20"/>
          <w:szCs w:val="20"/>
          <w:spacing w:val="7"/>
        </w:rPr>
        <w:t>16.1.2本项目物价波动引起的价格不调整。</w:t>
      </w:r>
    </w:p>
    <w:p>
      <w:pPr>
        <w:ind w:left="16"/>
        <w:spacing w:before="155" w:line="226" w:lineRule="auto"/>
        <w:rPr>
          <w:rFonts w:ascii="SimSun" w:hAnsi="SimSun" w:eastAsia="SimSun" w:cs="SimSun"/>
          <w:sz w:val="20"/>
          <w:szCs w:val="20"/>
        </w:rPr>
      </w:pPr>
      <w:r>
        <w:rPr>
          <w:rFonts w:ascii="SimSun" w:hAnsi="SimSun" w:eastAsia="SimSun" w:cs="SimSun"/>
          <w:sz w:val="20"/>
          <w:szCs w:val="20"/>
          <w:spacing w:val="7"/>
        </w:rPr>
        <w:t>16.2法律变化引起的价格调整</w:t>
      </w:r>
    </w:p>
    <w:p>
      <w:pPr>
        <w:ind w:left="420"/>
        <w:spacing w:before="156" w:line="228" w:lineRule="auto"/>
        <w:rPr>
          <w:rFonts w:ascii="SimSun" w:hAnsi="SimSun" w:eastAsia="SimSun" w:cs="SimSun"/>
          <w:sz w:val="20"/>
          <w:szCs w:val="20"/>
        </w:rPr>
      </w:pPr>
      <w:r>
        <w:rPr>
          <w:rFonts w:ascii="SimSun" w:hAnsi="SimSun" w:eastAsia="SimSun" w:cs="SimSun"/>
          <w:sz w:val="20"/>
          <w:szCs w:val="20"/>
          <w:spacing w:val="7"/>
        </w:rPr>
        <w:t>通用合同条款第16.2款细化为：</w:t>
      </w:r>
    </w:p>
    <w:p>
      <w:pPr>
        <w:ind w:left="1" w:right="102" w:firstLine="418"/>
        <w:spacing w:before="151" w:line="370" w:lineRule="auto"/>
        <w:rPr>
          <w:rFonts w:ascii="SimSun" w:hAnsi="SimSun" w:eastAsia="SimSun" w:cs="SimSun"/>
          <w:sz w:val="20"/>
          <w:szCs w:val="20"/>
        </w:rPr>
      </w:pPr>
      <w:r>
        <w:rPr>
          <w:rFonts w:ascii="SimSun" w:hAnsi="SimSun" w:eastAsia="SimSun" w:cs="SimSun"/>
          <w:sz w:val="20"/>
          <w:szCs w:val="20"/>
          <w:spacing w:val="9"/>
        </w:rPr>
        <w:t>在基准日后，因法律、标准、规范变化导致承包人在合同履行中所需要的工程费用发生除第16.1</w:t>
      </w:r>
      <w:r>
        <w:rPr>
          <w:rFonts w:ascii="SimSun" w:hAnsi="SimSun" w:eastAsia="SimSun" w:cs="SimSun"/>
          <w:sz w:val="20"/>
          <w:szCs w:val="20"/>
          <w:spacing w:val="8"/>
        </w:rPr>
        <w:t>款约定以外的增减时，合同价格不予调整。</w:t>
      </w:r>
    </w:p>
    <w:p>
      <w:pPr>
        <w:ind w:left="16"/>
        <w:spacing w:before="1" w:line="227" w:lineRule="auto"/>
        <w:rPr>
          <w:rFonts w:ascii="SimSun" w:hAnsi="SimSun" w:eastAsia="SimSun" w:cs="SimSun"/>
          <w:sz w:val="20"/>
          <w:szCs w:val="20"/>
        </w:rPr>
      </w:pPr>
      <w:r>
        <w:rPr>
          <w:rFonts w:ascii="SimSun" w:hAnsi="SimSun" w:eastAsia="SimSun" w:cs="SimSun"/>
          <w:sz w:val="20"/>
          <w:szCs w:val="20"/>
          <w:b/>
          <w:bCs/>
          <w:spacing w:val="3"/>
        </w:rPr>
        <w:t>17.</w:t>
      </w:r>
      <w:r>
        <w:rPr>
          <w:rFonts w:ascii="SimSun" w:hAnsi="SimSun" w:eastAsia="SimSun" w:cs="SimSun"/>
          <w:sz w:val="20"/>
          <w:szCs w:val="20"/>
          <w:spacing w:val="3"/>
        </w:rPr>
        <w:t xml:space="preserve"> </w:t>
      </w:r>
      <w:r>
        <w:rPr>
          <w:rFonts w:ascii="SimSun" w:hAnsi="SimSun" w:eastAsia="SimSun" w:cs="SimSun"/>
          <w:sz w:val="20"/>
          <w:szCs w:val="20"/>
          <w:b/>
          <w:bCs/>
          <w:spacing w:val="3"/>
        </w:rPr>
        <w:t>计量与支付</w:t>
      </w:r>
    </w:p>
    <w:p>
      <w:pPr>
        <w:ind w:left="436"/>
        <w:spacing w:before="151" w:line="228" w:lineRule="auto"/>
        <w:rPr>
          <w:rFonts w:ascii="SimSun" w:hAnsi="SimSun" w:eastAsia="SimSun" w:cs="SimSun"/>
          <w:sz w:val="20"/>
          <w:szCs w:val="20"/>
        </w:rPr>
      </w:pPr>
      <w:r>
        <w:rPr>
          <w:rFonts w:ascii="SimSun" w:hAnsi="SimSun" w:eastAsia="SimSun" w:cs="SimSun"/>
          <w:sz w:val="20"/>
          <w:szCs w:val="20"/>
          <w:spacing w:val="2"/>
        </w:rPr>
        <w:t>17.2</w:t>
      </w:r>
      <w:r>
        <w:rPr>
          <w:rFonts w:ascii="SimSun" w:hAnsi="SimSun" w:eastAsia="SimSun" w:cs="SimSun"/>
          <w:sz w:val="20"/>
          <w:szCs w:val="20"/>
          <w:spacing w:val="14"/>
        </w:rPr>
        <w:t xml:space="preserve"> </w:t>
      </w:r>
      <w:r>
        <w:rPr>
          <w:rFonts w:ascii="SimSun" w:hAnsi="SimSun" w:eastAsia="SimSun" w:cs="SimSun"/>
          <w:sz w:val="20"/>
          <w:szCs w:val="20"/>
          <w:spacing w:val="2"/>
        </w:rPr>
        <w:t>预付款：</w:t>
      </w:r>
    </w:p>
    <w:p>
      <w:pPr>
        <w:ind w:left="630"/>
        <w:spacing w:before="154" w:line="228" w:lineRule="auto"/>
        <w:rPr>
          <w:rFonts w:ascii="SimSun" w:hAnsi="SimSun" w:eastAsia="SimSun" w:cs="SimSun"/>
          <w:sz w:val="20"/>
          <w:szCs w:val="20"/>
        </w:rPr>
      </w:pPr>
      <w:r>
        <w:rPr>
          <w:rFonts w:ascii="SimSun" w:hAnsi="SimSun" w:eastAsia="SimSun" w:cs="SimSun"/>
          <w:sz w:val="20"/>
          <w:szCs w:val="20"/>
          <w:spacing w:val="4"/>
        </w:rPr>
        <w:t>将公路工程专用合同条款第17.2.1</w:t>
      </w:r>
      <w:r>
        <w:rPr>
          <w:rFonts w:ascii="SimSun" w:hAnsi="SimSun" w:eastAsia="SimSun" w:cs="SimSun"/>
          <w:sz w:val="20"/>
          <w:szCs w:val="20"/>
          <w:spacing w:val="57"/>
        </w:rPr>
        <w:t xml:space="preserve"> </w:t>
      </w:r>
      <w:r>
        <w:rPr>
          <w:rFonts w:ascii="SimSun" w:hAnsi="SimSun" w:eastAsia="SimSun" w:cs="SimSun"/>
          <w:sz w:val="20"/>
          <w:szCs w:val="20"/>
          <w:spacing w:val="4"/>
        </w:rPr>
        <w:t>(1)、（2）</w:t>
      </w:r>
      <w:r>
        <w:rPr>
          <w:rFonts w:ascii="SimSun" w:hAnsi="SimSun" w:eastAsia="SimSun" w:cs="SimSun"/>
          <w:sz w:val="20"/>
          <w:szCs w:val="20"/>
          <w:spacing w:val="-42"/>
        </w:rPr>
        <w:t xml:space="preserve"> </w:t>
      </w:r>
      <w:r>
        <w:rPr>
          <w:rFonts w:ascii="SimSun" w:hAnsi="SimSun" w:eastAsia="SimSun" w:cs="SimSun"/>
          <w:sz w:val="20"/>
          <w:szCs w:val="20"/>
          <w:spacing w:val="4"/>
        </w:rPr>
        <w:t>目细化为：</w:t>
      </w:r>
    </w:p>
    <w:p>
      <w:pPr>
        <w:ind w:left="430"/>
        <w:spacing w:before="155" w:line="226" w:lineRule="auto"/>
        <w:rPr>
          <w:rFonts w:ascii="SimSun" w:hAnsi="SimSun" w:eastAsia="SimSun" w:cs="SimSun"/>
          <w:sz w:val="20"/>
          <w:szCs w:val="20"/>
        </w:rPr>
      </w:pPr>
      <w:r>
        <w:rPr>
          <w:rFonts w:ascii="SimSun" w:hAnsi="SimSun" w:eastAsia="SimSun" w:cs="SimSun"/>
          <w:sz w:val="20"/>
          <w:szCs w:val="20"/>
          <w:spacing w:val="7"/>
        </w:rPr>
        <w:t>（1）开工预付款的金额为 合同价的</w:t>
      </w:r>
      <w:r>
        <w:rPr>
          <w:rFonts w:ascii="SimSun" w:hAnsi="SimSun" w:eastAsia="SimSun" w:cs="SimSun"/>
          <w:sz w:val="20"/>
          <w:szCs w:val="20"/>
          <w:u w:val="single" w:color="auto"/>
          <w:spacing w:val="7"/>
        </w:rPr>
        <w:t xml:space="preserve">  / </w:t>
      </w:r>
      <w:r>
        <w:rPr>
          <w:rFonts w:ascii="SimSun" w:hAnsi="SimSun" w:eastAsia="SimSun" w:cs="SimSun"/>
          <w:sz w:val="20"/>
          <w:szCs w:val="20"/>
          <w:spacing w:val="7"/>
        </w:rPr>
        <w:t>。</w:t>
      </w:r>
    </w:p>
    <w:p>
      <w:pPr>
        <w:ind w:left="430"/>
        <w:spacing w:before="153" w:line="227" w:lineRule="auto"/>
        <w:rPr>
          <w:rFonts w:ascii="SimSun" w:hAnsi="SimSun" w:eastAsia="SimSun" w:cs="SimSun"/>
          <w:sz w:val="20"/>
          <w:szCs w:val="20"/>
        </w:rPr>
      </w:pPr>
      <w:r>
        <w:rPr>
          <w:rFonts w:ascii="SimSun" w:hAnsi="SimSun" w:eastAsia="SimSun" w:cs="SimSun"/>
          <w:sz w:val="20"/>
          <w:szCs w:val="20"/>
          <w:spacing w:val="8"/>
        </w:rPr>
        <w:t>（2）本项目材料、设备预付款比例：无。</w:t>
      </w:r>
    </w:p>
    <w:p>
      <w:pPr>
        <w:ind w:left="420"/>
        <w:spacing w:before="154" w:line="228" w:lineRule="auto"/>
        <w:rPr>
          <w:rFonts w:ascii="SimSun" w:hAnsi="SimSun" w:eastAsia="SimSun" w:cs="SimSun"/>
          <w:sz w:val="20"/>
          <w:szCs w:val="20"/>
        </w:rPr>
      </w:pPr>
      <w:r>
        <w:rPr>
          <w:rFonts w:ascii="SimSun" w:hAnsi="SimSun" w:eastAsia="SimSun" w:cs="SimSun"/>
          <w:sz w:val="20"/>
          <w:szCs w:val="20"/>
          <w:spacing w:val="4"/>
        </w:rPr>
        <w:t>通用合同条款17.3.3（4）</w:t>
      </w:r>
      <w:r>
        <w:rPr>
          <w:rFonts w:ascii="SimSun" w:hAnsi="SimSun" w:eastAsia="SimSun" w:cs="SimSun"/>
          <w:sz w:val="20"/>
          <w:szCs w:val="20"/>
          <w:spacing w:val="-42"/>
        </w:rPr>
        <w:t xml:space="preserve"> </w:t>
      </w:r>
      <w:r>
        <w:rPr>
          <w:rFonts w:ascii="SimSun" w:hAnsi="SimSun" w:eastAsia="SimSun" w:cs="SimSun"/>
          <w:sz w:val="20"/>
          <w:szCs w:val="20"/>
          <w:spacing w:val="4"/>
        </w:rPr>
        <w:t>目补充：</w:t>
      </w:r>
    </w:p>
    <w:p>
      <w:pPr>
        <w:ind w:left="2" w:firstLine="418"/>
        <w:spacing w:before="154" w:line="369" w:lineRule="auto"/>
        <w:rPr>
          <w:rFonts w:ascii="SimSun" w:hAnsi="SimSun" w:eastAsia="SimSun" w:cs="SimSun"/>
          <w:sz w:val="20"/>
          <w:szCs w:val="20"/>
        </w:rPr>
      </w:pPr>
      <w:r>
        <w:rPr>
          <w:rFonts w:ascii="SimSun" w:hAnsi="SimSun" w:eastAsia="SimSun" w:cs="SimSun"/>
          <w:sz w:val="20"/>
          <w:szCs w:val="20"/>
          <w:spacing w:val="9"/>
        </w:rPr>
        <w:t>付款方式：工程竣工验收合格并经结算审定后付至结算审定价的98.5%（以上付款须待上级拨款资</w:t>
      </w:r>
      <w:r>
        <w:rPr>
          <w:rFonts w:ascii="SimSun" w:hAnsi="SimSun" w:eastAsia="SimSun" w:cs="SimSun"/>
          <w:sz w:val="20"/>
          <w:szCs w:val="20"/>
          <w:spacing w:val="9"/>
        </w:rPr>
        <w:t>金到位后支付</w:t>
      </w:r>
      <w:r>
        <w:rPr>
          <w:rFonts w:ascii="SimSun" w:hAnsi="SimSun" w:eastAsia="SimSun" w:cs="SimSun"/>
          <w:sz w:val="20"/>
          <w:szCs w:val="20"/>
          <w:spacing w:val="14"/>
        </w:rPr>
        <w:t>）；</w:t>
      </w:r>
      <w:r>
        <w:rPr>
          <w:rFonts w:ascii="SimSun" w:hAnsi="SimSun" w:eastAsia="SimSun" w:cs="SimSun"/>
          <w:sz w:val="20"/>
          <w:szCs w:val="20"/>
          <w:spacing w:val="9"/>
        </w:rPr>
        <w:t>剩余1.5%作为质量保证金（不计息</w:t>
      </w:r>
      <w:r>
        <w:rPr>
          <w:rFonts w:ascii="SimSun" w:hAnsi="SimSun" w:eastAsia="SimSun" w:cs="SimSun"/>
          <w:sz w:val="20"/>
          <w:szCs w:val="20"/>
          <w:spacing w:val="14"/>
        </w:rPr>
        <w:t>），</w:t>
      </w:r>
      <w:r>
        <w:rPr>
          <w:rFonts w:ascii="SimSun" w:hAnsi="SimSun" w:eastAsia="SimSun" w:cs="SimSun"/>
          <w:sz w:val="20"/>
          <w:szCs w:val="20"/>
          <w:spacing w:val="9"/>
        </w:rPr>
        <w:t>在缺陷责任期满一年</w:t>
      </w:r>
      <w:r>
        <w:rPr>
          <w:rFonts w:ascii="SimSun" w:hAnsi="SimSun" w:eastAsia="SimSun" w:cs="SimSun"/>
          <w:sz w:val="20"/>
          <w:szCs w:val="20"/>
          <w:spacing w:val="8"/>
        </w:rPr>
        <w:t>后一个月内付清（无</w:t>
      </w:r>
    </w:p>
    <w:p>
      <w:pPr>
        <w:ind w:left="9"/>
        <w:spacing w:before="1" w:line="235" w:lineRule="auto"/>
        <w:rPr>
          <w:rFonts w:ascii="SimSun" w:hAnsi="SimSun" w:eastAsia="SimSun" w:cs="SimSun"/>
          <w:sz w:val="20"/>
          <w:szCs w:val="20"/>
        </w:rPr>
      </w:pPr>
      <w:r>
        <w:rPr>
          <w:rFonts w:ascii="SimSun" w:hAnsi="SimSun" w:eastAsia="SimSun" w:cs="SimSun"/>
          <w:sz w:val="20"/>
          <w:szCs w:val="20"/>
          <w:spacing w:val="-3"/>
        </w:rPr>
        <w:t>息）。</w:t>
      </w:r>
    </w:p>
    <w:p>
      <w:pPr>
        <w:ind w:left="16"/>
        <w:spacing w:before="145" w:line="228" w:lineRule="auto"/>
        <w:rPr>
          <w:rFonts w:ascii="SimSun" w:hAnsi="SimSun" w:eastAsia="SimSun" w:cs="SimSun"/>
          <w:sz w:val="20"/>
          <w:szCs w:val="20"/>
        </w:rPr>
      </w:pPr>
      <w:r>
        <w:rPr>
          <w:rFonts w:ascii="SimSun" w:hAnsi="SimSun" w:eastAsia="SimSun" w:cs="SimSun"/>
          <w:sz w:val="20"/>
          <w:szCs w:val="20"/>
          <w:b/>
          <w:bCs/>
          <w:spacing w:val="1"/>
        </w:rPr>
        <w:t>18.</w:t>
      </w:r>
      <w:r>
        <w:rPr>
          <w:rFonts w:ascii="SimSun" w:hAnsi="SimSun" w:eastAsia="SimSun" w:cs="SimSun"/>
          <w:sz w:val="20"/>
          <w:szCs w:val="20"/>
          <w:spacing w:val="18"/>
        </w:rPr>
        <w:t xml:space="preserve"> </w:t>
      </w:r>
      <w:r>
        <w:rPr>
          <w:rFonts w:ascii="SimSun" w:hAnsi="SimSun" w:eastAsia="SimSun" w:cs="SimSun"/>
          <w:sz w:val="20"/>
          <w:szCs w:val="20"/>
          <w:b/>
          <w:bCs/>
          <w:spacing w:val="1"/>
        </w:rPr>
        <w:t>交工验收</w:t>
      </w:r>
    </w:p>
    <w:p>
      <w:pPr>
        <w:ind w:left="436"/>
        <w:spacing w:before="152" w:line="228" w:lineRule="auto"/>
        <w:rPr>
          <w:rFonts w:ascii="SimSun" w:hAnsi="SimSun" w:eastAsia="SimSun" w:cs="SimSun"/>
          <w:sz w:val="20"/>
          <w:szCs w:val="20"/>
        </w:rPr>
      </w:pPr>
      <w:r>
        <w:rPr>
          <w:rFonts w:ascii="SimSun" w:hAnsi="SimSun" w:eastAsia="SimSun" w:cs="SimSun"/>
          <w:sz w:val="20"/>
          <w:szCs w:val="20"/>
          <w:spacing w:val="4"/>
        </w:rPr>
        <w:t>18.9 竣工文件</w:t>
      </w:r>
    </w:p>
    <w:p>
      <w:pPr>
        <w:ind w:left="427"/>
        <w:spacing w:before="153" w:line="228" w:lineRule="auto"/>
        <w:rPr>
          <w:rFonts w:ascii="SimSun" w:hAnsi="SimSun" w:eastAsia="SimSun" w:cs="SimSun"/>
          <w:sz w:val="20"/>
          <w:szCs w:val="20"/>
        </w:rPr>
      </w:pPr>
      <w:r>
        <w:rPr>
          <w:rFonts w:ascii="SimSun" w:hAnsi="SimSun" w:eastAsia="SimSun" w:cs="SimSun"/>
          <w:sz w:val="20"/>
          <w:szCs w:val="20"/>
          <w:spacing w:val="7"/>
        </w:rPr>
        <w:t>公路工程专用合同条款第18.9款细化为：</w:t>
      </w:r>
    </w:p>
    <w:p>
      <w:pPr>
        <w:ind w:firstLine="420"/>
        <w:spacing w:before="155" w:line="369" w:lineRule="auto"/>
        <w:rPr>
          <w:rFonts w:ascii="SimSun" w:hAnsi="SimSun" w:eastAsia="SimSun" w:cs="SimSun"/>
          <w:sz w:val="20"/>
          <w:szCs w:val="20"/>
        </w:rPr>
      </w:pPr>
      <w:r>
        <w:rPr>
          <w:rFonts w:ascii="SimSun" w:hAnsi="SimSun" w:eastAsia="SimSun" w:cs="SimSun"/>
          <w:sz w:val="20"/>
          <w:szCs w:val="20"/>
          <w:spacing w:val="9"/>
        </w:rPr>
        <w:t>竣工文件应按交通运输部2004年第3号令《</w:t>
      </w:r>
      <w:r>
        <w:rPr>
          <w:rFonts w:ascii="SimSun" w:hAnsi="SimSun" w:eastAsia="SimSun" w:cs="SimSun"/>
          <w:sz w:val="20"/>
          <w:szCs w:val="20"/>
          <w:spacing w:val="8"/>
        </w:rPr>
        <w:t>公路工程竣(交)工验收办法》、交公路发【2010】65号</w:t>
      </w:r>
      <w:r>
        <w:rPr>
          <w:rFonts w:ascii="SimSun" w:hAnsi="SimSun" w:eastAsia="SimSun" w:cs="SimSun"/>
          <w:sz w:val="20"/>
          <w:szCs w:val="20"/>
          <w:spacing w:val="9"/>
        </w:rPr>
        <w:t>《公路工程竣（交）工验收办法实施细则》、浙江省交通运输厅【2002】138号《浙江省公路工程竣工</w:t>
      </w:r>
      <w:r>
        <w:rPr>
          <w:rFonts w:ascii="SimSun" w:hAnsi="SimSun" w:eastAsia="SimSun" w:cs="SimSun"/>
          <w:sz w:val="20"/>
          <w:szCs w:val="20"/>
          <w:spacing w:val="9"/>
        </w:rPr>
        <w:t>文件编制办法》和【2013】22号《浙江省公路工程竣（交）工验收实施细则（试行）》的相关规定编</w:t>
      </w:r>
      <w:r>
        <w:rPr>
          <w:rFonts w:ascii="SimSun" w:hAnsi="SimSun" w:eastAsia="SimSun" w:cs="SimSun"/>
          <w:sz w:val="20"/>
          <w:szCs w:val="20"/>
          <w:spacing w:val="10"/>
        </w:rPr>
        <w:t>制，在缺陷责任期内应为竣工验收补充、竣工资料，</w:t>
      </w:r>
      <w:r>
        <w:rPr>
          <w:rFonts w:ascii="SimSun" w:hAnsi="SimSun" w:eastAsia="SimSun" w:cs="SimSun"/>
          <w:sz w:val="20"/>
          <w:szCs w:val="20"/>
          <w:spacing w:val="9"/>
        </w:rPr>
        <w:t>并在竣工验收45天之前提交。承包人还应按交通</w:t>
      </w:r>
      <w:r>
        <w:rPr>
          <w:rFonts w:ascii="SimSun" w:hAnsi="SimSun" w:eastAsia="SimSun" w:cs="SimSun"/>
          <w:sz w:val="20"/>
          <w:szCs w:val="20"/>
          <w:spacing w:val="9"/>
        </w:rPr>
        <w:t>运输部交财发[2000]207号《交通基本建设项目竣工决算报告编制办法》</w:t>
      </w:r>
      <w:r>
        <w:rPr>
          <w:rFonts w:ascii="SimSun" w:hAnsi="SimSun" w:eastAsia="SimSun" w:cs="SimSun"/>
          <w:sz w:val="20"/>
          <w:szCs w:val="20"/>
          <w:spacing w:val="8"/>
        </w:rPr>
        <w:t>的规定和要求编制(由其实施</w:t>
      </w:r>
      <w:r>
        <w:rPr>
          <w:rFonts w:ascii="SimSun" w:hAnsi="SimSun" w:eastAsia="SimSun" w:cs="SimSun"/>
          <w:sz w:val="20"/>
          <w:szCs w:val="20"/>
          <w:spacing w:val="10"/>
        </w:rPr>
        <w:t>的部分)竣工决算一式六套，提交监理人审核，同时应提交全套</w:t>
      </w:r>
      <w:r>
        <w:rPr>
          <w:rFonts w:ascii="SimSun" w:hAnsi="SimSun" w:eastAsia="SimSun" w:cs="SimSun"/>
          <w:sz w:val="20"/>
          <w:szCs w:val="20"/>
          <w:spacing w:val="9"/>
        </w:rPr>
        <w:t>竣工资料的电子文档刻录光盘或其他电</w:t>
      </w:r>
      <w:r>
        <w:rPr>
          <w:rFonts w:ascii="SimSun" w:hAnsi="SimSun" w:eastAsia="SimSun" w:cs="SimSun"/>
          <w:sz w:val="20"/>
          <w:szCs w:val="20"/>
          <w:spacing w:val="8"/>
        </w:rPr>
        <w:t>子存储介质，费用由承包人承担。</w:t>
      </w:r>
    </w:p>
    <w:p>
      <w:pPr>
        <w:ind w:left="10" w:right="104" w:firstLine="410"/>
        <w:spacing w:before="2" w:line="369" w:lineRule="auto"/>
        <w:rPr>
          <w:rFonts w:ascii="SimSun" w:hAnsi="SimSun" w:eastAsia="SimSun" w:cs="SimSun"/>
          <w:sz w:val="20"/>
          <w:szCs w:val="20"/>
        </w:rPr>
      </w:pPr>
      <w:r>
        <w:rPr>
          <w:rFonts w:ascii="SimSun" w:hAnsi="SimSun" w:eastAsia="SimSun" w:cs="SimSun"/>
          <w:sz w:val="20"/>
          <w:szCs w:val="20"/>
          <w:spacing w:val="10"/>
        </w:rPr>
        <w:t>竣工文件中涉及施工及监理文件的有关表式，应按《浙江省公路建</w:t>
      </w:r>
      <w:r>
        <w:rPr>
          <w:rFonts w:ascii="SimSun" w:hAnsi="SimSun" w:eastAsia="SimSun" w:cs="SimSun"/>
          <w:sz w:val="20"/>
          <w:szCs w:val="20"/>
          <w:spacing w:val="9"/>
        </w:rPr>
        <w:t>设项目施工统一用表管理系统</w:t>
      </w:r>
      <w:r>
        <w:rPr>
          <w:rFonts w:ascii="SimSun" w:hAnsi="SimSun" w:eastAsia="SimSun" w:cs="SimSun"/>
          <w:sz w:val="20"/>
          <w:szCs w:val="20"/>
          <w:spacing w:val="8"/>
        </w:rPr>
        <w:t>（2013年修订版）》</w:t>
      </w:r>
      <w:r>
        <w:rPr>
          <w:rFonts w:ascii="SimSun" w:hAnsi="SimSun" w:eastAsia="SimSun" w:cs="SimSun"/>
          <w:sz w:val="20"/>
          <w:szCs w:val="20"/>
          <w:spacing w:val="-48"/>
        </w:rPr>
        <w:t xml:space="preserve"> </w:t>
      </w:r>
      <w:r>
        <w:rPr>
          <w:rFonts w:ascii="SimSun" w:hAnsi="SimSun" w:eastAsia="SimSun" w:cs="SimSun"/>
          <w:sz w:val="20"/>
          <w:szCs w:val="20"/>
          <w:spacing w:val="8"/>
        </w:rPr>
        <w:t>(光盘)和浙江省交通运输厅工程质量监督局</w:t>
      </w:r>
      <w:r>
        <w:rPr>
          <w:rFonts w:ascii="SimSun" w:hAnsi="SimSun" w:eastAsia="SimSun" w:cs="SimSun"/>
          <w:sz w:val="20"/>
          <w:szCs w:val="20"/>
          <w:spacing w:val="7"/>
        </w:rPr>
        <w:t>检测中心规定的统一试验用表(光盘)</w:t>
      </w:r>
    </w:p>
    <w:p>
      <w:pPr>
        <w:spacing w:before="1" w:line="227" w:lineRule="auto"/>
        <w:rPr>
          <w:rFonts w:ascii="SimSun" w:hAnsi="SimSun" w:eastAsia="SimSun" w:cs="SimSun"/>
          <w:sz w:val="20"/>
          <w:szCs w:val="20"/>
        </w:rPr>
      </w:pPr>
      <w:r>
        <w:rPr>
          <w:rFonts w:ascii="SimSun" w:hAnsi="SimSun" w:eastAsia="SimSun" w:cs="SimSun"/>
          <w:sz w:val="20"/>
          <w:szCs w:val="20"/>
          <w:spacing w:val="8"/>
        </w:rPr>
        <w:t>选用。光盘由承包人自备。</w:t>
      </w:r>
    </w:p>
    <w:p>
      <w:pPr>
        <w:ind w:left="7"/>
        <w:spacing w:before="43" w:line="228" w:lineRule="auto"/>
        <w:rPr>
          <w:rFonts w:ascii="SimSun" w:hAnsi="SimSun" w:eastAsia="SimSun" w:cs="SimSun"/>
          <w:sz w:val="20"/>
          <w:szCs w:val="20"/>
        </w:rPr>
      </w:pPr>
      <w:r>
        <w:rPr>
          <w:rFonts w:ascii="SimSun" w:hAnsi="SimSun" w:eastAsia="SimSun" w:cs="SimSun"/>
          <w:sz w:val="20"/>
          <w:szCs w:val="20"/>
          <w:spacing w:val="7"/>
        </w:rPr>
        <w:t>公路工程专用合同条款补充第18.10款：</w:t>
      </w:r>
    </w:p>
    <w:p>
      <w:pPr>
        <w:ind w:left="436"/>
        <w:spacing w:before="135" w:line="228" w:lineRule="auto"/>
        <w:rPr>
          <w:rFonts w:ascii="SimSun" w:hAnsi="SimSun" w:eastAsia="SimSun" w:cs="SimSun"/>
          <w:sz w:val="20"/>
          <w:szCs w:val="20"/>
        </w:rPr>
      </w:pPr>
      <w:r>
        <w:rPr>
          <w:rFonts w:ascii="SimSun" w:hAnsi="SimSun" w:eastAsia="SimSun" w:cs="SimSun"/>
          <w:sz w:val="20"/>
          <w:szCs w:val="20"/>
          <w:spacing w:val="3"/>
        </w:rPr>
        <w:t>18.</w:t>
      </w:r>
      <w:r>
        <w:rPr>
          <w:rFonts w:ascii="SimSun" w:hAnsi="SimSun" w:eastAsia="SimSun" w:cs="SimSun"/>
          <w:sz w:val="20"/>
          <w:szCs w:val="20"/>
          <w:spacing w:val="31"/>
        </w:rPr>
        <w:t xml:space="preserve"> </w:t>
      </w:r>
      <w:r>
        <w:rPr>
          <w:rFonts w:ascii="SimSun" w:hAnsi="SimSun" w:eastAsia="SimSun" w:cs="SimSun"/>
          <w:sz w:val="20"/>
          <w:szCs w:val="20"/>
          <w:spacing w:val="3"/>
        </w:rPr>
        <w:t>10 工程档案管理</w:t>
      </w:r>
    </w:p>
    <w:p>
      <w:pPr>
        <w:ind w:left="6" w:right="105" w:firstLine="414"/>
        <w:spacing w:before="151" w:line="370" w:lineRule="auto"/>
        <w:rPr>
          <w:rFonts w:ascii="SimSun" w:hAnsi="SimSun" w:eastAsia="SimSun" w:cs="SimSun"/>
          <w:sz w:val="20"/>
          <w:szCs w:val="20"/>
        </w:rPr>
      </w:pPr>
      <w:r>
        <w:rPr>
          <w:rFonts w:ascii="SimSun" w:hAnsi="SimSun" w:eastAsia="SimSun" w:cs="SimSun"/>
          <w:sz w:val="20"/>
          <w:szCs w:val="20"/>
          <w:spacing w:val="10"/>
        </w:rPr>
        <w:t>承包人必须确保工程施工原始资料与工程进度同步完成，并由专人负</w:t>
      </w:r>
      <w:r>
        <w:rPr>
          <w:rFonts w:ascii="SimSun" w:hAnsi="SimSun" w:eastAsia="SimSun" w:cs="SimSun"/>
          <w:sz w:val="20"/>
          <w:szCs w:val="20"/>
          <w:spacing w:val="9"/>
        </w:rPr>
        <w:t>责档案管理工作，同时按照</w:t>
      </w:r>
      <w:r>
        <w:rPr>
          <w:rFonts w:ascii="SimSun" w:hAnsi="SimSun" w:eastAsia="SimSun" w:cs="SimSun"/>
          <w:sz w:val="20"/>
          <w:szCs w:val="20"/>
          <w:spacing w:val="9"/>
        </w:rPr>
        <w:t>《中华人民共和国档案法》、《国家重大建设项</w:t>
      </w:r>
      <w:r>
        <w:rPr>
          <w:rFonts w:ascii="SimSun" w:hAnsi="SimSun" w:eastAsia="SimSun" w:cs="SimSun"/>
          <w:sz w:val="20"/>
          <w:szCs w:val="20"/>
          <w:spacing w:val="8"/>
        </w:rPr>
        <w:t>目文件归档要求与档案整理规范》（</w:t>
      </w:r>
      <w:r>
        <w:rPr>
          <w:rFonts w:ascii="SimSun" w:hAnsi="SimSun" w:eastAsia="SimSun" w:cs="SimSun"/>
          <w:sz w:val="20"/>
          <w:szCs w:val="20"/>
          <w:spacing w:val="40"/>
        </w:rPr>
        <w:t xml:space="preserve"> </w:t>
      </w:r>
      <w:r>
        <w:rPr>
          <w:rFonts w:ascii="SimSun" w:hAnsi="SimSun" w:eastAsia="SimSun" w:cs="SimSun"/>
          <w:sz w:val="20"/>
          <w:szCs w:val="20"/>
        </w:rPr>
        <w:t>DA</w:t>
      </w:r>
      <w:r>
        <w:rPr>
          <w:rFonts w:ascii="SimSun" w:hAnsi="SimSun" w:eastAsia="SimSun" w:cs="SimSun"/>
          <w:sz w:val="20"/>
          <w:szCs w:val="20"/>
          <w:spacing w:val="8"/>
        </w:rPr>
        <w:t>/T28-</w:t>
      </w:r>
    </w:p>
    <w:p>
      <w:pPr>
        <w:ind w:left="1" w:firstLine="1"/>
        <w:spacing w:before="3" w:line="369" w:lineRule="auto"/>
        <w:rPr>
          <w:rFonts w:ascii="SimSun" w:hAnsi="SimSun" w:eastAsia="SimSun" w:cs="SimSun"/>
          <w:sz w:val="20"/>
          <w:szCs w:val="20"/>
        </w:rPr>
      </w:pPr>
      <w:r>
        <w:rPr>
          <w:rFonts w:ascii="SimSun" w:hAnsi="SimSun" w:eastAsia="SimSun" w:cs="SimSun"/>
          <w:sz w:val="20"/>
          <w:szCs w:val="20"/>
          <w:spacing w:val="8"/>
        </w:rPr>
        <w:t>2002</w:t>
      </w:r>
      <w:r>
        <w:rPr>
          <w:rFonts w:ascii="SimSun" w:hAnsi="SimSun" w:eastAsia="SimSun" w:cs="SimSun"/>
          <w:sz w:val="20"/>
          <w:szCs w:val="20"/>
          <w:spacing w:val="5"/>
        </w:rPr>
        <w:t>），</w:t>
      </w:r>
      <w:r>
        <w:rPr>
          <w:rFonts w:ascii="SimSun" w:hAnsi="SimSun" w:eastAsia="SimSun" w:cs="SimSun"/>
          <w:sz w:val="20"/>
          <w:szCs w:val="20"/>
          <w:spacing w:val="8"/>
        </w:rPr>
        <w:t>《科学技术档案案卷构成的一般要求》（</w:t>
      </w:r>
      <w:r>
        <w:rPr>
          <w:rFonts w:ascii="SimSun" w:hAnsi="SimSun" w:eastAsia="SimSun" w:cs="SimSun"/>
          <w:sz w:val="20"/>
          <w:szCs w:val="20"/>
          <w:spacing w:val="44"/>
        </w:rPr>
        <w:t xml:space="preserve"> </w:t>
      </w:r>
      <w:r>
        <w:rPr>
          <w:rFonts w:ascii="SimSun" w:hAnsi="SimSun" w:eastAsia="SimSun" w:cs="SimSun"/>
          <w:sz w:val="20"/>
          <w:szCs w:val="20"/>
        </w:rPr>
        <w:t>GB</w:t>
      </w:r>
      <w:r>
        <w:rPr>
          <w:rFonts w:ascii="SimSun" w:hAnsi="SimSun" w:eastAsia="SimSun" w:cs="SimSun"/>
          <w:sz w:val="20"/>
          <w:szCs w:val="20"/>
          <w:spacing w:val="8"/>
        </w:rPr>
        <w:t>/T11822-2008</w:t>
      </w:r>
      <w:r>
        <w:rPr>
          <w:rFonts w:ascii="SimSun" w:hAnsi="SimSun" w:eastAsia="SimSun" w:cs="SimSun"/>
          <w:sz w:val="20"/>
          <w:szCs w:val="20"/>
          <w:spacing w:val="7"/>
        </w:rPr>
        <w:t>）、交通运输部《关于印发公路建</w:t>
      </w:r>
      <w:r>
        <w:rPr>
          <w:rFonts w:ascii="SimSun" w:hAnsi="SimSun" w:eastAsia="SimSun" w:cs="SimSun"/>
          <w:sz w:val="20"/>
          <w:szCs w:val="20"/>
          <w:spacing w:val="9"/>
        </w:rPr>
        <w:t>设项目文件材料立卷归档管理办法的通知》（交办发[2010]382 号）</w:t>
      </w:r>
      <w:r>
        <w:rPr>
          <w:rFonts w:ascii="SimSun" w:hAnsi="SimSun" w:eastAsia="SimSun" w:cs="SimSun"/>
          <w:sz w:val="20"/>
          <w:szCs w:val="20"/>
          <w:spacing w:val="8"/>
        </w:rPr>
        <w:t>、《浙江省公路工程竣工文件编</w:t>
      </w:r>
      <w:r>
        <w:rPr>
          <w:rFonts w:ascii="SimSun" w:hAnsi="SimSun" w:eastAsia="SimSun" w:cs="SimSun"/>
          <w:sz w:val="20"/>
          <w:szCs w:val="20"/>
          <w:spacing w:val="7"/>
        </w:rPr>
        <w:t>制办法》（浙交[2002]138 号）、《重大建设项目档案验收办法》（档发[2006]2 号）</w:t>
      </w:r>
      <w:r>
        <w:rPr>
          <w:rFonts w:ascii="SimSun" w:hAnsi="SimSun" w:eastAsia="SimSun" w:cs="SimSun"/>
          <w:sz w:val="20"/>
          <w:szCs w:val="20"/>
          <w:spacing w:val="-44"/>
        </w:rPr>
        <w:t xml:space="preserve"> </w:t>
      </w:r>
      <w:r>
        <w:rPr>
          <w:rFonts w:ascii="SimSun" w:hAnsi="SimSun" w:eastAsia="SimSun" w:cs="SimSun"/>
          <w:sz w:val="20"/>
          <w:szCs w:val="20"/>
          <w:spacing w:val="7"/>
        </w:rPr>
        <w:t>以及交通运输</w:t>
      </w:r>
      <w:r>
        <w:rPr>
          <w:rFonts w:ascii="SimSun" w:hAnsi="SimSun" w:eastAsia="SimSun" w:cs="SimSun"/>
          <w:sz w:val="20"/>
          <w:szCs w:val="20"/>
          <w:spacing w:val="8"/>
        </w:rPr>
        <w:t>部《公路工程竣（交）工验收办法》（</w:t>
      </w:r>
      <w:r>
        <w:rPr>
          <w:rFonts w:ascii="SimSun" w:hAnsi="SimSun" w:eastAsia="SimSun" w:cs="SimSun"/>
          <w:sz w:val="20"/>
          <w:szCs w:val="20"/>
          <w:spacing w:val="49"/>
        </w:rPr>
        <w:t xml:space="preserve"> </w:t>
      </w:r>
      <w:r>
        <w:rPr>
          <w:rFonts w:ascii="SimSun" w:hAnsi="SimSun" w:eastAsia="SimSun" w:cs="SimSun"/>
          <w:sz w:val="20"/>
          <w:szCs w:val="20"/>
          <w:spacing w:val="8"/>
        </w:rPr>
        <w:t>2004 年第 3 号令）等有关规定做好工程竣工资料的编制，必</w:t>
      </w:r>
    </w:p>
    <w:p>
      <w:pPr>
        <w:spacing w:line="369" w:lineRule="auto"/>
        <w:sectPr>
          <w:footerReference w:type="default" r:id="rId38"/>
          <w:pgSz w:w="11906" w:h="16839"/>
          <w:pgMar w:top="400" w:right="1201" w:bottom="1199" w:left="1368" w:header="0" w:footer="966" w:gutter="0"/>
        </w:sectPr>
        <w:rPr>
          <w:rFonts w:ascii="SimSun" w:hAnsi="SimSun" w:eastAsia="SimSun" w:cs="SimSun"/>
          <w:sz w:val="20"/>
          <w:szCs w:val="20"/>
        </w:rPr>
      </w:pPr>
    </w:p>
    <w:p>
      <w:pPr>
        <w:pStyle w:val="BodyText"/>
        <w:spacing w:line="332" w:lineRule="auto"/>
        <w:rPr/>
      </w:pPr>
      <w:r/>
    </w:p>
    <w:p>
      <w:pPr>
        <w:pStyle w:val="BodyText"/>
        <w:spacing w:line="332" w:lineRule="auto"/>
        <w:rPr/>
      </w:pPr>
      <w:r/>
    </w:p>
    <w:p>
      <w:pPr>
        <w:ind w:left="2" w:right="105" w:firstLine="1"/>
        <w:spacing w:before="65" w:line="369" w:lineRule="auto"/>
        <w:rPr>
          <w:rFonts w:ascii="SimSun" w:hAnsi="SimSun" w:eastAsia="SimSun" w:cs="SimSun"/>
          <w:sz w:val="20"/>
          <w:szCs w:val="20"/>
        </w:rPr>
      </w:pPr>
      <w:r>
        <w:rPr>
          <w:rFonts w:ascii="SimSun" w:hAnsi="SimSun" w:eastAsia="SimSun" w:cs="SimSun"/>
          <w:sz w:val="20"/>
          <w:szCs w:val="20"/>
          <w:spacing w:val="10"/>
        </w:rPr>
        <w:t>须配备具有档案资质的专职人员负责竣工档案编制，且人员应稳</w:t>
      </w:r>
      <w:r>
        <w:rPr>
          <w:rFonts w:ascii="SimSun" w:hAnsi="SimSun" w:eastAsia="SimSun" w:cs="SimSun"/>
          <w:sz w:val="20"/>
          <w:szCs w:val="20"/>
          <w:spacing w:val="9"/>
        </w:rPr>
        <w:t>定，未经发包人同意不得变更。承包</w:t>
      </w:r>
      <w:r>
        <w:rPr>
          <w:rFonts w:ascii="SimSun" w:hAnsi="SimSun" w:eastAsia="SimSun" w:cs="SimSun"/>
          <w:sz w:val="20"/>
          <w:szCs w:val="20"/>
          <w:spacing w:val="10"/>
        </w:rPr>
        <w:t>人在工程施工结束并在发包人要求的规定时间内，通过档案专项验收</w:t>
      </w:r>
      <w:r>
        <w:rPr>
          <w:rFonts w:ascii="SimSun" w:hAnsi="SimSun" w:eastAsia="SimSun" w:cs="SimSun"/>
          <w:sz w:val="20"/>
          <w:szCs w:val="20"/>
          <w:spacing w:val="9"/>
        </w:rPr>
        <w:t>，并移交所有工程档案资料、工</w:t>
      </w:r>
    </w:p>
    <w:p>
      <w:pPr>
        <w:spacing w:line="226" w:lineRule="auto"/>
        <w:rPr>
          <w:rFonts w:ascii="SimSun" w:hAnsi="SimSun" w:eastAsia="SimSun" w:cs="SimSun"/>
          <w:sz w:val="20"/>
          <w:szCs w:val="20"/>
        </w:rPr>
      </w:pPr>
      <w:r>
        <w:rPr>
          <w:rFonts w:ascii="SimSun" w:hAnsi="SimSun" w:eastAsia="SimSun" w:cs="SimSun"/>
          <w:sz w:val="20"/>
          <w:szCs w:val="20"/>
          <w:spacing w:val="8"/>
        </w:rPr>
        <w:t>程竣工结算报告给发包人。</w:t>
      </w:r>
    </w:p>
    <w:p>
      <w:pPr>
        <w:ind w:left="16"/>
        <w:spacing w:before="44" w:line="228" w:lineRule="auto"/>
        <w:rPr>
          <w:rFonts w:ascii="SimSun" w:hAnsi="SimSun" w:eastAsia="SimSun" w:cs="SimSun"/>
          <w:sz w:val="20"/>
          <w:szCs w:val="20"/>
        </w:rPr>
      </w:pPr>
      <w:r>
        <w:rPr>
          <w:rFonts w:ascii="SimSun" w:hAnsi="SimSun" w:eastAsia="SimSun" w:cs="SimSun"/>
          <w:sz w:val="20"/>
          <w:szCs w:val="20"/>
          <w:b/>
          <w:bCs/>
          <w:spacing w:val="5"/>
        </w:rPr>
        <w:t>19.缺陷责任与保修责任</w:t>
      </w:r>
    </w:p>
    <w:p>
      <w:pPr>
        <w:ind w:left="436"/>
        <w:spacing w:before="134" w:line="228" w:lineRule="auto"/>
        <w:rPr>
          <w:rFonts w:ascii="SimSun" w:hAnsi="SimSun" w:eastAsia="SimSun" w:cs="SimSun"/>
          <w:sz w:val="20"/>
          <w:szCs w:val="20"/>
        </w:rPr>
      </w:pPr>
      <w:r>
        <w:rPr>
          <w:rFonts w:ascii="SimSun" w:hAnsi="SimSun" w:eastAsia="SimSun" w:cs="SimSun"/>
          <w:sz w:val="20"/>
          <w:szCs w:val="20"/>
          <w:spacing w:val="4"/>
        </w:rPr>
        <w:t>19.2缺陷责任</w:t>
      </w:r>
    </w:p>
    <w:p>
      <w:pPr>
        <w:ind w:left="420"/>
        <w:spacing w:before="154" w:line="228" w:lineRule="auto"/>
        <w:rPr>
          <w:rFonts w:ascii="SimSun" w:hAnsi="SimSun" w:eastAsia="SimSun" w:cs="SimSun"/>
          <w:sz w:val="20"/>
          <w:szCs w:val="20"/>
        </w:rPr>
      </w:pPr>
      <w:r>
        <w:rPr>
          <w:rFonts w:ascii="SimSun" w:hAnsi="SimSun" w:eastAsia="SimSun" w:cs="SimSun"/>
          <w:sz w:val="20"/>
          <w:szCs w:val="20"/>
          <w:spacing w:val="8"/>
        </w:rPr>
        <w:t>通用合同条款和公路工程专用合同条款第19.2.2项细化：</w:t>
      </w:r>
    </w:p>
    <w:p>
      <w:pPr>
        <w:ind w:right="103" w:firstLine="436"/>
        <w:spacing w:before="152" w:line="341" w:lineRule="auto"/>
        <w:rPr>
          <w:rFonts w:ascii="SimSun" w:hAnsi="SimSun" w:eastAsia="SimSun" w:cs="SimSun"/>
          <w:sz w:val="20"/>
          <w:szCs w:val="20"/>
        </w:rPr>
      </w:pPr>
      <w:r>
        <w:rPr>
          <w:rFonts w:ascii="SimSun" w:hAnsi="SimSun" w:eastAsia="SimSun" w:cs="SimSun"/>
          <w:sz w:val="20"/>
          <w:szCs w:val="20"/>
          <w:spacing w:val="9"/>
        </w:rPr>
        <w:t>19.2.2缺陷责任期内，发包人对已接收使用的工程负责日常维护工作。发</w:t>
      </w:r>
      <w:r>
        <w:rPr>
          <w:rFonts w:ascii="SimSun" w:hAnsi="SimSun" w:eastAsia="SimSun" w:cs="SimSun"/>
          <w:sz w:val="20"/>
          <w:szCs w:val="20"/>
          <w:spacing w:val="8"/>
        </w:rPr>
        <w:t>包人在使用过程中，发</w:t>
      </w:r>
      <w:r>
        <w:rPr>
          <w:rFonts w:ascii="SimSun" w:hAnsi="SimSun" w:eastAsia="SimSun" w:cs="SimSun"/>
          <w:sz w:val="20"/>
          <w:szCs w:val="20"/>
          <w:spacing w:val="10"/>
        </w:rPr>
        <w:t>现已接收的工程存在新的缺陷或已修复的缺陷部位或部件又遭损坏的，承包</w:t>
      </w:r>
      <w:r>
        <w:rPr>
          <w:rFonts w:ascii="SimSun" w:hAnsi="SimSun" w:eastAsia="SimSun" w:cs="SimSun"/>
          <w:sz w:val="20"/>
          <w:szCs w:val="20"/>
          <w:spacing w:val="9"/>
        </w:rPr>
        <w:t>人应负责修复，直至检验</w:t>
      </w:r>
      <w:r>
        <w:rPr>
          <w:rFonts w:ascii="SimSun" w:hAnsi="SimSun" w:eastAsia="SimSun" w:cs="SimSun"/>
          <w:sz w:val="20"/>
          <w:szCs w:val="20"/>
          <w:spacing w:val="10"/>
        </w:rPr>
        <w:t>合格为止。在缺陷责任期内，承包人应尽快完成在交工验收证书中写明的未</w:t>
      </w:r>
      <w:r>
        <w:rPr>
          <w:rFonts w:ascii="SimSun" w:hAnsi="SimSun" w:eastAsia="SimSun" w:cs="SimSun"/>
          <w:sz w:val="20"/>
          <w:szCs w:val="20"/>
          <w:spacing w:val="9"/>
        </w:rPr>
        <w:t>完成工作，并完成对本工</w:t>
      </w:r>
      <w:r>
        <w:rPr>
          <w:rFonts w:ascii="SimSun" w:hAnsi="SimSun" w:eastAsia="SimSun" w:cs="SimSun"/>
          <w:sz w:val="20"/>
          <w:szCs w:val="20"/>
          <w:spacing w:val="10"/>
        </w:rPr>
        <w:t>程缺陷的修复或监理人指令的修补工作。承包人不修复缺陷病害或不合格，</w:t>
      </w:r>
      <w:r>
        <w:rPr>
          <w:rFonts w:ascii="SimSun" w:hAnsi="SimSun" w:eastAsia="SimSun" w:cs="SimSun"/>
          <w:sz w:val="20"/>
          <w:szCs w:val="20"/>
          <w:spacing w:val="9"/>
        </w:rPr>
        <w:t>发包人会同监理人延长相</w:t>
      </w:r>
      <w:r>
        <w:rPr>
          <w:rFonts w:ascii="SimSun" w:hAnsi="SimSun" w:eastAsia="SimSun" w:cs="SimSun"/>
          <w:sz w:val="20"/>
          <w:szCs w:val="20"/>
          <w:spacing w:val="8"/>
        </w:rPr>
        <w:t>应缺陷责任期，直至完全检验合格为止。</w:t>
      </w:r>
    </w:p>
    <w:p>
      <w:pPr>
        <w:ind w:left="3"/>
        <w:spacing w:before="44" w:line="228" w:lineRule="auto"/>
        <w:rPr>
          <w:rFonts w:ascii="SimSun" w:hAnsi="SimSun" w:eastAsia="SimSun" w:cs="SimSun"/>
          <w:sz w:val="20"/>
          <w:szCs w:val="20"/>
        </w:rPr>
      </w:pPr>
      <w:r>
        <w:rPr>
          <w:rFonts w:ascii="SimSun" w:hAnsi="SimSun" w:eastAsia="SimSun" w:cs="SimSun"/>
          <w:sz w:val="20"/>
          <w:szCs w:val="20"/>
          <w:b/>
          <w:bCs/>
          <w:spacing w:val="1"/>
        </w:rPr>
        <w:t>20.</w:t>
      </w:r>
      <w:r>
        <w:rPr>
          <w:rFonts w:ascii="SimSun" w:hAnsi="SimSun" w:eastAsia="SimSun" w:cs="SimSun"/>
          <w:sz w:val="20"/>
          <w:szCs w:val="20"/>
          <w:spacing w:val="15"/>
        </w:rPr>
        <w:t xml:space="preserve"> </w:t>
      </w:r>
      <w:r>
        <w:rPr>
          <w:rFonts w:ascii="SimSun" w:hAnsi="SimSun" w:eastAsia="SimSun" w:cs="SimSun"/>
          <w:sz w:val="20"/>
          <w:szCs w:val="20"/>
          <w:b/>
          <w:bCs/>
          <w:spacing w:val="1"/>
        </w:rPr>
        <w:t>保险</w:t>
      </w:r>
    </w:p>
    <w:p>
      <w:pPr>
        <w:ind w:left="423"/>
        <w:spacing w:before="135" w:line="228" w:lineRule="auto"/>
        <w:rPr>
          <w:rFonts w:ascii="SimSun" w:hAnsi="SimSun" w:eastAsia="SimSun" w:cs="SimSun"/>
          <w:sz w:val="20"/>
          <w:szCs w:val="20"/>
        </w:rPr>
      </w:pPr>
      <w:r>
        <w:rPr>
          <w:rFonts w:ascii="SimSun" w:hAnsi="SimSun" w:eastAsia="SimSun" w:cs="SimSun"/>
          <w:sz w:val="20"/>
          <w:szCs w:val="20"/>
          <w:spacing w:val="7"/>
        </w:rPr>
        <w:t>20.6 对各项保险的一般要求</w:t>
      </w:r>
    </w:p>
    <w:p>
      <w:pPr>
        <w:ind w:left="423"/>
        <w:spacing w:before="154" w:line="228" w:lineRule="auto"/>
        <w:rPr>
          <w:rFonts w:ascii="SimSun" w:hAnsi="SimSun" w:eastAsia="SimSun" w:cs="SimSun"/>
          <w:sz w:val="20"/>
          <w:szCs w:val="20"/>
        </w:rPr>
      </w:pPr>
      <w:r>
        <w:rPr>
          <w:rFonts w:ascii="SimSun" w:hAnsi="SimSun" w:eastAsia="SimSun" w:cs="SimSun"/>
          <w:sz w:val="20"/>
          <w:szCs w:val="20"/>
          <w:spacing w:val="6"/>
        </w:rPr>
        <w:t>20.6.4 保险金不足的补偿</w:t>
      </w:r>
    </w:p>
    <w:p>
      <w:pPr>
        <w:ind w:left="427"/>
        <w:spacing w:before="150" w:line="228" w:lineRule="auto"/>
        <w:rPr>
          <w:rFonts w:ascii="SimSun" w:hAnsi="SimSun" w:eastAsia="SimSun" w:cs="SimSun"/>
          <w:sz w:val="20"/>
          <w:szCs w:val="20"/>
        </w:rPr>
      </w:pPr>
      <w:r>
        <w:rPr>
          <w:rFonts w:ascii="SimSun" w:hAnsi="SimSun" w:eastAsia="SimSun" w:cs="SimSun"/>
          <w:sz w:val="20"/>
          <w:szCs w:val="20"/>
          <w:spacing w:val="7"/>
        </w:rPr>
        <w:t>公路工程专用合同条款 20.6.4 款细化为：</w:t>
      </w:r>
    </w:p>
    <w:p>
      <w:pPr>
        <w:ind w:left="421"/>
        <w:spacing w:before="155" w:line="226" w:lineRule="auto"/>
        <w:rPr>
          <w:rFonts w:ascii="SimSun" w:hAnsi="SimSun" w:eastAsia="SimSun" w:cs="SimSun"/>
          <w:sz w:val="20"/>
          <w:szCs w:val="20"/>
        </w:rPr>
      </w:pPr>
      <w:r>
        <w:rPr>
          <w:rFonts w:ascii="SimSun" w:hAnsi="SimSun" w:eastAsia="SimSun" w:cs="SimSun"/>
          <w:sz w:val="20"/>
          <w:szCs w:val="20"/>
          <w:spacing w:val="10"/>
        </w:rPr>
        <w:t>保险金的赔偿金额以有资质的公估单位确定的金额为准，免赔额和</w:t>
      </w:r>
      <w:r>
        <w:rPr>
          <w:rFonts w:ascii="SimSun" w:hAnsi="SimSun" w:eastAsia="SimSun" w:cs="SimSun"/>
          <w:sz w:val="20"/>
          <w:szCs w:val="20"/>
          <w:spacing w:val="9"/>
        </w:rPr>
        <w:t>超过赔偿限额的部分由承包人</w:t>
      </w:r>
    </w:p>
    <w:p>
      <w:pPr>
        <w:spacing w:before="155" w:line="228" w:lineRule="auto"/>
        <w:rPr>
          <w:rFonts w:ascii="SimSun" w:hAnsi="SimSun" w:eastAsia="SimSun" w:cs="SimSun"/>
          <w:sz w:val="20"/>
          <w:szCs w:val="20"/>
        </w:rPr>
      </w:pPr>
      <w:r>
        <w:rPr>
          <w:rFonts w:ascii="SimSun" w:hAnsi="SimSun" w:eastAsia="SimSun" w:cs="SimSun"/>
          <w:sz w:val="20"/>
          <w:szCs w:val="20"/>
          <w:spacing w:val="3"/>
        </w:rPr>
        <w:t>承担。</w:t>
      </w:r>
    </w:p>
    <w:p>
      <w:pPr>
        <w:ind w:left="3"/>
        <w:spacing w:before="43" w:line="228" w:lineRule="auto"/>
        <w:rPr>
          <w:rFonts w:ascii="SimSun" w:hAnsi="SimSun" w:eastAsia="SimSun" w:cs="SimSun"/>
          <w:sz w:val="20"/>
          <w:szCs w:val="20"/>
        </w:rPr>
      </w:pPr>
      <w:r>
        <w:rPr>
          <w:rFonts w:ascii="SimSun" w:hAnsi="SimSun" w:eastAsia="SimSun" w:cs="SimSun"/>
          <w:sz w:val="20"/>
          <w:szCs w:val="20"/>
          <w:b/>
          <w:bCs/>
          <w:spacing w:val="3"/>
        </w:rPr>
        <w:t>21.</w:t>
      </w:r>
      <w:r>
        <w:rPr>
          <w:rFonts w:ascii="SimSun" w:hAnsi="SimSun" w:eastAsia="SimSun" w:cs="SimSun"/>
          <w:sz w:val="20"/>
          <w:szCs w:val="20"/>
          <w:spacing w:val="17"/>
        </w:rPr>
        <w:t xml:space="preserve"> </w:t>
      </w:r>
      <w:r>
        <w:rPr>
          <w:rFonts w:ascii="SimSun" w:hAnsi="SimSun" w:eastAsia="SimSun" w:cs="SimSun"/>
          <w:sz w:val="20"/>
          <w:szCs w:val="20"/>
          <w:b/>
          <w:bCs/>
          <w:spacing w:val="3"/>
        </w:rPr>
        <w:t>不可抗力</w:t>
      </w:r>
    </w:p>
    <w:p>
      <w:pPr>
        <w:ind w:left="423"/>
        <w:spacing w:before="135" w:line="228" w:lineRule="auto"/>
        <w:rPr>
          <w:rFonts w:ascii="SimSun" w:hAnsi="SimSun" w:eastAsia="SimSun" w:cs="SimSun"/>
          <w:sz w:val="20"/>
          <w:szCs w:val="20"/>
        </w:rPr>
      </w:pPr>
      <w:r>
        <w:rPr>
          <w:rFonts w:ascii="SimSun" w:hAnsi="SimSun" w:eastAsia="SimSun" w:cs="SimSun"/>
          <w:sz w:val="20"/>
          <w:szCs w:val="20"/>
          <w:spacing w:val="6"/>
        </w:rPr>
        <w:t>21.1 不可抗力的确认</w:t>
      </w:r>
    </w:p>
    <w:p>
      <w:pPr>
        <w:ind w:left="427"/>
        <w:spacing w:before="154" w:line="228" w:lineRule="auto"/>
        <w:rPr>
          <w:rFonts w:ascii="SimSun" w:hAnsi="SimSun" w:eastAsia="SimSun" w:cs="SimSun"/>
          <w:sz w:val="20"/>
          <w:szCs w:val="20"/>
        </w:rPr>
      </w:pPr>
      <w:r>
        <w:rPr>
          <w:rFonts w:ascii="SimSun" w:hAnsi="SimSun" w:eastAsia="SimSun" w:cs="SimSun"/>
          <w:sz w:val="20"/>
          <w:szCs w:val="20"/>
          <w:spacing w:val="5"/>
        </w:rPr>
        <w:t>公路工程专用合同条款 21.1.1 项(</w:t>
      </w:r>
      <w:r>
        <w:rPr>
          <w:rFonts w:ascii="SimSun" w:hAnsi="SimSun" w:eastAsia="SimSun" w:cs="SimSun"/>
          <w:sz w:val="20"/>
          <w:szCs w:val="20"/>
          <w:spacing w:val="4"/>
        </w:rPr>
        <w:t>6)</w:t>
      </w:r>
      <w:r>
        <w:rPr>
          <w:rFonts w:ascii="SimSun" w:hAnsi="SimSun" w:eastAsia="SimSun" w:cs="SimSun"/>
          <w:sz w:val="20"/>
          <w:szCs w:val="20"/>
          <w:spacing w:val="52"/>
        </w:rPr>
        <w:t xml:space="preserve"> </w:t>
      </w:r>
      <w:r>
        <w:rPr>
          <w:rFonts w:ascii="SimSun" w:hAnsi="SimSun" w:eastAsia="SimSun" w:cs="SimSun"/>
          <w:sz w:val="20"/>
          <w:szCs w:val="20"/>
          <w:spacing w:val="4"/>
        </w:rPr>
        <w:t>目</w:t>
      </w:r>
      <w:r>
        <w:rPr>
          <w:rFonts w:ascii="SimSun" w:hAnsi="SimSun" w:eastAsia="SimSun" w:cs="SimSun"/>
          <w:sz w:val="20"/>
          <w:szCs w:val="20"/>
          <w:spacing w:val="18"/>
        </w:rPr>
        <w:t xml:space="preserve"> </w:t>
      </w:r>
      <w:r>
        <w:rPr>
          <w:rFonts w:ascii="SimSun" w:hAnsi="SimSun" w:eastAsia="SimSun" w:cs="SimSun"/>
          <w:sz w:val="20"/>
          <w:szCs w:val="20"/>
          <w:spacing w:val="4"/>
        </w:rPr>
        <w:t>约定为：</w:t>
      </w:r>
    </w:p>
    <w:p>
      <w:pPr>
        <w:ind w:left="423"/>
        <w:spacing w:before="151" w:line="228" w:lineRule="auto"/>
        <w:rPr>
          <w:rFonts w:ascii="SimSun" w:hAnsi="SimSun" w:eastAsia="SimSun" w:cs="SimSun"/>
          <w:sz w:val="20"/>
          <w:szCs w:val="20"/>
        </w:rPr>
      </w:pPr>
      <w:r>
        <w:rPr>
          <w:rFonts w:ascii="SimSun" w:hAnsi="SimSun" w:eastAsia="SimSun" w:cs="SimSun"/>
          <w:sz w:val="20"/>
          <w:szCs w:val="20"/>
          <w:spacing w:val="4"/>
        </w:rPr>
        <w:t>21.1.1</w:t>
      </w:r>
      <w:r>
        <w:rPr>
          <w:rFonts w:ascii="SimSun" w:hAnsi="SimSun" w:eastAsia="SimSun" w:cs="SimSun"/>
          <w:sz w:val="20"/>
          <w:szCs w:val="20"/>
          <w:spacing w:val="55"/>
        </w:rPr>
        <w:t xml:space="preserve"> </w:t>
      </w:r>
      <w:r>
        <w:rPr>
          <w:rFonts w:ascii="SimSun" w:hAnsi="SimSun" w:eastAsia="SimSun" w:cs="SimSun"/>
          <w:sz w:val="20"/>
          <w:szCs w:val="20"/>
          <w:spacing w:val="4"/>
        </w:rPr>
        <w:t>(6) 不可抗力的其他情形：</w:t>
      </w:r>
      <w:r>
        <w:rPr>
          <w:rFonts w:ascii="SimSun" w:hAnsi="SimSun" w:eastAsia="SimSun" w:cs="SimSun"/>
          <w:sz w:val="20"/>
          <w:szCs w:val="20"/>
          <w:u w:val="single" w:color="auto"/>
          <w:spacing w:val="6"/>
        </w:rPr>
        <w:t xml:space="preserve">      </w:t>
      </w:r>
      <w:r>
        <w:rPr>
          <w:rFonts w:ascii="SimSun" w:hAnsi="SimSun" w:eastAsia="SimSun" w:cs="SimSun"/>
          <w:sz w:val="20"/>
          <w:szCs w:val="20"/>
          <w:u w:val="single" w:color="auto"/>
          <w:spacing w:val="4"/>
        </w:rPr>
        <w:t>/</w:t>
      </w:r>
      <w:r>
        <w:rPr>
          <w:rFonts w:ascii="SimSun" w:hAnsi="SimSun" w:eastAsia="SimSun" w:cs="SimSun"/>
          <w:sz w:val="20"/>
          <w:szCs w:val="20"/>
          <w:u w:val="single" w:color="auto"/>
        </w:rPr>
        <w:t xml:space="preserve">      </w:t>
      </w:r>
    </w:p>
    <w:p>
      <w:pPr>
        <w:ind w:left="3"/>
        <w:spacing w:before="46" w:line="233" w:lineRule="auto"/>
        <w:rPr>
          <w:rFonts w:ascii="SimSun" w:hAnsi="SimSun" w:eastAsia="SimSun" w:cs="SimSun"/>
          <w:sz w:val="20"/>
          <w:szCs w:val="20"/>
        </w:rPr>
      </w:pPr>
      <w:r>
        <w:rPr>
          <w:rFonts w:ascii="SimSun" w:hAnsi="SimSun" w:eastAsia="SimSun" w:cs="SimSun"/>
          <w:sz w:val="20"/>
          <w:szCs w:val="20"/>
          <w:b/>
          <w:bCs/>
          <w:spacing w:val="1"/>
        </w:rPr>
        <w:t>22.</w:t>
      </w:r>
      <w:r>
        <w:rPr>
          <w:rFonts w:ascii="SimSun" w:hAnsi="SimSun" w:eastAsia="SimSun" w:cs="SimSun"/>
          <w:sz w:val="20"/>
          <w:szCs w:val="20"/>
          <w:spacing w:val="15"/>
        </w:rPr>
        <w:t xml:space="preserve"> </w:t>
      </w:r>
      <w:r>
        <w:rPr>
          <w:rFonts w:ascii="SimSun" w:hAnsi="SimSun" w:eastAsia="SimSun" w:cs="SimSun"/>
          <w:sz w:val="20"/>
          <w:szCs w:val="20"/>
          <w:b/>
          <w:bCs/>
          <w:spacing w:val="1"/>
        </w:rPr>
        <w:t>违约</w:t>
      </w:r>
    </w:p>
    <w:p>
      <w:pPr>
        <w:ind w:left="423"/>
        <w:spacing w:before="127" w:line="228" w:lineRule="auto"/>
        <w:rPr>
          <w:rFonts w:ascii="SimSun" w:hAnsi="SimSun" w:eastAsia="SimSun" w:cs="SimSun"/>
          <w:sz w:val="20"/>
          <w:szCs w:val="20"/>
        </w:rPr>
      </w:pPr>
      <w:r>
        <w:rPr>
          <w:rFonts w:ascii="SimSun" w:hAnsi="SimSun" w:eastAsia="SimSun" w:cs="SimSun"/>
          <w:sz w:val="20"/>
          <w:szCs w:val="20"/>
          <w:spacing w:val="6"/>
        </w:rPr>
        <w:t>22.1 承包人违约</w:t>
      </w:r>
    </w:p>
    <w:p>
      <w:pPr>
        <w:ind w:left="423"/>
        <w:spacing w:before="154" w:line="228" w:lineRule="auto"/>
        <w:rPr>
          <w:rFonts w:ascii="SimSun" w:hAnsi="SimSun" w:eastAsia="SimSun" w:cs="SimSun"/>
          <w:sz w:val="20"/>
          <w:szCs w:val="20"/>
        </w:rPr>
      </w:pPr>
      <w:r>
        <w:rPr>
          <w:rFonts w:ascii="SimSun" w:hAnsi="SimSun" w:eastAsia="SimSun" w:cs="SimSun"/>
          <w:sz w:val="20"/>
          <w:szCs w:val="20"/>
          <w:spacing w:val="6"/>
        </w:rPr>
        <w:t>22.1.1 承包人违约的情形</w:t>
      </w:r>
    </w:p>
    <w:p>
      <w:pPr>
        <w:ind w:left="420"/>
        <w:spacing w:before="153" w:line="228" w:lineRule="auto"/>
        <w:rPr>
          <w:rFonts w:ascii="SimSun" w:hAnsi="SimSun" w:eastAsia="SimSun" w:cs="SimSun"/>
          <w:sz w:val="20"/>
          <w:szCs w:val="20"/>
        </w:rPr>
      </w:pPr>
      <w:r>
        <w:rPr>
          <w:rFonts w:ascii="SimSun" w:hAnsi="SimSun" w:eastAsia="SimSun" w:cs="SimSun"/>
          <w:sz w:val="20"/>
          <w:szCs w:val="20"/>
          <w:spacing w:val="8"/>
        </w:rPr>
        <w:t>通用合同条款及公路工程专用合同条款 22.1.1 项细化为：</w:t>
      </w:r>
    </w:p>
    <w:p>
      <w:pPr>
        <w:ind w:left="1" w:right="105" w:firstLine="455"/>
        <w:spacing w:before="152" w:line="299" w:lineRule="auto"/>
        <w:rPr>
          <w:rFonts w:ascii="SimSun" w:hAnsi="SimSun" w:eastAsia="SimSun" w:cs="SimSun"/>
          <w:sz w:val="20"/>
          <w:szCs w:val="20"/>
        </w:rPr>
      </w:pPr>
      <w:r>
        <w:rPr>
          <w:rFonts w:ascii="SimSun" w:hAnsi="SimSun" w:eastAsia="SimSun" w:cs="SimSun"/>
          <w:sz w:val="20"/>
          <w:szCs w:val="20"/>
          <w:spacing w:val="7"/>
        </w:rPr>
        <w:t>(1) 承包人违反第</w:t>
      </w:r>
      <w:r>
        <w:rPr>
          <w:rFonts w:ascii="SimSun" w:hAnsi="SimSun" w:eastAsia="SimSun" w:cs="SimSun"/>
          <w:sz w:val="20"/>
          <w:szCs w:val="20"/>
          <w:spacing w:val="35"/>
        </w:rPr>
        <w:t xml:space="preserve"> </w:t>
      </w:r>
      <w:r>
        <w:rPr>
          <w:rFonts w:ascii="SimSun" w:hAnsi="SimSun" w:eastAsia="SimSun" w:cs="SimSun"/>
          <w:sz w:val="20"/>
          <w:szCs w:val="20"/>
          <w:spacing w:val="7"/>
        </w:rPr>
        <w:t>1.8 款或第 4.3 款的约定，私自将合同的全部或部分权利转让给其他人，或</w:t>
      </w:r>
      <w:r>
        <w:rPr>
          <w:rFonts w:ascii="SimSun" w:hAnsi="SimSun" w:eastAsia="SimSun" w:cs="SimSun"/>
          <w:sz w:val="20"/>
          <w:szCs w:val="20"/>
          <w:spacing w:val="8"/>
        </w:rPr>
        <w:t>私自将合同的全部或部分义务转移给其他人；</w:t>
      </w:r>
    </w:p>
    <w:p>
      <w:pPr>
        <w:ind w:right="105" w:firstLine="457"/>
        <w:spacing w:before="155" w:line="297" w:lineRule="auto"/>
        <w:rPr>
          <w:rFonts w:ascii="SimSun" w:hAnsi="SimSun" w:eastAsia="SimSun" w:cs="SimSun"/>
          <w:sz w:val="20"/>
          <w:szCs w:val="20"/>
        </w:rPr>
      </w:pPr>
      <w:r>
        <w:rPr>
          <w:rFonts w:ascii="SimSun" w:hAnsi="SimSun" w:eastAsia="SimSun" w:cs="SimSun"/>
          <w:sz w:val="20"/>
          <w:szCs w:val="20"/>
          <w:spacing w:val="8"/>
        </w:rPr>
        <w:t>(2) 承包人违反第 5.3 款或第 6.4 款的约定，</w:t>
      </w:r>
      <w:r>
        <w:rPr>
          <w:rFonts w:ascii="SimSun" w:hAnsi="SimSun" w:eastAsia="SimSun" w:cs="SimSun"/>
          <w:sz w:val="20"/>
          <w:szCs w:val="20"/>
          <w:spacing w:val="7"/>
        </w:rPr>
        <w:t>未经监理人批准，私自将已按合同约定进入施工</w:t>
      </w:r>
      <w:r>
        <w:rPr>
          <w:rFonts w:ascii="SimSun" w:hAnsi="SimSun" w:eastAsia="SimSun" w:cs="SimSun"/>
          <w:sz w:val="20"/>
          <w:szCs w:val="20"/>
          <w:spacing w:val="9"/>
        </w:rPr>
        <w:t>场地的施工设备、临时设施、材料或工程设备撤离施工场地；</w:t>
      </w:r>
    </w:p>
    <w:p>
      <w:pPr>
        <w:ind w:left="2" w:firstLine="455"/>
        <w:spacing w:before="154" w:line="299" w:lineRule="auto"/>
        <w:rPr>
          <w:rFonts w:ascii="SimSun" w:hAnsi="SimSun" w:eastAsia="SimSun" w:cs="SimSun"/>
          <w:sz w:val="20"/>
          <w:szCs w:val="20"/>
        </w:rPr>
      </w:pPr>
      <w:r>
        <w:rPr>
          <w:rFonts w:ascii="SimSun" w:hAnsi="SimSun" w:eastAsia="SimSun" w:cs="SimSun"/>
          <w:sz w:val="20"/>
          <w:szCs w:val="20"/>
          <w:spacing w:val="8"/>
        </w:rPr>
        <w:t>(3) 承包人违反第 5.4 款的约定使用了不合格材料或工程设备，工程质量达不到标准要求，又拒</w:t>
      </w:r>
      <w:r>
        <w:rPr>
          <w:rFonts w:ascii="SimSun" w:hAnsi="SimSun" w:eastAsia="SimSun" w:cs="SimSun"/>
          <w:sz w:val="20"/>
          <w:szCs w:val="20"/>
          <w:spacing w:val="7"/>
        </w:rPr>
        <w:t>绝清除不合格工程；</w:t>
      </w:r>
    </w:p>
    <w:p>
      <w:pPr>
        <w:ind w:left="457"/>
        <w:spacing w:before="152" w:line="228" w:lineRule="auto"/>
        <w:rPr>
          <w:rFonts w:ascii="SimSun" w:hAnsi="SimSun" w:eastAsia="SimSun" w:cs="SimSun"/>
          <w:sz w:val="20"/>
          <w:szCs w:val="20"/>
        </w:rPr>
      </w:pPr>
      <w:r>
        <w:rPr>
          <w:rFonts w:ascii="SimSun" w:hAnsi="SimSun" w:eastAsia="SimSun" w:cs="SimSun"/>
          <w:sz w:val="20"/>
          <w:szCs w:val="20"/>
          <w:spacing w:val="8"/>
        </w:rPr>
        <w:t>(4) 承包人未能按合同进度计划及时完成合同约定的工作，已造成或预期造成工期延误；</w:t>
      </w:r>
    </w:p>
    <w:p>
      <w:pPr>
        <w:ind w:left="420" w:right="105" w:firstLine="36"/>
        <w:spacing w:before="153" w:line="299" w:lineRule="auto"/>
        <w:rPr>
          <w:rFonts w:ascii="SimSun" w:hAnsi="SimSun" w:eastAsia="SimSun" w:cs="SimSun"/>
          <w:sz w:val="20"/>
          <w:szCs w:val="20"/>
        </w:rPr>
      </w:pPr>
      <w:r>
        <w:rPr>
          <w:rFonts w:ascii="SimSun" w:hAnsi="SimSun" w:eastAsia="SimSun" w:cs="SimSun"/>
          <w:sz w:val="20"/>
          <w:szCs w:val="20"/>
          <w:spacing w:val="9"/>
        </w:rPr>
        <w:t>(5) 承包人在缺陷责任期内，未能对工</w:t>
      </w:r>
      <w:r>
        <w:rPr>
          <w:rFonts w:ascii="SimSun" w:hAnsi="SimSun" w:eastAsia="SimSun" w:cs="SimSun"/>
          <w:sz w:val="20"/>
          <w:szCs w:val="20"/>
          <w:spacing w:val="8"/>
        </w:rPr>
        <w:t>程接收证书所列的缺陷清单的内容或缺陷责任期内发生的</w:t>
      </w:r>
      <w:r>
        <w:rPr>
          <w:rFonts w:ascii="SimSun" w:hAnsi="SimSun" w:eastAsia="SimSun" w:cs="SimSun"/>
          <w:sz w:val="20"/>
          <w:szCs w:val="20"/>
          <w:spacing w:val="9"/>
        </w:rPr>
        <w:t>缺陷进行修复，而又拒绝按监理人指示再进行修补；</w:t>
      </w:r>
    </w:p>
    <w:p>
      <w:pPr>
        <w:ind w:left="457"/>
        <w:spacing w:before="152" w:line="228" w:lineRule="auto"/>
        <w:rPr>
          <w:rFonts w:ascii="SimSun" w:hAnsi="SimSun" w:eastAsia="SimSun" w:cs="SimSun"/>
          <w:sz w:val="20"/>
          <w:szCs w:val="20"/>
        </w:rPr>
      </w:pPr>
      <w:r>
        <w:rPr>
          <w:rFonts w:ascii="SimSun" w:hAnsi="SimSun" w:eastAsia="SimSun" w:cs="SimSun"/>
          <w:sz w:val="20"/>
          <w:szCs w:val="20"/>
          <w:spacing w:val="8"/>
        </w:rPr>
        <w:t>(6) 承包人无法继续履行或明确表示不履</w:t>
      </w:r>
      <w:r>
        <w:rPr>
          <w:rFonts w:ascii="SimSun" w:hAnsi="SimSun" w:eastAsia="SimSun" w:cs="SimSun"/>
          <w:sz w:val="20"/>
          <w:szCs w:val="20"/>
          <w:spacing w:val="7"/>
        </w:rPr>
        <w:t>行或实质上已停止履行合同；</w:t>
      </w:r>
    </w:p>
    <w:p>
      <w:pPr>
        <w:ind w:left="457"/>
        <w:spacing w:before="154" w:line="228" w:lineRule="auto"/>
        <w:rPr>
          <w:rFonts w:ascii="SimSun" w:hAnsi="SimSun" w:eastAsia="SimSun" w:cs="SimSun"/>
          <w:sz w:val="20"/>
          <w:szCs w:val="20"/>
        </w:rPr>
      </w:pPr>
      <w:r>
        <w:rPr>
          <w:rFonts w:ascii="SimSun" w:hAnsi="SimSun" w:eastAsia="SimSun" w:cs="SimSun"/>
          <w:sz w:val="20"/>
          <w:szCs w:val="20"/>
          <w:spacing w:val="7"/>
        </w:rPr>
        <w:t>(7) 项目已具备开工条件，因承包人原因，承包人未能按期开工；</w:t>
      </w:r>
    </w:p>
    <w:p>
      <w:pPr>
        <w:spacing w:before="153" w:line="228" w:lineRule="auto"/>
        <w:jc w:val="right"/>
        <w:rPr>
          <w:rFonts w:ascii="SimSun" w:hAnsi="SimSun" w:eastAsia="SimSun" w:cs="SimSun"/>
          <w:sz w:val="20"/>
          <w:szCs w:val="20"/>
        </w:rPr>
      </w:pPr>
      <w:r>
        <w:rPr>
          <w:rFonts w:ascii="SimSun" w:hAnsi="SimSun" w:eastAsia="SimSun" w:cs="SimSun"/>
          <w:sz w:val="20"/>
          <w:szCs w:val="20"/>
          <w:spacing w:val="8"/>
        </w:rPr>
        <w:t>(8) 承包人违反第 6.3 款的规定，未按承诺或未按监理人的要求及时配备合同约定的关键施工设</w:t>
      </w:r>
    </w:p>
    <w:p>
      <w:pPr>
        <w:spacing w:line="228" w:lineRule="auto"/>
        <w:sectPr>
          <w:footerReference w:type="default" r:id="rId39"/>
          <w:pgSz w:w="11906" w:h="16839"/>
          <w:pgMar w:top="400" w:right="1202" w:bottom="1199" w:left="1368" w:header="0" w:footer="966" w:gutter="0"/>
        </w:sectPr>
        <w:rPr>
          <w:rFonts w:ascii="SimSun" w:hAnsi="SimSun" w:eastAsia="SimSun" w:cs="SimSun"/>
          <w:sz w:val="20"/>
          <w:szCs w:val="20"/>
        </w:rPr>
      </w:pPr>
    </w:p>
    <w:p>
      <w:pPr>
        <w:pStyle w:val="BodyText"/>
        <w:spacing w:line="332" w:lineRule="auto"/>
        <w:rPr/>
      </w:pPr>
      <w:r/>
    </w:p>
    <w:p>
      <w:pPr>
        <w:pStyle w:val="BodyText"/>
        <w:spacing w:line="333" w:lineRule="auto"/>
        <w:rPr/>
      </w:pPr>
      <w:r/>
    </w:p>
    <w:p>
      <w:pPr>
        <w:ind w:left="3"/>
        <w:spacing w:before="65" w:line="229" w:lineRule="auto"/>
        <w:rPr>
          <w:rFonts w:ascii="SimSun" w:hAnsi="SimSun" w:eastAsia="SimSun" w:cs="SimSun"/>
          <w:sz w:val="20"/>
          <w:szCs w:val="20"/>
        </w:rPr>
      </w:pPr>
      <w:r>
        <w:rPr>
          <w:rFonts w:ascii="SimSun" w:hAnsi="SimSun" w:eastAsia="SimSun" w:cs="SimSun"/>
          <w:sz w:val="20"/>
          <w:szCs w:val="20"/>
          <w:spacing w:val="-1"/>
        </w:rPr>
        <w:t>备；</w:t>
      </w:r>
    </w:p>
    <w:p>
      <w:pPr>
        <w:ind w:left="17" w:firstLine="439"/>
        <w:spacing w:before="150" w:line="299" w:lineRule="auto"/>
        <w:rPr>
          <w:rFonts w:ascii="SimSun" w:hAnsi="SimSun" w:eastAsia="SimSun" w:cs="SimSun"/>
          <w:sz w:val="20"/>
          <w:szCs w:val="20"/>
        </w:rPr>
      </w:pPr>
      <w:r>
        <w:rPr>
          <w:rFonts w:ascii="SimSun" w:hAnsi="SimSun" w:eastAsia="SimSun" w:cs="SimSun"/>
          <w:sz w:val="20"/>
          <w:szCs w:val="20"/>
          <w:spacing w:val="8"/>
        </w:rPr>
        <w:t>(9) 经监理人和发包人检查，发现承包人违反 9.2 项约定有安全问题或有违反安全管理规章制度</w:t>
      </w:r>
      <w:r>
        <w:rPr>
          <w:rFonts w:ascii="SimSun" w:hAnsi="SimSun" w:eastAsia="SimSun" w:cs="SimSun"/>
          <w:sz w:val="20"/>
          <w:szCs w:val="20"/>
        </w:rPr>
        <w:t>的情形；</w:t>
      </w:r>
    </w:p>
    <w:p>
      <w:pPr>
        <w:ind w:left="457"/>
        <w:spacing w:before="153" w:line="228" w:lineRule="auto"/>
        <w:rPr>
          <w:rFonts w:ascii="SimSun" w:hAnsi="SimSun" w:eastAsia="SimSun" w:cs="SimSun"/>
          <w:sz w:val="20"/>
          <w:szCs w:val="20"/>
        </w:rPr>
      </w:pPr>
      <w:r>
        <w:rPr>
          <w:rFonts w:ascii="SimSun" w:hAnsi="SimSun" w:eastAsia="SimSun" w:cs="SimSun"/>
          <w:sz w:val="20"/>
          <w:szCs w:val="20"/>
          <w:spacing w:val="7"/>
        </w:rPr>
        <w:t>(10) 承包人违反第</w:t>
      </w:r>
      <w:r>
        <w:rPr>
          <w:rFonts w:ascii="SimSun" w:hAnsi="SimSun" w:eastAsia="SimSun" w:cs="SimSun"/>
          <w:sz w:val="20"/>
          <w:szCs w:val="20"/>
          <w:spacing w:val="32"/>
        </w:rPr>
        <w:t xml:space="preserve"> </w:t>
      </w:r>
      <w:r>
        <w:rPr>
          <w:rFonts w:ascii="SimSun" w:hAnsi="SimSun" w:eastAsia="SimSun" w:cs="SimSun"/>
          <w:sz w:val="20"/>
          <w:szCs w:val="20"/>
          <w:spacing w:val="7"/>
        </w:rPr>
        <w:t>13.1.1 项的约定，工程质量未达到标段竣工验</w:t>
      </w:r>
      <w:r>
        <w:rPr>
          <w:rFonts w:ascii="SimSun" w:hAnsi="SimSun" w:eastAsia="SimSun" w:cs="SimSun"/>
          <w:sz w:val="20"/>
          <w:szCs w:val="20"/>
          <w:spacing w:val="6"/>
        </w:rPr>
        <w:t>收的质量评定要求的；</w:t>
      </w:r>
    </w:p>
    <w:p>
      <w:pPr>
        <w:ind w:left="457"/>
        <w:spacing w:before="151" w:line="226" w:lineRule="auto"/>
        <w:rPr>
          <w:rFonts w:ascii="SimSun" w:hAnsi="SimSun" w:eastAsia="SimSun" w:cs="SimSun"/>
          <w:sz w:val="20"/>
          <w:szCs w:val="20"/>
        </w:rPr>
      </w:pPr>
      <w:r>
        <w:rPr>
          <w:rFonts w:ascii="SimSun" w:hAnsi="SimSun" w:eastAsia="SimSun" w:cs="SimSun"/>
          <w:sz w:val="20"/>
          <w:szCs w:val="20"/>
          <w:spacing w:val="8"/>
        </w:rPr>
        <w:t>(11) 承包人违反第 4.9 款的约定，将发包人支付给承包人的</w:t>
      </w:r>
      <w:r>
        <w:rPr>
          <w:rFonts w:ascii="SimSun" w:hAnsi="SimSun" w:eastAsia="SimSun" w:cs="SimSun"/>
          <w:sz w:val="20"/>
          <w:szCs w:val="20"/>
          <w:spacing w:val="7"/>
        </w:rPr>
        <w:t>各项价款转移或用于其他工程；</w:t>
      </w:r>
    </w:p>
    <w:p>
      <w:pPr>
        <w:ind w:left="8" w:right="314" w:firstLine="448"/>
        <w:spacing w:before="156" w:line="298" w:lineRule="auto"/>
        <w:rPr>
          <w:rFonts w:ascii="SimSun" w:hAnsi="SimSun" w:eastAsia="SimSun" w:cs="SimSun"/>
          <w:sz w:val="20"/>
          <w:szCs w:val="20"/>
        </w:rPr>
      </w:pPr>
      <w:r>
        <w:rPr>
          <w:rFonts w:ascii="SimSun" w:hAnsi="SimSun" w:eastAsia="SimSun" w:cs="SimSun"/>
          <w:sz w:val="20"/>
          <w:szCs w:val="20"/>
          <w:spacing w:val="8"/>
        </w:rPr>
        <w:t>(12) 承包人违反第 4.6 款的约定，未按承诺或未按监理人的要求及时配备称职</w:t>
      </w:r>
      <w:r>
        <w:rPr>
          <w:rFonts w:ascii="SimSun" w:hAnsi="SimSun" w:eastAsia="SimSun" w:cs="SimSun"/>
          <w:sz w:val="20"/>
          <w:szCs w:val="20"/>
          <w:spacing w:val="7"/>
        </w:rPr>
        <w:t>的主要管理人</w:t>
      </w:r>
      <w:r>
        <w:rPr>
          <w:rFonts w:ascii="SimSun" w:hAnsi="SimSun" w:eastAsia="SimSun" w:cs="SimSun"/>
          <w:sz w:val="20"/>
          <w:szCs w:val="20"/>
          <w:spacing w:val="8"/>
        </w:rPr>
        <w:t>员、技术骨干，或未按规定替换，或擅离职守的；</w:t>
      </w:r>
    </w:p>
    <w:p>
      <w:pPr>
        <w:ind w:right="103" w:firstLine="456"/>
        <w:spacing w:before="153" w:line="299" w:lineRule="auto"/>
        <w:rPr>
          <w:rFonts w:ascii="SimSun" w:hAnsi="SimSun" w:eastAsia="SimSun" w:cs="SimSun"/>
          <w:sz w:val="20"/>
          <w:szCs w:val="20"/>
        </w:rPr>
      </w:pPr>
      <w:r>
        <w:rPr>
          <w:rFonts w:ascii="SimSun" w:hAnsi="SimSun" w:eastAsia="SimSun" w:cs="SimSun"/>
          <w:sz w:val="20"/>
          <w:szCs w:val="20"/>
          <w:spacing w:val="8"/>
        </w:rPr>
        <w:t>(13) 承包人违反投标人须知 3.5 款的规定，在合同实施期间发现承包人在投标时提供了虚</w:t>
      </w:r>
      <w:r>
        <w:rPr>
          <w:rFonts w:ascii="SimSun" w:hAnsi="SimSun" w:eastAsia="SimSun" w:cs="SimSun"/>
          <w:sz w:val="20"/>
          <w:szCs w:val="20"/>
          <w:spacing w:val="7"/>
        </w:rPr>
        <w:t>假资</w:t>
      </w:r>
      <w:r>
        <w:rPr>
          <w:rFonts w:ascii="SimSun" w:hAnsi="SimSun" w:eastAsia="SimSun" w:cs="SimSun"/>
          <w:sz w:val="20"/>
          <w:szCs w:val="20"/>
          <w:spacing w:val="3"/>
        </w:rPr>
        <w:t>料的。</w:t>
      </w:r>
    </w:p>
    <w:p>
      <w:pPr>
        <w:ind w:left="423"/>
        <w:spacing w:before="153" w:line="228" w:lineRule="auto"/>
        <w:rPr>
          <w:rFonts w:ascii="SimSun" w:hAnsi="SimSun" w:eastAsia="SimSun" w:cs="SimSun"/>
          <w:sz w:val="20"/>
          <w:szCs w:val="20"/>
        </w:rPr>
      </w:pPr>
      <w:r>
        <w:rPr>
          <w:rFonts w:ascii="SimSun" w:hAnsi="SimSun" w:eastAsia="SimSun" w:cs="SimSun"/>
          <w:sz w:val="20"/>
          <w:szCs w:val="20"/>
          <w:spacing w:val="7"/>
        </w:rPr>
        <w:t>22.1.2 对承包人违约的处理</w:t>
      </w:r>
    </w:p>
    <w:p>
      <w:pPr>
        <w:ind w:left="420"/>
        <w:spacing w:before="151" w:line="228" w:lineRule="auto"/>
        <w:rPr>
          <w:rFonts w:ascii="SimSun" w:hAnsi="SimSun" w:eastAsia="SimSun" w:cs="SimSun"/>
          <w:sz w:val="20"/>
          <w:szCs w:val="20"/>
        </w:rPr>
      </w:pPr>
      <w:r>
        <w:rPr>
          <w:rFonts w:ascii="SimSun" w:hAnsi="SimSun" w:eastAsia="SimSun" w:cs="SimSun"/>
          <w:sz w:val="20"/>
          <w:szCs w:val="20"/>
          <w:spacing w:val="8"/>
        </w:rPr>
        <w:t>通用合同条款及公路工程专用合同条款 22.1.2 项细化为：</w:t>
      </w:r>
    </w:p>
    <w:p>
      <w:pPr>
        <w:ind w:left="1" w:right="103" w:firstLine="455"/>
        <w:spacing w:before="154" w:line="299" w:lineRule="auto"/>
        <w:rPr>
          <w:rFonts w:ascii="SimSun" w:hAnsi="SimSun" w:eastAsia="SimSun" w:cs="SimSun"/>
          <w:sz w:val="20"/>
          <w:szCs w:val="20"/>
        </w:rPr>
      </w:pPr>
      <w:r>
        <w:rPr>
          <w:rFonts w:ascii="SimSun" w:hAnsi="SimSun" w:eastAsia="SimSun" w:cs="SimSun"/>
          <w:sz w:val="20"/>
          <w:szCs w:val="20"/>
          <w:spacing w:val="7"/>
        </w:rPr>
        <w:t>(1) 承包人发生第 22.1.1（6）</w:t>
      </w:r>
      <w:r>
        <w:rPr>
          <w:rFonts w:ascii="SimSun" w:hAnsi="SimSun" w:eastAsia="SimSun" w:cs="SimSun"/>
          <w:sz w:val="20"/>
          <w:szCs w:val="20"/>
          <w:spacing w:val="-42"/>
        </w:rPr>
        <w:t xml:space="preserve"> </w:t>
      </w:r>
      <w:r>
        <w:rPr>
          <w:rFonts w:ascii="SimSun" w:hAnsi="SimSun" w:eastAsia="SimSun" w:cs="SimSun"/>
          <w:sz w:val="20"/>
          <w:szCs w:val="20"/>
          <w:spacing w:val="7"/>
        </w:rPr>
        <w:t>目约定的违约情形</w:t>
      </w:r>
      <w:r>
        <w:rPr>
          <w:rFonts w:ascii="SimSun" w:hAnsi="SimSun" w:eastAsia="SimSun" w:cs="SimSun"/>
          <w:sz w:val="20"/>
          <w:szCs w:val="20"/>
          <w:spacing w:val="6"/>
        </w:rPr>
        <w:t>时，发包人可通知承包人立即解除合同，并按</w:t>
      </w:r>
      <w:r>
        <w:rPr>
          <w:rFonts w:ascii="SimSun" w:hAnsi="SimSun" w:eastAsia="SimSun" w:cs="SimSun"/>
          <w:sz w:val="20"/>
          <w:szCs w:val="20"/>
          <w:spacing w:val="6"/>
        </w:rPr>
        <w:t>有关法律处理。</w:t>
      </w:r>
    </w:p>
    <w:p>
      <w:pPr>
        <w:ind w:left="5" w:right="105" w:firstLine="452"/>
        <w:spacing w:before="152" w:line="299" w:lineRule="auto"/>
        <w:rPr>
          <w:rFonts w:ascii="SimSun" w:hAnsi="SimSun" w:eastAsia="SimSun" w:cs="SimSun"/>
          <w:sz w:val="20"/>
          <w:szCs w:val="20"/>
        </w:rPr>
      </w:pPr>
      <w:r>
        <w:rPr>
          <w:rFonts w:ascii="SimSun" w:hAnsi="SimSun" w:eastAsia="SimSun" w:cs="SimSun"/>
          <w:sz w:val="20"/>
          <w:szCs w:val="20"/>
          <w:spacing w:val="7"/>
        </w:rPr>
        <w:t>(2) 承包人发生除第 22.1.1（6）</w:t>
      </w:r>
      <w:r>
        <w:rPr>
          <w:rFonts w:ascii="SimSun" w:hAnsi="SimSun" w:eastAsia="SimSun" w:cs="SimSun"/>
          <w:sz w:val="20"/>
          <w:szCs w:val="20"/>
          <w:spacing w:val="-42"/>
        </w:rPr>
        <w:t xml:space="preserve"> </w:t>
      </w:r>
      <w:r>
        <w:rPr>
          <w:rFonts w:ascii="SimSun" w:hAnsi="SimSun" w:eastAsia="SimSun" w:cs="SimSun"/>
          <w:sz w:val="20"/>
          <w:szCs w:val="20"/>
          <w:spacing w:val="7"/>
        </w:rPr>
        <w:t>目约定以</w:t>
      </w:r>
      <w:r>
        <w:rPr>
          <w:rFonts w:ascii="SimSun" w:hAnsi="SimSun" w:eastAsia="SimSun" w:cs="SimSun"/>
          <w:sz w:val="20"/>
          <w:szCs w:val="20"/>
          <w:spacing w:val="6"/>
        </w:rPr>
        <w:t>外的其他违约情形时，监理人可向承包人发出整改通</w:t>
      </w:r>
      <w:r>
        <w:rPr>
          <w:rFonts w:ascii="SimSun" w:hAnsi="SimSun" w:eastAsia="SimSun" w:cs="SimSun"/>
          <w:sz w:val="20"/>
          <w:szCs w:val="20"/>
          <w:spacing w:val="9"/>
        </w:rPr>
        <w:t>知，要求其在指定的期限内改正。承包人应承担其违约所引起的费用增加和（或）工期延误。</w:t>
      </w:r>
    </w:p>
    <w:p>
      <w:pPr>
        <w:ind w:right="105" w:firstLine="456"/>
        <w:spacing w:before="154" w:line="298" w:lineRule="auto"/>
        <w:rPr>
          <w:rFonts w:ascii="SimSun" w:hAnsi="SimSun" w:eastAsia="SimSun" w:cs="SimSun"/>
          <w:sz w:val="20"/>
          <w:szCs w:val="20"/>
        </w:rPr>
      </w:pPr>
      <w:r>
        <w:rPr>
          <w:rFonts w:ascii="SimSun" w:hAnsi="SimSun" w:eastAsia="SimSun" w:cs="SimSun"/>
          <w:sz w:val="20"/>
          <w:szCs w:val="20"/>
          <w:spacing w:val="9"/>
        </w:rPr>
        <w:t>(3) 经检查证明承包人已采取了有效措</w:t>
      </w:r>
      <w:r>
        <w:rPr>
          <w:rFonts w:ascii="SimSun" w:hAnsi="SimSun" w:eastAsia="SimSun" w:cs="SimSun"/>
          <w:sz w:val="20"/>
          <w:szCs w:val="20"/>
          <w:spacing w:val="8"/>
        </w:rPr>
        <w:t>施纠正违约行为，具备复工条件的，可由监理人签发复工</w:t>
      </w:r>
      <w:r>
        <w:rPr>
          <w:rFonts w:ascii="SimSun" w:hAnsi="SimSun" w:eastAsia="SimSun" w:cs="SimSun"/>
          <w:sz w:val="20"/>
          <w:szCs w:val="20"/>
          <w:spacing w:val="5"/>
        </w:rPr>
        <w:t>通知复工。</w:t>
      </w:r>
    </w:p>
    <w:p>
      <w:pPr>
        <w:ind w:right="105" w:firstLine="457"/>
        <w:spacing w:before="154" w:line="321" w:lineRule="auto"/>
        <w:rPr>
          <w:rFonts w:ascii="SimSun" w:hAnsi="SimSun" w:eastAsia="SimSun" w:cs="SimSun"/>
          <w:sz w:val="20"/>
          <w:szCs w:val="20"/>
        </w:rPr>
      </w:pPr>
      <w:r>
        <w:rPr>
          <w:rFonts w:ascii="SimSun" w:hAnsi="SimSun" w:eastAsia="SimSun" w:cs="SimSun"/>
          <w:sz w:val="20"/>
          <w:szCs w:val="20"/>
          <w:spacing w:val="8"/>
        </w:rPr>
        <w:t>(4) 承包人发生第 22.1.1 项约定的违约情形时，无论发包人是否</w:t>
      </w:r>
      <w:r>
        <w:rPr>
          <w:rFonts w:ascii="SimSun" w:hAnsi="SimSun" w:eastAsia="SimSun" w:cs="SimSun"/>
          <w:sz w:val="20"/>
          <w:szCs w:val="20"/>
          <w:spacing w:val="7"/>
        </w:rPr>
        <w:t>解除合同，发包人均有权向承</w:t>
      </w:r>
      <w:r>
        <w:rPr>
          <w:rFonts w:ascii="SimSun" w:hAnsi="SimSun" w:eastAsia="SimSun" w:cs="SimSun"/>
          <w:sz w:val="20"/>
          <w:szCs w:val="20"/>
          <w:spacing w:val="10"/>
        </w:rPr>
        <w:t>包人扣以违约金，并由发包人将其违约行为上报省级交通主管部门，作为不</w:t>
      </w:r>
      <w:r>
        <w:rPr>
          <w:rFonts w:ascii="SimSun" w:hAnsi="SimSun" w:eastAsia="SimSun" w:cs="SimSun"/>
          <w:sz w:val="20"/>
          <w:szCs w:val="20"/>
          <w:spacing w:val="9"/>
        </w:rPr>
        <w:t>良记录纳入浙江省交通运</w:t>
      </w:r>
      <w:r>
        <w:rPr>
          <w:rFonts w:ascii="SimSun" w:hAnsi="SimSun" w:eastAsia="SimSun" w:cs="SimSun"/>
          <w:sz w:val="20"/>
          <w:szCs w:val="20"/>
          <w:spacing w:val="9"/>
        </w:rPr>
        <w:t>输厅建设市场信用信息管理系统和信用评价管理系统。</w:t>
      </w:r>
    </w:p>
    <w:p>
      <w:pPr>
        <w:ind w:left="7" w:right="314" w:firstLine="426"/>
        <w:spacing w:before="156" w:line="369" w:lineRule="auto"/>
        <w:rPr>
          <w:rFonts w:ascii="SimSun" w:hAnsi="SimSun" w:eastAsia="SimSun" w:cs="SimSun"/>
          <w:sz w:val="20"/>
          <w:szCs w:val="20"/>
        </w:rPr>
      </w:pPr>
      <w:r>
        <w:rPr>
          <w:rFonts w:ascii="SimSun" w:hAnsi="SimSun" w:eastAsia="SimSun" w:cs="SimSun"/>
          <w:sz w:val="20"/>
          <w:szCs w:val="20"/>
          <w:spacing w:val="9"/>
        </w:rPr>
        <w:t>当承包人发生第 22.1.1 项约定的违约情形时，发</w:t>
      </w:r>
      <w:r>
        <w:rPr>
          <w:rFonts w:ascii="SimSun" w:hAnsi="SimSun" w:eastAsia="SimSun" w:cs="SimSun"/>
          <w:sz w:val="20"/>
          <w:szCs w:val="20"/>
          <w:spacing w:val="8"/>
        </w:rPr>
        <w:t>包人有权向承包人扣以违约金，具体约定如</w:t>
      </w:r>
      <w:r>
        <w:rPr>
          <w:rFonts w:ascii="SimSun" w:hAnsi="SimSun" w:eastAsia="SimSun" w:cs="SimSun"/>
          <w:sz w:val="20"/>
          <w:szCs w:val="20"/>
          <w:spacing w:val="-3"/>
        </w:rPr>
        <w:t>下：</w:t>
      </w:r>
    </w:p>
    <w:p>
      <w:pPr>
        <w:ind w:firstLine="421"/>
        <w:spacing w:line="322" w:lineRule="auto"/>
        <w:rPr>
          <w:rFonts w:ascii="SimSun" w:hAnsi="SimSun" w:eastAsia="SimSun" w:cs="SimSun"/>
          <w:sz w:val="20"/>
          <w:szCs w:val="20"/>
        </w:rPr>
      </w:pPr>
      <w:r>
        <w:rPr>
          <w:rFonts w:ascii="SimSun" w:hAnsi="SimSun" w:eastAsia="SimSun" w:cs="SimSun"/>
          <w:sz w:val="20"/>
          <w:szCs w:val="20"/>
          <w:spacing w:val="7"/>
        </w:rPr>
        <w:t>a. 承包人发生第 22.1.1 项(1)</w:t>
      </w:r>
      <w:r>
        <w:rPr>
          <w:rFonts w:ascii="SimSun" w:hAnsi="SimSun" w:eastAsia="SimSun" w:cs="SimSun"/>
          <w:sz w:val="20"/>
          <w:szCs w:val="20"/>
          <w:spacing w:val="52"/>
        </w:rPr>
        <w:t xml:space="preserve"> </w:t>
      </w:r>
      <w:r>
        <w:rPr>
          <w:rFonts w:ascii="SimSun" w:hAnsi="SimSun" w:eastAsia="SimSun" w:cs="SimSun"/>
          <w:sz w:val="20"/>
          <w:szCs w:val="20"/>
          <w:spacing w:val="7"/>
        </w:rPr>
        <w:t>目中违反第 1.8 款约定的情形，除责令立即纠正外，并扣</w:t>
      </w:r>
      <w:r>
        <w:rPr>
          <w:rFonts w:ascii="SimSun" w:hAnsi="SimSun" w:eastAsia="SimSun" w:cs="SimSun"/>
          <w:sz w:val="20"/>
          <w:szCs w:val="20"/>
          <w:spacing w:val="6"/>
        </w:rPr>
        <w:t>以不</w:t>
      </w:r>
      <w:r>
        <w:rPr>
          <w:rFonts w:ascii="SimSun" w:hAnsi="SimSun" w:eastAsia="SimSun" w:cs="SimSun"/>
          <w:sz w:val="20"/>
          <w:szCs w:val="20"/>
          <w:spacing w:val="7"/>
        </w:rPr>
        <w:t>超过1%签约合同价的违约金；发生第 22.1.1 项(1)</w:t>
      </w:r>
      <w:r>
        <w:rPr>
          <w:rFonts w:ascii="SimSun" w:hAnsi="SimSun" w:eastAsia="SimSun" w:cs="SimSun"/>
          <w:sz w:val="20"/>
          <w:szCs w:val="20"/>
          <w:spacing w:val="63"/>
        </w:rPr>
        <w:t xml:space="preserve"> </w:t>
      </w:r>
      <w:r>
        <w:rPr>
          <w:rFonts w:ascii="SimSun" w:hAnsi="SimSun" w:eastAsia="SimSun" w:cs="SimSun"/>
          <w:sz w:val="20"/>
          <w:szCs w:val="20"/>
          <w:spacing w:val="7"/>
        </w:rPr>
        <w:t>目中违反第 4.3 款约定的情形，在发包人向承包</w:t>
      </w:r>
      <w:r>
        <w:rPr>
          <w:rFonts w:ascii="SimSun" w:hAnsi="SimSun" w:eastAsia="SimSun" w:cs="SimSun"/>
          <w:sz w:val="20"/>
          <w:szCs w:val="20"/>
          <w:spacing w:val="9"/>
        </w:rPr>
        <w:t>人发出书面通知的</w:t>
      </w:r>
      <w:r>
        <w:rPr>
          <w:rFonts w:ascii="SimSun" w:hAnsi="SimSun" w:eastAsia="SimSun" w:cs="SimSun"/>
          <w:sz w:val="20"/>
          <w:szCs w:val="20"/>
          <w:spacing w:val="31"/>
        </w:rPr>
        <w:t xml:space="preserve"> </w:t>
      </w:r>
      <w:r>
        <w:rPr>
          <w:rFonts w:ascii="SimSun" w:hAnsi="SimSun" w:eastAsia="SimSun" w:cs="SimSun"/>
          <w:sz w:val="20"/>
          <w:szCs w:val="20"/>
          <w:spacing w:val="9"/>
        </w:rPr>
        <w:t>14 天内未见纠正后， 发</w:t>
      </w:r>
      <w:r>
        <w:rPr>
          <w:rFonts w:ascii="SimSun" w:hAnsi="SimSun" w:eastAsia="SimSun" w:cs="SimSun"/>
          <w:sz w:val="20"/>
          <w:szCs w:val="20"/>
          <w:spacing w:val="8"/>
        </w:rPr>
        <w:t>包人将酌情向承包人扣以不超过 1%签约合同价的违约</w:t>
      </w:r>
    </w:p>
    <w:p>
      <w:pPr>
        <w:ind w:left="2"/>
        <w:spacing w:before="153" w:line="227" w:lineRule="auto"/>
        <w:rPr>
          <w:rFonts w:ascii="SimSun" w:hAnsi="SimSun" w:eastAsia="SimSun" w:cs="SimSun"/>
          <w:sz w:val="20"/>
          <w:szCs w:val="20"/>
        </w:rPr>
      </w:pPr>
      <w:r>
        <w:rPr>
          <w:rFonts w:ascii="SimSun" w:hAnsi="SimSun" w:eastAsia="SimSun" w:cs="SimSun"/>
          <w:sz w:val="20"/>
          <w:szCs w:val="20"/>
          <w:spacing w:val="9"/>
        </w:rPr>
        <w:t>金。即使缴纳了违约金，承包人仍应按合同规定继续实施和完成本合同工程及其缺陷修复；</w:t>
      </w:r>
    </w:p>
    <w:p>
      <w:pPr>
        <w:ind w:left="2" w:right="105" w:firstLine="414"/>
        <w:spacing w:before="154" w:line="334" w:lineRule="auto"/>
        <w:rPr>
          <w:rFonts w:ascii="SimSun" w:hAnsi="SimSun" w:eastAsia="SimSun" w:cs="SimSun"/>
          <w:sz w:val="20"/>
          <w:szCs w:val="20"/>
        </w:rPr>
      </w:pPr>
      <w:r>
        <w:rPr>
          <w:rFonts w:ascii="SimSun" w:hAnsi="SimSun" w:eastAsia="SimSun" w:cs="SimSun"/>
          <w:sz w:val="20"/>
          <w:szCs w:val="20"/>
          <w:spacing w:val="7"/>
        </w:rPr>
        <w:t>b. 承包人发生第 22.1.1 项(2)</w:t>
      </w:r>
      <w:r>
        <w:rPr>
          <w:rFonts w:ascii="SimSun" w:hAnsi="SimSun" w:eastAsia="SimSun" w:cs="SimSun"/>
          <w:sz w:val="20"/>
          <w:szCs w:val="20"/>
          <w:spacing w:val="54"/>
        </w:rPr>
        <w:t xml:space="preserve"> </w:t>
      </w:r>
      <w:r>
        <w:rPr>
          <w:rFonts w:ascii="SimSun" w:hAnsi="SimSun" w:eastAsia="SimSun" w:cs="SimSun"/>
          <w:sz w:val="20"/>
          <w:szCs w:val="20"/>
          <w:spacing w:val="7"/>
        </w:rPr>
        <w:t>目中违反第 5.3 款约定的情形，在发包人向承包人发出书面通</w:t>
      </w:r>
      <w:r>
        <w:rPr>
          <w:rFonts w:ascii="SimSun" w:hAnsi="SimSun" w:eastAsia="SimSun" w:cs="SimSun"/>
          <w:sz w:val="20"/>
          <w:szCs w:val="20"/>
          <w:spacing w:val="9"/>
        </w:rPr>
        <w:t>知的14 天内未见纠正后，发包人将向承包人扣以不超过材料和工程设备价值两倍的违约金；发生第</w:t>
      </w:r>
      <w:r>
        <w:rPr>
          <w:rFonts w:ascii="SimSun" w:hAnsi="SimSun" w:eastAsia="SimSun" w:cs="SimSun"/>
          <w:sz w:val="20"/>
          <w:szCs w:val="20"/>
          <w:spacing w:val="8"/>
        </w:rPr>
        <w:t xml:space="preserve"> </w:t>
      </w:r>
      <w:r>
        <w:rPr>
          <w:rFonts w:ascii="SimSun" w:hAnsi="SimSun" w:eastAsia="SimSun" w:cs="SimSun"/>
          <w:sz w:val="20"/>
          <w:szCs w:val="20"/>
          <w:spacing w:val="7"/>
        </w:rPr>
        <w:t>22.1.1项(2)</w:t>
      </w:r>
      <w:r>
        <w:rPr>
          <w:rFonts w:ascii="SimSun" w:hAnsi="SimSun" w:eastAsia="SimSun" w:cs="SimSun"/>
          <w:sz w:val="20"/>
          <w:szCs w:val="20"/>
          <w:spacing w:val="52"/>
        </w:rPr>
        <w:t xml:space="preserve"> </w:t>
      </w:r>
      <w:r>
        <w:rPr>
          <w:rFonts w:ascii="SimSun" w:hAnsi="SimSun" w:eastAsia="SimSun" w:cs="SimSun"/>
          <w:sz w:val="20"/>
          <w:szCs w:val="20"/>
          <w:spacing w:val="7"/>
        </w:rPr>
        <w:t>目中违反第 6.4 款约定的情形，在发包人</w:t>
      </w:r>
      <w:r>
        <w:rPr>
          <w:rFonts w:ascii="SimSun" w:hAnsi="SimSun" w:eastAsia="SimSun" w:cs="SimSun"/>
          <w:sz w:val="20"/>
          <w:szCs w:val="20"/>
          <w:spacing w:val="6"/>
        </w:rPr>
        <w:t>向承包人发出书面通知的</w:t>
      </w:r>
      <w:r>
        <w:rPr>
          <w:rFonts w:ascii="SimSun" w:hAnsi="SimSun" w:eastAsia="SimSun" w:cs="SimSun"/>
          <w:sz w:val="20"/>
          <w:szCs w:val="20"/>
          <w:spacing w:val="32"/>
        </w:rPr>
        <w:t xml:space="preserve"> </w:t>
      </w:r>
      <w:r>
        <w:rPr>
          <w:rFonts w:ascii="SimSun" w:hAnsi="SimSun" w:eastAsia="SimSun" w:cs="SimSun"/>
          <w:sz w:val="20"/>
          <w:szCs w:val="20"/>
          <w:spacing w:val="6"/>
        </w:rPr>
        <w:t>14 天内未见纠正</w:t>
      </w:r>
      <w:r>
        <w:rPr>
          <w:rFonts w:ascii="SimSun" w:hAnsi="SimSun" w:eastAsia="SimSun" w:cs="SimSun"/>
          <w:sz w:val="20"/>
          <w:szCs w:val="20"/>
          <w:spacing w:val="9"/>
        </w:rPr>
        <w:t>后，发包人将向承包人扣以不超过其台班费两倍的违约金；</w:t>
      </w:r>
    </w:p>
    <w:p>
      <w:pPr>
        <w:ind w:left="425"/>
        <w:spacing w:before="121" w:line="227" w:lineRule="auto"/>
        <w:rPr>
          <w:rFonts w:ascii="SimSun" w:hAnsi="SimSun" w:eastAsia="SimSun" w:cs="SimSun"/>
          <w:sz w:val="20"/>
          <w:szCs w:val="20"/>
        </w:rPr>
      </w:pPr>
      <w:r>
        <w:rPr>
          <w:rFonts w:ascii="SimSun" w:hAnsi="SimSun" w:eastAsia="SimSun" w:cs="SimSun"/>
          <w:sz w:val="20"/>
          <w:szCs w:val="20"/>
          <w:spacing w:val="7"/>
        </w:rPr>
        <w:t>c. 承包人发生第 22.1.1 项(3)</w:t>
      </w:r>
      <w:r>
        <w:rPr>
          <w:rFonts w:ascii="SimSun" w:hAnsi="SimSun" w:eastAsia="SimSun" w:cs="SimSun"/>
          <w:sz w:val="20"/>
          <w:szCs w:val="20"/>
          <w:spacing w:val="53"/>
        </w:rPr>
        <w:t xml:space="preserve"> </w:t>
      </w:r>
      <w:r>
        <w:rPr>
          <w:rFonts w:ascii="SimSun" w:hAnsi="SimSun" w:eastAsia="SimSun" w:cs="SimSun"/>
          <w:sz w:val="20"/>
          <w:szCs w:val="20"/>
          <w:spacing w:val="7"/>
        </w:rPr>
        <w:t>目情形，在发包人向承包人发出</w:t>
      </w:r>
      <w:r>
        <w:rPr>
          <w:rFonts w:ascii="SimSun" w:hAnsi="SimSun" w:eastAsia="SimSun" w:cs="SimSun"/>
          <w:sz w:val="20"/>
          <w:szCs w:val="20"/>
          <w:spacing w:val="6"/>
        </w:rPr>
        <w:t>书面通知的 14</w:t>
      </w:r>
      <w:r>
        <w:rPr>
          <w:rFonts w:ascii="SimSun" w:hAnsi="SimSun" w:eastAsia="SimSun" w:cs="SimSun"/>
          <w:sz w:val="20"/>
          <w:szCs w:val="20"/>
          <w:spacing w:val="16"/>
        </w:rPr>
        <w:t xml:space="preserve"> </w:t>
      </w:r>
      <w:r>
        <w:rPr>
          <w:rFonts w:ascii="SimSun" w:hAnsi="SimSun" w:eastAsia="SimSun" w:cs="SimSun"/>
          <w:sz w:val="20"/>
          <w:szCs w:val="20"/>
          <w:spacing w:val="6"/>
        </w:rPr>
        <w:t>天内未见纠正</w:t>
      </w:r>
    </w:p>
    <w:p>
      <w:pPr>
        <w:ind w:firstLine="1"/>
        <w:spacing w:before="113" w:line="280" w:lineRule="auto"/>
        <w:rPr>
          <w:rFonts w:ascii="SimSun" w:hAnsi="SimSun" w:eastAsia="SimSun" w:cs="SimSun"/>
          <w:sz w:val="20"/>
          <w:szCs w:val="20"/>
        </w:rPr>
      </w:pPr>
      <w:r>
        <w:rPr>
          <w:rFonts w:ascii="SimSun" w:hAnsi="SimSun" w:eastAsia="SimSun" w:cs="SimSun"/>
          <w:sz w:val="20"/>
          <w:szCs w:val="20"/>
          <w:spacing w:val="9"/>
        </w:rPr>
        <w:t>后，发包人将按每一情形酌情向承包人扣以不超过 0.5%签约合同价的违约金。即使缴纳了违约金，承</w:t>
      </w:r>
      <w:r>
        <w:rPr>
          <w:rFonts w:ascii="SimSun" w:hAnsi="SimSun" w:eastAsia="SimSun" w:cs="SimSun"/>
          <w:sz w:val="20"/>
          <w:szCs w:val="20"/>
          <w:spacing w:val="9"/>
        </w:rPr>
        <w:t>包人仍应按合同规定继续实施和完成本合同工程及其缺陷修复；</w:t>
      </w:r>
    </w:p>
    <w:p>
      <w:pPr>
        <w:ind w:left="425"/>
        <w:spacing w:before="114" w:line="228" w:lineRule="auto"/>
        <w:rPr>
          <w:rFonts w:ascii="SimSun" w:hAnsi="SimSun" w:eastAsia="SimSun" w:cs="SimSun"/>
          <w:sz w:val="20"/>
          <w:szCs w:val="20"/>
        </w:rPr>
      </w:pPr>
      <w:r>
        <w:rPr>
          <w:rFonts w:ascii="SimSun" w:hAnsi="SimSun" w:eastAsia="SimSun" w:cs="SimSun"/>
          <w:sz w:val="20"/>
          <w:szCs w:val="20"/>
          <w:spacing w:val="5"/>
        </w:rPr>
        <w:t>d. 承包人发生第 22.1.1 项(4)</w:t>
      </w:r>
      <w:r>
        <w:rPr>
          <w:rFonts w:ascii="SimSun" w:hAnsi="SimSun" w:eastAsia="SimSun" w:cs="SimSun"/>
          <w:sz w:val="20"/>
          <w:szCs w:val="20"/>
          <w:spacing w:val="57"/>
        </w:rPr>
        <w:t xml:space="preserve"> </w:t>
      </w:r>
      <w:r>
        <w:rPr>
          <w:rFonts w:ascii="SimSun" w:hAnsi="SimSun" w:eastAsia="SimSun" w:cs="SimSun"/>
          <w:sz w:val="20"/>
          <w:szCs w:val="20"/>
          <w:spacing w:val="5"/>
        </w:rPr>
        <w:t>目情形，则按第</w:t>
      </w:r>
      <w:r>
        <w:rPr>
          <w:rFonts w:ascii="SimSun" w:hAnsi="SimSun" w:eastAsia="SimSun" w:cs="SimSun"/>
          <w:sz w:val="20"/>
          <w:szCs w:val="20"/>
          <w:spacing w:val="29"/>
        </w:rPr>
        <w:t xml:space="preserve"> </w:t>
      </w:r>
      <w:r>
        <w:rPr>
          <w:rFonts w:ascii="SimSun" w:hAnsi="SimSun" w:eastAsia="SimSun" w:cs="SimSun"/>
          <w:sz w:val="20"/>
          <w:szCs w:val="20"/>
          <w:spacing w:val="5"/>
        </w:rPr>
        <w:t>11.5 款规定处理；</w:t>
      </w:r>
    </w:p>
    <w:p>
      <w:pPr>
        <w:ind w:left="425"/>
        <w:spacing w:before="113" w:line="228" w:lineRule="auto"/>
        <w:rPr>
          <w:rFonts w:ascii="SimSun" w:hAnsi="SimSun" w:eastAsia="SimSun" w:cs="SimSun"/>
          <w:sz w:val="20"/>
          <w:szCs w:val="20"/>
        </w:rPr>
      </w:pPr>
      <w:r>
        <w:rPr>
          <w:rFonts w:ascii="SimSun" w:hAnsi="SimSun" w:eastAsia="SimSun" w:cs="SimSun"/>
          <w:sz w:val="20"/>
          <w:szCs w:val="20"/>
          <w:spacing w:val="5"/>
        </w:rPr>
        <w:t>e. 承包人发生第 22.1.1 项(5)</w:t>
      </w:r>
      <w:r>
        <w:rPr>
          <w:rFonts w:ascii="SimSun" w:hAnsi="SimSun" w:eastAsia="SimSun" w:cs="SimSun"/>
          <w:sz w:val="20"/>
          <w:szCs w:val="20"/>
          <w:spacing w:val="55"/>
        </w:rPr>
        <w:t xml:space="preserve"> </w:t>
      </w:r>
      <w:r>
        <w:rPr>
          <w:rFonts w:ascii="SimSun" w:hAnsi="SimSun" w:eastAsia="SimSun" w:cs="SimSun"/>
          <w:sz w:val="20"/>
          <w:szCs w:val="20"/>
          <w:spacing w:val="5"/>
        </w:rPr>
        <w:t>目情形，则按第</w:t>
      </w:r>
      <w:r>
        <w:rPr>
          <w:rFonts w:ascii="SimSun" w:hAnsi="SimSun" w:eastAsia="SimSun" w:cs="SimSun"/>
          <w:sz w:val="20"/>
          <w:szCs w:val="20"/>
          <w:spacing w:val="29"/>
        </w:rPr>
        <w:t xml:space="preserve"> </w:t>
      </w:r>
      <w:r>
        <w:rPr>
          <w:rFonts w:ascii="SimSun" w:hAnsi="SimSun" w:eastAsia="SimSun" w:cs="SimSun"/>
          <w:sz w:val="20"/>
          <w:szCs w:val="20"/>
          <w:spacing w:val="5"/>
        </w:rPr>
        <w:t>19.2.4 项规定处理；</w:t>
      </w:r>
    </w:p>
    <w:p>
      <w:pPr>
        <w:ind w:left="4" w:firstLine="420"/>
        <w:spacing w:before="113" w:line="280" w:lineRule="auto"/>
        <w:rPr>
          <w:rFonts w:ascii="SimSun" w:hAnsi="SimSun" w:eastAsia="SimSun" w:cs="SimSun"/>
          <w:sz w:val="20"/>
          <w:szCs w:val="20"/>
        </w:rPr>
      </w:pPr>
      <w:r>
        <w:rPr>
          <w:rFonts w:ascii="SimSun" w:hAnsi="SimSun" w:eastAsia="SimSun" w:cs="SimSun"/>
          <w:sz w:val="20"/>
          <w:szCs w:val="20"/>
          <w:spacing w:val="7"/>
        </w:rPr>
        <w:t>f. 承包人发生第 22.1.1 项(7)</w:t>
      </w:r>
      <w:r>
        <w:rPr>
          <w:rFonts w:ascii="SimSun" w:hAnsi="SimSun" w:eastAsia="SimSun" w:cs="SimSun"/>
          <w:sz w:val="20"/>
          <w:szCs w:val="20"/>
          <w:spacing w:val="52"/>
        </w:rPr>
        <w:t xml:space="preserve"> </w:t>
      </w:r>
      <w:r>
        <w:rPr>
          <w:rFonts w:ascii="SimSun" w:hAnsi="SimSun" w:eastAsia="SimSun" w:cs="SimSun"/>
          <w:sz w:val="20"/>
          <w:szCs w:val="20"/>
          <w:spacing w:val="7"/>
        </w:rPr>
        <w:t>目情形，发包人有权按第 11.5 款规定的逾期交工</w:t>
      </w:r>
      <w:r>
        <w:rPr>
          <w:rFonts w:ascii="SimSun" w:hAnsi="SimSun" w:eastAsia="SimSun" w:cs="SimSun"/>
          <w:sz w:val="20"/>
          <w:szCs w:val="20"/>
          <w:spacing w:val="6"/>
        </w:rPr>
        <w:t>违约金金额的</w:t>
      </w:r>
      <w:r>
        <w:rPr>
          <w:rFonts w:ascii="SimSun" w:hAnsi="SimSun" w:eastAsia="SimSun" w:cs="SimSun"/>
          <w:sz w:val="20"/>
          <w:szCs w:val="20"/>
          <w:spacing w:val="8"/>
        </w:rPr>
        <w:t>二分之一乘以未按期开工天数处以违约金；</w:t>
      </w:r>
    </w:p>
    <w:p>
      <w:pPr>
        <w:spacing w:line="280" w:lineRule="auto"/>
        <w:sectPr>
          <w:footerReference w:type="default" r:id="rId40"/>
          <w:pgSz w:w="11906" w:h="16839"/>
          <w:pgMar w:top="400" w:right="1201" w:bottom="1199" w:left="1368" w:header="0" w:footer="966" w:gutter="0"/>
        </w:sectPr>
        <w:rPr>
          <w:rFonts w:ascii="SimSun" w:hAnsi="SimSun" w:eastAsia="SimSun" w:cs="SimSun"/>
          <w:sz w:val="20"/>
          <w:szCs w:val="20"/>
        </w:rPr>
      </w:pPr>
    </w:p>
    <w:p>
      <w:pPr>
        <w:pStyle w:val="BodyText"/>
        <w:spacing w:line="316" w:lineRule="auto"/>
        <w:rPr/>
      </w:pPr>
      <w:r/>
    </w:p>
    <w:p>
      <w:pPr>
        <w:pStyle w:val="BodyText"/>
        <w:spacing w:line="316" w:lineRule="auto"/>
        <w:rPr/>
      </w:pPr>
      <w:r/>
    </w:p>
    <w:p>
      <w:pPr>
        <w:ind w:left="1" w:right="211" w:firstLine="421"/>
        <w:spacing w:before="65" w:line="279" w:lineRule="auto"/>
        <w:rPr>
          <w:rFonts w:ascii="SimSun" w:hAnsi="SimSun" w:eastAsia="SimSun" w:cs="SimSun"/>
          <w:sz w:val="20"/>
          <w:szCs w:val="20"/>
        </w:rPr>
      </w:pPr>
      <w:r>
        <w:rPr>
          <w:rFonts w:ascii="SimSun" w:hAnsi="SimSun" w:eastAsia="SimSun" w:cs="SimSun"/>
          <w:sz w:val="20"/>
          <w:szCs w:val="20"/>
          <w:spacing w:val="7"/>
        </w:rPr>
        <w:t>g. 承包人发生第 22.1.1 项(8)</w:t>
      </w:r>
      <w:r>
        <w:rPr>
          <w:rFonts w:ascii="SimSun" w:hAnsi="SimSun" w:eastAsia="SimSun" w:cs="SimSun"/>
          <w:sz w:val="20"/>
          <w:szCs w:val="20"/>
          <w:spacing w:val="53"/>
        </w:rPr>
        <w:t xml:space="preserve"> </w:t>
      </w:r>
      <w:r>
        <w:rPr>
          <w:rFonts w:ascii="SimSun" w:hAnsi="SimSun" w:eastAsia="SimSun" w:cs="SimSun"/>
          <w:sz w:val="20"/>
          <w:szCs w:val="20"/>
          <w:spacing w:val="7"/>
        </w:rPr>
        <w:t>目情形，在发包人向承包人发出书</w:t>
      </w:r>
      <w:r>
        <w:rPr>
          <w:rFonts w:ascii="SimSun" w:hAnsi="SimSun" w:eastAsia="SimSun" w:cs="SimSun"/>
          <w:sz w:val="20"/>
          <w:szCs w:val="20"/>
          <w:spacing w:val="6"/>
        </w:rPr>
        <w:t>面通知的 14</w:t>
      </w:r>
      <w:r>
        <w:rPr>
          <w:rFonts w:ascii="SimSun" w:hAnsi="SimSun" w:eastAsia="SimSun" w:cs="SimSun"/>
          <w:sz w:val="20"/>
          <w:szCs w:val="20"/>
          <w:spacing w:val="16"/>
        </w:rPr>
        <w:t xml:space="preserve"> </w:t>
      </w:r>
      <w:r>
        <w:rPr>
          <w:rFonts w:ascii="SimSun" w:hAnsi="SimSun" w:eastAsia="SimSun" w:cs="SimSun"/>
          <w:sz w:val="20"/>
          <w:szCs w:val="20"/>
          <w:spacing w:val="6"/>
        </w:rPr>
        <w:t>天内未见纠正</w:t>
      </w:r>
      <w:r>
        <w:rPr>
          <w:rFonts w:ascii="SimSun" w:hAnsi="SimSun" w:eastAsia="SimSun" w:cs="SimSun"/>
          <w:sz w:val="20"/>
          <w:szCs w:val="20"/>
          <w:spacing w:val="8"/>
        </w:rPr>
        <w:t>后，发包人将向承包人扣以不超过 0.5%签约合同价的违约金；</w:t>
      </w:r>
    </w:p>
    <w:p>
      <w:pPr>
        <w:ind w:left="3" w:firstLine="414"/>
        <w:spacing w:before="114" w:line="280" w:lineRule="auto"/>
        <w:rPr>
          <w:rFonts w:ascii="SimSun" w:hAnsi="SimSun" w:eastAsia="SimSun" w:cs="SimSun"/>
          <w:sz w:val="20"/>
          <w:szCs w:val="20"/>
        </w:rPr>
      </w:pPr>
      <w:r>
        <w:rPr>
          <w:rFonts w:ascii="SimSun" w:hAnsi="SimSun" w:eastAsia="SimSun" w:cs="SimSun"/>
          <w:sz w:val="20"/>
          <w:szCs w:val="20"/>
          <w:spacing w:val="8"/>
        </w:rPr>
        <w:t>h. 承包人发生第 22.1.1 项(9)</w:t>
      </w:r>
      <w:r>
        <w:rPr>
          <w:rFonts w:ascii="SimSun" w:hAnsi="SimSun" w:eastAsia="SimSun" w:cs="SimSun"/>
          <w:sz w:val="20"/>
          <w:szCs w:val="20"/>
          <w:spacing w:val="52"/>
        </w:rPr>
        <w:t xml:space="preserve"> </w:t>
      </w:r>
      <w:r>
        <w:rPr>
          <w:rFonts w:ascii="SimSun" w:hAnsi="SimSun" w:eastAsia="SimSun" w:cs="SimSun"/>
          <w:sz w:val="20"/>
          <w:szCs w:val="20"/>
          <w:spacing w:val="7"/>
        </w:rPr>
        <w:t>目情形，发包人将责令整改；情节严重的，将停工整顿，并酌情</w:t>
      </w:r>
      <w:r>
        <w:rPr>
          <w:rFonts w:ascii="SimSun" w:hAnsi="SimSun" w:eastAsia="SimSun" w:cs="SimSun"/>
          <w:sz w:val="20"/>
          <w:szCs w:val="20"/>
          <w:spacing w:val="7"/>
        </w:rPr>
        <w:t>扣除安全生产费；</w:t>
      </w:r>
    </w:p>
    <w:p>
      <w:pPr>
        <w:ind w:left="433"/>
        <w:spacing w:before="113" w:line="226" w:lineRule="auto"/>
        <w:rPr>
          <w:rFonts w:ascii="SimSun" w:hAnsi="SimSun" w:eastAsia="SimSun" w:cs="SimSun"/>
          <w:sz w:val="20"/>
          <w:szCs w:val="20"/>
        </w:rPr>
      </w:pPr>
      <w:r>
        <w:rPr>
          <w:rFonts w:ascii="SimSun" w:hAnsi="SimSun" w:eastAsia="SimSun" w:cs="SimSun"/>
          <w:sz w:val="20"/>
          <w:szCs w:val="20"/>
          <w:spacing w:val="6"/>
        </w:rPr>
        <w:t>i. 承包人发生第 22.1.1 项(10)</w:t>
      </w:r>
      <w:r>
        <w:rPr>
          <w:rFonts w:ascii="SimSun" w:hAnsi="SimSun" w:eastAsia="SimSun" w:cs="SimSun"/>
          <w:sz w:val="20"/>
          <w:szCs w:val="20"/>
          <w:spacing w:val="61"/>
        </w:rPr>
        <w:t xml:space="preserve"> </w:t>
      </w:r>
      <w:r>
        <w:rPr>
          <w:rFonts w:ascii="SimSun" w:hAnsi="SimSun" w:eastAsia="SimSun" w:cs="SimSun"/>
          <w:sz w:val="20"/>
          <w:szCs w:val="20"/>
          <w:spacing w:val="6"/>
        </w:rPr>
        <w:t>目情形，则扣以不超过 1%签约合同价的违约金；</w:t>
      </w:r>
    </w:p>
    <w:p>
      <w:pPr>
        <w:ind w:left="428"/>
        <w:spacing w:before="114" w:line="223" w:lineRule="auto"/>
        <w:rPr>
          <w:rFonts w:ascii="SimSun" w:hAnsi="SimSun" w:eastAsia="SimSun" w:cs="SimSun"/>
          <w:sz w:val="20"/>
          <w:szCs w:val="20"/>
        </w:rPr>
      </w:pPr>
      <w:r>
        <w:rPr>
          <w:rFonts w:ascii="SimSun" w:hAnsi="SimSun" w:eastAsia="SimSun" w:cs="SimSun"/>
          <w:sz w:val="20"/>
          <w:szCs w:val="20"/>
          <w:spacing w:val="7"/>
        </w:rPr>
        <w:t>j. 承包人发生第 22.1.1 项(11)</w:t>
      </w:r>
      <w:r>
        <w:rPr>
          <w:rFonts w:ascii="SimSun" w:hAnsi="SimSun" w:eastAsia="SimSun" w:cs="SimSun"/>
          <w:sz w:val="20"/>
          <w:szCs w:val="20"/>
          <w:spacing w:val="52"/>
        </w:rPr>
        <w:t xml:space="preserve"> </w:t>
      </w:r>
      <w:r>
        <w:rPr>
          <w:rFonts w:ascii="SimSun" w:hAnsi="SimSun" w:eastAsia="SimSun" w:cs="SimSun"/>
          <w:sz w:val="20"/>
          <w:szCs w:val="20"/>
          <w:spacing w:val="7"/>
        </w:rPr>
        <w:t>目情形，则扣以</w:t>
      </w:r>
      <w:r>
        <w:rPr>
          <w:rFonts w:ascii="SimSun" w:hAnsi="SimSun" w:eastAsia="SimSun" w:cs="SimSun"/>
          <w:sz w:val="20"/>
          <w:szCs w:val="20"/>
          <w:spacing w:val="6"/>
        </w:rPr>
        <w:t>与转移（挪用）资金等额的违约金；</w:t>
      </w:r>
    </w:p>
    <w:p>
      <w:pPr>
        <w:ind w:right="100" w:firstLine="418"/>
        <w:spacing w:before="117" w:line="303" w:lineRule="auto"/>
        <w:rPr>
          <w:rFonts w:ascii="SimSun" w:hAnsi="SimSun" w:eastAsia="SimSun" w:cs="SimSun"/>
          <w:sz w:val="20"/>
          <w:szCs w:val="20"/>
        </w:rPr>
      </w:pPr>
      <w:r>
        <w:rPr>
          <w:rFonts w:ascii="SimSun" w:hAnsi="SimSun" w:eastAsia="SimSun" w:cs="SimSun"/>
          <w:sz w:val="20"/>
          <w:szCs w:val="20"/>
          <w:spacing w:val="8"/>
        </w:rPr>
        <w:t>k. 承包人发生第 22.1.1 项(</w:t>
      </w:r>
      <w:r>
        <w:rPr>
          <w:rFonts w:ascii="SimSun" w:hAnsi="SimSun" w:eastAsia="SimSun" w:cs="SimSun"/>
          <w:sz w:val="20"/>
          <w:szCs w:val="20"/>
          <w:spacing w:val="7"/>
        </w:rPr>
        <w:t>12)</w:t>
      </w:r>
      <w:r>
        <w:rPr>
          <w:rFonts w:ascii="SimSun" w:hAnsi="SimSun" w:eastAsia="SimSun" w:cs="SimSun"/>
          <w:sz w:val="20"/>
          <w:szCs w:val="20"/>
          <w:spacing w:val="53"/>
        </w:rPr>
        <w:t xml:space="preserve"> </w:t>
      </w:r>
      <w:r>
        <w:rPr>
          <w:rFonts w:ascii="SimSun" w:hAnsi="SimSun" w:eastAsia="SimSun" w:cs="SimSun"/>
          <w:sz w:val="20"/>
          <w:szCs w:val="20"/>
          <w:spacing w:val="7"/>
        </w:rPr>
        <w:t>目情形，项目经理或项目总工未经发包人同意擅自离开工地，</w:t>
      </w:r>
      <w:r>
        <w:rPr>
          <w:rFonts w:ascii="SimSun" w:hAnsi="SimSun" w:eastAsia="SimSun" w:cs="SimSun"/>
          <w:sz w:val="20"/>
          <w:szCs w:val="20"/>
          <w:spacing w:val="7"/>
        </w:rPr>
        <w:t>每天扣以违约金</w:t>
      </w:r>
      <w:r>
        <w:rPr>
          <w:rFonts w:ascii="SimSun" w:hAnsi="SimSun" w:eastAsia="SimSun" w:cs="SimSun"/>
          <w:sz w:val="21"/>
          <w:szCs w:val="21"/>
          <w:b/>
          <w:bCs/>
          <w:i/>
          <w:iCs/>
          <w:u w:val="single" w:color="auto"/>
          <w:spacing w:val="7"/>
        </w:rPr>
        <w:t>3000</w:t>
      </w:r>
      <w:r>
        <w:rPr>
          <w:rFonts w:ascii="SimSun" w:hAnsi="SimSun" w:eastAsia="SimSun" w:cs="SimSun"/>
          <w:sz w:val="20"/>
          <w:szCs w:val="20"/>
          <w:spacing w:val="7"/>
        </w:rPr>
        <w:t>元／人；项目专业人员未经发包人同意擅自离开工地，每天扣以违约金</w:t>
      </w:r>
      <w:r>
        <w:rPr>
          <w:rFonts w:ascii="SimSun" w:hAnsi="SimSun" w:eastAsia="SimSun" w:cs="SimSun"/>
          <w:sz w:val="21"/>
          <w:szCs w:val="21"/>
          <w:b/>
          <w:bCs/>
          <w:i/>
          <w:iCs/>
          <w:u w:val="single" w:color="auto"/>
          <w:spacing w:val="7"/>
        </w:rPr>
        <w:t>1000</w:t>
      </w:r>
      <w:r>
        <w:rPr>
          <w:rFonts w:ascii="SimSun" w:hAnsi="SimSun" w:eastAsia="SimSun" w:cs="SimSun"/>
          <w:sz w:val="20"/>
          <w:szCs w:val="20"/>
          <w:spacing w:val="7"/>
        </w:rPr>
        <w:t>元</w:t>
      </w:r>
      <w:r>
        <w:rPr>
          <w:rFonts w:ascii="SimSun" w:hAnsi="SimSun" w:eastAsia="SimSun" w:cs="SimSun"/>
          <w:sz w:val="20"/>
          <w:szCs w:val="20"/>
          <w:spacing w:val="-23"/>
        </w:rPr>
        <w:t xml:space="preserve"> </w:t>
      </w:r>
      <w:r>
        <w:rPr>
          <w:rFonts w:ascii="SimSun" w:hAnsi="SimSun" w:eastAsia="SimSun" w:cs="SimSun"/>
          <w:sz w:val="20"/>
          <w:szCs w:val="20"/>
          <w:spacing w:val="7"/>
        </w:rPr>
        <w:t>/</w:t>
      </w:r>
      <w:r>
        <w:rPr>
          <w:rFonts w:ascii="SimSun" w:hAnsi="SimSun" w:eastAsia="SimSun" w:cs="SimSun"/>
          <w:sz w:val="20"/>
          <w:szCs w:val="20"/>
          <w:spacing w:val="10"/>
        </w:rPr>
        <w:t>人；若每月在工地天数不足22天（特殊情形经监理人批</w:t>
      </w:r>
      <w:r>
        <w:rPr>
          <w:rFonts w:ascii="SimSun" w:hAnsi="SimSun" w:eastAsia="SimSun" w:cs="SimSun"/>
          <w:sz w:val="20"/>
          <w:szCs w:val="20"/>
          <w:spacing w:val="9"/>
        </w:rPr>
        <w:t>准报发包人同意例外）者，每不足一天扣以违</w:t>
      </w:r>
      <w:r>
        <w:rPr>
          <w:rFonts w:ascii="SimSun" w:hAnsi="SimSun" w:eastAsia="SimSun" w:cs="SimSun"/>
          <w:sz w:val="20"/>
          <w:szCs w:val="20"/>
          <w:spacing w:val="8"/>
        </w:rPr>
        <w:t>约金</w:t>
      </w:r>
      <w:r>
        <w:rPr>
          <w:rFonts w:ascii="SimSun" w:hAnsi="SimSun" w:eastAsia="SimSun" w:cs="SimSun"/>
          <w:sz w:val="21"/>
          <w:szCs w:val="21"/>
          <w:b/>
          <w:bCs/>
          <w:i/>
          <w:iCs/>
          <w:u w:val="single" w:color="auto"/>
          <w:spacing w:val="8"/>
        </w:rPr>
        <w:t>1000</w:t>
      </w:r>
      <w:r>
        <w:rPr>
          <w:rFonts w:ascii="SimSun" w:hAnsi="SimSun" w:eastAsia="SimSun" w:cs="SimSun"/>
          <w:sz w:val="20"/>
          <w:szCs w:val="20"/>
          <w:spacing w:val="8"/>
        </w:rPr>
        <w:t>元／人；承包人未经发包人书面同意更换项目经理扣以</w:t>
      </w:r>
      <w:r>
        <w:rPr>
          <w:rFonts w:ascii="SimSun" w:hAnsi="SimSun" w:eastAsia="SimSun" w:cs="SimSun"/>
          <w:sz w:val="21"/>
          <w:szCs w:val="21"/>
          <w:b/>
          <w:bCs/>
          <w:i/>
          <w:iCs/>
          <w:u w:val="single" w:color="auto"/>
          <w:spacing w:val="8"/>
        </w:rPr>
        <w:t>10</w:t>
      </w:r>
      <w:r>
        <w:rPr>
          <w:rFonts w:ascii="SimSun" w:hAnsi="SimSun" w:eastAsia="SimSun" w:cs="SimSun"/>
          <w:sz w:val="20"/>
          <w:szCs w:val="20"/>
          <w:spacing w:val="8"/>
        </w:rPr>
        <w:t>万元的违约金，更换项目总工扣以</w:t>
      </w:r>
      <w:r>
        <w:rPr>
          <w:rFonts w:ascii="SimSun" w:hAnsi="SimSun" w:eastAsia="SimSun" w:cs="SimSun"/>
          <w:sz w:val="21"/>
          <w:szCs w:val="21"/>
          <w:b/>
          <w:bCs/>
          <w:i/>
          <w:iCs/>
          <w:u w:val="single" w:color="auto"/>
          <w:spacing w:val="9"/>
        </w:rPr>
        <w:t>10</w:t>
      </w:r>
      <w:r>
        <w:rPr>
          <w:rFonts w:ascii="SimSun" w:hAnsi="SimSun" w:eastAsia="SimSun" w:cs="SimSun"/>
          <w:sz w:val="20"/>
          <w:szCs w:val="20"/>
          <w:spacing w:val="9"/>
        </w:rPr>
        <w:t>万元的违约金，更换其他主要管理人员</w:t>
      </w:r>
      <w:r>
        <w:rPr>
          <w:rFonts w:ascii="SimSun" w:hAnsi="SimSun" w:eastAsia="SimSun" w:cs="SimSun"/>
          <w:sz w:val="20"/>
          <w:szCs w:val="20"/>
          <w:spacing w:val="8"/>
        </w:rPr>
        <w:t>、技术骨干扣以每人次</w:t>
      </w:r>
      <w:r>
        <w:rPr>
          <w:rFonts w:ascii="SimSun" w:hAnsi="SimSun" w:eastAsia="SimSun" w:cs="SimSun"/>
          <w:sz w:val="21"/>
          <w:szCs w:val="21"/>
          <w:b/>
          <w:bCs/>
          <w:i/>
          <w:iCs/>
          <w:u w:val="single" w:color="auto"/>
          <w:spacing w:val="8"/>
        </w:rPr>
        <w:t>5</w:t>
      </w:r>
      <w:r>
        <w:rPr>
          <w:rFonts w:ascii="SimSun" w:hAnsi="SimSun" w:eastAsia="SimSun" w:cs="SimSun"/>
          <w:sz w:val="20"/>
          <w:szCs w:val="20"/>
          <w:spacing w:val="8"/>
        </w:rPr>
        <w:t>万元的违约金；</w:t>
      </w:r>
    </w:p>
    <w:p>
      <w:pPr>
        <w:ind w:left="17" w:right="103" w:firstLine="415"/>
        <w:spacing w:before="112" w:line="279" w:lineRule="auto"/>
        <w:rPr>
          <w:rFonts w:ascii="SimSun" w:hAnsi="SimSun" w:eastAsia="SimSun" w:cs="SimSun"/>
          <w:sz w:val="20"/>
          <w:szCs w:val="20"/>
        </w:rPr>
      </w:pPr>
      <w:r>
        <w:rPr>
          <w:rFonts w:ascii="SimSun" w:hAnsi="SimSun" w:eastAsia="SimSun" w:cs="SimSun"/>
          <w:sz w:val="20"/>
          <w:szCs w:val="20"/>
          <w:spacing w:val="7"/>
        </w:rPr>
        <w:t>l. 承包人发生第 22.1.1 项(13)</w:t>
      </w:r>
      <w:r>
        <w:rPr>
          <w:rFonts w:ascii="SimSun" w:hAnsi="SimSun" w:eastAsia="SimSun" w:cs="SimSun"/>
          <w:sz w:val="20"/>
          <w:szCs w:val="20"/>
          <w:spacing w:val="55"/>
        </w:rPr>
        <w:t xml:space="preserve"> </w:t>
      </w:r>
      <w:r>
        <w:rPr>
          <w:rFonts w:ascii="SimSun" w:hAnsi="SimSun" w:eastAsia="SimSun" w:cs="SimSun"/>
          <w:sz w:val="20"/>
          <w:szCs w:val="20"/>
          <w:spacing w:val="7"/>
        </w:rPr>
        <w:t>目情形，在合同实施期间发现承包人在投标时提供了虚假材料</w:t>
      </w:r>
      <w:r>
        <w:rPr>
          <w:rFonts w:ascii="SimSun" w:hAnsi="SimSun" w:eastAsia="SimSun" w:cs="SimSun"/>
          <w:sz w:val="20"/>
          <w:szCs w:val="20"/>
          <w:spacing w:val="7"/>
        </w:rPr>
        <w:t>的，可以不超过 5%签约合同价的违约金。</w:t>
      </w:r>
    </w:p>
    <w:p>
      <w:pPr>
        <w:ind w:left="422"/>
        <w:spacing w:before="115" w:line="228" w:lineRule="auto"/>
        <w:rPr>
          <w:rFonts w:ascii="SimSun" w:hAnsi="SimSun" w:eastAsia="SimSun" w:cs="SimSun"/>
          <w:sz w:val="20"/>
          <w:szCs w:val="20"/>
        </w:rPr>
      </w:pPr>
      <w:r>
        <w:rPr>
          <w:rFonts w:ascii="SimSun" w:hAnsi="SimSun" w:eastAsia="SimSun" w:cs="SimSun"/>
          <w:sz w:val="20"/>
          <w:szCs w:val="20"/>
          <w:spacing w:val="6"/>
        </w:rPr>
        <w:t>22.2 发包人违约</w:t>
      </w:r>
    </w:p>
    <w:p>
      <w:pPr>
        <w:ind w:left="422"/>
        <w:spacing w:before="113" w:line="228" w:lineRule="auto"/>
        <w:rPr>
          <w:rFonts w:ascii="SimSun" w:hAnsi="SimSun" w:eastAsia="SimSun" w:cs="SimSun"/>
          <w:sz w:val="20"/>
          <w:szCs w:val="20"/>
        </w:rPr>
      </w:pPr>
      <w:r>
        <w:rPr>
          <w:rFonts w:ascii="SimSun" w:hAnsi="SimSun" w:eastAsia="SimSun" w:cs="SimSun"/>
          <w:sz w:val="20"/>
          <w:szCs w:val="20"/>
          <w:spacing w:val="6"/>
        </w:rPr>
        <w:t>22.2.1 发包人违约的情形</w:t>
      </w:r>
    </w:p>
    <w:p>
      <w:pPr>
        <w:ind w:left="420"/>
        <w:spacing w:before="112" w:line="228" w:lineRule="auto"/>
        <w:rPr>
          <w:rFonts w:ascii="SimSun" w:hAnsi="SimSun" w:eastAsia="SimSun" w:cs="SimSun"/>
          <w:sz w:val="20"/>
          <w:szCs w:val="20"/>
        </w:rPr>
      </w:pPr>
      <w:r>
        <w:rPr>
          <w:rFonts w:ascii="SimSun" w:hAnsi="SimSun" w:eastAsia="SimSun" w:cs="SimSun"/>
          <w:sz w:val="20"/>
          <w:szCs w:val="20"/>
          <w:spacing w:val="6"/>
        </w:rPr>
        <w:t>通用合同条款 22.1.1</w:t>
      </w:r>
      <w:r>
        <w:rPr>
          <w:rFonts w:ascii="SimSun" w:hAnsi="SimSun" w:eastAsia="SimSun" w:cs="SimSun"/>
          <w:sz w:val="20"/>
          <w:szCs w:val="20"/>
          <w:spacing w:val="20"/>
        </w:rPr>
        <w:t xml:space="preserve"> </w:t>
      </w:r>
      <w:r>
        <w:rPr>
          <w:rFonts w:ascii="SimSun" w:hAnsi="SimSun" w:eastAsia="SimSun" w:cs="SimSun"/>
          <w:sz w:val="20"/>
          <w:szCs w:val="20"/>
          <w:spacing w:val="6"/>
        </w:rPr>
        <w:t>项细化为：</w:t>
      </w:r>
    </w:p>
    <w:p>
      <w:pPr>
        <w:ind w:left="419"/>
        <w:spacing w:before="114" w:line="228" w:lineRule="auto"/>
        <w:rPr>
          <w:rFonts w:ascii="SimSun" w:hAnsi="SimSun" w:eastAsia="SimSun" w:cs="SimSun"/>
          <w:sz w:val="20"/>
          <w:szCs w:val="20"/>
        </w:rPr>
      </w:pPr>
      <w:r>
        <w:rPr>
          <w:rFonts w:ascii="SimSun" w:hAnsi="SimSun" w:eastAsia="SimSun" w:cs="SimSun"/>
          <w:sz w:val="20"/>
          <w:szCs w:val="20"/>
          <w:spacing w:val="9"/>
        </w:rPr>
        <w:t>在履行合同过程中发生的下列情形，属发包人违约：</w:t>
      </w:r>
    </w:p>
    <w:p>
      <w:pPr>
        <w:ind w:firstLine="430"/>
        <w:spacing w:before="113" w:line="280" w:lineRule="auto"/>
        <w:rPr>
          <w:rFonts w:ascii="SimSun" w:hAnsi="SimSun" w:eastAsia="SimSun" w:cs="SimSun"/>
          <w:sz w:val="20"/>
          <w:szCs w:val="20"/>
        </w:rPr>
      </w:pPr>
      <w:r>
        <w:rPr>
          <w:rFonts w:ascii="SimSun" w:hAnsi="SimSun" w:eastAsia="SimSun" w:cs="SimSun"/>
          <w:sz w:val="20"/>
          <w:szCs w:val="20"/>
          <w:spacing w:val="9"/>
        </w:rPr>
        <w:t>（1）发包人未能按合同约定支付预付款或合同价款，或拖延、拒绝批准付款申请和支付凭证，导</w:t>
      </w:r>
      <w:r>
        <w:rPr>
          <w:rFonts w:ascii="SimSun" w:hAnsi="SimSun" w:eastAsia="SimSun" w:cs="SimSun"/>
          <w:sz w:val="20"/>
          <w:szCs w:val="20"/>
          <w:spacing w:val="8"/>
        </w:rPr>
        <w:t>致付款延误的（包括未按照第 17.4.2 项规定及时退还质量保证金的</w:t>
      </w:r>
      <w:r>
        <w:rPr>
          <w:rFonts w:ascii="SimSun" w:hAnsi="SimSun" w:eastAsia="SimSun" w:cs="SimSun"/>
          <w:sz w:val="20"/>
          <w:szCs w:val="20"/>
          <w:spacing w:val="9"/>
        </w:rPr>
        <w:t>）；</w:t>
      </w:r>
    </w:p>
    <w:p>
      <w:pPr>
        <w:ind w:left="17" w:firstLine="413"/>
        <w:spacing w:before="113" w:line="281" w:lineRule="auto"/>
        <w:rPr>
          <w:rFonts w:ascii="SimSun" w:hAnsi="SimSun" w:eastAsia="SimSun" w:cs="SimSun"/>
          <w:sz w:val="20"/>
          <w:szCs w:val="20"/>
        </w:rPr>
      </w:pPr>
      <w:r>
        <w:rPr>
          <w:rFonts w:ascii="SimSun" w:hAnsi="SimSun" w:eastAsia="SimSun" w:cs="SimSun"/>
          <w:sz w:val="20"/>
          <w:szCs w:val="20"/>
          <w:spacing w:val="8"/>
        </w:rPr>
        <w:t>（2）</w:t>
      </w:r>
      <w:r>
        <w:rPr>
          <w:rFonts w:ascii="SimSun" w:hAnsi="SimSun" w:eastAsia="SimSun" w:cs="SimSun"/>
          <w:sz w:val="20"/>
          <w:szCs w:val="20"/>
          <w:spacing w:val="-41"/>
        </w:rPr>
        <w:t xml:space="preserve"> </w:t>
      </w:r>
      <w:r>
        <w:rPr>
          <w:rFonts w:ascii="SimSun" w:hAnsi="SimSun" w:eastAsia="SimSun" w:cs="SimSun"/>
          <w:sz w:val="20"/>
          <w:szCs w:val="20"/>
          <w:spacing w:val="8"/>
        </w:rPr>
        <w:t>由于发包人征地拆迁不到位、开工的正常条件不具备，导致承包人无法按合同约定如期开工</w:t>
      </w:r>
      <w:r>
        <w:rPr>
          <w:rFonts w:ascii="SimSun" w:hAnsi="SimSun" w:eastAsia="SimSun" w:cs="SimSun"/>
          <w:sz w:val="20"/>
          <w:szCs w:val="20"/>
          <w:spacing w:val="-9"/>
        </w:rPr>
        <w:t>的；</w:t>
      </w:r>
    </w:p>
    <w:p>
      <w:pPr>
        <w:ind w:left="430"/>
        <w:spacing w:before="112" w:line="228" w:lineRule="auto"/>
        <w:rPr>
          <w:rFonts w:ascii="SimSun" w:hAnsi="SimSun" w:eastAsia="SimSun" w:cs="SimSun"/>
          <w:sz w:val="20"/>
          <w:szCs w:val="20"/>
        </w:rPr>
      </w:pPr>
      <w:r>
        <w:rPr>
          <w:rFonts w:ascii="SimSun" w:hAnsi="SimSun" w:eastAsia="SimSun" w:cs="SimSun"/>
          <w:sz w:val="20"/>
          <w:szCs w:val="20"/>
          <w:spacing w:val="5"/>
        </w:rPr>
        <w:t>（3）</w:t>
      </w:r>
      <w:r>
        <w:rPr>
          <w:rFonts w:ascii="SimSun" w:hAnsi="SimSun" w:eastAsia="SimSun" w:cs="SimSun"/>
          <w:sz w:val="20"/>
          <w:szCs w:val="20"/>
          <w:spacing w:val="-47"/>
        </w:rPr>
        <w:t xml:space="preserve"> </w:t>
      </w:r>
      <w:r>
        <w:rPr>
          <w:rFonts w:ascii="SimSun" w:hAnsi="SimSun" w:eastAsia="SimSun" w:cs="SimSun"/>
          <w:sz w:val="20"/>
          <w:szCs w:val="20"/>
          <w:spacing w:val="5"/>
        </w:rPr>
        <w:t>由于发包人下列原因造成停工的：</w:t>
      </w:r>
    </w:p>
    <w:p>
      <w:pPr>
        <w:ind w:firstLine="420"/>
        <w:spacing w:before="113" w:line="280" w:lineRule="auto"/>
        <w:rPr>
          <w:rFonts w:ascii="SimSun" w:hAnsi="SimSun" w:eastAsia="SimSun" w:cs="SimSun"/>
          <w:sz w:val="20"/>
          <w:szCs w:val="20"/>
        </w:rPr>
      </w:pPr>
      <w:r>
        <w:rPr>
          <w:rFonts w:ascii="SimSun" w:hAnsi="SimSun" w:eastAsia="SimSun" w:cs="SimSun"/>
          <w:sz w:val="20"/>
          <w:szCs w:val="20"/>
          <w:spacing w:val="9"/>
        </w:rPr>
        <w:t>a. 合同约定应由发包人提供的材料、设备未能按时交货或质量不符合要求或变更交货地点导致承</w:t>
      </w:r>
      <w:r>
        <w:rPr>
          <w:rFonts w:ascii="SimSun" w:hAnsi="SimSun" w:eastAsia="SimSun" w:cs="SimSun"/>
          <w:sz w:val="20"/>
          <w:szCs w:val="20"/>
          <w:spacing w:val="6"/>
        </w:rPr>
        <w:t>包人停工的；</w:t>
      </w:r>
    </w:p>
    <w:p>
      <w:pPr>
        <w:ind w:firstLine="415"/>
        <w:spacing w:before="113" w:line="280" w:lineRule="auto"/>
        <w:rPr>
          <w:rFonts w:ascii="SimSun" w:hAnsi="SimSun" w:eastAsia="SimSun" w:cs="SimSun"/>
          <w:sz w:val="20"/>
          <w:szCs w:val="20"/>
        </w:rPr>
      </w:pPr>
      <w:r>
        <w:rPr>
          <w:rFonts w:ascii="SimSun" w:hAnsi="SimSun" w:eastAsia="SimSun" w:cs="SimSun"/>
          <w:sz w:val="20"/>
          <w:szCs w:val="20"/>
          <w:spacing w:val="10"/>
        </w:rPr>
        <w:t>b. 发包人提供的施工图纸延误或施工图存在</w:t>
      </w:r>
      <w:r>
        <w:rPr>
          <w:rFonts w:ascii="SimSun" w:hAnsi="SimSun" w:eastAsia="SimSun" w:cs="SimSun"/>
          <w:sz w:val="20"/>
          <w:szCs w:val="20"/>
          <w:spacing w:val="9"/>
        </w:rPr>
        <w:t>差错影响施工，工程变更通知未及时下达导致承包人</w:t>
      </w:r>
      <w:r>
        <w:rPr>
          <w:rFonts w:ascii="SimSun" w:hAnsi="SimSun" w:eastAsia="SimSun" w:cs="SimSun"/>
          <w:sz w:val="20"/>
          <w:szCs w:val="20"/>
          <w:spacing w:val="4"/>
        </w:rPr>
        <w:t>停工的；</w:t>
      </w:r>
    </w:p>
    <w:p>
      <w:pPr>
        <w:ind w:left="424"/>
        <w:spacing w:before="112" w:line="228" w:lineRule="auto"/>
        <w:rPr>
          <w:rFonts w:ascii="SimSun" w:hAnsi="SimSun" w:eastAsia="SimSun" w:cs="SimSun"/>
          <w:sz w:val="20"/>
          <w:szCs w:val="20"/>
        </w:rPr>
      </w:pPr>
      <w:r>
        <w:rPr>
          <w:rFonts w:ascii="SimSun" w:hAnsi="SimSun" w:eastAsia="SimSun" w:cs="SimSun"/>
          <w:sz w:val="20"/>
          <w:szCs w:val="20"/>
          <w:spacing w:val="9"/>
        </w:rPr>
        <w:t>c. 非承包人原因发生第三方阻工，而发包人未及时协调处理导致承包人</w:t>
      </w:r>
      <w:r>
        <w:rPr>
          <w:rFonts w:ascii="SimSun" w:hAnsi="SimSun" w:eastAsia="SimSun" w:cs="SimSun"/>
          <w:sz w:val="20"/>
          <w:szCs w:val="20"/>
          <w:spacing w:val="8"/>
        </w:rPr>
        <w:t>停工的；</w:t>
      </w:r>
    </w:p>
    <w:p>
      <w:pPr>
        <w:ind w:left="424"/>
        <w:spacing w:before="113" w:line="228" w:lineRule="auto"/>
        <w:rPr>
          <w:rFonts w:ascii="SimSun" w:hAnsi="SimSun" w:eastAsia="SimSun" w:cs="SimSun"/>
          <w:sz w:val="20"/>
          <w:szCs w:val="20"/>
        </w:rPr>
      </w:pPr>
      <w:r>
        <w:rPr>
          <w:rFonts w:ascii="SimSun" w:hAnsi="SimSun" w:eastAsia="SimSun" w:cs="SimSun"/>
          <w:sz w:val="20"/>
          <w:szCs w:val="20"/>
          <w:spacing w:val="9"/>
        </w:rPr>
        <w:t>d. 监理人无正当理由没有在约定期限内发出复工指示，导致承包人无法</w:t>
      </w:r>
      <w:r>
        <w:rPr>
          <w:rFonts w:ascii="SimSun" w:hAnsi="SimSun" w:eastAsia="SimSun" w:cs="SimSun"/>
          <w:sz w:val="20"/>
          <w:szCs w:val="20"/>
          <w:spacing w:val="8"/>
        </w:rPr>
        <w:t>复工的；</w:t>
      </w:r>
    </w:p>
    <w:p>
      <w:pPr>
        <w:ind w:left="430"/>
        <w:spacing w:before="113" w:line="228" w:lineRule="auto"/>
        <w:rPr>
          <w:rFonts w:ascii="SimSun" w:hAnsi="SimSun" w:eastAsia="SimSun" w:cs="SimSun"/>
          <w:sz w:val="20"/>
          <w:szCs w:val="20"/>
        </w:rPr>
      </w:pPr>
      <w:r>
        <w:rPr>
          <w:rFonts w:ascii="SimSun" w:hAnsi="SimSun" w:eastAsia="SimSun" w:cs="SimSun"/>
          <w:sz w:val="20"/>
          <w:szCs w:val="20"/>
          <w:spacing w:val="9"/>
        </w:rPr>
        <w:t>（4）发包人无法继续履行或明确表示不履行或实质上已停止履</w:t>
      </w:r>
      <w:r>
        <w:rPr>
          <w:rFonts w:ascii="SimSun" w:hAnsi="SimSun" w:eastAsia="SimSun" w:cs="SimSun"/>
          <w:sz w:val="20"/>
          <w:szCs w:val="20"/>
          <w:spacing w:val="8"/>
        </w:rPr>
        <w:t>行合同的；</w:t>
      </w:r>
    </w:p>
    <w:p>
      <w:pPr>
        <w:ind w:left="430"/>
        <w:spacing w:before="113" w:line="228" w:lineRule="auto"/>
        <w:rPr>
          <w:rFonts w:ascii="SimSun" w:hAnsi="SimSun" w:eastAsia="SimSun" w:cs="SimSun"/>
          <w:sz w:val="20"/>
          <w:szCs w:val="20"/>
        </w:rPr>
      </w:pPr>
      <w:r>
        <w:rPr>
          <w:rFonts w:ascii="SimSun" w:hAnsi="SimSun" w:eastAsia="SimSun" w:cs="SimSun"/>
          <w:sz w:val="20"/>
          <w:szCs w:val="20"/>
          <w:spacing w:val="8"/>
        </w:rPr>
        <w:t>（5）发包人不履行合同约定其他义务的。</w:t>
      </w:r>
    </w:p>
    <w:p>
      <w:pPr>
        <w:ind w:left="2"/>
        <w:spacing w:before="37" w:line="228" w:lineRule="auto"/>
        <w:rPr>
          <w:rFonts w:ascii="SimSun" w:hAnsi="SimSun" w:eastAsia="SimSun" w:cs="SimSun"/>
          <w:sz w:val="20"/>
          <w:szCs w:val="20"/>
        </w:rPr>
      </w:pPr>
      <w:r>
        <w:rPr>
          <w:rFonts w:ascii="SimSun" w:hAnsi="SimSun" w:eastAsia="SimSun" w:cs="SimSun"/>
          <w:sz w:val="20"/>
          <w:szCs w:val="20"/>
          <w:b/>
          <w:bCs/>
          <w:spacing w:val="3"/>
        </w:rPr>
        <w:t>23.索赔</w:t>
      </w:r>
    </w:p>
    <w:p>
      <w:pPr>
        <w:ind w:left="422"/>
        <w:spacing w:before="103" w:line="228" w:lineRule="auto"/>
        <w:rPr>
          <w:rFonts w:ascii="SimSun" w:hAnsi="SimSun" w:eastAsia="SimSun" w:cs="SimSun"/>
          <w:sz w:val="20"/>
          <w:szCs w:val="20"/>
        </w:rPr>
      </w:pPr>
      <w:r>
        <w:rPr>
          <w:rFonts w:ascii="SimSun" w:hAnsi="SimSun" w:eastAsia="SimSun" w:cs="SimSun"/>
          <w:sz w:val="20"/>
          <w:szCs w:val="20"/>
          <w:spacing w:val="7"/>
        </w:rPr>
        <w:t>23.1承包人索赔的提出</w:t>
      </w:r>
    </w:p>
    <w:p>
      <w:pPr>
        <w:ind w:left="420"/>
        <w:spacing w:before="113" w:line="228" w:lineRule="auto"/>
        <w:rPr>
          <w:rFonts w:ascii="SimSun" w:hAnsi="SimSun" w:eastAsia="SimSun" w:cs="SimSun"/>
          <w:sz w:val="20"/>
          <w:szCs w:val="20"/>
        </w:rPr>
      </w:pPr>
      <w:r>
        <w:rPr>
          <w:rFonts w:ascii="SimSun" w:hAnsi="SimSun" w:eastAsia="SimSun" w:cs="SimSun"/>
          <w:sz w:val="20"/>
          <w:szCs w:val="20"/>
          <w:spacing w:val="7"/>
        </w:rPr>
        <w:t>通用合同条款第23.1款(3)项细化为：</w:t>
      </w:r>
    </w:p>
    <w:p>
      <w:pPr>
        <w:ind w:right="103" w:firstLine="455"/>
        <w:spacing w:before="113" w:line="334" w:lineRule="auto"/>
        <w:rPr>
          <w:rFonts w:ascii="SimSun" w:hAnsi="SimSun" w:eastAsia="SimSun" w:cs="SimSun"/>
          <w:sz w:val="20"/>
          <w:szCs w:val="20"/>
        </w:rPr>
      </w:pPr>
      <w:r>
        <w:rPr>
          <w:rFonts w:ascii="SimSun" w:hAnsi="SimSun" w:eastAsia="SimSun" w:cs="SimSun"/>
          <w:sz w:val="20"/>
          <w:szCs w:val="20"/>
          <w:spacing w:val="9"/>
        </w:rPr>
        <w:t>(3)索赔事件具有连续影响的，承包人应每7天</w:t>
      </w:r>
      <w:r>
        <w:rPr>
          <w:rFonts w:ascii="SimSun" w:hAnsi="SimSun" w:eastAsia="SimSun" w:cs="SimSun"/>
          <w:sz w:val="20"/>
          <w:szCs w:val="20"/>
          <w:spacing w:val="8"/>
        </w:rPr>
        <w:t>继续递交延续索赔通知，说明连续影响的实际情况</w:t>
      </w:r>
      <w:r>
        <w:rPr>
          <w:rFonts w:ascii="SimSun" w:hAnsi="SimSun" w:eastAsia="SimSun" w:cs="SimSun"/>
          <w:sz w:val="20"/>
          <w:szCs w:val="20"/>
          <w:spacing w:val="9"/>
        </w:rPr>
        <w:t>和记录，列出累计的追加付款金额和(或)</w:t>
      </w:r>
      <w:r>
        <w:rPr>
          <w:rFonts w:ascii="SimSun" w:hAnsi="SimSun" w:eastAsia="SimSun" w:cs="SimSun"/>
          <w:sz w:val="20"/>
          <w:szCs w:val="20"/>
          <w:spacing w:val="8"/>
        </w:rPr>
        <w:t>工期延长天数。</w:t>
      </w:r>
    </w:p>
    <w:p>
      <w:pPr>
        <w:spacing w:line="334" w:lineRule="auto"/>
        <w:sectPr>
          <w:footerReference w:type="default" r:id="rId41"/>
          <w:pgSz w:w="11906" w:h="16839"/>
          <w:pgMar w:top="400" w:right="1201" w:bottom="1199" w:left="1368" w:header="0" w:footer="966" w:gutter="0"/>
        </w:sectPr>
        <w:rPr>
          <w:rFonts w:ascii="SimSun" w:hAnsi="SimSun" w:eastAsia="SimSun" w:cs="SimSun"/>
          <w:sz w:val="20"/>
          <w:szCs w:val="20"/>
        </w:rPr>
      </w:pPr>
    </w:p>
    <w:p>
      <w:pPr>
        <w:pStyle w:val="BodyText"/>
        <w:spacing w:line="275" w:lineRule="auto"/>
        <w:rPr/>
      </w:pPr>
      <w:r/>
    </w:p>
    <w:p>
      <w:pPr>
        <w:pStyle w:val="BodyText"/>
        <w:spacing w:line="276" w:lineRule="auto"/>
        <w:rPr/>
      </w:pPr>
      <w:r/>
    </w:p>
    <w:p>
      <w:pPr>
        <w:pStyle w:val="BodyText"/>
        <w:spacing w:line="276" w:lineRule="auto"/>
        <w:rPr/>
      </w:pPr>
      <w:r/>
    </w:p>
    <w:p>
      <w:pPr>
        <w:ind w:left="3711"/>
        <w:spacing w:before="65" w:line="227" w:lineRule="auto"/>
        <w:rPr>
          <w:rFonts w:ascii="SimSun" w:hAnsi="SimSun" w:eastAsia="SimSun" w:cs="SimSun"/>
          <w:sz w:val="20"/>
          <w:szCs w:val="20"/>
        </w:rPr>
      </w:pPr>
      <w:r>
        <w:rPr>
          <w:rFonts w:ascii="SimSun" w:hAnsi="SimSun" w:eastAsia="SimSun" w:cs="SimSun"/>
          <w:sz w:val="20"/>
          <w:szCs w:val="20"/>
          <w:b/>
          <w:bCs/>
          <w:spacing w:val="5"/>
        </w:rPr>
        <w:t>第三节</w:t>
      </w:r>
      <w:r>
        <w:rPr>
          <w:rFonts w:ascii="SimSun" w:hAnsi="SimSun" w:eastAsia="SimSun" w:cs="SimSun"/>
          <w:sz w:val="20"/>
          <w:szCs w:val="20"/>
          <w:spacing w:val="5"/>
        </w:rPr>
        <w:t xml:space="preserve"> </w:t>
      </w:r>
      <w:r>
        <w:rPr>
          <w:rFonts w:ascii="SimSun" w:hAnsi="SimSun" w:eastAsia="SimSun" w:cs="SimSun"/>
          <w:sz w:val="20"/>
          <w:szCs w:val="20"/>
          <w:b/>
          <w:bCs/>
          <w:spacing w:val="5"/>
        </w:rPr>
        <w:t>合同附件格式</w:t>
      </w:r>
    </w:p>
    <w:p>
      <w:pPr>
        <w:ind w:left="15"/>
        <w:spacing w:before="25" w:line="227" w:lineRule="auto"/>
        <w:rPr>
          <w:rFonts w:ascii="SimSun" w:hAnsi="SimSun" w:eastAsia="SimSun" w:cs="SimSun"/>
          <w:sz w:val="20"/>
          <w:szCs w:val="20"/>
        </w:rPr>
      </w:pPr>
      <w:r>
        <w:rPr>
          <w:rFonts w:ascii="SimSun" w:hAnsi="SimSun" w:eastAsia="SimSun" w:cs="SimSun"/>
          <w:sz w:val="20"/>
          <w:szCs w:val="20"/>
          <w:spacing w:val="5"/>
        </w:rPr>
        <w:t>附件一</w:t>
      </w:r>
      <w:r>
        <w:rPr>
          <w:rFonts w:ascii="SimSun" w:hAnsi="SimSun" w:eastAsia="SimSun" w:cs="SimSun"/>
          <w:sz w:val="20"/>
          <w:szCs w:val="20"/>
          <w:spacing w:val="9"/>
        </w:rPr>
        <w:t xml:space="preserve">   </w:t>
      </w:r>
      <w:r>
        <w:rPr>
          <w:rFonts w:ascii="SimSun" w:hAnsi="SimSun" w:eastAsia="SimSun" w:cs="SimSun"/>
          <w:sz w:val="20"/>
          <w:szCs w:val="20"/>
          <w:spacing w:val="5"/>
        </w:rPr>
        <w:t>合同协议书</w:t>
      </w:r>
    </w:p>
    <w:p>
      <w:pPr>
        <w:pStyle w:val="BodyText"/>
        <w:spacing w:line="404" w:lineRule="auto"/>
        <w:rPr/>
      </w:pPr>
      <w:r/>
    </w:p>
    <w:p>
      <w:pPr>
        <w:ind w:left="4180"/>
        <w:spacing w:before="65" w:line="227" w:lineRule="auto"/>
        <w:rPr>
          <w:rFonts w:ascii="SimSun" w:hAnsi="SimSun" w:eastAsia="SimSun" w:cs="SimSun"/>
          <w:sz w:val="20"/>
          <w:szCs w:val="20"/>
        </w:rPr>
      </w:pPr>
      <w:r>
        <w:rPr>
          <w:rFonts w:ascii="SimSun" w:hAnsi="SimSun" w:eastAsia="SimSun" w:cs="SimSun"/>
          <w:sz w:val="20"/>
          <w:szCs w:val="20"/>
          <w:spacing w:val="7"/>
        </w:rPr>
        <w:t>合同协议书</w:t>
      </w:r>
    </w:p>
    <w:p>
      <w:pPr>
        <w:pStyle w:val="BodyText"/>
        <w:spacing w:line="322" w:lineRule="auto"/>
        <w:rPr/>
      </w:pPr>
      <w:r/>
    </w:p>
    <w:p>
      <w:pPr>
        <w:pStyle w:val="BodyText"/>
        <w:spacing w:line="323" w:lineRule="auto"/>
        <w:rPr/>
      </w:pPr>
      <w:r/>
    </w:p>
    <w:p>
      <w:pPr>
        <w:ind w:left="410"/>
        <w:spacing w:before="65" w:line="227" w:lineRule="auto"/>
        <w:tabs>
          <w:tab w:val="left" w:pos="1881"/>
        </w:tabs>
        <w:rPr>
          <w:rFonts w:ascii="SimSun" w:hAnsi="SimSun" w:eastAsia="SimSun" w:cs="SimSun"/>
          <w:sz w:val="20"/>
          <w:szCs w:val="20"/>
        </w:rPr>
      </w:pPr>
      <w:r>
        <w:rPr>
          <w:rFonts w:ascii="SimSun" w:hAnsi="SimSun" w:eastAsia="SimSun" w:cs="SimSun"/>
          <w:sz w:val="20"/>
          <w:szCs w:val="20"/>
          <w:u w:val="single" w:color="auto"/>
        </w:rPr>
        <w:tab/>
      </w:r>
      <w:r>
        <w:rPr>
          <w:rFonts w:ascii="SimSun" w:hAnsi="SimSun" w:eastAsia="SimSun" w:cs="SimSun"/>
          <w:sz w:val="20"/>
          <w:szCs w:val="20"/>
          <w:spacing w:val="7"/>
        </w:rPr>
        <w:t>（发包人名称，以下简称“发包人</w:t>
      </w:r>
      <w:r>
        <w:rPr>
          <w:rFonts w:ascii="SimSun" w:hAnsi="SimSun" w:eastAsia="SimSun" w:cs="SimSun"/>
          <w:sz w:val="20"/>
          <w:szCs w:val="20"/>
          <w:spacing w:val="-72"/>
        </w:rPr>
        <w:t xml:space="preserve"> </w:t>
      </w:r>
      <w:r>
        <w:rPr>
          <w:rFonts w:ascii="SimSun" w:hAnsi="SimSun" w:eastAsia="SimSun" w:cs="SimSun"/>
          <w:sz w:val="20"/>
          <w:szCs w:val="20"/>
          <w:spacing w:val="7"/>
        </w:rPr>
        <w:t>”）为实施</w:t>
      </w:r>
      <w:r>
        <w:rPr>
          <w:rFonts w:ascii="SimSun" w:hAnsi="SimSun" w:eastAsia="SimSun" w:cs="SimSun"/>
          <w:sz w:val="20"/>
          <w:szCs w:val="20"/>
          <w:spacing w:val="-97"/>
        </w:rPr>
        <w:t xml:space="preserve"> </w:t>
      </w:r>
      <w:r>
        <w:rPr>
          <w:rFonts w:ascii="SimSun" w:hAnsi="SimSun" w:eastAsia="SimSun" w:cs="SimSun"/>
          <w:sz w:val="20"/>
          <w:szCs w:val="20"/>
          <w:u w:val="single" w:color="auto"/>
          <w:spacing w:val="7"/>
        </w:rPr>
        <w:t xml:space="preserve">                </w:t>
      </w:r>
      <w:r>
        <w:rPr>
          <w:rFonts w:ascii="SimSun" w:hAnsi="SimSun" w:eastAsia="SimSun" w:cs="SimSun"/>
          <w:sz w:val="20"/>
          <w:szCs w:val="20"/>
          <w:spacing w:val="7"/>
        </w:rPr>
        <w:t>（项目名称</w:t>
      </w:r>
      <w:r>
        <w:rPr>
          <w:rFonts w:ascii="SimSun" w:hAnsi="SimSun" w:eastAsia="SimSun" w:cs="SimSun"/>
          <w:sz w:val="20"/>
          <w:szCs w:val="20"/>
          <w:spacing w:val="5"/>
        </w:rPr>
        <w:t>），</w:t>
      </w:r>
    </w:p>
    <w:p>
      <w:pPr>
        <w:ind w:firstLine="21"/>
        <w:spacing w:before="234" w:line="443" w:lineRule="auto"/>
        <w:jc w:val="both"/>
        <w:rPr>
          <w:rFonts w:ascii="SimSun" w:hAnsi="SimSun" w:eastAsia="SimSun" w:cs="SimSun"/>
          <w:sz w:val="20"/>
          <w:szCs w:val="20"/>
        </w:rPr>
      </w:pPr>
      <w:r>
        <w:rPr>
          <w:rFonts w:ascii="SimSun" w:hAnsi="SimSun" w:eastAsia="SimSun" w:cs="SimSun"/>
          <w:sz w:val="20"/>
          <w:szCs w:val="20"/>
          <w:spacing w:val="7"/>
        </w:rPr>
        <w:t>已接受</w:t>
      </w:r>
      <w:r>
        <w:rPr>
          <w:rFonts w:ascii="SimSun" w:hAnsi="SimSun" w:eastAsia="SimSun" w:cs="SimSun"/>
          <w:sz w:val="20"/>
          <w:szCs w:val="20"/>
          <w:spacing w:val="-83"/>
        </w:rPr>
        <w:t xml:space="preserve"> </w:t>
      </w:r>
      <w:r>
        <w:rPr>
          <w:rFonts w:ascii="SimSun" w:hAnsi="SimSun" w:eastAsia="SimSun" w:cs="SimSun"/>
          <w:sz w:val="20"/>
          <w:szCs w:val="20"/>
          <w:u w:val="single" w:color="auto"/>
          <w:spacing w:val="7"/>
        </w:rPr>
        <w:t xml:space="preserve">        </w:t>
      </w:r>
      <w:r>
        <w:rPr>
          <w:rFonts w:ascii="SimSun" w:hAnsi="SimSun" w:eastAsia="SimSun" w:cs="SimSun"/>
          <w:sz w:val="20"/>
          <w:szCs w:val="20"/>
          <w:spacing w:val="7"/>
        </w:rPr>
        <w:t>（承包人名称，以下简称“承包人</w:t>
      </w:r>
      <w:r>
        <w:rPr>
          <w:rFonts w:ascii="SimSun" w:hAnsi="SimSun" w:eastAsia="SimSun" w:cs="SimSun"/>
          <w:sz w:val="20"/>
          <w:szCs w:val="20"/>
          <w:spacing w:val="-73"/>
        </w:rPr>
        <w:t xml:space="preserve"> </w:t>
      </w:r>
      <w:r>
        <w:rPr>
          <w:rFonts w:ascii="SimSun" w:hAnsi="SimSun" w:eastAsia="SimSun" w:cs="SimSun"/>
          <w:sz w:val="20"/>
          <w:szCs w:val="20"/>
          <w:spacing w:val="7"/>
        </w:rPr>
        <w:t>”）对该项目</w:t>
      </w:r>
      <w:r>
        <w:rPr>
          <w:rFonts w:ascii="SimSun" w:hAnsi="SimSun" w:eastAsia="SimSun" w:cs="SimSun"/>
          <w:sz w:val="20"/>
          <w:szCs w:val="20"/>
          <w:u w:val="single" w:color="auto"/>
          <w:spacing w:val="7"/>
        </w:rPr>
        <w:t xml:space="preserve">    </w:t>
      </w:r>
      <w:r>
        <w:rPr>
          <w:rFonts w:ascii="SimSun" w:hAnsi="SimSun" w:eastAsia="SimSun" w:cs="SimSun"/>
          <w:sz w:val="20"/>
          <w:szCs w:val="20"/>
          <w:spacing w:val="-90"/>
        </w:rPr>
        <w:t xml:space="preserve"> </w:t>
      </w:r>
      <w:r>
        <w:rPr>
          <w:rFonts w:ascii="SimSun" w:hAnsi="SimSun" w:eastAsia="SimSun" w:cs="SimSun"/>
          <w:sz w:val="20"/>
          <w:szCs w:val="20"/>
          <w:spacing w:val="7"/>
        </w:rPr>
        <w:t>标段施工的投标。 发包人和承包</w:t>
      </w:r>
      <w:r>
        <w:rPr>
          <w:rFonts w:ascii="SimSun" w:hAnsi="SimSun" w:eastAsia="SimSun" w:cs="SimSun"/>
          <w:sz w:val="20"/>
          <w:szCs w:val="20"/>
          <w:spacing w:val="7"/>
        </w:rPr>
        <w:t>人共同达成如下协议。</w:t>
      </w:r>
    </w:p>
    <w:p>
      <w:pPr>
        <w:ind w:left="434"/>
        <w:spacing w:line="227" w:lineRule="auto"/>
        <w:rPr>
          <w:rFonts w:ascii="SimSun" w:hAnsi="SimSun" w:eastAsia="SimSun" w:cs="SimSun"/>
          <w:sz w:val="20"/>
          <w:szCs w:val="20"/>
        </w:rPr>
      </w:pPr>
      <w:r>
        <w:rPr>
          <w:rFonts w:ascii="SimSun" w:hAnsi="SimSun" w:eastAsia="SimSun" w:cs="SimSun"/>
          <w:sz w:val="20"/>
          <w:szCs w:val="20"/>
          <w:spacing w:val="7"/>
        </w:rPr>
        <w:t>1．工程建设地点三门县浦坝港镇。</w:t>
      </w:r>
    </w:p>
    <w:p>
      <w:pPr>
        <w:ind w:left="421"/>
        <w:spacing w:before="233" w:line="228" w:lineRule="auto"/>
        <w:rPr>
          <w:rFonts w:ascii="SimSun" w:hAnsi="SimSun" w:eastAsia="SimSun" w:cs="SimSun"/>
          <w:sz w:val="20"/>
          <w:szCs w:val="20"/>
        </w:rPr>
      </w:pPr>
      <w:r>
        <w:rPr>
          <w:rFonts w:ascii="SimSun" w:hAnsi="SimSun" w:eastAsia="SimSun" w:cs="SimSun"/>
          <w:sz w:val="20"/>
          <w:szCs w:val="20"/>
          <w:spacing w:val="8"/>
        </w:rPr>
        <w:t>2. 下列文件应视为构成合同文件的组成部分：</w:t>
      </w:r>
    </w:p>
    <w:p>
      <w:pPr>
        <w:ind w:firstLine="455"/>
        <w:spacing w:before="234" w:line="335" w:lineRule="auto"/>
        <w:rPr>
          <w:rFonts w:ascii="SimSun" w:hAnsi="SimSun" w:eastAsia="SimSun" w:cs="SimSun"/>
          <w:sz w:val="20"/>
          <w:szCs w:val="20"/>
        </w:rPr>
      </w:pPr>
      <w:r>
        <w:rPr>
          <w:rFonts w:ascii="SimSun" w:hAnsi="SimSun" w:eastAsia="SimSun" w:cs="SimSun"/>
          <w:sz w:val="20"/>
          <w:szCs w:val="20"/>
          <w:spacing w:val="8"/>
        </w:rPr>
        <w:t>(1) 合同协议书及各种合同附件(含廉政合同、安全生产合同、工程质量责任合同、工程资金监管</w:t>
      </w:r>
      <w:r>
        <w:rPr>
          <w:rFonts w:ascii="SimSun" w:hAnsi="SimSun" w:eastAsia="SimSun" w:cs="SimSun"/>
          <w:sz w:val="20"/>
          <w:szCs w:val="20"/>
          <w:spacing w:val="9"/>
        </w:rPr>
        <w:t>协议及评标期间和合同谈判过程中的澄清文件和补充资料) ；</w:t>
      </w:r>
    </w:p>
    <w:p>
      <w:pPr>
        <w:ind w:left="455"/>
        <w:spacing w:before="233" w:line="227" w:lineRule="auto"/>
        <w:rPr>
          <w:rFonts w:ascii="SimSun" w:hAnsi="SimSun" w:eastAsia="SimSun" w:cs="SimSun"/>
          <w:sz w:val="20"/>
          <w:szCs w:val="20"/>
        </w:rPr>
      </w:pPr>
      <w:r>
        <w:rPr>
          <w:rFonts w:ascii="SimSun" w:hAnsi="SimSun" w:eastAsia="SimSun" w:cs="SimSun"/>
          <w:sz w:val="20"/>
          <w:szCs w:val="20"/>
          <w:spacing w:val="-1"/>
        </w:rPr>
        <w:t>(2)</w:t>
      </w:r>
      <w:r>
        <w:rPr>
          <w:rFonts w:ascii="SimSun" w:hAnsi="SimSun" w:eastAsia="SimSun" w:cs="SimSun"/>
          <w:sz w:val="20"/>
          <w:szCs w:val="20"/>
          <w:spacing w:val="32"/>
        </w:rPr>
        <w:t xml:space="preserve"> </w:t>
      </w:r>
      <w:r>
        <w:rPr>
          <w:rFonts w:ascii="SimSun" w:hAnsi="SimSun" w:eastAsia="SimSun" w:cs="SimSun"/>
          <w:sz w:val="20"/>
          <w:szCs w:val="20"/>
          <w:spacing w:val="-1"/>
        </w:rPr>
        <w:t>中标通知书；</w:t>
      </w:r>
    </w:p>
    <w:p>
      <w:pPr>
        <w:ind w:left="455"/>
        <w:spacing w:before="234" w:line="227" w:lineRule="auto"/>
        <w:rPr>
          <w:rFonts w:ascii="SimSun" w:hAnsi="SimSun" w:eastAsia="SimSun" w:cs="SimSun"/>
          <w:sz w:val="20"/>
          <w:szCs w:val="20"/>
        </w:rPr>
      </w:pPr>
      <w:r>
        <w:rPr>
          <w:rFonts w:ascii="SimSun" w:hAnsi="SimSun" w:eastAsia="SimSun" w:cs="SimSun"/>
          <w:sz w:val="20"/>
          <w:szCs w:val="20"/>
          <w:spacing w:val="4"/>
        </w:rPr>
        <w:t>(3) 投标函及投标函附录；</w:t>
      </w:r>
    </w:p>
    <w:p>
      <w:pPr>
        <w:ind w:left="455"/>
        <w:spacing w:before="234" w:line="227" w:lineRule="auto"/>
        <w:rPr>
          <w:rFonts w:ascii="SimSun" w:hAnsi="SimSun" w:eastAsia="SimSun" w:cs="SimSun"/>
          <w:sz w:val="20"/>
          <w:szCs w:val="20"/>
        </w:rPr>
      </w:pPr>
      <w:r>
        <w:rPr>
          <w:rFonts w:ascii="SimSun" w:hAnsi="SimSun" w:eastAsia="SimSun" w:cs="SimSun"/>
          <w:sz w:val="20"/>
          <w:szCs w:val="20"/>
          <w:spacing w:val="8"/>
        </w:rPr>
        <w:t>(4) 项目专用合同条款（含招标文件补</w:t>
      </w:r>
      <w:r>
        <w:rPr>
          <w:rFonts w:ascii="SimSun" w:hAnsi="SimSun" w:eastAsia="SimSun" w:cs="SimSun"/>
          <w:sz w:val="20"/>
          <w:szCs w:val="20"/>
          <w:spacing w:val="7"/>
        </w:rPr>
        <w:t>遗书中与此有关的部分</w:t>
      </w:r>
      <w:r>
        <w:rPr>
          <w:rFonts w:ascii="SimSun" w:hAnsi="SimSun" w:eastAsia="SimSun" w:cs="SimSun"/>
          <w:sz w:val="20"/>
          <w:szCs w:val="20"/>
        </w:rPr>
        <w:t>）；</w:t>
      </w:r>
    </w:p>
    <w:p>
      <w:pPr>
        <w:ind w:left="455"/>
        <w:spacing w:before="234" w:line="228" w:lineRule="auto"/>
        <w:rPr>
          <w:rFonts w:ascii="SimSun" w:hAnsi="SimSun" w:eastAsia="SimSun" w:cs="SimSun"/>
          <w:sz w:val="20"/>
          <w:szCs w:val="20"/>
        </w:rPr>
      </w:pPr>
      <w:r>
        <w:rPr>
          <w:rFonts w:ascii="SimSun" w:hAnsi="SimSun" w:eastAsia="SimSun" w:cs="SimSun"/>
          <w:sz w:val="20"/>
          <w:szCs w:val="20"/>
          <w:spacing w:val="4"/>
        </w:rPr>
        <w:t>(5) 公路工程专用合同条款；</w:t>
      </w:r>
    </w:p>
    <w:p>
      <w:pPr>
        <w:ind w:left="455"/>
        <w:spacing w:before="233" w:line="228" w:lineRule="auto"/>
        <w:rPr>
          <w:rFonts w:ascii="SimSun" w:hAnsi="SimSun" w:eastAsia="SimSun" w:cs="SimSun"/>
          <w:sz w:val="20"/>
          <w:szCs w:val="20"/>
        </w:rPr>
      </w:pPr>
      <w:r>
        <w:rPr>
          <w:rFonts w:ascii="SimSun" w:hAnsi="SimSun" w:eastAsia="SimSun" w:cs="SimSun"/>
          <w:sz w:val="20"/>
          <w:szCs w:val="20"/>
          <w:spacing w:val="2"/>
        </w:rPr>
        <w:t>(6) 通用合同条款；</w:t>
      </w:r>
    </w:p>
    <w:p>
      <w:pPr>
        <w:ind w:left="455"/>
        <w:spacing w:before="233" w:line="227" w:lineRule="auto"/>
        <w:rPr>
          <w:rFonts w:ascii="SimSun" w:hAnsi="SimSun" w:eastAsia="SimSun" w:cs="SimSun"/>
          <w:sz w:val="20"/>
          <w:szCs w:val="20"/>
        </w:rPr>
      </w:pPr>
      <w:r>
        <w:rPr>
          <w:rFonts w:ascii="SimSun" w:hAnsi="SimSun" w:eastAsia="SimSun" w:cs="SimSun"/>
          <w:sz w:val="20"/>
          <w:szCs w:val="20"/>
          <w:spacing w:val="8"/>
        </w:rPr>
        <w:t>(7) 项目专用技术规范（含招标文件补</w:t>
      </w:r>
      <w:r>
        <w:rPr>
          <w:rFonts w:ascii="SimSun" w:hAnsi="SimSun" w:eastAsia="SimSun" w:cs="SimSun"/>
          <w:sz w:val="20"/>
          <w:szCs w:val="20"/>
          <w:spacing w:val="7"/>
        </w:rPr>
        <w:t>遗书中与此有关的部分</w:t>
      </w:r>
      <w:r>
        <w:rPr>
          <w:rFonts w:ascii="SimSun" w:hAnsi="SimSun" w:eastAsia="SimSun" w:cs="SimSun"/>
          <w:sz w:val="20"/>
          <w:szCs w:val="20"/>
        </w:rPr>
        <w:t>）；</w:t>
      </w:r>
    </w:p>
    <w:p>
      <w:pPr>
        <w:ind w:left="455"/>
        <w:spacing w:before="234" w:line="228" w:lineRule="auto"/>
        <w:rPr>
          <w:rFonts w:ascii="SimSun" w:hAnsi="SimSun" w:eastAsia="SimSun" w:cs="SimSun"/>
          <w:sz w:val="20"/>
          <w:szCs w:val="20"/>
        </w:rPr>
      </w:pPr>
      <w:r>
        <w:rPr>
          <w:rFonts w:ascii="SimSun" w:hAnsi="SimSun" w:eastAsia="SimSun" w:cs="SimSun"/>
          <w:sz w:val="20"/>
          <w:szCs w:val="20"/>
          <w:spacing w:val="2"/>
        </w:rPr>
        <w:t>(8) 通用技术规范；</w:t>
      </w:r>
    </w:p>
    <w:p>
      <w:pPr>
        <w:ind w:left="455"/>
        <w:spacing w:before="233" w:line="227" w:lineRule="auto"/>
        <w:rPr>
          <w:rFonts w:ascii="SimSun" w:hAnsi="SimSun" w:eastAsia="SimSun" w:cs="SimSun"/>
          <w:sz w:val="20"/>
          <w:szCs w:val="20"/>
        </w:rPr>
      </w:pPr>
      <w:r>
        <w:rPr>
          <w:rFonts w:ascii="SimSun" w:hAnsi="SimSun" w:eastAsia="SimSun" w:cs="SimSun"/>
          <w:sz w:val="20"/>
          <w:szCs w:val="20"/>
          <w:spacing w:val="6"/>
        </w:rPr>
        <w:t>(9)</w:t>
      </w:r>
      <w:r>
        <w:rPr>
          <w:rFonts w:ascii="SimSun" w:hAnsi="SimSun" w:eastAsia="SimSun" w:cs="SimSun"/>
          <w:sz w:val="20"/>
          <w:szCs w:val="20"/>
          <w:spacing w:val="33"/>
        </w:rPr>
        <w:t xml:space="preserve"> </w:t>
      </w:r>
      <w:r>
        <w:rPr>
          <w:rFonts w:ascii="SimSun" w:hAnsi="SimSun" w:eastAsia="SimSun" w:cs="SimSun"/>
          <w:sz w:val="20"/>
          <w:szCs w:val="20"/>
          <w:spacing w:val="6"/>
        </w:rPr>
        <w:t>图纸（含招标文件补遗书中与此有关</w:t>
      </w:r>
      <w:r>
        <w:rPr>
          <w:rFonts w:ascii="SimSun" w:hAnsi="SimSun" w:eastAsia="SimSun" w:cs="SimSun"/>
          <w:sz w:val="20"/>
          <w:szCs w:val="20"/>
          <w:spacing w:val="5"/>
        </w:rPr>
        <w:t>的部分</w:t>
      </w:r>
      <w:r>
        <w:rPr>
          <w:rFonts w:ascii="SimSun" w:hAnsi="SimSun" w:eastAsia="SimSun" w:cs="SimSun"/>
          <w:sz w:val="20"/>
          <w:szCs w:val="20"/>
        </w:rPr>
        <w:t>）；</w:t>
      </w:r>
    </w:p>
    <w:p>
      <w:pPr>
        <w:ind w:left="455"/>
        <w:spacing w:before="235" w:line="226" w:lineRule="auto"/>
        <w:rPr>
          <w:rFonts w:ascii="SimSun" w:hAnsi="SimSun" w:eastAsia="SimSun" w:cs="SimSun"/>
          <w:sz w:val="20"/>
          <w:szCs w:val="20"/>
        </w:rPr>
      </w:pPr>
      <w:r>
        <w:rPr>
          <w:rFonts w:ascii="SimSun" w:hAnsi="SimSun" w:eastAsia="SimSun" w:cs="SimSun"/>
          <w:sz w:val="20"/>
          <w:szCs w:val="20"/>
          <w:spacing w:val="4"/>
        </w:rPr>
        <w:t>(10)</w:t>
      </w:r>
      <w:r>
        <w:rPr>
          <w:rFonts w:ascii="SimSun" w:hAnsi="SimSun" w:eastAsia="SimSun" w:cs="SimSun"/>
          <w:sz w:val="20"/>
          <w:szCs w:val="20"/>
          <w:spacing w:val="35"/>
        </w:rPr>
        <w:t xml:space="preserve"> </w:t>
      </w:r>
      <w:r>
        <w:rPr>
          <w:rFonts w:ascii="SimSun" w:hAnsi="SimSun" w:eastAsia="SimSun" w:cs="SimSun"/>
          <w:sz w:val="20"/>
          <w:szCs w:val="20"/>
          <w:spacing w:val="4"/>
        </w:rPr>
        <w:t>已标价工程量清单（预算审核书</w:t>
      </w:r>
      <w:r>
        <w:rPr>
          <w:rFonts w:ascii="SimSun" w:hAnsi="SimSun" w:eastAsia="SimSun" w:cs="SimSun"/>
          <w:sz w:val="20"/>
          <w:szCs w:val="20"/>
          <w:spacing w:val="5"/>
        </w:rPr>
        <w:t>）；</w:t>
      </w:r>
    </w:p>
    <w:p>
      <w:pPr>
        <w:ind w:left="455"/>
        <w:spacing w:before="234" w:line="228" w:lineRule="auto"/>
        <w:rPr>
          <w:rFonts w:ascii="SimSun" w:hAnsi="SimSun" w:eastAsia="SimSun" w:cs="SimSun"/>
          <w:sz w:val="20"/>
          <w:szCs w:val="20"/>
        </w:rPr>
      </w:pPr>
      <w:r>
        <w:rPr>
          <w:rFonts w:ascii="SimSun" w:hAnsi="SimSun" w:eastAsia="SimSun" w:cs="SimSun"/>
          <w:sz w:val="20"/>
          <w:szCs w:val="20"/>
          <w:spacing w:val="8"/>
        </w:rPr>
        <w:t>(11) 承包人有关人员、设备投入的承</w:t>
      </w:r>
      <w:r>
        <w:rPr>
          <w:rFonts w:ascii="SimSun" w:hAnsi="SimSun" w:eastAsia="SimSun" w:cs="SimSun"/>
          <w:sz w:val="20"/>
          <w:szCs w:val="20"/>
          <w:spacing w:val="7"/>
        </w:rPr>
        <w:t>诺及投标文件中的施工组织设计；</w:t>
      </w:r>
    </w:p>
    <w:p>
      <w:pPr>
        <w:ind w:left="455"/>
        <w:spacing w:before="233" w:line="228" w:lineRule="auto"/>
        <w:rPr>
          <w:rFonts w:ascii="SimSun" w:hAnsi="SimSun" w:eastAsia="SimSun" w:cs="SimSun"/>
          <w:sz w:val="20"/>
          <w:szCs w:val="20"/>
        </w:rPr>
      </w:pPr>
      <w:r>
        <w:rPr>
          <w:rFonts w:ascii="SimSun" w:hAnsi="SimSun" w:eastAsia="SimSun" w:cs="SimSun"/>
          <w:sz w:val="20"/>
          <w:szCs w:val="20"/>
          <w:spacing w:val="3"/>
        </w:rPr>
        <w:t>(12) 其他合同文件。</w:t>
      </w:r>
    </w:p>
    <w:p>
      <w:pPr>
        <w:ind w:left="423"/>
        <w:spacing w:before="233" w:line="228" w:lineRule="auto"/>
        <w:rPr>
          <w:rFonts w:ascii="SimSun" w:hAnsi="SimSun" w:eastAsia="SimSun" w:cs="SimSun"/>
          <w:sz w:val="20"/>
          <w:szCs w:val="20"/>
        </w:rPr>
      </w:pPr>
      <w:r>
        <w:rPr>
          <w:rFonts w:ascii="SimSun" w:hAnsi="SimSun" w:eastAsia="SimSun" w:cs="SimSun"/>
          <w:sz w:val="20"/>
          <w:szCs w:val="20"/>
          <w:spacing w:val="8"/>
        </w:rPr>
        <w:t>3. 上述文件互相补充和解释，如有不明确或不一致之处，</w:t>
      </w:r>
      <w:r>
        <w:rPr>
          <w:rFonts w:ascii="SimSun" w:hAnsi="SimSun" w:eastAsia="SimSun" w:cs="SimSun"/>
          <w:sz w:val="20"/>
          <w:szCs w:val="20"/>
          <w:spacing w:val="-60"/>
        </w:rPr>
        <w:t xml:space="preserve"> </w:t>
      </w:r>
      <w:r>
        <w:rPr>
          <w:rFonts w:ascii="SimSun" w:hAnsi="SimSun" w:eastAsia="SimSun" w:cs="SimSun"/>
          <w:sz w:val="20"/>
          <w:szCs w:val="20"/>
          <w:spacing w:val="8"/>
        </w:rPr>
        <w:t>以合同约定次序在先者为</w:t>
      </w:r>
      <w:r>
        <w:rPr>
          <w:rFonts w:ascii="SimSun" w:hAnsi="SimSun" w:eastAsia="SimSun" w:cs="SimSun"/>
          <w:sz w:val="20"/>
          <w:szCs w:val="20"/>
          <w:spacing w:val="7"/>
        </w:rPr>
        <w:t>准。</w:t>
      </w:r>
    </w:p>
    <w:p>
      <w:pPr>
        <w:ind w:left="418"/>
        <w:spacing w:before="234" w:line="226" w:lineRule="auto"/>
        <w:rPr>
          <w:rFonts w:ascii="SimSun" w:hAnsi="SimSun" w:eastAsia="SimSun" w:cs="SimSun"/>
          <w:sz w:val="20"/>
          <w:szCs w:val="20"/>
        </w:rPr>
      </w:pPr>
      <w:r>
        <w:rPr>
          <w:rFonts w:ascii="SimSun" w:hAnsi="SimSun" w:eastAsia="SimSun" w:cs="SimSun"/>
          <w:sz w:val="20"/>
          <w:szCs w:val="20"/>
          <w:spacing w:val="9"/>
        </w:rPr>
        <w:t>4. 根据招标人提供预算审核书和招标文件规定所列的预计数量和单价或总额价计算的签约合同</w:t>
      </w:r>
    </w:p>
    <w:p>
      <w:pPr>
        <w:ind w:left="5" w:hanging="5"/>
        <w:spacing w:before="235" w:line="335" w:lineRule="auto"/>
        <w:rPr>
          <w:rFonts w:ascii="SimSun" w:hAnsi="SimSun" w:eastAsia="SimSun" w:cs="SimSun"/>
          <w:sz w:val="20"/>
          <w:szCs w:val="20"/>
        </w:rPr>
      </w:pPr>
      <w:r>
        <w:rPr>
          <w:rFonts w:ascii="SimSun" w:hAnsi="SimSun" w:eastAsia="SimSun" w:cs="SimSun"/>
          <w:sz w:val="20"/>
          <w:szCs w:val="20"/>
          <w:spacing w:val="6"/>
        </w:rPr>
        <w:t>价：人民币（大写）</w:t>
      </w:r>
      <w:r>
        <w:rPr>
          <w:rFonts w:ascii="SimSun" w:hAnsi="SimSun" w:eastAsia="SimSun" w:cs="SimSun"/>
          <w:sz w:val="20"/>
          <w:szCs w:val="20"/>
          <w:u w:val="single" w:color="auto"/>
          <w:spacing w:val="6"/>
        </w:rPr>
        <w:t xml:space="preserve">        </w:t>
      </w:r>
      <w:r>
        <w:rPr>
          <w:rFonts w:ascii="SimSun" w:hAnsi="SimSun" w:eastAsia="SimSun" w:cs="SimSun"/>
          <w:sz w:val="20"/>
          <w:szCs w:val="20"/>
          <w:spacing w:val="-90"/>
        </w:rPr>
        <w:t xml:space="preserve"> </w:t>
      </w:r>
      <w:r>
        <w:rPr>
          <w:rFonts w:ascii="SimSun" w:hAnsi="SimSun" w:eastAsia="SimSun" w:cs="SimSun"/>
          <w:sz w:val="20"/>
          <w:szCs w:val="20"/>
          <w:spacing w:val="6"/>
        </w:rPr>
        <w:t>元 (¥</w:t>
      </w:r>
      <w:r>
        <w:rPr>
          <w:rFonts w:ascii="SimSun" w:hAnsi="SimSun" w:eastAsia="SimSun" w:cs="SimSun"/>
          <w:sz w:val="20"/>
          <w:szCs w:val="20"/>
          <w:u w:val="single" w:color="auto"/>
          <w:spacing w:val="6"/>
        </w:rPr>
        <w:t xml:space="preserve">      </w:t>
      </w:r>
      <w:r>
        <w:rPr>
          <w:rFonts w:ascii="SimSun" w:hAnsi="SimSun" w:eastAsia="SimSun" w:cs="SimSun"/>
          <w:sz w:val="20"/>
          <w:szCs w:val="20"/>
          <w:u w:val="single" w:color="auto"/>
          <w:spacing w:val="5"/>
        </w:rPr>
        <w:t xml:space="preserve">  </w:t>
      </w:r>
      <w:r>
        <w:rPr>
          <w:rFonts w:ascii="SimSun" w:hAnsi="SimSun" w:eastAsia="SimSun" w:cs="SimSun"/>
          <w:sz w:val="20"/>
          <w:szCs w:val="20"/>
          <w:spacing w:val="-70"/>
        </w:rPr>
        <w:t xml:space="preserve"> </w:t>
      </w:r>
      <w:r>
        <w:rPr>
          <w:rFonts w:ascii="SimSun" w:hAnsi="SimSun" w:eastAsia="SimSun" w:cs="SimSun"/>
          <w:sz w:val="20"/>
          <w:szCs w:val="20"/>
          <w:spacing w:val="5"/>
        </w:rPr>
        <w:t>)</w:t>
      </w:r>
      <w:r>
        <w:rPr>
          <w:rFonts w:ascii="SimSun" w:hAnsi="SimSun" w:eastAsia="SimSun" w:cs="SimSun"/>
          <w:sz w:val="20"/>
          <w:szCs w:val="20"/>
          <w:spacing w:val="47"/>
        </w:rPr>
        <w:t xml:space="preserve"> </w:t>
      </w:r>
      <w:r>
        <w:rPr>
          <w:rFonts w:ascii="SimSun" w:hAnsi="SimSun" w:eastAsia="SimSun" w:cs="SimSun"/>
          <w:sz w:val="20"/>
          <w:szCs w:val="20"/>
          <w:spacing w:val="5"/>
        </w:rPr>
        <w:t>。总价下浮数值为：</w:t>
      </w:r>
      <w:r>
        <w:rPr>
          <w:rFonts w:ascii="SimSun" w:hAnsi="SimSun" w:eastAsia="SimSun" w:cs="SimSun"/>
          <w:sz w:val="20"/>
          <w:szCs w:val="20"/>
          <w:u w:val="single" w:color="auto"/>
          <w:spacing w:val="5"/>
        </w:rPr>
        <w:t xml:space="preserve">        </w:t>
      </w:r>
      <w:r>
        <w:rPr>
          <w:rFonts w:ascii="SimSun" w:hAnsi="SimSun" w:eastAsia="SimSun" w:cs="SimSun"/>
          <w:sz w:val="20"/>
          <w:szCs w:val="20"/>
          <w:spacing w:val="-71"/>
        </w:rPr>
        <w:t xml:space="preserve"> </w:t>
      </w:r>
      <w:r>
        <w:rPr>
          <w:rFonts w:ascii="SimSun" w:hAnsi="SimSun" w:eastAsia="SimSun" w:cs="SimSun"/>
          <w:sz w:val="20"/>
          <w:szCs w:val="20"/>
          <w:spacing w:val="5"/>
        </w:rPr>
        <w:t>。（作为工程变更、结算</w:t>
      </w:r>
      <w:r>
        <w:rPr>
          <w:rFonts w:ascii="SimSun" w:hAnsi="SimSun" w:eastAsia="SimSun" w:cs="SimSun"/>
          <w:sz w:val="20"/>
          <w:szCs w:val="20"/>
          <w:spacing w:val="4"/>
        </w:rPr>
        <w:t>下浮依据）</w:t>
      </w:r>
    </w:p>
    <w:p>
      <w:pPr>
        <w:ind w:left="423"/>
        <w:spacing w:before="233" w:line="228" w:lineRule="auto"/>
        <w:rPr>
          <w:rFonts w:ascii="SimSun" w:hAnsi="SimSun" w:eastAsia="SimSun" w:cs="SimSun"/>
          <w:sz w:val="20"/>
          <w:szCs w:val="20"/>
        </w:rPr>
      </w:pPr>
      <w:r>
        <w:rPr>
          <w:rFonts w:ascii="SimSun" w:hAnsi="SimSun" w:eastAsia="SimSun" w:cs="SimSun"/>
          <w:sz w:val="20"/>
          <w:szCs w:val="20"/>
          <w:spacing w:val="6"/>
        </w:rPr>
        <w:t>5. 承包人项目经理：</w:t>
      </w:r>
      <w:r>
        <w:rPr>
          <w:rFonts w:ascii="SimSun" w:hAnsi="SimSun" w:eastAsia="SimSun" w:cs="SimSun"/>
          <w:sz w:val="20"/>
          <w:szCs w:val="20"/>
          <w:u w:val="single" w:color="auto"/>
          <w:spacing w:val="6"/>
        </w:rPr>
        <w:t xml:space="preserve">        </w:t>
      </w:r>
      <w:r>
        <w:rPr>
          <w:rFonts w:ascii="SimSun" w:hAnsi="SimSun" w:eastAsia="SimSun" w:cs="SimSun"/>
          <w:sz w:val="20"/>
          <w:szCs w:val="20"/>
          <w:spacing w:val="6"/>
        </w:rPr>
        <w:t>。</w:t>
      </w:r>
    </w:p>
    <w:p>
      <w:pPr>
        <w:ind w:left="420"/>
        <w:spacing w:before="233" w:line="228" w:lineRule="auto"/>
        <w:rPr>
          <w:rFonts w:ascii="SimSun" w:hAnsi="SimSun" w:eastAsia="SimSun" w:cs="SimSun"/>
          <w:sz w:val="20"/>
          <w:szCs w:val="20"/>
        </w:rPr>
      </w:pPr>
      <w:r>
        <w:rPr>
          <w:rFonts w:ascii="SimSun" w:hAnsi="SimSun" w:eastAsia="SimSun" w:cs="SimSun"/>
          <w:sz w:val="20"/>
          <w:szCs w:val="20"/>
          <w:spacing w:val="5"/>
        </w:rPr>
        <w:t>6. 工程质量符合</w:t>
      </w:r>
      <w:r>
        <w:rPr>
          <w:rFonts w:ascii="SimSun" w:hAnsi="SimSun" w:eastAsia="SimSun" w:cs="SimSun"/>
          <w:sz w:val="20"/>
          <w:szCs w:val="20"/>
          <w:spacing w:val="-88"/>
        </w:rPr>
        <w:t xml:space="preserve"> </w:t>
      </w:r>
      <w:r>
        <w:rPr>
          <w:rFonts w:ascii="SimSun" w:hAnsi="SimSun" w:eastAsia="SimSun" w:cs="SimSun"/>
          <w:sz w:val="20"/>
          <w:szCs w:val="20"/>
          <w:u w:val="single" w:color="auto"/>
          <w:spacing w:val="5"/>
        </w:rPr>
        <w:t xml:space="preserve">        </w:t>
      </w:r>
      <w:r>
        <w:rPr>
          <w:rFonts w:ascii="SimSun" w:hAnsi="SimSun" w:eastAsia="SimSun" w:cs="SimSun"/>
          <w:sz w:val="20"/>
          <w:szCs w:val="20"/>
          <w:spacing w:val="-91"/>
        </w:rPr>
        <w:t xml:space="preserve"> </w:t>
      </w:r>
      <w:r>
        <w:rPr>
          <w:rFonts w:ascii="SimSun" w:hAnsi="SimSun" w:eastAsia="SimSun" w:cs="SimSun"/>
          <w:sz w:val="20"/>
          <w:szCs w:val="20"/>
          <w:spacing w:val="5"/>
        </w:rPr>
        <w:t>标准。</w:t>
      </w:r>
    </w:p>
    <w:p>
      <w:pPr>
        <w:ind w:left="424"/>
        <w:spacing w:before="233" w:line="228" w:lineRule="auto"/>
        <w:rPr>
          <w:rFonts w:ascii="SimSun" w:hAnsi="SimSun" w:eastAsia="SimSun" w:cs="SimSun"/>
          <w:sz w:val="20"/>
          <w:szCs w:val="20"/>
        </w:rPr>
      </w:pPr>
      <w:r>
        <w:rPr>
          <w:rFonts w:ascii="SimSun" w:hAnsi="SimSun" w:eastAsia="SimSun" w:cs="SimSun"/>
          <w:sz w:val="20"/>
          <w:szCs w:val="20"/>
          <w:spacing w:val="8"/>
        </w:rPr>
        <w:t>7. 承包人承诺按合同约定承担工程的实施、完成及缺陷修复。</w:t>
      </w:r>
    </w:p>
    <w:p>
      <w:pPr>
        <w:ind w:left="420"/>
        <w:spacing w:before="234" w:line="226" w:lineRule="auto"/>
        <w:rPr>
          <w:rFonts w:ascii="SimSun" w:hAnsi="SimSun" w:eastAsia="SimSun" w:cs="SimSun"/>
          <w:sz w:val="20"/>
          <w:szCs w:val="20"/>
        </w:rPr>
      </w:pPr>
      <w:r>
        <w:rPr>
          <w:rFonts w:ascii="SimSun" w:hAnsi="SimSun" w:eastAsia="SimSun" w:cs="SimSun"/>
          <w:sz w:val="20"/>
          <w:szCs w:val="20"/>
          <w:spacing w:val="9"/>
        </w:rPr>
        <w:t>8. 发包人承诺按合同约定的条件、时间和方式向承包人支付合</w:t>
      </w:r>
      <w:r>
        <w:rPr>
          <w:rFonts w:ascii="SimSun" w:hAnsi="SimSun" w:eastAsia="SimSun" w:cs="SimSun"/>
          <w:sz w:val="20"/>
          <w:szCs w:val="20"/>
          <w:spacing w:val="8"/>
        </w:rPr>
        <w:t>同价款。</w:t>
      </w:r>
    </w:p>
    <w:p>
      <w:pPr>
        <w:spacing w:line="226" w:lineRule="auto"/>
        <w:sectPr>
          <w:footerReference w:type="default" r:id="rId42"/>
          <w:pgSz w:w="11906" w:h="16839"/>
          <w:pgMar w:top="400" w:right="1201" w:bottom="1199" w:left="1369" w:header="0" w:footer="966" w:gutter="0"/>
        </w:sectPr>
        <w:rPr>
          <w:rFonts w:ascii="SimSun" w:hAnsi="SimSun" w:eastAsia="SimSun" w:cs="SimSun"/>
          <w:sz w:val="20"/>
          <w:szCs w:val="20"/>
        </w:rPr>
      </w:pPr>
    </w:p>
    <w:p>
      <w:pPr>
        <w:pStyle w:val="BodyText"/>
        <w:spacing w:line="242" w:lineRule="auto"/>
        <w:rPr/>
      </w:pPr>
      <w:r/>
    </w:p>
    <w:p>
      <w:pPr>
        <w:pStyle w:val="BodyText"/>
        <w:spacing w:line="242" w:lineRule="auto"/>
        <w:rPr/>
      </w:pPr>
      <w:r/>
    </w:p>
    <w:p>
      <w:pPr>
        <w:pStyle w:val="BodyText"/>
        <w:spacing w:line="242" w:lineRule="auto"/>
        <w:rPr/>
      </w:pPr>
      <w:r/>
    </w:p>
    <w:p>
      <w:pPr>
        <w:ind w:left="420"/>
        <w:spacing w:before="65" w:line="228" w:lineRule="auto"/>
        <w:rPr>
          <w:rFonts w:ascii="SimSun" w:hAnsi="SimSun" w:eastAsia="SimSun" w:cs="SimSun"/>
          <w:sz w:val="20"/>
          <w:szCs w:val="20"/>
        </w:rPr>
      </w:pPr>
      <w:r>
        <w:rPr>
          <w:rFonts w:ascii="SimSun" w:hAnsi="SimSun" w:eastAsia="SimSun" w:cs="SimSun"/>
          <w:sz w:val="20"/>
          <w:szCs w:val="20"/>
          <w:spacing w:val="6"/>
        </w:rPr>
        <w:t>9. 承包人应按照监理人指示开工，工期为</w:t>
      </w:r>
      <w:r>
        <w:rPr>
          <w:rFonts w:ascii="SimSun" w:hAnsi="SimSun" w:eastAsia="SimSun" w:cs="SimSun"/>
          <w:sz w:val="20"/>
          <w:szCs w:val="20"/>
          <w:spacing w:val="-84"/>
        </w:rPr>
        <w:t xml:space="preserve"> </w:t>
      </w:r>
      <w:r>
        <w:rPr>
          <w:rFonts w:ascii="SimSun" w:hAnsi="SimSun" w:eastAsia="SimSun" w:cs="SimSun"/>
          <w:sz w:val="20"/>
          <w:szCs w:val="20"/>
          <w:u w:val="single" w:color="auto"/>
          <w:spacing w:val="4"/>
        </w:rPr>
        <w:t xml:space="preserve">      </w:t>
      </w:r>
      <w:r>
        <w:rPr>
          <w:rFonts w:ascii="SimSun" w:hAnsi="SimSun" w:eastAsia="SimSun" w:cs="SimSun"/>
          <w:sz w:val="20"/>
          <w:szCs w:val="20"/>
          <w:spacing w:val="-51"/>
        </w:rPr>
        <w:t xml:space="preserve"> </w:t>
      </w:r>
      <w:r>
        <w:rPr>
          <w:rFonts w:ascii="SimSun" w:hAnsi="SimSun" w:eastAsia="SimSun" w:cs="SimSun"/>
          <w:sz w:val="20"/>
          <w:szCs w:val="20"/>
          <w:spacing w:val="6"/>
        </w:rPr>
        <w:t>日历天。</w:t>
      </w:r>
    </w:p>
    <w:p>
      <w:pPr>
        <w:ind w:right="2" w:firstLine="433"/>
        <w:spacing w:before="233" w:line="335" w:lineRule="auto"/>
        <w:rPr>
          <w:rFonts w:ascii="SimSun" w:hAnsi="SimSun" w:eastAsia="SimSun" w:cs="SimSun"/>
          <w:sz w:val="20"/>
          <w:szCs w:val="20"/>
        </w:rPr>
      </w:pPr>
      <w:r>
        <w:rPr>
          <w:rFonts w:ascii="SimSun" w:hAnsi="SimSun" w:eastAsia="SimSun" w:cs="SimSun"/>
          <w:sz w:val="20"/>
          <w:szCs w:val="20"/>
          <w:spacing w:val="8"/>
        </w:rPr>
        <w:t>10. 本协议书在承包人提供履约担保后，</w:t>
      </w:r>
      <w:r>
        <w:rPr>
          <w:rFonts w:ascii="SimSun" w:hAnsi="SimSun" w:eastAsia="SimSun" w:cs="SimSun"/>
          <w:sz w:val="20"/>
          <w:szCs w:val="20"/>
          <w:spacing w:val="-58"/>
        </w:rPr>
        <w:t xml:space="preserve"> </w:t>
      </w:r>
      <w:r>
        <w:rPr>
          <w:rFonts w:ascii="SimSun" w:hAnsi="SimSun" w:eastAsia="SimSun" w:cs="SimSun"/>
          <w:sz w:val="20"/>
          <w:szCs w:val="20"/>
          <w:spacing w:val="8"/>
        </w:rPr>
        <w:t>由双方法定代表人或其委托代理人签署并加盖单位</w:t>
      </w:r>
      <w:r>
        <w:rPr>
          <w:rFonts w:ascii="SimSun" w:hAnsi="SimSun" w:eastAsia="SimSun" w:cs="SimSun"/>
          <w:sz w:val="20"/>
          <w:szCs w:val="20"/>
          <w:spacing w:val="7"/>
        </w:rPr>
        <w:t>章后</w:t>
      </w:r>
      <w:r>
        <w:rPr>
          <w:rFonts w:ascii="SimSun" w:hAnsi="SimSun" w:eastAsia="SimSun" w:cs="SimSun"/>
          <w:sz w:val="20"/>
          <w:szCs w:val="20"/>
          <w:spacing w:val="9"/>
        </w:rPr>
        <w:t>生效。全部工程完工后经竣交工验收合格、缺陷责任期满签发缺陷责任终止证书后生效。</w:t>
      </w:r>
    </w:p>
    <w:p>
      <w:pPr>
        <w:ind w:left="24" w:firstLine="410"/>
        <w:spacing w:before="234" w:line="335" w:lineRule="auto"/>
        <w:rPr>
          <w:rFonts w:ascii="SimSun" w:hAnsi="SimSun" w:eastAsia="SimSun" w:cs="SimSun"/>
          <w:sz w:val="20"/>
          <w:szCs w:val="20"/>
        </w:rPr>
      </w:pPr>
      <w:r>
        <w:rPr>
          <w:rFonts w:ascii="SimSun" w:hAnsi="SimSun" w:eastAsia="SimSun" w:cs="SimSun"/>
          <w:sz w:val="20"/>
          <w:szCs w:val="20"/>
          <w:spacing w:val="8"/>
        </w:rPr>
        <w:t>11．本协议书正本二份、副本</w:t>
      </w:r>
      <w:r>
        <w:rPr>
          <w:rFonts w:ascii="SimSun" w:hAnsi="SimSun" w:eastAsia="SimSun" w:cs="SimSun"/>
          <w:sz w:val="20"/>
          <w:szCs w:val="20"/>
          <w:u w:val="single" w:color="auto"/>
          <w:spacing w:val="34"/>
        </w:rPr>
        <w:t xml:space="preserve"> </w:t>
      </w:r>
      <w:r>
        <w:rPr>
          <w:rFonts w:ascii="SimSun" w:hAnsi="SimSun" w:eastAsia="SimSun" w:cs="SimSun"/>
          <w:sz w:val="20"/>
          <w:szCs w:val="20"/>
          <w:u w:val="single" w:color="auto"/>
          <w:spacing w:val="8"/>
        </w:rPr>
        <w:t>四  </w:t>
      </w:r>
      <w:r>
        <w:rPr>
          <w:rFonts w:ascii="SimSun" w:hAnsi="SimSun" w:eastAsia="SimSun" w:cs="SimSun"/>
          <w:sz w:val="20"/>
          <w:szCs w:val="20"/>
          <w:spacing w:val="-92"/>
        </w:rPr>
        <w:t xml:space="preserve"> </w:t>
      </w:r>
      <w:r>
        <w:rPr>
          <w:rFonts w:ascii="SimSun" w:hAnsi="SimSun" w:eastAsia="SimSun" w:cs="SimSun"/>
          <w:sz w:val="20"/>
          <w:szCs w:val="20"/>
          <w:spacing w:val="8"/>
        </w:rPr>
        <w:t>份，合同双方各执正本一份，</w:t>
      </w:r>
      <w:r>
        <w:rPr>
          <w:rFonts w:ascii="SimSun" w:hAnsi="SimSun" w:eastAsia="SimSun" w:cs="SimSun"/>
          <w:sz w:val="20"/>
          <w:szCs w:val="20"/>
          <w:spacing w:val="7"/>
        </w:rPr>
        <w:t>副本</w:t>
      </w:r>
      <w:r>
        <w:rPr>
          <w:rFonts w:ascii="SimSun" w:hAnsi="SimSun" w:eastAsia="SimSun" w:cs="SimSun"/>
          <w:sz w:val="20"/>
          <w:szCs w:val="20"/>
          <w:u w:val="single" w:color="auto"/>
          <w:spacing w:val="7"/>
        </w:rPr>
        <w:t xml:space="preserve"> 二  </w:t>
      </w:r>
      <w:r>
        <w:rPr>
          <w:rFonts w:ascii="SimSun" w:hAnsi="SimSun" w:eastAsia="SimSun" w:cs="SimSun"/>
          <w:sz w:val="20"/>
          <w:szCs w:val="20"/>
          <w:spacing w:val="-92"/>
        </w:rPr>
        <w:t xml:space="preserve"> </w:t>
      </w:r>
      <w:r>
        <w:rPr>
          <w:rFonts w:ascii="SimSun" w:hAnsi="SimSun" w:eastAsia="SimSun" w:cs="SimSun"/>
          <w:sz w:val="20"/>
          <w:szCs w:val="20"/>
          <w:spacing w:val="7"/>
        </w:rPr>
        <w:t>份，当正本与副本的</w:t>
      </w:r>
      <w:r>
        <w:rPr>
          <w:rFonts w:ascii="SimSun" w:hAnsi="SimSun" w:eastAsia="SimSun" w:cs="SimSun"/>
          <w:sz w:val="20"/>
          <w:szCs w:val="20"/>
          <w:spacing w:val="6"/>
        </w:rPr>
        <w:t>内容不一致时，以正本为准。</w:t>
      </w:r>
    </w:p>
    <w:p>
      <w:pPr>
        <w:ind w:left="434"/>
        <w:spacing w:before="233" w:line="228" w:lineRule="auto"/>
        <w:rPr>
          <w:rFonts w:ascii="SimSun" w:hAnsi="SimSun" w:eastAsia="SimSun" w:cs="SimSun"/>
          <w:sz w:val="20"/>
          <w:szCs w:val="20"/>
        </w:rPr>
      </w:pPr>
      <w:r>
        <w:rPr>
          <w:rFonts w:ascii="SimSun" w:hAnsi="SimSun" w:eastAsia="SimSun" w:cs="SimSun"/>
          <w:sz w:val="20"/>
          <w:szCs w:val="20"/>
          <w:spacing w:val="8"/>
        </w:rPr>
        <w:t>12.合同未尽事宜，双方另行签订补充协议。补充协议是合同的组成部分。</w:t>
      </w:r>
    </w:p>
    <w:p>
      <w:pPr>
        <w:pStyle w:val="BodyText"/>
        <w:spacing w:line="259" w:lineRule="auto"/>
        <w:rPr/>
      </w:pPr>
      <w:r/>
    </w:p>
    <w:p>
      <w:pPr>
        <w:pStyle w:val="BodyText"/>
        <w:spacing w:line="259" w:lineRule="auto"/>
        <w:rPr/>
      </w:pPr>
      <w:r/>
    </w:p>
    <w:p>
      <w:pPr>
        <w:pStyle w:val="BodyText"/>
        <w:spacing w:line="259" w:lineRule="auto"/>
        <w:rPr/>
      </w:pPr>
      <w:r/>
    </w:p>
    <w:p>
      <w:pPr>
        <w:pStyle w:val="BodyText"/>
        <w:spacing w:line="260" w:lineRule="auto"/>
        <w:rPr/>
      </w:pPr>
      <w:r/>
    </w:p>
    <w:p>
      <w:pPr>
        <w:pStyle w:val="BodyText"/>
        <w:spacing w:line="260" w:lineRule="auto"/>
        <w:rPr/>
      </w:pPr>
      <w:r/>
    </w:p>
    <w:p>
      <w:pPr>
        <w:ind w:left="2"/>
        <w:spacing w:before="66" w:line="227" w:lineRule="auto"/>
        <w:rPr>
          <w:rFonts w:ascii="SimSun" w:hAnsi="SimSun" w:eastAsia="SimSun" w:cs="SimSun"/>
          <w:sz w:val="20"/>
          <w:szCs w:val="20"/>
        </w:rPr>
      </w:pPr>
      <w:r>
        <w:rPr>
          <w:rFonts w:ascii="SimSun" w:hAnsi="SimSun" w:eastAsia="SimSun" w:cs="SimSun"/>
          <w:sz w:val="20"/>
          <w:szCs w:val="20"/>
          <w:spacing w:val="9"/>
        </w:rPr>
        <w:t>发包人</w:t>
      </w:r>
      <w:r>
        <w:rPr>
          <w:rFonts w:ascii="SimSun" w:hAnsi="SimSun" w:eastAsia="SimSun" w:cs="SimSun"/>
          <w:sz w:val="20"/>
          <w:szCs w:val="20"/>
          <w:spacing w:val="-3"/>
        </w:rPr>
        <w:t>：</w:t>
      </w:r>
      <w:r>
        <w:rPr>
          <w:rFonts w:ascii="SimSun" w:hAnsi="SimSun" w:eastAsia="SimSun" w:cs="SimSun"/>
          <w:sz w:val="20"/>
          <w:szCs w:val="20"/>
          <w:u w:val="single" w:color="auto"/>
          <w:spacing w:val="5"/>
        </w:rPr>
        <w:t xml:space="preserve">                   </w:t>
      </w:r>
      <w:r>
        <w:rPr>
          <w:rFonts w:ascii="SimSun" w:hAnsi="SimSun" w:eastAsia="SimSun" w:cs="SimSun"/>
          <w:sz w:val="20"/>
          <w:szCs w:val="20"/>
          <w:spacing w:val="-3"/>
        </w:rPr>
        <w:t>（</w:t>
      </w:r>
      <w:r>
        <w:rPr>
          <w:rFonts w:ascii="SimSun" w:hAnsi="SimSun" w:eastAsia="SimSun" w:cs="SimSun"/>
          <w:sz w:val="20"/>
          <w:szCs w:val="20"/>
          <w:spacing w:val="9"/>
        </w:rPr>
        <w:t>盖单位章）           承包人</w:t>
      </w:r>
      <w:r>
        <w:rPr>
          <w:rFonts w:ascii="SimSun" w:hAnsi="SimSun" w:eastAsia="SimSun" w:cs="SimSun"/>
          <w:sz w:val="20"/>
          <w:szCs w:val="20"/>
          <w:spacing w:val="-3"/>
        </w:rPr>
        <w:t>：</w:t>
      </w:r>
      <w:r>
        <w:rPr>
          <w:rFonts w:ascii="SimSun" w:hAnsi="SimSun" w:eastAsia="SimSun" w:cs="SimSun"/>
          <w:sz w:val="20"/>
          <w:szCs w:val="20"/>
          <w:u w:val="single" w:color="auto"/>
          <w:spacing w:val="5"/>
        </w:rPr>
        <w:t xml:space="preserve">               </w:t>
      </w:r>
      <w:r>
        <w:rPr>
          <w:rFonts w:ascii="SimSun" w:hAnsi="SimSun" w:eastAsia="SimSun" w:cs="SimSun"/>
          <w:sz w:val="20"/>
          <w:szCs w:val="20"/>
          <w:spacing w:val="-3"/>
        </w:rPr>
        <w:t>（</w:t>
      </w:r>
      <w:r>
        <w:rPr>
          <w:rFonts w:ascii="SimSun" w:hAnsi="SimSun" w:eastAsia="SimSun" w:cs="SimSun"/>
          <w:sz w:val="20"/>
          <w:szCs w:val="20"/>
          <w:spacing w:val="9"/>
        </w:rPr>
        <w:t>盖单位章）</w:t>
      </w:r>
    </w:p>
    <w:p>
      <w:pPr>
        <w:pStyle w:val="BodyText"/>
        <w:spacing w:line="242" w:lineRule="auto"/>
        <w:rPr/>
      </w:pPr>
      <w:r/>
    </w:p>
    <w:p>
      <w:pPr>
        <w:pStyle w:val="BodyText"/>
        <w:spacing w:line="242" w:lineRule="auto"/>
        <w:rPr/>
      </w:pPr>
      <w:r/>
    </w:p>
    <w:p>
      <w:pPr>
        <w:spacing w:before="66" w:line="228" w:lineRule="auto"/>
        <w:rPr>
          <w:rFonts w:ascii="SimSun" w:hAnsi="SimSun" w:eastAsia="SimSun" w:cs="SimSun"/>
          <w:sz w:val="20"/>
          <w:szCs w:val="20"/>
        </w:rPr>
      </w:pPr>
      <w:r>
        <w:rPr>
          <w:rFonts w:ascii="SimSun" w:hAnsi="SimSun" w:eastAsia="SimSun" w:cs="SimSun"/>
          <w:sz w:val="20"/>
          <w:szCs w:val="20"/>
          <w:spacing w:val="10"/>
        </w:rPr>
        <w:t>法定代表人或其委托代理人</w:t>
      </w:r>
      <w:r>
        <w:rPr>
          <w:rFonts w:ascii="SimSun" w:hAnsi="SimSun" w:eastAsia="SimSun" w:cs="SimSun"/>
          <w:sz w:val="20"/>
          <w:szCs w:val="20"/>
          <w:spacing w:val="-1"/>
        </w:rPr>
        <w:t>：</w:t>
      </w:r>
      <w:r>
        <w:rPr>
          <w:rFonts w:ascii="SimSun" w:hAnsi="SimSun" w:eastAsia="SimSun" w:cs="SimSun"/>
          <w:sz w:val="20"/>
          <w:szCs w:val="20"/>
          <w:u w:val="single" w:color="auto"/>
          <w:spacing w:val="5"/>
        </w:rPr>
        <w:t xml:space="preserve">       </w:t>
      </w:r>
      <w:r>
        <w:rPr>
          <w:rFonts w:ascii="SimSun" w:hAnsi="SimSun" w:eastAsia="SimSun" w:cs="SimSun"/>
          <w:sz w:val="20"/>
          <w:szCs w:val="20"/>
          <w:spacing w:val="-1"/>
        </w:rPr>
        <w:t>（</w:t>
      </w:r>
      <w:r>
        <w:rPr>
          <w:rFonts w:ascii="SimSun" w:hAnsi="SimSun" w:eastAsia="SimSun" w:cs="SimSun"/>
          <w:sz w:val="20"/>
          <w:szCs w:val="20"/>
          <w:spacing w:val="10"/>
        </w:rPr>
        <w:t>签字）    法定代表人或其委托代理人</w:t>
      </w:r>
      <w:r>
        <w:rPr>
          <w:rFonts w:ascii="SimSun" w:hAnsi="SimSun" w:eastAsia="SimSun" w:cs="SimSun"/>
          <w:sz w:val="20"/>
          <w:szCs w:val="20"/>
          <w:spacing w:val="-1"/>
        </w:rPr>
        <w:t>：</w:t>
      </w:r>
      <w:r>
        <w:rPr>
          <w:rFonts w:ascii="SimSun" w:hAnsi="SimSun" w:eastAsia="SimSun" w:cs="SimSun"/>
          <w:sz w:val="20"/>
          <w:szCs w:val="20"/>
          <w:u w:val="single" w:color="auto"/>
          <w:spacing w:val="5"/>
        </w:rPr>
        <w:t xml:space="preserve">       </w:t>
      </w:r>
      <w:r>
        <w:rPr>
          <w:rFonts w:ascii="SimSun" w:hAnsi="SimSun" w:eastAsia="SimSun" w:cs="SimSun"/>
          <w:sz w:val="20"/>
          <w:szCs w:val="20"/>
          <w:spacing w:val="-1"/>
        </w:rPr>
        <w:t>（</w:t>
      </w:r>
      <w:r>
        <w:rPr>
          <w:rFonts w:ascii="SimSun" w:hAnsi="SimSun" w:eastAsia="SimSun" w:cs="SimSun"/>
          <w:sz w:val="20"/>
          <w:szCs w:val="20"/>
          <w:spacing w:val="10"/>
        </w:rPr>
        <w:t>签字）</w:t>
      </w:r>
    </w:p>
    <w:p>
      <w:pPr>
        <w:pStyle w:val="BodyText"/>
        <w:spacing w:line="242" w:lineRule="auto"/>
        <w:rPr/>
      </w:pPr>
      <w:r/>
    </w:p>
    <w:p>
      <w:pPr>
        <w:pStyle w:val="BodyText"/>
        <w:spacing w:line="242" w:lineRule="auto"/>
        <w:rPr/>
      </w:pPr>
      <w:r/>
    </w:p>
    <w:p>
      <w:pPr>
        <w:ind w:left="1670"/>
        <w:spacing w:before="65" w:line="228" w:lineRule="auto"/>
        <w:tabs>
          <w:tab w:val="left" w:pos="2301"/>
        </w:tabs>
        <w:rPr>
          <w:rFonts w:ascii="SimSun" w:hAnsi="SimSun" w:eastAsia="SimSun" w:cs="SimSun"/>
          <w:sz w:val="20"/>
          <w:szCs w:val="20"/>
        </w:rPr>
      </w:pPr>
      <w:r>
        <w:rPr>
          <w:rFonts w:ascii="SimSun" w:hAnsi="SimSun" w:eastAsia="SimSun" w:cs="SimSun"/>
          <w:sz w:val="20"/>
          <w:szCs w:val="20"/>
          <w:u w:val="single" w:color="auto"/>
        </w:rPr>
        <w:tab/>
      </w:r>
      <w:r>
        <w:rPr>
          <w:rFonts w:ascii="SimSun" w:hAnsi="SimSun" w:eastAsia="SimSun" w:cs="SimSun"/>
          <w:sz w:val="20"/>
          <w:szCs w:val="20"/>
          <w:spacing w:val="-91"/>
        </w:rPr>
        <w:t xml:space="preserve"> </w:t>
      </w:r>
      <w:r>
        <w:rPr>
          <w:rFonts w:ascii="SimSun" w:hAnsi="SimSun" w:eastAsia="SimSun" w:cs="SimSun"/>
          <w:sz w:val="20"/>
          <w:szCs w:val="20"/>
          <w:spacing w:val="-4"/>
        </w:rPr>
        <w:t>年</w:t>
      </w:r>
      <w:r>
        <w:rPr>
          <w:rFonts w:ascii="SimSun" w:hAnsi="SimSun" w:eastAsia="SimSun" w:cs="SimSun"/>
          <w:sz w:val="20"/>
          <w:szCs w:val="20"/>
          <w:u w:val="single" w:color="auto"/>
          <w:spacing w:val="4"/>
        </w:rPr>
        <w:t xml:space="preserve">    </w:t>
      </w:r>
      <w:r>
        <w:rPr>
          <w:rFonts w:ascii="SimSun" w:hAnsi="SimSun" w:eastAsia="SimSun" w:cs="SimSun"/>
          <w:sz w:val="20"/>
          <w:szCs w:val="20"/>
          <w:spacing w:val="-83"/>
        </w:rPr>
        <w:t xml:space="preserve"> </w:t>
      </w:r>
      <w:r>
        <w:rPr>
          <w:rFonts w:ascii="SimSun" w:hAnsi="SimSun" w:eastAsia="SimSun" w:cs="SimSun"/>
          <w:sz w:val="20"/>
          <w:szCs w:val="20"/>
          <w:spacing w:val="-4"/>
        </w:rPr>
        <w:t>月</w:t>
      </w:r>
      <w:r>
        <w:rPr>
          <w:rFonts w:ascii="SimSun" w:hAnsi="SimSun" w:eastAsia="SimSun" w:cs="SimSun"/>
          <w:sz w:val="20"/>
          <w:szCs w:val="20"/>
          <w:spacing w:val="-98"/>
        </w:rPr>
        <w:t xml:space="preserve"> </w:t>
      </w:r>
      <w:r>
        <w:rPr>
          <w:rFonts w:ascii="SimSun" w:hAnsi="SimSun" w:eastAsia="SimSun" w:cs="SimSun"/>
          <w:sz w:val="20"/>
          <w:szCs w:val="20"/>
          <w:u w:val="single" w:color="auto"/>
          <w:spacing w:val="5"/>
        </w:rPr>
        <w:t xml:space="preserve">    </w:t>
      </w:r>
      <w:r>
        <w:rPr>
          <w:rFonts w:ascii="SimSun" w:hAnsi="SimSun" w:eastAsia="SimSun" w:cs="SimSun"/>
          <w:sz w:val="20"/>
          <w:szCs w:val="20"/>
          <w:spacing w:val="-55"/>
        </w:rPr>
        <w:t xml:space="preserve"> </w:t>
      </w:r>
      <w:r>
        <w:rPr>
          <w:rFonts w:ascii="SimSun" w:hAnsi="SimSun" w:eastAsia="SimSun" w:cs="SimSun"/>
          <w:sz w:val="20"/>
          <w:szCs w:val="20"/>
          <w:spacing w:val="-4"/>
        </w:rPr>
        <w:t>日                     </w:t>
      </w:r>
      <w:r>
        <w:rPr>
          <w:rFonts w:ascii="SimSun" w:hAnsi="SimSun" w:eastAsia="SimSun" w:cs="SimSun"/>
          <w:sz w:val="20"/>
          <w:szCs w:val="20"/>
          <w:spacing w:val="-5"/>
        </w:rPr>
        <w:t xml:space="preserve">    </w:t>
      </w:r>
      <w:r>
        <w:rPr>
          <w:rFonts w:ascii="SimSun" w:hAnsi="SimSun" w:eastAsia="SimSun" w:cs="SimSun"/>
          <w:sz w:val="20"/>
          <w:szCs w:val="20"/>
          <w:u w:val="single" w:color="auto"/>
          <w:spacing w:val="5"/>
        </w:rPr>
        <w:t xml:space="preserve">      </w:t>
      </w:r>
      <w:r>
        <w:rPr>
          <w:rFonts w:ascii="SimSun" w:hAnsi="SimSun" w:eastAsia="SimSun" w:cs="SimSun"/>
          <w:sz w:val="20"/>
          <w:szCs w:val="20"/>
          <w:spacing w:val="-90"/>
        </w:rPr>
        <w:t xml:space="preserve"> </w:t>
      </w:r>
      <w:r>
        <w:rPr>
          <w:rFonts w:ascii="SimSun" w:hAnsi="SimSun" w:eastAsia="SimSun" w:cs="SimSun"/>
          <w:sz w:val="20"/>
          <w:szCs w:val="20"/>
          <w:spacing w:val="-5"/>
        </w:rPr>
        <w:t>年</w:t>
      </w:r>
      <w:r>
        <w:rPr>
          <w:rFonts w:ascii="SimSun" w:hAnsi="SimSun" w:eastAsia="SimSun" w:cs="SimSun"/>
          <w:sz w:val="20"/>
          <w:szCs w:val="20"/>
          <w:u w:val="single" w:color="auto"/>
          <w:spacing w:val="5"/>
        </w:rPr>
        <w:t xml:space="preserve">    </w:t>
      </w:r>
      <w:r>
        <w:rPr>
          <w:rFonts w:ascii="SimSun" w:hAnsi="SimSun" w:eastAsia="SimSun" w:cs="SimSun"/>
          <w:sz w:val="20"/>
          <w:szCs w:val="20"/>
          <w:spacing w:val="-87"/>
        </w:rPr>
        <w:t xml:space="preserve"> </w:t>
      </w:r>
      <w:r>
        <w:rPr>
          <w:rFonts w:ascii="SimSun" w:hAnsi="SimSun" w:eastAsia="SimSun" w:cs="SimSun"/>
          <w:sz w:val="20"/>
          <w:szCs w:val="20"/>
          <w:spacing w:val="-5"/>
        </w:rPr>
        <w:t>月</w:t>
      </w:r>
      <w:r>
        <w:rPr>
          <w:rFonts w:ascii="SimSun" w:hAnsi="SimSun" w:eastAsia="SimSun" w:cs="SimSun"/>
          <w:sz w:val="20"/>
          <w:szCs w:val="20"/>
          <w:spacing w:val="-98"/>
        </w:rPr>
        <w:t xml:space="preserve"> </w:t>
      </w:r>
      <w:r>
        <w:rPr>
          <w:rFonts w:ascii="SimSun" w:hAnsi="SimSun" w:eastAsia="SimSun" w:cs="SimSun"/>
          <w:sz w:val="20"/>
          <w:szCs w:val="20"/>
          <w:u w:val="single" w:color="auto"/>
          <w:spacing w:val="5"/>
        </w:rPr>
        <w:t xml:space="preserve">    </w:t>
      </w:r>
      <w:r>
        <w:rPr>
          <w:rFonts w:ascii="SimSun" w:hAnsi="SimSun" w:eastAsia="SimSun" w:cs="SimSun"/>
          <w:sz w:val="20"/>
          <w:szCs w:val="20"/>
          <w:spacing w:val="-56"/>
        </w:rPr>
        <w:t xml:space="preserve"> </w:t>
      </w:r>
      <w:r>
        <w:rPr>
          <w:rFonts w:ascii="SimSun" w:hAnsi="SimSun" w:eastAsia="SimSun" w:cs="SimSun"/>
          <w:sz w:val="20"/>
          <w:szCs w:val="20"/>
          <w:spacing w:val="-5"/>
        </w:rPr>
        <w:t>日</w:t>
      </w:r>
    </w:p>
    <w:p>
      <w:pPr>
        <w:spacing w:line="228" w:lineRule="auto"/>
        <w:sectPr>
          <w:footerReference w:type="default" r:id="rId43"/>
          <w:pgSz w:w="11906" w:h="16839"/>
          <w:pgMar w:top="400" w:right="1305" w:bottom="1199" w:left="1369" w:header="0" w:footer="966" w:gutter="0"/>
        </w:sectPr>
        <w:rPr>
          <w:rFonts w:ascii="SimSun" w:hAnsi="SimSun" w:eastAsia="SimSun" w:cs="SimSun"/>
          <w:sz w:val="20"/>
          <w:szCs w:val="20"/>
        </w:rPr>
      </w:pPr>
    </w:p>
    <w:p>
      <w:pPr>
        <w:pStyle w:val="BodyText"/>
        <w:spacing w:line="277" w:lineRule="auto"/>
        <w:rPr/>
      </w:pPr>
      <w:r/>
    </w:p>
    <w:p>
      <w:pPr>
        <w:pStyle w:val="BodyText"/>
        <w:spacing w:line="278" w:lineRule="auto"/>
        <w:rPr/>
      </w:pPr>
      <w:r/>
    </w:p>
    <w:p>
      <w:pPr>
        <w:ind w:left="17"/>
        <w:spacing w:before="65" w:line="227" w:lineRule="auto"/>
        <w:rPr>
          <w:rFonts w:ascii="SimSun" w:hAnsi="SimSun" w:eastAsia="SimSun" w:cs="SimSun"/>
          <w:sz w:val="20"/>
          <w:szCs w:val="20"/>
        </w:rPr>
      </w:pPr>
      <w:r>
        <w:rPr>
          <w:rFonts w:ascii="SimSun" w:hAnsi="SimSun" w:eastAsia="SimSun" w:cs="SimSun"/>
          <w:sz w:val="20"/>
          <w:szCs w:val="20"/>
          <w:spacing w:val="3"/>
        </w:rPr>
        <w:t>附件</w:t>
      </w:r>
      <w:r>
        <w:rPr>
          <w:rFonts w:ascii="SimSun" w:hAnsi="SimSun" w:eastAsia="SimSun" w:cs="SimSun"/>
          <w:sz w:val="20"/>
          <w:szCs w:val="20"/>
          <w:spacing w:val="8"/>
        </w:rPr>
        <w:t xml:space="preserve">    </w:t>
      </w:r>
      <w:r>
        <w:rPr>
          <w:rFonts w:ascii="SimSun" w:hAnsi="SimSun" w:eastAsia="SimSun" w:cs="SimSun"/>
          <w:sz w:val="20"/>
          <w:szCs w:val="20"/>
          <w:spacing w:val="3"/>
        </w:rPr>
        <w:t>廉政合同</w:t>
      </w:r>
    </w:p>
    <w:p>
      <w:pPr>
        <w:ind w:left="4286"/>
        <w:spacing w:before="147" w:line="228" w:lineRule="auto"/>
        <w:rPr>
          <w:rFonts w:ascii="SimSun" w:hAnsi="SimSun" w:eastAsia="SimSun" w:cs="SimSun"/>
          <w:sz w:val="20"/>
          <w:szCs w:val="20"/>
        </w:rPr>
      </w:pPr>
      <w:r>
        <w:rPr>
          <w:rFonts w:ascii="SimSun" w:hAnsi="SimSun" w:eastAsia="SimSun" w:cs="SimSun"/>
          <w:sz w:val="20"/>
          <w:szCs w:val="20"/>
          <w:spacing w:val="7"/>
        </w:rPr>
        <w:t>廉政合同</w:t>
      </w:r>
    </w:p>
    <w:p>
      <w:pPr>
        <w:ind w:right="103" w:firstLine="420"/>
        <w:spacing w:before="254" w:line="369" w:lineRule="auto"/>
        <w:jc w:val="both"/>
        <w:rPr>
          <w:rFonts w:ascii="SimSun" w:hAnsi="SimSun" w:eastAsia="SimSun" w:cs="SimSun"/>
          <w:sz w:val="20"/>
          <w:szCs w:val="20"/>
        </w:rPr>
      </w:pPr>
      <w:r>
        <w:rPr>
          <w:rFonts w:ascii="SimSun" w:hAnsi="SimSun" w:eastAsia="SimSun" w:cs="SimSun"/>
          <w:sz w:val="20"/>
          <w:szCs w:val="20"/>
          <w:spacing w:val="9"/>
        </w:rPr>
        <w:t>根据《关于在交通基础设施建设中加强廉政建设的若干意见》</w:t>
      </w:r>
      <w:r>
        <w:rPr>
          <w:rFonts w:ascii="SimSun" w:hAnsi="SimSun" w:eastAsia="SimSun" w:cs="SimSun"/>
          <w:sz w:val="20"/>
          <w:szCs w:val="20"/>
          <w:spacing w:val="-57"/>
        </w:rPr>
        <w:t xml:space="preserve"> </w:t>
      </w:r>
      <w:r>
        <w:rPr>
          <w:rFonts w:ascii="SimSun" w:hAnsi="SimSun" w:eastAsia="SimSun" w:cs="SimSun"/>
          <w:sz w:val="20"/>
          <w:szCs w:val="20"/>
          <w:spacing w:val="9"/>
        </w:rPr>
        <w:t>以及</w:t>
      </w:r>
      <w:r>
        <w:rPr>
          <w:rFonts w:ascii="SimSun" w:hAnsi="SimSun" w:eastAsia="SimSun" w:cs="SimSun"/>
          <w:sz w:val="20"/>
          <w:szCs w:val="20"/>
          <w:spacing w:val="8"/>
        </w:rPr>
        <w:t>有关工程建设、廉政建设的规</w:t>
      </w:r>
      <w:r>
        <w:rPr>
          <w:rFonts w:ascii="SimSun" w:hAnsi="SimSun" w:eastAsia="SimSun" w:cs="SimSun"/>
          <w:sz w:val="20"/>
          <w:szCs w:val="20"/>
          <w:spacing w:val="10"/>
        </w:rPr>
        <w:t>定，为做好工程建设中的党风廉政建设，保证工程建设高效优质，保证建设</w:t>
      </w:r>
      <w:r>
        <w:rPr>
          <w:rFonts w:ascii="SimSun" w:hAnsi="SimSun" w:eastAsia="SimSun" w:cs="SimSun"/>
          <w:sz w:val="20"/>
          <w:szCs w:val="20"/>
          <w:spacing w:val="9"/>
        </w:rPr>
        <w:t>资金的安全和有效使用以</w:t>
      </w:r>
      <w:r>
        <w:rPr>
          <w:rFonts w:ascii="SimSun" w:hAnsi="SimSun" w:eastAsia="SimSun" w:cs="SimSun"/>
          <w:sz w:val="20"/>
          <w:szCs w:val="20"/>
          <w:spacing w:val="8"/>
        </w:rPr>
        <w:t>及投资效益</w:t>
      </w:r>
      <w:r>
        <w:rPr>
          <w:rFonts w:ascii="SimSun" w:hAnsi="SimSun" w:eastAsia="SimSun" w:cs="SimSun"/>
          <w:sz w:val="20"/>
          <w:szCs w:val="20"/>
          <w:spacing w:val="-13"/>
        </w:rPr>
        <w:t>，</w:t>
      </w:r>
      <w:r>
        <w:rPr>
          <w:rFonts w:ascii="SimSun" w:hAnsi="SimSun" w:eastAsia="SimSun" w:cs="SimSun"/>
          <w:sz w:val="20"/>
          <w:szCs w:val="20"/>
          <w:u w:val="single" w:color="auto"/>
          <w:spacing w:val="5"/>
        </w:rPr>
        <w:t xml:space="preserve">     </w:t>
      </w:r>
      <w:r>
        <w:rPr>
          <w:rFonts w:ascii="SimSun" w:hAnsi="SimSun" w:eastAsia="SimSun" w:cs="SimSun"/>
          <w:sz w:val="20"/>
          <w:szCs w:val="20"/>
          <w:spacing w:val="-13"/>
        </w:rPr>
        <w:t>（</w:t>
      </w:r>
      <w:r>
        <w:rPr>
          <w:rFonts w:ascii="SimSun" w:hAnsi="SimSun" w:eastAsia="SimSun" w:cs="SimSun"/>
          <w:sz w:val="20"/>
          <w:szCs w:val="20"/>
          <w:spacing w:val="8"/>
        </w:rPr>
        <w:t>项目名称）项目法人</w:t>
      </w:r>
      <w:r>
        <w:rPr>
          <w:rFonts w:ascii="SimSun" w:hAnsi="SimSun" w:eastAsia="SimSun" w:cs="SimSun"/>
          <w:sz w:val="20"/>
          <w:szCs w:val="20"/>
          <w:spacing w:val="-96"/>
        </w:rPr>
        <w:t xml:space="preserve"> </w:t>
      </w:r>
      <w:r>
        <w:rPr>
          <w:rFonts w:ascii="SimSun" w:hAnsi="SimSun" w:eastAsia="SimSun" w:cs="SimSun"/>
          <w:sz w:val="20"/>
          <w:szCs w:val="20"/>
          <w:u w:val="single" w:color="auto"/>
          <w:spacing w:val="8"/>
        </w:rPr>
        <w:t xml:space="preserve">          </w:t>
      </w:r>
      <w:r>
        <w:rPr>
          <w:rFonts w:ascii="SimSun" w:hAnsi="SimSun" w:eastAsia="SimSun" w:cs="SimSun"/>
          <w:sz w:val="20"/>
          <w:szCs w:val="20"/>
          <w:spacing w:val="8"/>
        </w:rPr>
        <w:t xml:space="preserve"> （项目法人名称，</w:t>
      </w:r>
      <w:r>
        <w:rPr>
          <w:rFonts w:ascii="SimSun" w:hAnsi="SimSun" w:eastAsia="SimSun" w:cs="SimSun"/>
          <w:sz w:val="20"/>
          <w:szCs w:val="20"/>
          <w:spacing w:val="-59"/>
        </w:rPr>
        <w:t xml:space="preserve"> </w:t>
      </w:r>
      <w:r>
        <w:rPr>
          <w:rFonts w:ascii="SimSun" w:hAnsi="SimSun" w:eastAsia="SimSun" w:cs="SimSun"/>
          <w:sz w:val="20"/>
          <w:szCs w:val="20"/>
          <w:spacing w:val="8"/>
        </w:rPr>
        <w:t>以下简称“发包人</w:t>
      </w:r>
      <w:r>
        <w:rPr>
          <w:rFonts w:ascii="SimSun" w:hAnsi="SimSun" w:eastAsia="SimSun" w:cs="SimSun"/>
          <w:sz w:val="20"/>
          <w:szCs w:val="20"/>
          <w:spacing w:val="-73"/>
        </w:rPr>
        <w:t xml:space="preserve"> </w:t>
      </w:r>
      <w:r>
        <w:rPr>
          <w:rFonts w:ascii="SimSun" w:hAnsi="SimSun" w:eastAsia="SimSun" w:cs="SimSun"/>
          <w:sz w:val="20"/>
          <w:szCs w:val="20"/>
          <w:spacing w:val="8"/>
        </w:rPr>
        <w:t>”）与该</w:t>
      </w:r>
      <w:r>
        <w:rPr>
          <w:rFonts w:ascii="SimSun" w:hAnsi="SimSun" w:eastAsia="SimSun" w:cs="SimSun"/>
          <w:sz w:val="20"/>
          <w:szCs w:val="20"/>
          <w:spacing w:val="7"/>
        </w:rPr>
        <w:t>项目</w:t>
      </w:r>
      <w:r>
        <w:rPr>
          <w:rFonts w:ascii="SimSun" w:hAnsi="SimSun" w:eastAsia="SimSun" w:cs="SimSun"/>
          <w:sz w:val="20"/>
          <w:szCs w:val="20"/>
          <w:spacing w:val="-99"/>
        </w:rPr>
        <w:t xml:space="preserve"> </w:t>
      </w:r>
      <w:r>
        <w:rPr>
          <w:rFonts w:ascii="SimSun" w:hAnsi="SimSun" w:eastAsia="SimSun" w:cs="SimSun"/>
          <w:sz w:val="20"/>
          <w:szCs w:val="20"/>
          <w:u w:val="single" w:color="auto"/>
          <w:spacing w:val="5"/>
        </w:rPr>
        <w:t xml:space="preserve">    </w:t>
      </w:r>
      <w:r>
        <w:rPr>
          <w:rFonts w:ascii="SimSun" w:hAnsi="SimSun" w:eastAsia="SimSun" w:cs="SimSun"/>
          <w:sz w:val="20"/>
          <w:szCs w:val="20"/>
          <w:spacing w:val="-90"/>
        </w:rPr>
        <w:t xml:space="preserve"> </w:t>
      </w:r>
      <w:r>
        <w:rPr>
          <w:rFonts w:ascii="SimSun" w:hAnsi="SimSun" w:eastAsia="SimSun" w:cs="SimSun"/>
          <w:sz w:val="20"/>
          <w:szCs w:val="20"/>
          <w:spacing w:val="7"/>
        </w:rPr>
        <w:t>标段的施工单位</w:t>
      </w:r>
      <w:r>
        <w:rPr>
          <w:rFonts w:ascii="SimSun" w:hAnsi="SimSun" w:eastAsia="SimSun" w:cs="SimSun"/>
          <w:sz w:val="20"/>
          <w:szCs w:val="20"/>
          <w:spacing w:val="-98"/>
        </w:rPr>
        <w:t xml:space="preserve"> </w:t>
      </w:r>
      <w:r>
        <w:rPr>
          <w:rFonts w:ascii="SimSun" w:hAnsi="SimSun" w:eastAsia="SimSun" w:cs="SimSun"/>
          <w:sz w:val="20"/>
          <w:szCs w:val="20"/>
          <w:u w:val="single" w:color="auto"/>
          <w:spacing w:val="7"/>
        </w:rPr>
        <w:t xml:space="preserve">      </w:t>
      </w:r>
      <w:r>
        <w:rPr>
          <w:rFonts w:ascii="SimSun" w:hAnsi="SimSun" w:eastAsia="SimSun" w:cs="SimSun"/>
          <w:sz w:val="20"/>
          <w:szCs w:val="20"/>
          <w:spacing w:val="7"/>
        </w:rPr>
        <w:t>（施工单位名称，</w:t>
      </w:r>
      <w:r>
        <w:rPr>
          <w:rFonts w:ascii="SimSun" w:hAnsi="SimSun" w:eastAsia="SimSun" w:cs="SimSun"/>
          <w:sz w:val="20"/>
          <w:szCs w:val="20"/>
          <w:spacing w:val="-59"/>
        </w:rPr>
        <w:t xml:space="preserve"> </w:t>
      </w:r>
      <w:r>
        <w:rPr>
          <w:rFonts w:ascii="SimSun" w:hAnsi="SimSun" w:eastAsia="SimSun" w:cs="SimSun"/>
          <w:sz w:val="20"/>
          <w:szCs w:val="20"/>
          <w:spacing w:val="7"/>
        </w:rPr>
        <w:t>以下简称“承包人</w:t>
      </w:r>
      <w:r>
        <w:rPr>
          <w:rFonts w:ascii="SimSun" w:hAnsi="SimSun" w:eastAsia="SimSun" w:cs="SimSun"/>
          <w:sz w:val="20"/>
          <w:szCs w:val="20"/>
          <w:spacing w:val="-73"/>
        </w:rPr>
        <w:t xml:space="preserve"> </w:t>
      </w:r>
      <w:r>
        <w:rPr>
          <w:rFonts w:ascii="SimSun" w:hAnsi="SimSun" w:eastAsia="SimSun" w:cs="SimSun"/>
          <w:sz w:val="20"/>
          <w:szCs w:val="20"/>
          <w:spacing w:val="7"/>
        </w:rPr>
        <w:t>”</w:t>
      </w:r>
      <w:r>
        <w:rPr>
          <w:rFonts w:ascii="SimSun" w:hAnsi="SimSun" w:eastAsia="SimSun" w:cs="SimSun"/>
          <w:sz w:val="20"/>
          <w:szCs w:val="20"/>
          <w:spacing w:val="5"/>
        </w:rPr>
        <w:t>），</w:t>
      </w:r>
      <w:r>
        <w:rPr>
          <w:rFonts w:ascii="SimSun" w:hAnsi="SimSun" w:eastAsia="SimSun" w:cs="SimSun"/>
          <w:sz w:val="20"/>
          <w:szCs w:val="20"/>
          <w:spacing w:val="7"/>
        </w:rPr>
        <w:t>特订立如下合同。</w:t>
      </w:r>
    </w:p>
    <w:p>
      <w:pPr>
        <w:ind w:left="436"/>
        <w:spacing w:line="227" w:lineRule="auto"/>
        <w:rPr>
          <w:rFonts w:ascii="SimSun" w:hAnsi="SimSun" w:eastAsia="SimSun" w:cs="SimSun"/>
          <w:sz w:val="20"/>
          <w:szCs w:val="20"/>
        </w:rPr>
      </w:pPr>
      <w:r>
        <w:rPr>
          <w:rFonts w:ascii="SimSun" w:hAnsi="SimSun" w:eastAsia="SimSun" w:cs="SimSun"/>
          <w:sz w:val="20"/>
          <w:szCs w:val="20"/>
          <w:spacing w:val="8"/>
        </w:rPr>
        <w:t>1．发包人和承包人双方的权利和义务</w:t>
      </w:r>
    </w:p>
    <w:p>
      <w:pPr>
        <w:ind w:right="11"/>
        <w:spacing w:before="153" w:line="228" w:lineRule="auto"/>
        <w:jc w:val="right"/>
        <w:rPr>
          <w:rFonts w:ascii="SimSun" w:hAnsi="SimSun" w:eastAsia="SimSun" w:cs="SimSun"/>
          <w:sz w:val="20"/>
          <w:szCs w:val="20"/>
        </w:rPr>
      </w:pPr>
      <w:r>
        <w:rPr>
          <w:rFonts w:ascii="SimSun" w:hAnsi="SimSun" w:eastAsia="SimSun" w:cs="SimSun"/>
          <w:sz w:val="20"/>
          <w:szCs w:val="20"/>
          <w:spacing w:val="9"/>
        </w:rPr>
        <w:t>（1）严格遵守党的政策规定和国家有关法律法规及交通运输部和浙江省交通运输厅的有关规定。</w:t>
      </w:r>
    </w:p>
    <w:p>
      <w:pPr>
        <w:ind w:left="430"/>
        <w:spacing w:before="151" w:line="228" w:lineRule="auto"/>
        <w:rPr>
          <w:rFonts w:ascii="SimSun" w:hAnsi="SimSun" w:eastAsia="SimSun" w:cs="SimSun"/>
          <w:sz w:val="20"/>
          <w:szCs w:val="20"/>
        </w:rPr>
      </w:pPr>
      <w:r>
        <w:rPr>
          <w:rFonts w:ascii="SimSun" w:hAnsi="SimSun" w:eastAsia="SimSun" w:cs="SimSun"/>
          <w:sz w:val="20"/>
          <w:szCs w:val="20"/>
          <w:spacing w:val="6"/>
        </w:rPr>
        <w:t>（2）严格执行</w:t>
      </w:r>
      <w:r>
        <w:rPr>
          <w:rFonts w:ascii="SimSun" w:hAnsi="SimSun" w:eastAsia="SimSun" w:cs="SimSun"/>
          <w:sz w:val="20"/>
          <w:szCs w:val="20"/>
          <w:spacing w:val="-87"/>
        </w:rPr>
        <w:t xml:space="preserve"> </w:t>
      </w:r>
      <w:r>
        <w:rPr>
          <w:rFonts w:ascii="SimSun" w:hAnsi="SimSun" w:eastAsia="SimSun" w:cs="SimSun"/>
          <w:sz w:val="20"/>
          <w:szCs w:val="20"/>
          <w:u w:val="single" w:color="auto"/>
          <w:spacing w:val="6"/>
        </w:rPr>
        <w:t xml:space="preserve">     </w:t>
      </w:r>
      <w:r>
        <w:rPr>
          <w:rFonts w:ascii="SimSun" w:hAnsi="SimSun" w:eastAsia="SimSun" w:cs="SimSun"/>
          <w:sz w:val="20"/>
          <w:szCs w:val="20"/>
          <w:spacing w:val="6"/>
        </w:rPr>
        <w:t>（项目名称）</w:t>
      </w:r>
      <w:r>
        <w:rPr>
          <w:rFonts w:ascii="SimSun" w:hAnsi="SimSun" w:eastAsia="SimSun" w:cs="SimSun"/>
          <w:sz w:val="20"/>
          <w:szCs w:val="20"/>
          <w:u w:val="single" w:color="auto"/>
          <w:spacing w:val="6"/>
        </w:rPr>
        <w:t xml:space="preserve">      </w:t>
      </w:r>
      <w:r>
        <w:rPr>
          <w:rFonts w:ascii="SimSun" w:hAnsi="SimSun" w:eastAsia="SimSun" w:cs="SimSun"/>
          <w:sz w:val="20"/>
          <w:szCs w:val="20"/>
          <w:spacing w:val="-90"/>
        </w:rPr>
        <w:t xml:space="preserve"> </w:t>
      </w:r>
      <w:r>
        <w:rPr>
          <w:rFonts w:ascii="SimSun" w:hAnsi="SimSun" w:eastAsia="SimSun" w:cs="SimSun"/>
          <w:sz w:val="20"/>
          <w:szCs w:val="20"/>
          <w:spacing w:val="6"/>
        </w:rPr>
        <w:t>标段施工合同文件，</w:t>
      </w:r>
      <w:r>
        <w:rPr>
          <w:rFonts w:ascii="SimSun" w:hAnsi="SimSun" w:eastAsia="SimSun" w:cs="SimSun"/>
          <w:sz w:val="20"/>
          <w:szCs w:val="20"/>
          <w:spacing w:val="-51"/>
        </w:rPr>
        <w:t xml:space="preserve"> </w:t>
      </w:r>
      <w:r>
        <w:rPr>
          <w:rFonts w:ascii="SimSun" w:hAnsi="SimSun" w:eastAsia="SimSun" w:cs="SimSun"/>
          <w:sz w:val="20"/>
          <w:szCs w:val="20"/>
          <w:spacing w:val="6"/>
        </w:rPr>
        <w:t>自觉按合同办事。</w:t>
      </w:r>
    </w:p>
    <w:p>
      <w:pPr>
        <w:ind w:left="1" w:firstLine="429"/>
        <w:spacing w:before="156" w:line="298" w:lineRule="auto"/>
        <w:rPr>
          <w:rFonts w:ascii="SimSun" w:hAnsi="SimSun" w:eastAsia="SimSun" w:cs="SimSun"/>
          <w:sz w:val="20"/>
          <w:szCs w:val="20"/>
        </w:rPr>
      </w:pPr>
      <w:r>
        <w:rPr>
          <w:rFonts w:ascii="SimSun" w:hAnsi="SimSun" w:eastAsia="SimSun" w:cs="SimSun"/>
          <w:sz w:val="20"/>
          <w:szCs w:val="20"/>
          <w:spacing w:val="9"/>
        </w:rPr>
        <w:t>（3）双方的业务活动坚持公开、公正、诚信、透明的原则（法律认定的商业秘密和合同文件另有</w:t>
      </w:r>
      <w:r>
        <w:rPr>
          <w:rFonts w:ascii="SimSun" w:hAnsi="SimSun" w:eastAsia="SimSun" w:cs="SimSun"/>
          <w:sz w:val="20"/>
          <w:szCs w:val="20"/>
          <w:spacing w:val="9"/>
        </w:rPr>
        <w:t>规定除外</w:t>
      </w:r>
      <w:r>
        <w:rPr>
          <w:rFonts w:ascii="SimSun" w:hAnsi="SimSun" w:eastAsia="SimSun" w:cs="SimSun"/>
          <w:sz w:val="20"/>
          <w:szCs w:val="20"/>
          <w:spacing w:val="17"/>
        </w:rPr>
        <w:t>），</w:t>
      </w:r>
      <w:r>
        <w:rPr>
          <w:rFonts w:ascii="SimSun" w:hAnsi="SimSun" w:eastAsia="SimSun" w:cs="SimSun"/>
          <w:sz w:val="20"/>
          <w:szCs w:val="20"/>
          <w:spacing w:val="9"/>
        </w:rPr>
        <w:t>不得损害国家和集体利益，不得违反工程建设管</w:t>
      </w:r>
      <w:r>
        <w:rPr>
          <w:rFonts w:ascii="SimSun" w:hAnsi="SimSun" w:eastAsia="SimSun" w:cs="SimSun"/>
          <w:sz w:val="20"/>
          <w:szCs w:val="20"/>
          <w:spacing w:val="8"/>
        </w:rPr>
        <w:t>理规章制度。</w:t>
      </w:r>
    </w:p>
    <w:p>
      <w:pPr>
        <w:ind w:firstLine="430"/>
        <w:spacing w:before="153" w:line="299" w:lineRule="auto"/>
        <w:rPr>
          <w:rFonts w:ascii="SimSun" w:hAnsi="SimSun" w:eastAsia="SimSun" w:cs="SimSun"/>
          <w:sz w:val="20"/>
          <w:szCs w:val="20"/>
        </w:rPr>
      </w:pPr>
      <w:r>
        <w:rPr>
          <w:rFonts w:ascii="SimSun" w:hAnsi="SimSun" w:eastAsia="SimSun" w:cs="SimSun"/>
          <w:sz w:val="20"/>
          <w:szCs w:val="20"/>
          <w:spacing w:val="9"/>
        </w:rPr>
        <w:t>（4）建立健全廉政制度，开展廉政教育，设立廉政告示牌，公布举报电话，监督并认真查处违法</w:t>
      </w:r>
      <w:r>
        <w:rPr>
          <w:rFonts w:ascii="SimSun" w:hAnsi="SimSun" w:eastAsia="SimSun" w:cs="SimSun"/>
          <w:sz w:val="20"/>
          <w:szCs w:val="20"/>
          <w:spacing w:val="5"/>
        </w:rPr>
        <w:t>违纪行为。</w:t>
      </w:r>
    </w:p>
    <w:p>
      <w:pPr>
        <w:ind w:left="430"/>
        <w:spacing w:before="153" w:line="228" w:lineRule="auto"/>
        <w:rPr>
          <w:rFonts w:ascii="SimSun" w:hAnsi="SimSun" w:eastAsia="SimSun" w:cs="SimSun"/>
          <w:sz w:val="20"/>
          <w:szCs w:val="20"/>
        </w:rPr>
      </w:pPr>
      <w:r>
        <w:rPr>
          <w:rFonts w:ascii="SimSun" w:hAnsi="SimSun" w:eastAsia="SimSun" w:cs="SimSun"/>
          <w:sz w:val="20"/>
          <w:szCs w:val="20"/>
          <w:spacing w:val="9"/>
        </w:rPr>
        <w:t>（5）发现对方在业务活动中有违反廉政规定的行为，有及时提醒对方纠正的权利和义务。</w:t>
      </w:r>
    </w:p>
    <w:p>
      <w:pPr>
        <w:ind w:left="5" w:firstLine="425"/>
        <w:spacing w:before="152" w:line="298" w:lineRule="auto"/>
        <w:rPr>
          <w:rFonts w:ascii="SimSun" w:hAnsi="SimSun" w:eastAsia="SimSun" w:cs="SimSun"/>
          <w:sz w:val="20"/>
          <w:szCs w:val="20"/>
        </w:rPr>
      </w:pPr>
      <w:r>
        <w:rPr>
          <w:rFonts w:ascii="SimSun" w:hAnsi="SimSun" w:eastAsia="SimSun" w:cs="SimSun"/>
          <w:sz w:val="20"/>
          <w:szCs w:val="20"/>
          <w:spacing w:val="9"/>
        </w:rPr>
        <w:t>（6）发现对方严重违反本合同义务条款的行为，有向其上级有关部门举报、建议给予处理并要求</w:t>
      </w:r>
      <w:r>
        <w:rPr>
          <w:rFonts w:ascii="SimSun" w:hAnsi="SimSun" w:eastAsia="SimSun" w:cs="SimSun"/>
          <w:sz w:val="20"/>
          <w:szCs w:val="20"/>
          <w:spacing w:val="7"/>
        </w:rPr>
        <w:t>告知处理结果的权利。</w:t>
      </w:r>
    </w:p>
    <w:p>
      <w:pPr>
        <w:ind w:left="423"/>
        <w:spacing w:before="155" w:line="228" w:lineRule="auto"/>
        <w:rPr>
          <w:rFonts w:ascii="SimSun" w:hAnsi="SimSun" w:eastAsia="SimSun" w:cs="SimSun"/>
          <w:sz w:val="20"/>
          <w:szCs w:val="20"/>
        </w:rPr>
      </w:pPr>
      <w:r>
        <w:rPr>
          <w:rFonts w:ascii="SimSun" w:hAnsi="SimSun" w:eastAsia="SimSun" w:cs="SimSun"/>
          <w:sz w:val="20"/>
          <w:szCs w:val="20"/>
          <w:spacing w:val="7"/>
        </w:rPr>
        <w:t>2．发包人的义务</w:t>
      </w:r>
    </w:p>
    <w:p>
      <w:pPr>
        <w:ind w:left="1" w:firstLine="429"/>
        <w:spacing w:before="151" w:line="299" w:lineRule="auto"/>
        <w:rPr>
          <w:rFonts w:ascii="SimSun" w:hAnsi="SimSun" w:eastAsia="SimSun" w:cs="SimSun"/>
          <w:sz w:val="20"/>
          <w:szCs w:val="20"/>
        </w:rPr>
      </w:pPr>
      <w:r>
        <w:rPr>
          <w:rFonts w:ascii="SimSun" w:hAnsi="SimSun" w:eastAsia="SimSun" w:cs="SimSun"/>
          <w:sz w:val="20"/>
          <w:szCs w:val="20"/>
          <w:spacing w:val="9"/>
        </w:rPr>
        <w:t>（1）发包人及其工作人员不得索要或接受承包人的礼金、有价证券和贵重物品，不得让承包人报</w:t>
      </w:r>
      <w:r>
        <w:rPr>
          <w:rFonts w:ascii="SimSun" w:hAnsi="SimSun" w:eastAsia="SimSun" w:cs="SimSun"/>
          <w:sz w:val="20"/>
          <w:szCs w:val="20"/>
          <w:spacing w:val="9"/>
        </w:rPr>
        <w:t>销任何应由发包人或发包人工作人员个人支付的费用等。</w:t>
      </w:r>
    </w:p>
    <w:p>
      <w:pPr>
        <w:ind w:left="3" w:firstLine="427"/>
        <w:spacing w:before="154" w:line="298" w:lineRule="auto"/>
        <w:rPr>
          <w:rFonts w:ascii="SimSun" w:hAnsi="SimSun" w:eastAsia="SimSun" w:cs="SimSun"/>
          <w:sz w:val="20"/>
          <w:szCs w:val="20"/>
        </w:rPr>
      </w:pPr>
      <w:r>
        <w:rPr>
          <w:rFonts w:ascii="SimSun" w:hAnsi="SimSun" w:eastAsia="SimSun" w:cs="SimSun"/>
          <w:sz w:val="20"/>
          <w:szCs w:val="20"/>
          <w:spacing w:val="9"/>
        </w:rPr>
        <w:t>（2）发包人工作人员不得参加承包人安排的超标准宴请和娱乐活动；不得接受承包人提供的通讯</w:t>
      </w:r>
      <w:r>
        <w:rPr>
          <w:rFonts w:ascii="SimSun" w:hAnsi="SimSun" w:eastAsia="SimSun" w:cs="SimSun"/>
          <w:sz w:val="20"/>
          <w:szCs w:val="20"/>
          <w:spacing w:val="8"/>
        </w:rPr>
        <w:t>工具、交通工具和高档办公用品等。</w:t>
      </w:r>
    </w:p>
    <w:p>
      <w:pPr>
        <w:ind w:left="1" w:firstLine="429"/>
        <w:spacing w:before="155" w:line="298" w:lineRule="auto"/>
        <w:rPr>
          <w:rFonts w:ascii="SimSun" w:hAnsi="SimSun" w:eastAsia="SimSun" w:cs="SimSun"/>
          <w:sz w:val="20"/>
          <w:szCs w:val="20"/>
        </w:rPr>
      </w:pPr>
      <w:r>
        <w:rPr>
          <w:rFonts w:ascii="SimSun" w:hAnsi="SimSun" w:eastAsia="SimSun" w:cs="SimSun"/>
          <w:sz w:val="20"/>
          <w:szCs w:val="20"/>
          <w:spacing w:val="9"/>
        </w:rPr>
        <w:t>（3）发包人及其工作人员不利要求或者接受承包人为其住房装修、婚丧嫁娶活动、配偶子女的工</w:t>
      </w:r>
      <w:r>
        <w:rPr>
          <w:rFonts w:ascii="SimSun" w:hAnsi="SimSun" w:eastAsia="SimSun" w:cs="SimSun"/>
          <w:sz w:val="20"/>
          <w:szCs w:val="20"/>
          <w:spacing w:val="8"/>
        </w:rPr>
        <w:t>作安排以及出国出境、旅游等提供方便等。</w:t>
      </w:r>
    </w:p>
    <w:p>
      <w:pPr>
        <w:ind w:left="2" w:firstLine="428"/>
        <w:spacing w:before="152" w:line="299" w:lineRule="auto"/>
        <w:rPr>
          <w:rFonts w:ascii="SimSun" w:hAnsi="SimSun" w:eastAsia="SimSun" w:cs="SimSun"/>
          <w:sz w:val="20"/>
          <w:szCs w:val="20"/>
        </w:rPr>
      </w:pPr>
      <w:r>
        <w:rPr>
          <w:rFonts w:ascii="SimSun" w:hAnsi="SimSun" w:eastAsia="SimSun" w:cs="SimSun"/>
          <w:sz w:val="20"/>
          <w:szCs w:val="20"/>
          <w:spacing w:val="9"/>
        </w:rPr>
        <w:t>（4）发包人工作人员及其配偶、子女不得从事与发包人工作有关的材料设备供应、工程分包、劳</w:t>
      </w:r>
      <w:r>
        <w:rPr>
          <w:rFonts w:ascii="SimSun" w:hAnsi="SimSun" w:eastAsia="SimSun" w:cs="SimSun"/>
          <w:sz w:val="20"/>
          <w:szCs w:val="20"/>
          <w:spacing w:val="7"/>
        </w:rPr>
        <w:t>务等经济活动等。</w:t>
      </w:r>
    </w:p>
    <w:p>
      <w:pPr>
        <w:ind w:left="8" w:firstLine="421"/>
        <w:spacing w:before="155" w:line="297" w:lineRule="auto"/>
        <w:rPr>
          <w:rFonts w:ascii="SimSun" w:hAnsi="SimSun" w:eastAsia="SimSun" w:cs="SimSun"/>
          <w:sz w:val="20"/>
          <w:szCs w:val="20"/>
        </w:rPr>
      </w:pPr>
      <w:r>
        <w:rPr>
          <w:rFonts w:ascii="SimSun" w:hAnsi="SimSun" w:eastAsia="SimSun" w:cs="SimSun"/>
          <w:sz w:val="20"/>
          <w:szCs w:val="20"/>
          <w:spacing w:val="9"/>
        </w:rPr>
        <w:t>（5）发包人及期工作人员不得以任何理由向承包人推荐分包单位或推销材料，不得要求承包人购</w:t>
      </w:r>
      <w:r>
        <w:rPr>
          <w:rFonts w:ascii="SimSun" w:hAnsi="SimSun" w:eastAsia="SimSun" w:cs="SimSun"/>
          <w:sz w:val="20"/>
          <w:szCs w:val="20"/>
          <w:spacing w:val="7"/>
        </w:rPr>
        <w:t>买合同规定外的材料和设备。</w:t>
      </w:r>
    </w:p>
    <w:p>
      <w:pPr>
        <w:ind w:firstLine="430"/>
        <w:spacing w:before="155" w:line="299" w:lineRule="auto"/>
        <w:rPr>
          <w:rFonts w:ascii="SimSun" w:hAnsi="SimSun" w:eastAsia="SimSun" w:cs="SimSun"/>
          <w:sz w:val="20"/>
          <w:szCs w:val="20"/>
        </w:rPr>
      </w:pPr>
      <w:r>
        <w:rPr>
          <w:rFonts w:ascii="SimSun" w:hAnsi="SimSun" w:eastAsia="SimSun" w:cs="SimSun"/>
          <w:sz w:val="20"/>
          <w:szCs w:val="20"/>
          <w:spacing w:val="9"/>
        </w:rPr>
        <w:t>（6）发包人工作人员要秉公办事，不准营私舞弊，不准利用职权从事各种个人有偿中介活动和安</w:t>
      </w:r>
      <w:r>
        <w:rPr>
          <w:rFonts w:ascii="SimSun" w:hAnsi="SimSun" w:eastAsia="SimSun" w:cs="SimSun"/>
          <w:sz w:val="20"/>
          <w:szCs w:val="20"/>
          <w:spacing w:val="7"/>
        </w:rPr>
        <w:t>排个人施工队伍。</w:t>
      </w:r>
    </w:p>
    <w:p>
      <w:pPr>
        <w:ind w:left="425"/>
        <w:spacing w:before="151" w:line="228" w:lineRule="auto"/>
        <w:rPr>
          <w:rFonts w:ascii="SimSun" w:hAnsi="SimSun" w:eastAsia="SimSun" w:cs="SimSun"/>
          <w:sz w:val="20"/>
          <w:szCs w:val="20"/>
        </w:rPr>
      </w:pPr>
      <w:r>
        <w:rPr>
          <w:rFonts w:ascii="SimSun" w:hAnsi="SimSun" w:eastAsia="SimSun" w:cs="SimSun"/>
          <w:sz w:val="20"/>
          <w:szCs w:val="20"/>
          <w:spacing w:val="7"/>
        </w:rPr>
        <w:t>3．承包人的义务</w:t>
      </w:r>
    </w:p>
    <w:p>
      <w:pPr>
        <w:ind w:left="430"/>
        <w:spacing w:before="154" w:line="226" w:lineRule="auto"/>
        <w:rPr>
          <w:rFonts w:ascii="SimSun" w:hAnsi="SimSun" w:eastAsia="SimSun" w:cs="SimSun"/>
          <w:sz w:val="20"/>
          <w:szCs w:val="20"/>
        </w:rPr>
      </w:pPr>
      <w:r>
        <w:rPr>
          <w:rFonts w:ascii="SimSun" w:hAnsi="SimSun" w:eastAsia="SimSun" w:cs="SimSun"/>
          <w:sz w:val="20"/>
          <w:szCs w:val="20"/>
          <w:spacing w:val="9"/>
        </w:rPr>
        <w:t>（1）承包人不得以任何理由向发包人及其工作人员行贿或馈赠礼金、有价证券、贵重礼品。</w:t>
      </w:r>
    </w:p>
    <w:p>
      <w:pPr>
        <w:ind w:right="11"/>
        <w:spacing w:before="156" w:line="228" w:lineRule="auto"/>
        <w:jc w:val="right"/>
        <w:rPr>
          <w:rFonts w:ascii="SimSun" w:hAnsi="SimSun" w:eastAsia="SimSun" w:cs="SimSun"/>
          <w:sz w:val="20"/>
          <w:szCs w:val="20"/>
        </w:rPr>
      </w:pPr>
      <w:r>
        <w:rPr>
          <w:rFonts w:ascii="SimSun" w:hAnsi="SimSun" w:eastAsia="SimSun" w:cs="SimSun"/>
          <w:sz w:val="20"/>
          <w:szCs w:val="20"/>
          <w:spacing w:val="9"/>
        </w:rPr>
        <w:t>（2）承包人不得以任何名义为发包人及其工作人员报销应由发包人单位或个人支付的任何费用。</w:t>
      </w:r>
    </w:p>
    <w:p>
      <w:pPr>
        <w:ind w:left="430"/>
        <w:spacing w:before="151" w:line="228" w:lineRule="auto"/>
        <w:rPr>
          <w:rFonts w:ascii="SimSun" w:hAnsi="SimSun" w:eastAsia="SimSun" w:cs="SimSun"/>
          <w:sz w:val="20"/>
          <w:szCs w:val="20"/>
        </w:rPr>
      </w:pPr>
      <w:r>
        <w:rPr>
          <w:rFonts w:ascii="SimSun" w:hAnsi="SimSun" w:eastAsia="SimSun" w:cs="SimSun"/>
          <w:sz w:val="20"/>
          <w:szCs w:val="20"/>
          <w:spacing w:val="9"/>
        </w:rPr>
        <w:t>（3）承包人不得以任何理由安排发包人工作人员参加超标准宴请及娱乐</w:t>
      </w:r>
      <w:r>
        <w:rPr>
          <w:rFonts w:ascii="SimSun" w:hAnsi="SimSun" w:eastAsia="SimSun" w:cs="SimSun"/>
          <w:sz w:val="20"/>
          <w:szCs w:val="20"/>
          <w:spacing w:val="8"/>
        </w:rPr>
        <w:t>活动。</w:t>
      </w:r>
    </w:p>
    <w:p>
      <w:pPr>
        <w:ind w:left="430"/>
        <w:spacing w:before="154" w:line="227" w:lineRule="auto"/>
        <w:rPr>
          <w:rFonts w:ascii="SimSun" w:hAnsi="SimSun" w:eastAsia="SimSun" w:cs="SimSun"/>
          <w:sz w:val="20"/>
          <w:szCs w:val="20"/>
        </w:rPr>
      </w:pPr>
      <w:r>
        <w:rPr>
          <w:rFonts w:ascii="SimSun" w:hAnsi="SimSun" w:eastAsia="SimSun" w:cs="SimSun"/>
          <w:sz w:val="20"/>
          <w:szCs w:val="20"/>
          <w:spacing w:val="9"/>
        </w:rPr>
        <w:t>（4）承包人不得为发包人单位和个人购置或提供通讯工具、交通工具和高档办公用品等。</w:t>
      </w:r>
    </w:p>
    <w:p>
      <w:pPr>
        <w:ind w:left="420"/>
        <w:spacing w:before="155" w:line="228" w:lineRule="auto"/>
        <w:rPr>
          <w:rFonts w:ascii="SimSun" w:hAnsi="SimSun" w:eastAsia="SimSun" w:cs="SimSun"/>
          <w:sz w:val="20"/>
          <w:szCs w:val="20"/>
        </w:rPr>
      </w:pPr>
      <w:r>
        <w:rPr>
          <w:rFonts w:ascii="SimSun" w:hAnsi="SimSun" w:eastAsia="SimSun" w:cs="SimSun"/>
          <w:sz w:val="20"/>
          <w:szCs w:val="20"/>
          <w:spacing w:val="7"/>
        </w:rPr>
        <w:t>4．违约责任</w:t>
      </w:r>
    </w:p>
    <w:p>
      <w:pPr>
        <w:spacing w:before="152" w:line="227" w:lineRule="auto"/>
        <w:jc w:val="right"/>
        <w:rPr>
          <w:rFonts w:ascii="SimSun" w:hAnsi="SimSun" w:eastAsia="SimSun" w:cs="SimSun"/>
          <w:sz w:val="20"/>
          <w:szCs w:val="20"/>
        </w:rPr>
      </w:pPr>
      <w:r>
        <w:rPr>
          <w:rFonts w:ascii="SimSun" w:hAnsi="SimSun" w:eastAsia="SimSun" w:cs="SimSun"/>
          <w:sz w:val="20"/>
          <w:szCs w:val="20"/>
          <w:spacing w:val="9"/>
        </w:rPr>
        <w:t>（1）发包人及其工作人员违反本合同第1、2条，按管理权限，依据有关规定给予党纪、政纪或组</w:t>
      </w:r>
    </w:p>
    <w:p>
      <w:pPr>
        <w:spacing w:line="227" w:lineRule="auto"/>
        <w:sectPr>
          <w:footerReference w:type="default" r:id="rId44"/>
          <w:pgSz w:w="11906" w:h="16839"/>
          <w:pgMar w:top="400" w:right="1201" w:bottom="1199" w:left="1368" w:header="0" w:footer="964" w:gutter="0"/>
        </w:sectPr>
        <w:rPr>
          <w:rFonts w:ascii="SimSun" w:hAnsi="SimSun" w:eastAsia="SimSun" w:cs="SimSun"/>
          <w:sz w:val="20"/>
          <w:szCs w:val="20"/>
        </w:rPr>
      </w:pPr>
    </w:p>
    <w:p>
      <w:pPr>
        <w:pStyle w:val="BodyText"/>
        <w:spacing w:line="332" w:lineRule="auto"/>
        <w:rPr/>
      </w:pPr>
      <w:r/>
    </w:p>
    <w:p>
      <w:pPr>
        <w:pStyle w:val="BodyText"/>
        <w:spacing w:line="333" w:lineRule="auto"/>
        <w:rPr/>
      </w:pPr>
      <w:r/>
    </w:p>
    <w:p>
      <w:pPr>
        <w:ind w:left="4"/>
        <w:spacing w:before="65" w:line="227" w:lineRule="auto"/>
        <w:rPr>
          <w:rFonts w:ascii="SimSun" w:hAnsi="SimSun" w:eastAsia="SimSun" w:cs="SimSun"/>
          <w:sz w:val="20"/>
          <w:szCs w:val="20"/>
        </w:rPr>
      </w:pPr>
      <w:r>
        <w:rPr>
          <w:rFonts w:ascii="SimSun" w:hAnsi="SimSun" w:eastAsia="SimSun" w:cs="SimSun"/>
          <w:sz w:val="20"/>
          <w:szCs w:val="20"/>
          <w:spacing w:val="9"/>
        </w:rPr>
        <w:t>织处理；涉嫌犯罪的，移交司法机关追究刑事责任；给承包人单位造成经济损失的，应予以赔偿。</w:t>
      </w:r>
    </w:p>
    <w:p>
      <w:pPr>
        <w:ind w:firstLine="430"/>
        <w:spacing w:before="153" w:line="369" w:lineRule="auto"/>
        <w:rPr>
          <w:rFonts w:ascii="SimSun" w:hAnsi="SimSun" w:eastAsia="SimSun" w:cs="SimSun"/>
          <w:sz w:val="20"/>
          <w:szCs w:val="20"/>
        </w:rPr>
      </w:pPr>
      <w:r>
        <w:rPr>
          <w:rFonts w:ascii="SimSun" w:hAnsi="SimSun" w:eastAsia="SimSun" w:cs="SimSun"/>
          <w:sz w:val="20"/>
          <w:szCs w:val="20"/>
          <w:spacing w:val="9"/>
        </w:rPr>
        <w:t>（2）承包人及其工作人员违反本合同第1、3条，按管理权限，依据有关规定给予党纪、政纪或组</w:t>
      </w:r>
      <w:r>
        <w:rPr>
          <w:rFonts w:ascii="SimSun" w:hAnsi="SimSun" w:eastAsia="SimSun" w:cs="SimSun"/>
          <w:sz w:val="20"/>
          <w:szCs w:val="20"/>
          <w:spacing w:val="10"/>
        </w:rPr>
        <w:t>织处理；给发包人单位造成经济损失的，应予以赔偿；情节严重的，发包</w:t>
      </w:r>
      <w:r>
        <w:rPr>
          <w:rFonts w:ascii="SimSun" w:hAnsi="SimSun" w:eastAsia="SimSun" w:cs="SimSun"/>
          <w:sz w:val="20"/>
          <w:szCs w:val="20"/>
          <w:spacing w:val="9"/>
        </w:rPr>
        <w:t>人建议交通主管部门给予承</w:t>
      </w:r>
      <w:r>
        <w:rPr>
          <w:rFonts w:ascii="SimSun" w:hAnsi="SimSun" w:eastAsia="SimSun" w:cs="SimSun"/>
          <w:sz w:val="20"/>
          <w:szCs w:val="20"/>
          <w:spacing w:val="9"/>
        </w:rPr>
        <w:t>包人一至三年内不得进入其主管的公路建设市场的处罚。</w:t>
      </w:r>
    </w:p>
    <w:p>
      <w:pPr>
        <w:ind w:right="103" w:firstLine="425"/>
        <w:spacing w:line="322" w:lineRule="auto"/>
        <w:rPr>
          <w:rFonts w:ascii="SimSun" w:hAnsi="SimSun" w:eastAsia="SimSun" w:cs="SimSun"/>
          <w:sz w:val="20"/>
          <w:szCs w:val="20"/>
        </w:rPr>
      </w:pPr>
      <w:r>
        <w:rPr>
          <w:rFonts w:ascii="SimSun" w:hAnsi="SimSun" w:eastAsia="SimSun" w:cs="SimSun"/>
          <w:sz w:val="20"/>
          <w:szCs w:val="20"/>
          <w:spacing w:val="9"/>
        </w:rPr>
        <w:t>5.双方约定：本合同由双方或双方上级单位的</w:t>
      </w:r>
      <w:r>
        <w:rPr>
          <w:rFonts w:ascii="SimSun" w:hAnsi="SimSun" w:eastAsia="SimSun" w:cs="SimSun"/>
          <w:sz w:val="20"/>
          <w:szCs w:val="20"/>
          <w:spacing w:val="8"/>
        </w:rPr>
        <w:t>纪检监察部门负责监督执行。</w:t>
      </w:r>
      <w:r>
        <w:rPr>
          <w:rFonts w:ascii="SimSun" w:hAnsi="SimSun" w:eastAsia="SimSun" w:cs="SimSun"/>
          <w:sz w:val="20"/>
          <w:szCs w:val="20"/>
          <w:spacing w:val="-59"/>
        </w:rPr>
        <w:t xml:space="preserve"> </w:t>
      </w:r>
      <w:r>
        <w:rPr>
          <w:rFonts w:ascii="SimSun" w:hAnsi="SimSun" w:eastAsia="SimSun" w:cs="SimSun"/>
          <w:sz w:val="20"/>
          <w:szCs w:val="20"/>
          <w:spacing w:val="8"/>
        </w:rPr>
        <w:t>由发包人或发包人上</w:t>
      </w:r>
      <w:r>
        <w:rPr>
          <w:rFonts w:ascii="SimSun" w:hAnsi="SimSun" w:eastAsia="SimSun" w:cs="SimSun"/>
          <w:sz w:val="20"/>
          <w:szCs w:val="20"/>
          <w:spacing w:val="10"/>
        </w:rPr>
        <w:t>级单位的纪检监察部门约请承包人或承包人上级单位纪检监察部门对本合同</w:t>
      </w:r>
      <w:r>
        <w:rPr>
          <w:rFonts w:ascii="SimSun" w:hAnsi="SimSun" w:eastAsia="SimSun" w:cs="SimSun"/>
          <w:sz w:val="20"/>
          <w:szCs w:val="20"/>
          <w:spacing w:val="9"/>
        </w:rPr>
        <w:t>执行情况进行检查，提出</w:t>
      </w:r>
      <w:r>
        <w:rPr>
          <w:rFonts w:ascii="SimSun" w:hAnsi="SimSun" w:eastAsia="SimSun" w:cs="SimSun"/>
          <w:sz w:val="20"/>
          <w:szCs w:val="20"/>
          <w:spacing w:val="8"/>
        </w:rPr>
        <w:t>在本合同规定范围内的裁定意见。</w:t>
      </w:r>
    </w:p>
    <w:p>
      <w:pPr>
        <w:ind w:left="422"/>
        <w:spacing w:before="152" w:line="227" w:lineRule="auto"/>
        <w:rPr>
          <w:rFonts w:ascii="SimSun" w:hAnsi="SimSun" w:eastAsia="SimSun" w:cs="SimSun"/>
          <w:sz w:val="20"/>
          <w:szCs w:val="20"/>
        </w:rPr>
      </w:pPr>
      <w:r>
        <w:rPr>
          <w:rFonts w:ascii="SimSun" w:hAnsi="SimSun" w:eastAsia="SimSun" w:cs="SimSun"/>
          <w:sz w:val="20"/>
          <w:szCs w:val="20"/>
          <w:spacing w:val="9"/>
        </w:rPr>
        <w:t>6.本合同有效期为发包人和承包人签署之日起至该工程项目竣工验收后止。</w:t>
      </w:r>
    </w:p>
    <w:p>
      <w:pPr>
        <w:ind w:left="4" w:right="314" w:firstLine="421"/>
        <w:spacing w:before="154" w:line="299" w:lineRule="auto"/>
        <w:rPr>
          <w:rFonts w:ascii="SimSun" w:hAnsi="SimSun" w:eastAsia="SimSun" w:cs="SimSun"/>
          <w:sz w:val="20"/>
          <w:szCs w:val="20"/>
        </w:rPr>
      </w:pPr>
      <w:r>
        <w:rPr>
          <w:rFonts w:ascii="SimSun" w:hAnsi="SimSun" w:eastAsia="SimSun" w:cs="SimSun"/>
          <w:sz w:val="20"/>
          <w:szCs w:val="20"/>
          <w:spacing w:val="9"/>
        </w:rPr>
        <w:t>7．本合同作为</w:t>
      </w:r>
      <w:r>
        <w:rPr>
          <w:rFonts w:ascii="SimSun" w:hAnsi="SimSun" w:eastAsia="SimSun" w:cs="SimSun"/>
          <w:sz w:val="20"/>
          <w:szCs w:val="20"/>
          <w:spacing w:val="-99"/>
        </w:rPr>
        <w:t xml:space="preserve"> </w:t>
      </w:r>
      <w:r>
        <w:rPr>
          <w:rFonts w:ascii="SimSun" w:hAnsi="SimSun" w:eastAsia="SimSun" w:cs="SimSun"/>
          <w:sz w:val="20"/>
          <w:szCs w:val="20"/>
          <w:u w:val="single" w:color="auto"/>
          <w:spacing w:val="4"/>
        </w:rPr>
        <w:t xml:space="preserve">   </w:t>
      </w:r>
      <w:r>
        <w:rPr>
          <w:rFonts w:ascii="SimSun" w:hAnsi="SimSun" w:eastAsia="SimSun" w:cs="SimSun"/>
          <w:sz w:val="20"/>
          <w:szCs w:val="20"/>
          <w:spacing w:val="9"/>
        </w:rPr>
        <w:t>（项目名称）</w:t>
      </w:r>
      <w:r>
        <w:rPr>
          <w:rFonts w:ascii="SimSun" w:hAnsi="SimSun" w:eastAsia="SimSun" w:cs="SimSun"/>
          <w:sz w:val="20"/>
          <w:szCs w:val="20"/>
          <w:u w:val="single" w:color="auto"/>
          <w:spacing w:val="9"/>
        </w:rPr>
        <w:t xml:space="preserve">    </w:t>
      </w:r>
      <w:r>
        <w:rPr>
          <w:rFonts w:ascii="SimSun" w:hAnsi="SimSun" w:eastAsia="SimSun" w:cs="SimSun"/>
          <w:sz w:val="20"/>
          <w:szCs w:val="20"/>
          <w:spacing w:val="-88"/>
        </w:rPr>
        <w:t xml:space="preserve"> </w:t>
      </w:r>
      <w:r>
        <w:rPr>
          <w:rFonts w:ascii="SimSun" w:hAnsi="SimSun" w:eastAsia="SimSun" w:cs="SimSun"/>
          <w:sz w:val="20"/>
          <w:szCs w:val="20"/>
          <w:spacing w:val="9"/>
        </w:rPr>
        <w:t>标段施工合同的附件，与工程施工合</w:t>
      </w:r>
      <w:r>
        <w:rPr>
          <w:rFonts w:ascii="SimSun" w:hAnsi="SimSun" w:eastAsia="SimSun" w:cs="SimSun"/>
          <w:sz w:val="20"/>
          <w:szCs w:val="20"/>
          <w:spacing w:val="8"/>
        </w:rPr>
        <w:t>同具有同等的法律效</w:t>
      </w:r>
      <w:r>
        <w:rPr>
          <w:rFonts w:ascii="SimSun" w:hAnsi="SimSun" w:eastAsia="SimSun" w:cs="SimSun"/>
          <w:sz w:val="20"/>
          <w:szCs w:val="20"/>
          <w:spacing w:val="8"/>
        </w:rPr>
        <w:t>力，经合同双方签署后立即生效。</w:t>
      </w:r>
    </w:p>
    <w:p>
      <w:pPr>
        <w:ind w:left="421"/>
        <w:spacing w:before="152" w:line="227" w:lineRule="auto"/>
        <w:rPr>
          <w:rFonts w:ascii="SimSun" w:hAnsi="SimSun" w:eastAsia="SimSun" w:cs="SimSun"/>
          <w:sz w:val="20"/>
          <w:szCs w:val="20"/>
        </w:rPr>
      </w:pPr>
      <w:r>
        <w:rPr>
          <w:rFonts w:ascii="SimSun" w:hAnsi="SimSun" w:eastAsia="SimSun" w:cs="SimSun"/>
          <w:sz w:val="20"/>
          <w:szCs w:val="20"/>
          <w:spacing w:val="10"/>
        </w:rPr>
        <w:t>8．本合同一式六份，由发包人和承包人各执二份，送</w:t>
      </w:r>
      <w:r>
        <w:rPr>
          <w:rFonts w:ascii="SimSun" w:hAnsi="SimSun" w:eastAsia="SimSun" w:cs="SimSun"/>
          <w:sz w:val="20"/>
          <w:szCs w:val="20"/>
          <w:spacing w:val="9"/>
        </w:rPr>
        <w:t>交发包人和承包人的监督单位各一份</w:t>
      </w:r>
    </w:p>
    <w:p>
      <w:pPr>
        <w:spacing w:before="21"/>
        <w:rPr/>
      </w:pPr>
      <w:r/>
    </w:p>
    <w:p>
      <w:pPr>
        <w:spacing w:before="21"/>
        <w:rPr/>
      </w:pPr>
      <w:r/>
    </w:p>
    <w:p>
      <w:pPr>
        <w:spacing w:before="21"/>
        <w:rPr/>
      </w:pPr>
      <w:r/>
    </w:p>
    <w:p>
      <w:pPr>
        <w:spacing w:before="21"/>
        <w:rPr/>
      </w:pPr>
      <w:r/>
    </w:p>
    <w:p>
      <w:pPr>
        <w:spacing w:before="21"/>
        <w:rPr/>
      </w:pPr>
      <w:r/>
    </w:p>
    <w:p>
      <w:pPr>
        <w:sectPr>
          <w:footerReference w:type="default" r:id="rId45"/>
          <w:pgSz w:w="11906" w:h="16839"/>
          <w:pgMar w:top="400" w:right="1201" w:bottom="1199" w:left="1368" w:header="0" w:footer="964" w:gutter="0"/>
          <w:cols w:equalWidth="0" w:num="1">
            <w:col w:w="9336" w:space="0"/>
          </w:cols>
        </w:sectPr>
        <w:rPr/>
      </w:pPr>
    </w:p>
    <w:p>
      <w:pPr>
        <w:ind w:left="4"/>
        <w:spacing w:before="42" w:line="227" w:lineRule="auto"/>
        <w:rPr>
          <w:rFonts w:ascii="SimSun" w:hAnsi="SimSun" w:eastAsia="SimSun" w:cs="SimSun"/>
          <w:sz w:val="20"/>
          <w:szCs w:val="20"/>
        </w:rPr>
      </w:pPr>
      <w:r>
        <w:rPr>
          <w:rFonts w:ascii="SimSun" w:hAnsi="SimSun" w:eastAsia="SimSun" w:cs="SimSun"/>
          <w:sz w:val="20"/>
          <w:szCs w:val="20"/>
          <w:spacing w:val="10"/>
        </w:rPr>
        <w:t>发包人</w:t>
      </w:r>
      <w:r>
        <w:rPr>
          <w:rFonts w:ascii="SimSun" w:hAnsi="SimSun" w:eastAsia="SimSun" w:cs="SimSun"/>
          <w:sz w:val="20"/>
          <w:szCs w:val="20"/>
          <w:spacing w:val="-2"/>
        </w:rPr>
        <w:t>：</w:t>
      </w:r>
      <w:r>
        <w:rPr>
          <w:rFonts w:ascii="SimSun" w:hAnsi="SimSun" w:eastAsia="SimSun" w:cs="SimSun"/>
          <w:sz w:val="20"/>
          <w:szCs w:val="20"/>
          <w:u w:val="single" w:color="auto"/>
          <w:spacing w:val="5"/>
        </w:rPr>
        <w:t xml:space="preserve">                </w:t>
      </w:r>
      <w:r>
        <w:rPr>
          <w:rFonts w:ascii="SimSun" w:hAnsi="SimSun" w:eastAsia="SimSun" w:cs="SimSun"/>
          <w:sz w:val="20"/>
          <w:szCs w:val="20"/>
          <w:spacing w:val="-2"/>
        </w:rPr>
        <w:t>（</w:t>
      </w:r>
      <w:r>
        <w:rPr>
          <w:rFonts w:ascii="SimSun" w:hAnsi="SimSun" w:eastAsia="SimSun" w:cs="SimSun"/>
          <w:sz w:val="20"/>
          <w:szCs w:val="20"/>
          <w:spacing w:val="10"/>
        </w:rPr>
        <w:t>盖单位章）</w:t>
      </w:r>
    </w:p>
    <w:p>
      <w:pPr>
        <w:pStyle w:val="BodyText"/>
        <w:spacing w:line="242" w:lineRule="auto"/>
        <w:rPr/>
      </w:pPr>
      <w:r/>
    </w:p>
    <w:p>
      <w:pPr>
        <w:pStyle w:val="BodyText"/>
        <w:spacing w:line="242" w:lineRule="auto"/>
        <w:rPr/>
      </w:pPr>
      <w:r/>
    </w:p>
    <w:p>
      <w:pPr>
        <w:ind w:left="1"/>
        <w:spacing w:before="66" w:line="228" w:lineRule="auto"/>
        <w:rPr>
          <w:rFonts w:ascii="SimSun" w:hAnsi="SimSun" w:eastAsia="SimSun" w:cs="SimSun"/>
          <w:sz w:val="20"/>
          <w:szCs w:val="20"/>
        </w:rPr>
      </w:pPr>
      <w:r>
        <w:rPr>
          <w:rFonts w:ascii="SimSun" w:hAnsi="SimSun" w:eastAsia="SimSun" w:cs="SimSun"/>
          <w:sz w:val="20"/>
          <w:szCs w:val="20"/>
          <w:spacing w:val="10"/>
        </w:rPr>
        <w:t>法定代表人或其委托代理人</w:t>
      </w:r>
      <w:r>
        <w:rPr>
          <w:rFonts w:ascii="SimSun" w:hAnsi="SimSun" w:eastAsia="SimSun" w:cs="SimSun"/>
          <w:sz w:val="20"/>
          <w:szCs w:val="20"/>
        </w:rPr>
        <w:t>：</w:t>
      </w:r>
      <w:r>
        <w:rPr>
          <w:rFonts w:ascii="SimSun" w:hAnsi="SimSun" w:eastAsia="SimSun" w:cs="SimSun"/>
          <w:sz w:val="20"/>
          <w:szCs w:val="20"/>
          <w:u w:val="single" w:color="auto"/>
          <w:spacing w:val="4"/>
        </w:rPr>
        <w:t xml:space="preserve">   </w:t>
      </w:r>
      <w:r>
        <w:rPr>
          <w:rFonts w:ascii="SimSun" w:hAnsi="SimSun" w:eastAsia="SimSun" w:cs="SimSun"/>
          <w:sz w:val="20"/>
          <w:szCs w:val="20"/>
        </w:rPr>
        <w:t>（</w:t>
      </w:r>
      <w:r>
        <w:rPr>
          <w:rFonts w:ascii="SimSun" w:hAnsi="SimSun" w:eastAsia="SimSun" w:cs="SimSun"/>
          <w:sz w:val="20"/>
          <w:szCs w:val="20"/>
          <w:spacing w:val="10"/>
        </w:rPr>
        <w:t>签字）</w:t>
      </w:r>
    </w:p>
    <w:p>
      <w:pPr>
        <w:pStyle w:val="BodyText"/>
        <w:spacing w:line="243" w:lineRule="auto"/>
        <w:rPr/>
      </w:pPr>
      <w:r/>
    </w:p>
    <w:p>
      <w:pPr>
        <w:pStyle w:val="BodyText"/>
        <w:spacing w:line="243" w:lineRule="auto"/>
        <w:rPr/>
      </w:pPr>
      <w:r/>
    </w:p>
    <w:p>
      <w:pPr>
        <w:ind w:left="1146"/>
        <w:spacing w:before="66" w:line="228" w:lineRule="auto"/>
        <w:tabs>
          <w:tab w:val="left" w:pos="1776"/>
        </w:tabs>
        <w:rPr>
          <w:rFonts w:ascii="SimSun" w:hAnsi="SimSun" w:eastAsia="SimSun" w:cs="SimSun"/>
          <w:sz w:val="20"/>
          <w:szCs w:val="20"/>
        </w:rPr>
      </w:pPr>
      <w:r>
        <w:rPr>
          <w:rFonts w:ascii="SimSun" w:hAnsi="SimSun" w:eastAsia="SimSun" w:cs="SimSun"/>
          <w:sz w:val="20"/>
          <w:szCs w:val="20"/>
          <w:u w:val="single" w:color="auto"/>
        </w:rPr>
        <w:tab/>
      </w:r>
      <w:r>
        <w:rPr>
          <w:rFonts w:ascii="SimSun" w:hAnsi="SimSun" w:eastAsia="SimSun" w:cs="SimSun"/>
          <w:sz w:val="20"/>
          <w:szCs w:val="20"/>
          <w:spacing w:val="-89"/>
        </w:rPr>
        <w:t xml:space="preserve"> </w:t>
      </w:r>
      <w:r>
        <w:rPr>
          <w:rFonts w:ascii="SimSun" w:hAnsi="SimSun" w:eastAsia="SimSun" w:cs="SimSun"/>
          <w:sz w:val="20"/>
          <w:szCs w:val="20"/>
          <w:spacing w:val="-2"/>
        </w:rPr>
        <w:t>年</w:t>
      </w:r>
      <w:r>
        <w:rPr>
          <w:rFonts w:ascii="SimSun" w:hAnsi="SimSun" w:eastAsia="SimSun" w:cs="SimSun"/>
          <w:sz w:val="20"/>
          <w:szCs w:val="20"/>
          <w:u w:val="single" w:color="auto"/>
          <w:spacing w:val="4"/>
        </w:rPr>
        <w:t xml:space="preserve">    </w:t>
      </w:r>
      <w:r>
        <w:rPr>
          <w:rFonts w:ascii="SimSun" w:hAnsi="SimSun" w:eastAsia="SimSun" w:cs="SimSun"/>
          <w:sz w:val="20"/>
          <w:szCs w:val="20"/>
          <w:spacing w:val="-83"/>
        </w:rPr>
        <w:t xml:space="preserve"> </w:t>
      </w:r>
      <w:r>
        <w:rPr>
          <w:rFonts w:ascii="SimSun" w:hAnsi="SimSun" w:eastAsia="SimSun" w:cs="SimSun"/>
          <w:sz w:val="20"/>
          <w:szCs w:val="20"/>
          <w:spacing w:val="-2"/>
        </w:rPr>
        <w:t>月</w:t>
      </w:r>
      <w:r>
        <w:rPr>
          <w:rFonts w:ascii="SimSun" w:hAnsi="SimSun" w:eastAsia="SimSun" w:cs="SimSun"/>
          <w:sz w:val="20"/>
          <w:szCs w:val="20"/>
          <w:spacing w:val="-99"/>
        </w:rPr>
        <w:t xml:space="preserve"> </w:t>
      </w:r>
      <w:r>
        <w:rPr>
          <w:rFonts w:ascii="SimSun" w:hAnsi="SimSun" w:eastAsia="SimSun" w:cs="SimSun"/>
          <w:sz w:val="20"/>
          <w:szCs w:val="20"/>
          <w:u w:val="single" w:color="auto"/>
          <w:spacing w:val="5"/>
        </w:rPr>
        <w:t xml:space="preserve">    </w:t>
      </w:r>
      <w:r>
        <w:rPr>
          <w:rFonts w:ascii="SimSun" w:hAnsi="SimSun" w:eastAsia="SimSun" w:cs="SimSun"/>
          <w:sz w:val="20"/>
          <w:szCs w:val="20"/>
          <w:spacing w:val="-55"/>
        </w:rPr>
        <w:t xml:space="preserve"> </w:t>
      </w:r>
      <w:r>
        <w:rPr>
          <w:rFonts w:ascii="SimSun" w:hAnsi="SimSun" w:eastAsia="SimSun" w:cs="SimSun"/>
          <w:sz w:val="20"/>
          <w:szCs w:val="20"/>
          <w:spacing w:val="-2"/>
        </w:rPr>
        <w:t>日</w:t>
      </w:r>
    </w:p>
    <w:p>
      <w:pPr>
        <w:pStyle w:val="BodyText"/>
        <w:spacing w:line="242" w:lineRule="auto"/>
        <w:rPr/>
      </w:pPr>
      <w:r/>
    </w:p>
    <w:p>
      <w:pPr>
        <w:pStyle w:val="BodyText"/>
        <w:spacing w:line="242" w:lineRule="auto"/>
        <w:rPr/>
      </w:pPr>
      <w:r/>
    </w:p>
    <w:p>
      <w:pPr>
        <w:ind w:left="4"/>
        <w:spacing w:before="65" w:line="193" w:lineRule="auto"/>
        <w:rPr>
          <w:rFonts w:ascii="SimSun" w:hAnsi="SimSun" w:eastAsia="SimSun" w:cs="SimSun"/>
          <w:sz w:val="20"/>
          <w:szCs w:val="20"/>
        </w:rPr>
      </w:pPr>
      <w:r>
        <w:rPr>
          <w:rFonts w:ascii="SimSun" w:hAnsi="SimSun" w:eastAsia="SimSun" w:cs="SimSun"/>
          <w:sz w:val="20"/>
          <w:szCs w:val="20"/>
          <w:spacing w:val="13"/>
        </w:rPr>
        <w:t>发包人监督单位</w:t>
      </w:r>
      <w:r>
        <w:rPr>
          <w:rFonts w:ascii="SimSun" w:hAnsi="SimSun" w:eastAsia="SimSun" w:cs="SimSun"/>
          <w:sz w:val="20"/>
          <w:szCs w:val="20"/>
          <w:spacing w:val="-8"/>
        </w:rPr>
        <w:t>：</w:t>
      </w:r>
      <w:r>
        <w:rPr>
          <w:rFonts w:ascii="SimSun" w:hAnsi="SimSun" w:eastAsia="SimSun" w:cs="SimSun"/>
          <w:sz w:val="20"/>
          <w:szCs w:val="20"/>
          <w:u w:val="single" w:color="auto"/>
          <w:spacing w:val="-8"/>
        </w:rPr>
        <w:t>（</w:t>
      </w:r>
      <w:r>
        <w:rPr>
          <w:rFonts w:ascii="SimSun" w:hAnsi="SimSun" w:eastAsia="SimSun" w:cs="SimSun"/>
          <w:sz w:val="20"/>
          <w:szCs w:val="20"/>
          <w:u w:val="single" w:color="auto"/>
          <w:spacing w:val="13"/>
        </w:rPr>
        <w:t>全称</w:t>
      </w:r>
      <w:r>
        <w:rPr>
          <w:rFonts w:ascii="SimSun" w:hAnsi="SimSun" w:eastAsia="SimSun" w:cs="SimSun"/>
          <w:sz w:val="20"/>
          <w:szCs w:val="20"/>
          <w:u w:val="single" w:color="auto"/>
          <w:spacing w:val="-8"/>
        </w:rPr>
        <w:t>）</w:t>
      </w:r>
      <w:r>
        <w:rPr>
          <w:rFonts w:ascii="SimSun" w:hAnsi="SimSun" w:eastAsia="SimSun" w:cs="SimSun"/>
          <w:sz w:val="20"/>
          <w:szCs w:val="20"/>
          <w:u w:val="single" w:color="auto"/>
          <w:spacing w:val="22"/>
        </w:rPr>
        <w:t xml:space="preserve"> </w:t>
      </w:r>
      <w:r>
        <w:rPr>
          <w:rFonts w:ascii="SimSun" w:hAnsi="SimSun" w:eastAsia="SimSun" w:cs="SimSun"/>
          <w:sz w:val="20"/>
          <w:szCs w:val="20"/>
          <w:u w:val="single" w:color="auto"/>
          <w:spacing w:val="-8"/>
        </w:rPr>
        <w:t>（</w:t>
      </w:r>
      <w:r>
        <w:rPr>
          <w:rFonts w:ascii="SimSun" w:hAnsi="SimSun" w:eastAsia="SimSun" w:cs="SimSun"/>
          <w:sz w:val="20"/>
          <w:szCs w:val="20"/>
          <w:u w:val="single" w:color="auto"/>
          <w:spacing w:val="13"/>
        </w:rPr>
        <w:t>盖单位章）</w:t>
      </w:r>
    </w:p>
    <w:p>
      <w:pPr>
        <w:pStyle w:val="BodyText"/>
        <w:spacing w:line="14" w:lineRule="auto"/>
        <w:rPr>
          <w:sz w:val="2"/>
        </w:rPr>
      </w:pPr>
      <w:r>
        <w:rPr>
          <w:sz w:val="2"/>
          <w:szCs w:val="2"/>
        </w:rPr>
        <w:br w:type="column"/>
      </w:r>
    </w:p>
    <w:p>
      <w:pPr>
        <w:spacing w:before="41" w:line="227" w:lineRule="auto"/>
        <w:rPr>
          <w:rFonts w:ascii="SimSun" w:hAnsi="SimSun" w:eastAsia="SimSun" w:cs="SimSun"/>
          <w:sz w:val="20"/>
          <w:szCs w:val="20"/>
        </w:rPr>
      </w:pPr>
      <w:r>
        <w:rPr>
          <w:rFonts w:ascii="SimSun" w:hAnsi="SimSun" w:eastAsia="SimSun" w:cs="SimSun"/>
          <w:sz w:val="20"/>
          <w:szCs w:val="20"/>
          <w:spacing w:val="11"/>
        </w:rPr>
        <w:t>承包人</w:t>
      </w:r>
      <w:r>
        <w:rPr>
          <w:rFonts w:ascii="SimSun" w:hAnsi="SimSun" w:eastAsia="SimSun" w:cs="SimSun"/>
          <w:sz w:val="20"/>
          <w:szCs w:val="20"/>
          <w:spacing w:val="-5"/>
        </w:rPr>
        <w:t>：</w:t>
      </w:r>
      <w:r>
        <w:rPr>
          <w:rFonts w:ascii="SimSun" w:hAnsi="SimSun" w:eastAsia="SimSun" w:cs="SimSun"/>
          <w:sz w:val="20"/>
          <w:szCs w:val="20"/>
          <w:u w:val="single" w:color="auto"/>
          <w:spacing w:val="5"/>
        </w:rPr>
        <w:t xml:space="preserve">                </w:t>
      </w:r>
      <w:r>
        <w:rPr>
          <w:rFonts w:ascii="SimSun" w:hAnsi="SimSun" w:eastAsia="SimSun" w:cs="SimSun"/>
          <w:sz w:val="20"/>
          <w:szCs w:val="20"/>
          <w:spacing w:val="-5"/>
        </w:rPr>
        <w:t>（</w:t>
      </w:r>
      <w:r>
        <w:rPr>
          <w:rFonts w:ascii="SimSun" w:hAnsi="SimSun" w:eastAsia="SimSun" w:cs="SimSun"/>
          <w:sz w:val="20"/>
          <w:szCs w:val="20"/>
          <w:spacing w:val="11"/>
        </w:rPr>
        <w:t>盖单位章）</w:t>
      </w:r>
    </w:p>
    <w:p>
      <w:pPr>
        <w:pStyle w:val="BodyText"/>
        <w:spacing w:line="242" w:lineRule="auto"/>
        <w:rPr/>
      </w:pPr>
      <w:r/>
    </w:p>
    <w:p>
      <w:pPr>
        <w:pStyle w:val="BodyText"/>
        <w:spacing w:line="242" w:lineRule="auto"/>
        <w:rPr/>
      </w:pPr>
      <w:r/>
    </w:p>
    <w:p>
      <w:pPr>
        <w:ind w:left="106"/>
        <w:spacing w:before="66" w:line="228" w:lineRule="auto"/>
        <w:rPr>
          <w:rFonts w:ascii="SimSun" w:hAnsi="SimSun" w:eastAsia="SimSun" w:cs="SimSun"/>
          <w:sz w:val="20"/>
          <w:szCs w:val="20"/>
        </w:rPr>
      </w:pPr>
      <w:r>
        <w:rPr>
          <w:rFonts w:ascii="SimSun" w:hAnsi="SimSun" w:eastAsia="SimSun" w:cs="SimSun"/>
          <w:sz w:val="20"/>
          <w:szCs w:val="20"/>
          <w:spacing w:val="10"/>
        </w:rPr>
        <w:t>法定代表人或其委托代理人</w:t>
      </w:r>
      <w:r>
        <w:rPr>
          <w:rFonts w:ascii="SimSun" w:hAnsi="SimSun" w:eastAsia="SimSun" w:cs="SimSun"/>
          <w:sz w:val="20"/>
          <w:szCs w:val="20"/>
          <w:spacing w:val="-2"/>
        </w:rPr>
        <w:t>：</w:t>
      </w:r>
      <w:r>
        <w:rPr>
          <w:rFonts w:ascii="SimSun" w:hAnsi="SimSun" w:eastAsia="SimSun" w:cs="SimSun"/>
          <w:sz w:val="20"/>
          <w:szCs w:val="20"/>
          <w:u w:val="single" w:color="auto"/>
          <w:spacing w:val="5"/>
        </w:rPr>
        <w:t xml:space="preserve">   </w:t>
      </w:r>
      <w:r>
        <w:rPr>
          <w:rFonts w:ascii="SimSun" w:hAnsi="SimSun" w:eastAsia="SimSun" w:cs="SimSun"/>
          <w:sz w:val="20"/>
          <w:szCs w:val="20"/>
          <w:spacing w:val="-2"/>
        </w:rPr>
        <w:t>（</w:t>
      </w:r>
      <w:r>
        <w:rPr>
          <w:rFonts w:ascii="SimSun" w:hAnsi="SimSun" w:eastAsia="SimSun" w:cs="SimSun"/>
          <w:sz w:val="20"/>
          <w:szCs w:val="20"/>
          <w:spacing w:val="10"/>
        </w:rPr>
        <w:t>签字）</w:t>
      </w:r>
    </w:p>
    <w:p>
      <w:pPr>
        <w:pStyle w:val="BodyText"/>
        <w:spacing w:line="243" w:lineRule="auto"/>
        <w:rPr/>
      </w:pPr>
      <w:r/>
    </w:p>
    <w:p>
      <w:pPr>
        <w:pStyle w:val="BodyText"/>
        <w:spacing w:line="243" w:lineRule="auto"/>
        <w:rPr/>
      </w:pPr>
      <w:r/>
    </w:p>
    <w:p>
      <w:pPr>
        <w:ind w:left="1357"/>
        <w:spacing w:before="65" w:line="228" w:lineRule="auto"/>
        <w:tabs>
          <w:tab w:val="left" w:pos="1985"/>
        </w:tabs>
        <w:rPr>
          <w:rFonts w:ascii="SimSun" w:hAnsi="SimSun" w:eastAsia="SimSun" w:cs="SimSun"/>
          <w:sz w:val="20"/>
          <w:szCs w:val="20"/>
        </w:rPr>
      </w:pPr>
      <w:r>
        <w:rPr>
          <w:rFonts w:ascii="SimSun" w:hAnsi="SimSun" w:eastAsia="SimSun" w:cs="SimSun"/>
          <w:sz w:val="20"/>
          <w:szCs w:val="20"/>
          <w:u w:val="single" w:color="auto"/>
        </w:rPr>
        <w:tab/>
      </w:r>
      <w:r>
        <w:rPr>
          <w:rFonts w:ascii="SimSun" w:hAnsi="SimSun" w:eastAsia="SimSun" w:cs="SimSun"/>
          <w:sz w:val="20"/>
          <w:szCs w:val="20"/>
          <w:spacing w:val="-89"/>
        </w:rPr>
        <w:t xml:space="preserve"> </w:t>
      </w:r>
      <w:r>
        <w:rPr>
          <w:rFonts w:ascii="SimSun" w:hAnsi="SimSun" w:eastAsia="SimSun" w:cs="SimSun"/>
          <w:sz w:val="20"/>
          <w:szCs w:val="20"/>
          <w:spacing w:val="-2"/>
        </w:rPr>
        <w:t>年</w:t>
      </w:r>
      <w:r>
        <w:rPr>
          <w:rFonts w:ascii="SimSun" w:hAnsi="SimSun" w:eastAsia="SimSun" w:cs="SimSun"/>
          <w:sz w:val="20"/>
          <w:szCs w:val="20"/>
          <w:spacing w:val="-98"/>
        </w:rPr>
        <w:t xml:space="preserve"> </w:t>
      </w:r>
      <w:r>
        <w:rPr>
          <w:rFonts w:ascii="SimSun" w:hAnsi="SimSun" w:eastAsia="SimSun" w:cs="SimSun"/>
          <w:sz w:val="20"/>
          <w:szCs w:val="20"/>
          <w:u w:val="single" w:color="auto"/>
          <w:spacing w:val="5"/>
        </w:rPr>
        <w:t xml:space="preserve">    </w:t>
      </w:r>
      <w:r>
        <w:rPr>
          <w:rFonts w:ascii="SimSun" w:hAnsi="SimSun" w:eastAsia="SimSun" w:cs="SimSun"/>
          <w:sz w:val="20"/>
          <w:szCs w:val="20"/>
          <w:spacing w:val="-87"/>
        </w:rPr>
        <w:t xml:space="preserve"> </w:t>
      </w:r>
      <w:r>
        <w:rPr>
          <w:rFonts w:ascii="SimSun" w:hAnsi="SimSun" w:eastAsia="SimSun" w:cs="SimSun"/>
          <w:sz w:val="20"/>
          <w:szCs w:val="20"/>
          <w:spacing w:val="-2"/>
        </w:rPr>
        <w:t>月</w:t>
      </w:r>
      <w:r>
        <w:rPr>
          <w:rFonts w:ascii="SimSun" w:hAnsi="SimSun" w:eastAsia="SimSun" w:cs="SimSun"/>
          <w:sz w:val="20"/>
          <w:szCs w:val="20"/>
          <w:u w:val="single" w:color="auto"/>
          <w:spacing w:val="4"/>
        </w:rPr>
        <w:t xml:space="preserve">    </w:t>
      </w:r>
      <w:r>
        <w:rPr>
          <w:rFonts w:ascii="SimSun" w:hAnsi="SimSun" w:eastAsia="SimSun" w:cs="SimSun"/>
          <w:sz w:val="20"/>
          <w:szCs w:val="20"/>
          <w:spacing w:val="-52"/>
        </w:rPr>
        <w:t xml:space="preserve"> </w:t>
      </w:r>
      <w:r>
        <w:rPr>
          <w:rFonts w:ascii="SimSun" w:hAnsi="SimSun" w:eastAsia="SimSun" w:cs="SimSun"/>
          <w:sz w:val="20"/>
          <w:szCs w:val="20"/>
          <w:spacing w:val="-2"/>
        </w:rPr>
        <w:t>日</w:t>
      </w:r>
    </w:p>
    <w:p>
      <w:pPr>
        <w:pStyle w:val="BodyText"/>
        <w:spacing w:line="242" w:lineRule="auto"/>
        <w:rPr/>
      </w:pPr>
      <w:r/>
    </w:p>
    <w:p>
      <w:pPr>
        <w:pStyle w:val="BodyText"/>
        <w:spacing w:line="242" w:lineRule="auto"/>
        <w:rPr/>
      </w:pPr>
      <w:r/>
    </w:p>
    <w:p>
      <w:pPr>
        <w:ind w:left="105"/>
        <w:spacing w:before="66" w:line="193" w:lineRule="auto"/>
        <w:rPr>
          <w:rFonts w:ascii="SimSun" w:hAnsi="SimSun" w:eastAsia="SimSun" w:cs="SimSun"/>
          <w:sz w:val="20"/>
          <w:szCs w:val="20"/>
        </w:rPr>
      </w:pPr>
      <w:r>
        <w:rPr>
          <w:rFonts w:ascii="SimSun" w:hAnsi="SimSun" w:eastAsia="SimSun" w:cs="SimSun"/>
          <w:sz w:val="20"/>
          <w:szCs w:val="20"/>
          <w:spacing w:val="13"/>
        </w:rPr>
        <w:t>承包人监督单位</w:t>
      </w:r>
      <w:r>
        <w:rPr>
          <w:rFonts w:ascii="SimSun" w:hAnsi="SimSun" w:eastAsia="SimSun" w:cs="SimSun"/>
          <w:sz w:val="20"/>
          <w:szCs w:val="20"/>
          <w:spacing w:val="-7"/>
        </w:rPr>
        <w:t>：</w:t>
      </w:r>
      <w:r>
        <w:rPr>
          <w:rFonts w:ascii="SimSun" w:hAnsi="SimSun" w:eastAsia="SimSun" w:cs="SimSun"/>
          <w:sz w:val="20"/>
          <w:szCs w:val="20"/>
          <w:u w:val="single" w:color="auto"/>
          <w:spacing w:val="-7"/>
        </w:rPr>
        <w:t>（</w:t>
      </w:r>
      <w:r>
        <w:rPr>
          <w:rFonts w:ascii="SimSun" w:hAnsi="SimSun" w:eastAsia="SimSun" w:cs="SimSun"/>
          <w:sz w:val="20"/>
          <w:szCs w:val="20"/>
          <w:u w:val="single" w:color="auto"/>
          <w:spacing w:val="13"/>
        </w:rPr>
        <w:t>全称</w:t>
      </w:r>
      <w:r>
        <w:rPr>
          <w:rFonts w:ascii="SimSun" w:hAnsi="SimSun" w:eastAsia="SimSun" w:cs="SimSun"/>
          <w:sz w:val="20"/>
          <w:szCs w:val="20"/>
          <w:u w:val="single" w:color="auto"/>
          <w:spacing w:val="-7"/>
        </w:rPr>
        <w:t>）</w:t>
      </w:r>
      <w:r>
        <w:rPr>
          <w:rFonts w:ascii="SimSun" w:hAnsi="SimSun" w:eastAsia="SimSun" w:cs="SimSun"/>
          <w:sz w:val="20"/>
          <w:szCs w:val="20"/>
          <w:u w:val="single" w:color="auto"/>
          <w:spacing w:val="19"/>
        </w:rPr>
        <w:t xml:space="preserve"> </w:t>
      </w:r>
      <w:r>
        <w:rPr>
          <w:rFonts w:ascii="SimSun" w:hAnsi="SimSun" w:eastAsia="SimSun" w:cs="SimSun"/>
          <w:sz w:val="20"/>
          <w:szCs w:val="20"/>
          <w:u w:val="single" w:color="auto"/>
          <w:spacing w:val="-7"/>
        </w:rPr>
        <w:t>（</w:t>
      </w:r>
      <w:r>
        <w:rPr>
          <w:rFonts w:ascii="SimSun" w:hAnsi="SimSun" w:eastAsia="SimSun" w:cs="SimSun"/>
          <w:sz w:val="20"/>
          <w:szCs w:val="20"/>
          <w:u w:val="single" w:color="auto"/>
          <w:spacing w:val="13"/>
        </w:rPr>
        <w:t>盖单位章）</w:t>
      </w:r>
    </w:p>
    <w:p>
      <w:pPr>
        <w:spacing w:line="193" w:lineRule="auto"/>
        <w:sectPr>
          <w:type w:val="continuous"/>
          <w:pgSz w:w="11906" w:h="16839"/>
          <w:pgMar w:top="400" w:right="1201" w:bottom="1199" w:left="1368" w:header="0" w:footer="964" w:gutter="0"/>
          <w:cols w:equalWidth="0" w:num="2">
            <w:col w:w="4207" w:space="100"/>
            <w:col w:w="5030" w:space="0"/>
          </w:cols>
        </w:sectPr>
        <w:rPr>
          <w:rFonts w:ascii="SimSun" w:hAnsi="SimSun" w:eastAsia="SimSun" w:cs="SimSun"/>
          <w:sz w:val="20"/>
          <w:szCs w:val="20"/>
        </w:rPr>
      </w:pPr>
    </w:p>
    <w:p>
      <w:pPr>
        <w:pStyle w:val="BodyText"/>
        <w:spacing w:line="277" w:lineRule="auto"/>
        <w:rPr/>
      </w:pPr>
      <w:r/>
    </w:p>
    <w:p>
      <w:pPr>
        <w:pStyle w:val="BodyText"/>
        <w:spacing w:line="278" w:lineRule="auto"/>
        <w:rPr/>
      </w:pPr>
      <w:r/>
    </w:p>
    <w:p>
      <w:pPr>
        <w:ind w:left="25"/>
        <w:spacing w:before="65" w:line="227" w:lineRule="auto"/>
        <w:rPr>
          <w:rFonts w:ascii="SimSun" w:hAnsi="SimSun" w:eastAsia="SimSun" w:cs="SimSun"/>
          <w:sz w:val="20"/>
          <w:szCs w:val="20"/>
        </w:rPr>
      </w:pPr>
      <w:r>
        <w:rPr>
          <w:rFonts w:ascii="SimSun" w:hAnsi="SimSun" w:eastAsia="SimSun" w:cs="SimSun"/>
          <w:sz w:val="20"/>
          <w:szCs w:val="20"/>
          <w:spacing w:val="4"/>
        </w:rPr>
        <w:t>附件</w:t>
      </w:r>
      <w:r>
        <w:rPr>
          <w:rFonts w:ascii="SimSun" w:hAnsi="SimSun" w:eastAsia="SimSun" w:cs="SimSun"/>
          <w:sz w:val="20"/>
          <w:szCs w:val="20"/>
          <w:spacing w:val="10"/>
        </w:rPr>
        <w:t xml:space="preserve">    </w:t>
      </w:r>
      <w:r>
        <w:rPr>
          <w:rFonts w:ascii="SimSun" w:hAnsi="SimSun" w:eastAsia="SimSun" w:cs="SimSun"/>
          <w:sz w:val="20"/>
          <w:szCs w:val="20"/>
          <w:spacing w:val="4"/>
        </w:rPr>
        <w:t>安全生产合同</w:t>
      </w:r>
    </w:p>
    <w:p>
      <w:pPr>
        <w:ind w:left="4088"/>
        <w:spacing w:before="147" w:line="228" w:lineRule="auto"/>
        <w:rPr>
          <w:rFonts w:ascii="SimSun" w:hAnsi="SimSun" w:eastAsia="SimSun" w:cs="SimSun"/>
          <w:sz w:val="20"/>
          <w:szCs w:val="20"/>
        </w:rPr>
      </w:pPr>
      <w:r>
        <w:rPr>
          <w:rFonts w:ascii="SimSun" w:hAnsi="SimSun" w:eastAsia="SimSun" w:cs="SimSun"/>
          <w:sz w:val="20"/>
          <w:szCs w:val="20"/>
          <w:spacing w:val="7"/>
        </w:rPr>
        <w:t>安全生产合同</w:t>
      </w:r>
    </w:p>
    <w:p>
      <w:pPr>
        <w:ind w:right="103" w:firstLine="431"/>
        <w:spacing w:before="253" w:line="369" w:lineRule="auto"/>
        <w:tabs>
          <w:tab w:val="left" w:pos="420"/>
        </w:tabs>
        <w:rPr>
          <w:rFonts w:ascii="SimSun" w:hAnsi="SimSun" w:eastAsia="SimSun" w:cs="SimSun"/>
          <w:sz w:val="20"/>
          <w:szCs w:val="20"/>
        </w:rPr>
      </w:pPr>
      <w:r>
        <w:rPr>
          <w:rFonts w:ascii="SimSun" w:hAnsi="SimSun" w:eastAsia="SimSun" w:cs="SimSun"/>
          <w:sz w:val="20"/>
          <w:szCs w:val="20"/>
          <w:spacing w:val="10"/>
        </w:rPr>
        <w:t>为在</w:t>
      </w:r>
      <w:r>
        <w:rPr>
          <w:rFonts w:ascii="SimSun" w:hAnsi="SimSun" w:eastAsia="SimSun" w:cs="SimSun"/>
          <w:sz w:val="20"/>
          <w:szCs w:val="20"/>
          <w:spacing w:val="-97"/>
        </w:rPr>
        <w:t xml:space="preserve"> </w:t>
      </w:r>
      <w:r>
        <w:rPr>
          <w:rFonts w:ascii="SimSun" w:hAnsi="SimSun" w:eastAsia="SimSun" w:cs="SimSun"/>
          <w:sz w:val="20"/>
          <w:szCs w:val="20"/>
          <w:u w:val="single" w:color="auto"/>
          <w:spacing w:val="10"/>
        </w:rPr>
        <w:t xml:space="preserve">      </w:t>
      </w:r>
      <w:r>
        <w:rPr>
          <w:rFonts w:ascii="SimSun" w:hAnsi="SimSun" w:eastAsia="SimSun" w:cs="SimSun"/>
          <w:sz w:val="20"/>
          <w:szCs w:val="20"/>
          <w:spacing w:val="10"/>
        </w:rPr>
        <w:t>（项目名称</w:t>
      </w:r>
      <w:r>
        <w:rPr>
          <w:rFonts w:ascii="SimSun" w:hAnsi="SimSun" w:eastAsia="SimSun" w:cs="SimSun"/>
          <w:sz w:val="20"/>
          <w:szCs w:val="20"/>
          <w:spacing w:val="-6"/>
        </w:rPr>
        <w:t>）</w:t>
      </w:r>
      <w:r>
        <w:rPr>
          <w:rFonts w:ascii="SimSun" w:hAnsi="SimSun" w:eastAsia="SimSun" w:cs="SimSun"/>
          <w:sz w:val="20"/>
          <w:szCs w:val="20"/>
          <w:u w:val="single" w:color="auto"/>
          <w:spacing w:val="5"/>
        </w:rPr>
        <w:t xml:space="preserve">    </w:t>
      </w:r>
      <w:r>
        <w:rPr>
          <w:rFonts w:ascii="SimSun" w:hAnsi="SimSun" w:eastAsia="SimSun" w:cs="SimSun"/>
          <w:sz w:val="20"/>
          <w:szCs w:val="20"/>
          <w:spacing w:val="-6"/>
        </w:rPr>
        <w:t>（</w:t>
      </w:r>
      <w:r>
        <w:rPr>
          <w:rFonts w:ascii="SimSun" w:hAnsi="SimSun" w:eastAsia="SimSun" w:cs="SimSun"/>
          <w:sz w:val="20"/>
          <w:szCs w:val="20"/>
          <w:spacing w:val="10"/>
        </w:rPr>
        <w:t>标段）施工合同的实施过程中创造</w:t>
      </w:r>
      <w:r>
        <w:rPr>
          <w:rFonts w:ascii="SimSun" w:hAnsi="SimSun" w:eastAsia="SimSun" w:cs="SimSun"/>
          <w:sz w:val="20"/>
          <w:szCs w:val="20"/>
          <w:spacing w:val="9"/>
        </w:rPr>
        <w:t>安全、高效的施工环境，切实</w:t>
      </w:r>
      <w:r>
        <w:rPr>
          <w:rFonts w:ascii="SimSun" w:hAnsi="SimSun" w:eastAsia="SimSun" w:cs="SimSun"/>
          <w:sz w:val="20"/>
          <w:szCs w:val="20"/>
          <w:spacing w:val="9"/>
        </w:rPr>
        <w:t>搞好本项目的安全管理工作，本项目发包人</w:t>
      </w:r>
      <w:r>
        <w:rPr>
          <w:rFonts w:ascii="SimSun" w:hAnsi="SimSun" w:eastAsia="SimSun" w:cs="SimSun"/>
          <w:sz w:val="20"/>
          <w:szCs w:val="20"/>
          <w:spacing w:val="-98"/>
        </w:rPr>
        <w:t xml:space="preserve"> </w:t>
      </w:r>
      <w:r>
        <w:rPr>
          <w:rFonts w:ascii="SimSun" w:hAnsi="SimSun" w:eastAsia="SimSun" w:cs="SimSun"/>
          <w:sz w:val="20"/>
          <w:szCs w:val="20"/>
          <w:u w:val="single" w:color="auto"/>
          <w:spacing w:val="9"/>
        </w:rPr>
        <w:t xml:space="preserve">       </w:t>
      </w:r>
      <w:r>
        <w:rPr>
          <w:rFonts w:ascii="SimSun" w:hAnsi="SimSun" w:eastAsia="SimSun" w:cs="SimSun"/>
          <w:sz w:val="20"/>
          <w:szCs w:val="20"/>
          <w:spacing w:val="9"/>
        </w:rPr>
        <w:t>（发</w:t>
      </w:r>
      <w:r>
        <w:rPr>
          <w:rFonts w:ascii="SimSun" w:hAnsi="SimSun" w:eastAsia="SimSun" w:cs="SimSun"/>
          <w:sz w:val="20"/>
          <w:szCs w:val="20"/>
          <w:spacing w:val="8"/>
        </w:rPr>
        <w:t>包人名称，以下简称“发包人</w:t>
      </w:r>
      <w:r>
        <w:rPr>
          <w:rFonts w:ascii="SimSun" w:hAnsi="SimSun" w:eastAsia="SimSun" w:cs="SimSun"/>
          <w:sz w:val="20"/>
          <w:szCs w:val="20"/>
          <w:spacing w:val="-72"/>
        </w:rPr>
        <w:t xml:space="preserve"> </w:t>
      </w:r>
      <w:r>
        <w:rPr>
          <w:rFonts w:ascii="SimSun" w:hAnsi="SimSun" w:eastAsia="SimSun" w:cs="SimSun"/>
          <w:sz w:val="20"/>
          <w:szCs w:val="20"/>
          <w:spacing w:val="8"/>
        </w:rPr>
        <w:t>”）与承包人</w:t>
      </w:r>
      <w:r>
        <w:rPr>
          <w:rFonts w:ascii="SimSun" w:hAnsi="SimSun" w:eastAsia="SimSun" w:cs="SimSun"/>
          <w:sz w:val="20"/>
          <w:szCs w:val="20"/>
          <w:u w:val="single" w:color="auto"/>
        </w:rPr>
        <w:tab/>
      </w:r>
      <w:r>
        <w:rPr>
          <w:rFonts w:ascii="SimSun" w:hAnsi="SimSun" w:eastAsia="SimSun" w:cs="SimSun"/>
          <w:sz w:val="20"/>
          <w:szCs w:val="20"/>
          <w:spacing w:val="8"/>
        </w:rPr>
        <w:t>（承包人名称，以下简称“承包人</w:t>
      </w:r>
      <w:r>
        <w:rPr>
          <w:rFonts w:ascii="SimSun" w:hAnsi="SimSun" w:eastAsia="SimSun" w:cs="SimSun"/>
          <w:sz w:val="20"/>
          <w:szCs w:val="20"/>
          <w:spacing w:val="-56"/>
        </w:rPr>
        <w:t xml:space="preserve"> </w:t>
      </w:r>
      <w:r>
        <w:rPr>
          <w:rFonts w:ascii="SimSun" w:hAnsi="SimSun" w:eastAsia="SimSun" w:cs="SimSun"/>
          <w:sz w:val="20"/>
          <w:szCs w:val="20"/>
          <w:spacing w:val="8"/>
        </w:rPr>
        <w:t>”）特此签订安全生产合同：</w:t>
      </w:r>
    </w:p>
    <w:p>
      <w:pPr>
        <w:ind w:left="444"/>
        <w:spacing w:line="228" w:lineRule="auto"/>
        <w:rPr>
          <w:rFonts w:ascii="SimSun" w:hAnsi="SimSun" w:eastAsia="SimSun" w:cs="SimSun"/>
          <w:sz w:val="20"/>
          <w:szCs w:val="20"/>
        </w:rPr>
      </w:pPr>
      <w:r>
        <w:rPr>
          <w:rFonts w:ascii="SimSun" w:hAnsi="SimSun" w:eastAsia="SimSun" w:cs="SimSun"/>
          <w:sz w:val="20"/>
          <w:szCs w:val="20"/>
          <w:spacing w:val="5"/>
        </w:rPr>
        <w:t>1.发包人职责</w:t>
      </w:r>
    </w:p>
    <w:p>
      <w:pPr>
        <w:ind w:left="439"/>
        <w:spacing w:before="153" w:line="228" w:lineRule="auto"/>
        <w:rPr>
          <w:rFonts w:ascii="SimSun" w:hAnsi="SimSun" w:eastAsia="SimSun" w:cs="SimSun"/>
          <w:sz w:val="20"/>
          <w:szCs w:val="20"/>
        </w:rPr>
      </w:pPr>
      <w:r>
        <w:rPr>
          <w:rFonts w:ascii="SimSun" w:hAnsi="SimSun" w:eastAsia="SimSun" w:cs="SimSun"/>
          <w:sz w:val="20"/>
          <w:szCs w:val="20"/>
          <w:spacing w:val="9"/>
        </w:rPr>
        <w:t>（1）严格遵守国家有关安全生产的法律法规，认真执行工程承包合同中的有关安全要求。</w:t>
      </w:r>
    </w:p>
    <w:p>
      <w:pPr>
        <w:ind w:left="8" w:right="210" w:firstLine="430"/>
        <w:spacing w:before="154" w:line="297" w:lineRule="auto"/>
        <w:rPr>
          <w:rFonts w:ascii="SimSun" w:hAnsi="SimSun" w:eastAsia="SimSun" w:cs="SimSun"/>
          <w:sz w:val="20"/>
          <w:szCs w:val="20"/>
        </w:rPr>
      </w:pPr>
      <w:r>
        <w:rPr>
          <w:rFonts w:ascii="SimSun" w:hAnsi="SimSun" w:eastAsia="SimSun" w:cs="SimSun"/>
          <w:sz w:val="20"/>
          <w:szCs w:val="20"/>
          <w:spacing w:val="8"/>
        </w:rPr>
        <w:t>（2）按照“安全第一、预防为主、综合治理</w:t>
      </w:r>
      <w:r>
        <w:rPr>
          <w:rFonts w:ascii="SimSun" w:hAnsi="SimSun" w:eastAsia="SimSun" w:cs="SimSun"/>
          <w:sz w:val="20"/>
          <w:szCs w:val="20"/>
          <w:spacing w:val="-70"/>
        </w:rPr>
        <w:t xml:space="preserve"> </w:t>
      </w:r>
      <w:r>
        <w:rPr>
          <w:rFonts w:ascii="SimSun" w:hAnsi="SimSun" w:eastAsia="SimSun" w:cs="SimSun"/>
          <w:sz w:val="20"/>
          <w:szCs w:val="20"/>
          <w:spacing w:val="8"/>
        </w:rPr>
        <w:t>”和坚持“管生产必须管安全</w:t>
      </w:r>
      <w:r>
        <w:rPr>
          <w:rFonts w:ascii="SimSun" w:hAnsi="SimSun" w:eastAsia="SimSun" w:cs="SimSun"/>
          <w:sz w:val="20"/>
          <w:szCs w:val="20"/>
          <w:spacing w:val="-70"/>
        </w:rPr>
        <w:t xml:space="preserve"> </w:t>
      </w:r>
      <w:r>
        <w:rPr>
          <w:rFonts w:ascii="SimSun" w:hAnsi="SimSun" w:eastAsia="SimSun" w:cs="SimSun"/>
          <w:sz w:val="20"/>
          <w:szCs w:val="20"/>
          <w:spacing w:val="8"/>
        </w:rPr>
        <w:t>”的原则进</w:t>
      </w:r>
      <w:r>
        <w:rPr>
          <w:rFonts w:ascii="SimSun" w:hAnsi="SimSun" w:eastAsia="SimSun" w:cs="SimSun"/>
          <w:sz w:val="20"/>
          <w:szCs w:val="20"/>
          <w:spacing w:val="7"/>
        </w:rPr>
        <w:t>行安全生</w:t>
      </w:r>
      <w:r>
        <w:rPr>
          <w:rFonts w:ascii="SimSun" w:hAnsi="SimSun" w:eastAsia="SimSun" w:cs="SimSun"/>
          <w:sz w:val="20"/>
          <w:szCs w:val="20"/>
          <w:spacing w:val="9"/>
        </w:rPr>
        <w:t>产管理，做到生产与安全工作同时计划、布置、检查、总结和评比。</w:t>
      </w:r>
    </w:p>
    <w:p>
      <w:pPr>
        <w:ind w:left="29" w:right="50" w:firstLine="409"/>
        <w:spacing w:before="154" w:line="299" w:lineRule="auto"/>
        <w:rPr>
          <w:rFonts w:ascii="SimSun" w:hAnsi="SimSun" w:eastAsia="SimSun" w:cs="SimSun"/>
          <w:sz w:val="20"/>
          <w:szCs w:val="20"/>
        </w:rPr>
      </w:pPr>
      <w:r>
        <w:rPr>
          <w:rFonts w:ascii="SimSun" w:hAnsi="SimSun" w:eastAsia="SimSun" w:cs="SimSun"/>
          <w:sz w:val="20"/>
          <w:szCs w:val="20"/>
          <w:spacing w:val="8"/>
        </w:rPr>
        <w:t>（3）重要的安全设施必须坚持与主体工程“三</w:t>
      </w:r>
      <w:r>
        <w:rPr>
          <w:rFonts w:ascii="SimSun" w:hAnsi="SimSun" w:eastAsia="SimSun" w:cs="SimSun"/>
          <w:sz w:val="20"/>
          <w:szCs w:val="20"/>
          <w:spacing w:val="7"/>
        </w:rPr>
        <w:t>同时</w:t>
      </w:r>
      <w:r>
        <w:rPr>
          <w:rFonts w:ascii="SimSun" w:hAnsi="SimSun" w:eastAsia="SimSun" w:cs="SimSun"/>
          <w:sz w:val="20"/>
          <w:szCs w:val="20"/>
          <w:spacing w:val="-70"/>
        </w:rPr>
        <w:t xml:space="preserve"> </w:t>
      </w:r>
      <w:r>
        <w:rPr>
          <w:rFonts w:ascii="SimSun" w:hAnsi="SimSun" w:eastAsia="SimSun" w:cs="SimSun"/>
          <w:sz w:val="20"/>
          <w:szCs w:val="20"/>
          <w:spacing w:val="7"/>
        </w:rPr>
        <w:t>”的原则，即：同时设计、审批，同时施工，</w:t>
      </w:r>
      <w:r>
        <w:rPr>
          <w:rFonts w:ascii="SimSun" w:hAnsi="SimSun" w:eastAsia="SimSun" w:cs="SimSun"/>
          <w:sz w:val="20"/>
          <w:szCs w:val="20"/>
          <w:spacing w:val="6"/>
        </w:rPr>
        <w:t>同时验收，投入使用。</w:t>
      </w:r>
    </w:p>
    <w:p>
      <w:pPr>
        <w:ind w:left="439"/>
        <w:spacing w:before="152" w:line="227" w:lineRule="auto"/>
        <w:rPr>
          <w:rFonts w:ascii="SimSun" w:hAnsi="SimSun" w:eastAsia="SimSun" w:cs="SimSun"/>
          <w:sz w:val="20"/>
          <w:szCs w:val="20"/>
        </w:rPr>
      </w:pPr>
      <w:r>
        <w:rPr>
          <w:rFonts w:ascii="SimSun" w:hAnsi="SimSun" w:eastAsia="SimSun" w:cs="SimSun"/>
          <w:sz w:val="20"/>
          <w:szCs w:val="20"/>
          <w:spacing w:val="9"/>
        </w:rPr>
        <w:t>（4）定期召开安全生产调度会，及时传达中央及地方有关安全生产的</w:t>
      </w:r>
      <w:r>
        <w:rPr>
          <w:rFonts w:ascii="SimSun" w:hAnsi="SimSun" w:eastAsia="SimSun" w:cs="SimSun"/>
          <w:sz w:val="20"/>
          <w:szCs w:val="20"/>
          <w:spacing w:val="8"/>
        </w:rPr>
        <w:t>精神。</w:t>
      </w:r>
    </w:p>
    <w:p>
      <w:pPr>
        <w:ind w:left="439"/>
        <w:spacing w:before="155" w:line="228" w:lineRule="auto"/>
        <w:rPr>
          <w:rFonts w:ascii="SimSun" w:hAnsi="SimSun" w:eastAsia="SimSun" w:cs="SimSun"/>
          <w:sz w:val="20"/>
          <w:szCs w:val="20"/>
        </w:rPr>
      </w:pPr>
      <w:r>
        <w:rPr>
          <w:rFonts w:ascii="SimSun" w:hAnsi="SimSun" w:eastAsia="SimSun" w:cs="SimSun"/>
          <w:sz w:val="20"/>
          <w:szCs w:val="20"/>
          <w:spacing w:val="9"/>
        </w:rPr>
        <w:t>（5）组织对承包人施工现场安全生产检查，监督承包人及时处理发现的各种安全隐患。</w:t>
      </w:r>
    </w:p>
    <w:p>
      <w:pPr>
        <w:ind w:left="431"/>
        <w:spacing w:before="154" w:line="228" w:lineRule="auto"/>
        <w:rPr>
          <w:rFonts w:ascii="SimSun" w:hAnsi="SimSun" w:eastAsia="SimSun" w:cs="SimSun"/>
          <w:sz w:val="20"/>
          <w:szCs w:val="20"/>
        </w:rPr>
      </w:pPr>
      <w:r>
        <w:rPr>
          <w:rFonts w:ascii="SimSun" w:hAnsi="SimSun" w:eastAsia="SimSun" w:cs="SimSun"/>
          <w:sz w:val="20"/>
          <w:szCs w:val="20"/>
          <w:spacing w:val="7"/>
        </w:rPr>
        <w:t>2.承包人职责</w:t>
      </w:r>
    </w:p>
    <w:p>
      <w:pPr>
        <w:ind w:left="10" w:firstLine="428"/>
        <w:spacing w:before="152" w:line="322" w:lineRule="auto"/>
        <w:rPr>
          <w:rFonts w:ascii="SimSun" w:hAnsi="SimSun" w:eastAsia="SimSun" w:cs="SimSun"/>
          <w:sz w:val="20"/>
          <w:szCs w:val="20"/>
        </w:rPr>
      </w:pPr>
      <w:r>
        <w:rPr>
          <w:rFonts w:ascii="SimSun" w:hAnsi="SimSun" w:eastAsia="SimSun" w:cs="SimSun"/>
          <w:sz w:val="20"/>
          <w:szCs w:val="20"/>
          <w:spacing w:val="9"/>
        </w:rPr>
        <w:t>（1）严格遵守《中华人民共和国安全生产法》、《建设工程安全生产管理条例》等国家有关安全</w:t>
      </w:r>
      <w:r>
        <w:rPr>
          <w:rFonts w:ascii="SimSun" w:hAnsi="SimSun" w:eastAsia="SimSun" w:cs="SimSun"/>
          <w:sz w:val="20"/>
          <w:szCs w:val="20"/>
          <w:spacing w:val="10"/>
        </w:rPr>
        <w:t>生产的法律法规、《公路水运工程安全生产监督管理办法》、《公路</w:t>
      </w:r>
      <w:r>
        <w:rPr>
          <w:rFonts w:ascii="SimSun" w:hAnsi="SimSun" w:eastAsia="SimSun" w:cs="SimSun"/>
          <w:sz w:val="20"/>
          <w:szCs w:val="20"/>
          <w:spacing w:val="9"/>
        </w:rPr>
        <w:t>工程施工安全技术规程》和《公</w:t>
      </w:r>
      <w:r>
        <w:rPr>
          <w:rFonts w:ascii="SimSun" w:hAnsi="SimSun" w:eastAsia="SimSun" w:cs="SimSun"/>
          <w:sz w:val="20"/>
          <w:szCs w:val="20"/>
          <w:spacing w:val="9"/>
        </w:rPr>
        <w:t>路筑养路机械操作规程》等有关安全生产的规定。认真执行工程承包合同中的有关安全要求。</w:t>
      </w:r>
    </w:p>
    <w:p>
      <w:pPr>
        <w:ind w:left="9" w:right="105" w:firstLine="429"/>
        <w:spacing w:before="151" w:line="334" w:lineRule="auto"/>
        <w:rPr>
          <w:rFonts w:ascii="SimSun" w:hAnsi="SimSun" w:eastAsia="SimSun" w:cs="SimSun"/>
          <w:sz w:val="20"/>
          <w:szCs w:val="20"/>
        </w:rPr>
      </w:pPr>
      <w:r>
        <w:rPr>
          <w:rFonts w:ascii="SimSun" w:hAnsi="SimSun" w:eastAsia="SimSun" w:cs="SimSun"/>
          <w:sz w:val="20"/>
          <w:szCs w:val="20"/>
          <w:spacing w:val="8"/>
        </w:rPr>
        <w:t>（2）坚持“安全第一、预防为主、综合治理</w:t>
      </w:r>
      <w:r>
        <w:rPr>
          <w:rFonts w:ascii="SimSun" w:hAnsi="SimSun" w:eastAsia="SimSun" w:cs="SimSun"/>
          <w:sz w:val="20"/>
          <w:szCs w:val="20"/>
          <w:spacing w:val="-70"/>
        </w:rPr>
        <w:t xml:space="preserve"> </w:t>
      </w:r>
      <w:r>
        <w:rPr>
          <w:rFonts w:ascii="SimSun" w:hAnsi="SimSun" w:eastAsia="SimSun" w:cs="SimSun"/>
          <w:sz w:val="20"/>
          <w:szCs w:val="20"/>
          <w:spacing w:val="8"/>
        </w:rPr>
        <w:t>”和“管生产必须管安全</w:t>
      </w:r>
      <w:r>
        <w:rPr>
          <w:rFonts w:ascii="SimSun" w:hAnsi="SimSun" w:eastAsia="SimSun" w:cs="SimSun"/>
          <w:sz w:val="20"/>
          <w:szCs w:val="20"/>
          <w:spacing w:val="-70"/>
        </w:rPr>
        <w:t xml:space="preserve"> </w:t>
      </w:r>
      <w:r>
        <w:rPr>
          <w:rFonts w:ascii="SimSun" w:hAnsi="SimSun" w:eastAsia="SimSun" w:cs="SimSun"/>
          <w:sz w:val="20"/>
          <w:szCs w:val="20"/>
          <w:spacing w:val="8"/>
        </w:rPr>
        <w:t>”的原则，加强</w:t>
      </w:r>
      <w:r>
        <w:rPr>
          <w:rFonts w:ascii="SimSun" w:hAnsi="SimSun" w:eastAsia="SimSun" w:cs="SimSun"/>
          <w:sz w:val="20"/>
          <w:szCs w:val="20"/>
          <w:spacing w:val="7"/>
        </w:rPr>
        <w:t>安全生产</w:t>
      </w:r>
      <w:r>
        <w:rPr>
          <w:rFonts w:ascii="SimSun" w:hAnsi="SimSun" w:eastAsia="SimSun" w:cs="SimSun"/>
          <w:sz w:val="20"/>
          <w:szCs w:val="20"/>
          <w:spacing w:val="10"/>
        </w:rPr>
        <w:t>宣传教育，增强全员安全生产意识，建立健全各项安全生产的管理机构</w:t>
      </w:r>
      <w:r>
        <w:rPr>
          <w:rFonts w:ascii="SimSun" w:hAnsi="SimSun" w:eastAsia="SimSun" w:cs="SimSun"/>
          <w:sz w:val="20"/>
          <w:szCs w:val="20"/>
          <w:spacing w:val="9"/>
        </w:rPr>
        <w:t>和安全生产管理制度，配备专</w:t>
      </w:r>
      <w:r>
        <w:rPr>
          <w:rFonts w:ascii="SimSun" w:hAnsi="SimSun" w:eastAsia="SimSun" w:cs="SimSun"/>
          <w:sz w:val="20"/>
          <w:szCs w:val="20"/>
          <w:spacing w:val="10"/>
        </w:rPr>
        <w:t>职及兼职安全检查人员，有组织有领导地开展安全生产活动。各级领导</w:t>
      </w:r>
      <w:r>
        <w:rPr>
          <w:rFonts w:ascii="SimSun" w:hAnsi="SimSun" w:eastAsia="SimSun" w:cs="SimSun"/>
          <w:sz w:val="20"/>
          <w:szCs w:val="20"/>
          <w:spacing w:val="9"/>
        </w:rPr>
        <w:t>、工程技术人员、生产管理人</w:t>
      </w:r>
      <w:r>
        <w:rPr>
          <w:rFonts w:ascii="SimSun" w:hAnsi="SimSun" w:eastAsia="SimSun" w:cs="SimSun"/>
          <w:sz w:val="20"/>
          <w:szCs w:val="20"/>
          <w:spacing w:val="10"/>
        </w:rPr>
        <w:t>员和具体操作人员，必须熟悉和遵守本合同的各项规定，做到生产与安</w:t>
      </w:r>
      <w:r>
        <w:rPr>
          <w:rFonts w:ascii="SimSun" w:hAnsi="SimSun" w:eastAsia="SimSun" w:cs="SimSun"/>
          <w:sz w:val="20"/>
          <w:szCs w:val="20"/>
          <w:spacing w:val="9"/>
        </w:rPr>
        <w:t>全工作同时计划、布置、检</w:t>
      </w:r>
    </w:p>
    <w:p>
      <w:pPr>
        <w:ind w:left="11"/>
        <w:spacing w:before="156" w:line="228" w:lineRule="auto"/>
        <w:rPr>
          <w:rFonts w:ascii="SimSun" w:hAnsi="SimSun" w:eastAsia="SimSun" w:cs="SimSun"/>
          <w:sz w:val="20"/>
          <w:szCs w:val="20"/>
        </w:rPr>
      </w:pPr>
      <w:r>
        <w:rPr>
          <w:rFonts w:ascii="SimSun" w:hAnsi="SimSun" w:eastAsia="SimSun" w:cs="SimSun"/>
          <w:sz w:val="20"/>
          <w:szCs w:val="20"/>
          <w:spacing w:val="4"/>
        </w:rPr>
        <w:t>查、</w:t>
      </w:r>
      <w:r>
        <w:rPr>
          <w:rFonts w:ascii="SimSun" w:hAnsi="SimSun" w:eastAsia="SimSun" w:cs="SimSun"/>
          <w:sz w:val="20"/>
          <w:szCs w:val="20"/>
          <w:spacing w:val="30"/>
        </w:rPr>
        <w:t xml:space="preserve"> </w:t>
      </w:r>
      <w:r>
        <w:rPr>
          <w:rFonts w:ascii="SimSun" w:hAnsi="SimSun" w:eastAsia="SimSun" w:cs="SimSun"/>
          <w:sz w:val="20"/>
          <w:szCs w:val="20"/>
          <w:spacing w:val="4"/>
        </w:rPr>
        <w:t>总结和评比。</w:t>
      </w:r>
    </w:p>
    <w:p>
      <w:pPr>
        <w:ind w:left="8" w:right="18" w:firstLine="430"/>
        <w:spacing w:before="151" w:line="346" w:lineRule="auto"/>
        <w:rPr>
          <w:rFonts w:ascii="SimSun" w:hAnsi="SimSun" w:eastAsia="SimSun" w:cs="SimSun"/>
          <w:sz w:val="20"/>
          <w:szCs w:val="20"/>
        </w:rPr>
      </w:pPr>
      <w:r>
        <w:rPr>
          <w:rFonts w:ascii="SimSun" w:hAnsi="SimSun" w:eastAsia="SimSun" w:cs="SimSun"/>
          <w:sz w:val="20"/>
          <w:szCs w:val="20"/>
          <w:spacing w:val="9"/>
        </w:rPr>
        <w:t>（3）建立健全安全生产责任制。从派往项目实施的项目经理到生产工人（包括临时雇请的民</w:t>
      </w:r>
      <w:r>
        <w:rPr>
          <w:rFonts w:ascii="SimSun" w:hAnsi="SimSun" w:eastAsia="SimSun" w:cs="SimSun"/>
          <w:sz w:val="20"/>
          <w:szCs w:val="20"/>
          <w:spacing w:val="8"/>
        </w:rPr>
        <w:t>工）</w:t>
      </w:r>
      <w:r>
        <w:rPr>
          <w:rFonts w:ascii="SimSun" w:hAnsi="SimSun" w:eastAsia="SimSun" w:cs="SimSun"/>
          <w:sz w:val="20"/>
          <w:szCs w:val="20"/>
          <w:spacing w:val="10"/>
        </w:rPr>
        <w:t>的安全生产管理系统必须做到纵向到底，—环不漏；各职能部门、人员的安全生</w:t>
      </w:r>
      <w:r>
        <w:rPr>
          <w:rFonts w:ascii="SimSun" w:hAnsi="SimSun" w:eastAsia="SimSun" w:cs="SimSun"/>
          <w:sz w:val="20"/>
          <w:szCs w:val="20"/>
          <w:spacing w:val="9"/>
        </w:rPr>
        <w:t>产责任制做到横向到</w:t>
      </w:r>
      <w:r>
        <w:rPr>
          <w:rFonts w:ascii="SimSun" w:hAnsi="SimSun" w:eastAsia="SimSun" w:cs="SimSun"/>
          <w:sz w:val="20"/>
          <w:szCs w:val="20"/>
          <w:spacing w:val="10"/>
        </w:rPr>
        <w:t>边，人人有责。项目经理是安全生产的第一责任人。现场设置的安全机构，</w:t>
      </w:r>
      <w:r>
        <w:rPr>
          <w:rFonts w:ascii="SimSun" w:hAnsi="SimSun" w:eastAsia="SimSun" w:cs="SimSun"/>
          <w:sz w:val="20"/>
          <w:szCs w:val="20"/>
          <w:spacing w:val="9"/>
        </w:rPr>
        <w:t>应按《公路水运工程安全</w:t>
      </w:r>
      <w:r>
        <w:rPr>
          <w:rFonts w:ascii="SimSun" w:hAnsi="SimSun" w:eastAsia="SimSun" w:cs="SimSun"/>
          <w:sz w:val="20"/>
          <w:szCs w:val="20"/>
          <w:spacing w:val="10"/>
        </w:rPr>
        <w:t>生产监督管理办法》规定的最低数量和资质条件配备专职安全生产管理人员</w:t>
      </w:r>
      <w:r>
        <w:rPr>
          <w:rFonts w:ascii="SimSun" w:hAnsi="SimSun" w:eastAsia="SimSun" w:cs="SimSun"/>
          <w:sz w:val="20"/>
          <w:szCs w:val="20"/>
          <w:spacing w:val="9"/>
        </w:rPr>
        <w:t>，专职负责所有员工的安</w:t>
      </w:r>
      <w:r>
        <w:rPr>
          <w:rFonts w:ascii="SimSun" w:hAnsi="SimSun" w:eastAsia="SimSun" w:cs="SimSun"/>
          <w:sz w:val="20"/>
          <w:szCs w:val="20"/>
          <w:spacing w:val="10"/>
        </w:rPr>
        <w:t>全和治安保卫工作及预防事故的发生。安全机构人员有权按有关规定发布指</w:t>
      </w:r>
      <w:r>
        <w:rPr>
          <w:rFonts w:ascii="SimSun" w:hAnsi="SimSun" w:eastAsia="SimSun" w:cs="SimSun"/>
          <w:sz w:val="20"/>
          <w:szCs w:val="20"/>
          <w:spacing w:val="9"/>
        </w:rPr>
        <w:t>令，并采取保护性措施防</w:t>
      </w:r>
      <w:r>
        <w:rPr>
          <w:rFonts w:ascii="SimSun" w:hAnsi="SimSun" w:eastAsia="SimSun" w:cs="SimSun"/>
          <w:sz w:val="20"/>
          <w:szCs w:val="20"/>
          <w:spacing w:val="6"/>
        </w:rPr>
        <w:t>止事故发生。</w:t>
      </w:r>
    </w:p>
    <w:p>
      <w:pPr>
        <w:ind w:left="8" w:firstLine="430"/>
        <w:spacing w:before="152" w:line="298" w:lineRule="auto"/>
        <w:rPr>
          <w:rFonts w:ascii="SimSun" w:hAnsi="SimSun" w:eastAsia="SimSun" w:cs="SimSun"/>
          <w:sz w:val="20"/>
          <w:szCs w:val="20"/>
        </w:rPr>
      </w:pPr>
      <w:r>
        <w:rPr>
          <w:rFonts w:ascii="SimSun" w:hAnsi="SimSun" w:eastAsia="SimSun" w:cs="SimSun"/>
          <w:sz w:val="20"/>
          <w:szCs w:val="20"/>
          <w:spacing w:val="9"/>
        </w:rPr>
        <w:t>（4）承包人在任何时候都应采取各种合理的预防措施，防止其员工发生任何违法、违禁、暴力或</w:t>
      </w:r>
      <w:r>
        <w:rPr>
          <w:rFonts w:ascii="SimSun" w:hAnsi="SimSun" w:eastAsia="SimSun" w:cs="SimSun"/>
          <w:sz w:val="20"/>
          <w:szCs w:val="20"/>
          <w:spacing w:val="7"/>
        </w:rPr>
        <w:t>妨碍治安的行为。</w:t>
      </w:r>
    </w:p>
    <w:p>
      <w:pPr>
        <w:ind w:left="8" w:firstLine="430"/>
        <w:spacing w:before="154" w:line="334" w:lineRule="auto"/>
        <w:rPr>
          <w:rFonts w:ascii="SimSun" w:hAnsi="SimSun" w:eastAsia="SimSun" w:cs="SimSun"/>
          <w:sz w:val="20"/>
          <w:szCs w:val="20"/>
        </w:rPr>
      </w:pPr>
      <w:r>
        <w:rPr>
          <w:rFonts w:ascii="SimSun" w:hAnsi="SimSun" w:eastAsia="SimSun" w:cs="SimSun"/>
          <w:sz w:val="20"/>
          <w:szCs w:val="20"/>
          <w:spacing w:val="9"/>
        </w:rPr>
        <w:t>（5）承包人必须具有劳动安全管理部门颁发的安全生产考核合格证书，参加施工的人员，必须接</w:t>
      </w:r>
      <w:r>
        <w:rPr>
          <w:rFonts w:ascii="SimSun" w:hAnsi="SimSun" w:eastAsia="SimSun" w:cs="SimSun"/>
          <w:sz w:val="20"/>
          <w:szCs w:val="20"/>
          <w:spacing w:val="10"/>
        </w:rPr>
        <w:t>受安全技术教育，熟知和遵守本工种的各项安全技术操作规程，定期进行安</w:t>
      </w:r>
      <w:r>
        <w:rPr>
          <w:rFonts w:ascii="SimSun" w:hAnsi="SimSun" w:eastAsia="SimSun" w:cs="SimSun"/>
          <w:sz w:val="20"/>
          <w:szCs w:val="20"/>
          <w:spacing w:val="9"/>
        </w:rPr>
        <w:t>全技术考核，合格者方准</w:t>
      </w:r>
      <w:r>
        <w:rPr>
          <w:rFonts w:ascii="SimSun" w:hAnsi="SimSun" w:eastAsia="SimSun" w:cs="SimSun"/>
          <w:sz w:val="20"/>
          <w:szCs w:val="20"/>
          <w:spacing w:val="10"/>
        </w:rPr>
        <w:t>上岗操作。对于从事电气、起重、建筑登高架设作业、锅炉、压力容器、焊</w:t>
      </w:r>
      <w:r>
        <w:rPr>
          <w:rFonts w:ascii="SimSun" w:hAnsi="SimSun" w:eastAsia="SimSun" w:cs="SimSun"/>
          <w:sz w:val="20"/>
          <w:szCs w:val="20"/>
          <w:spacing w:val="9"/>
        </w:rPr>
        <w:t>接、机动车船艇驾驶、爆</w:t>
      </w:r>
      <w:r>
        <w:rPr>
          <w:rFonts w:ascii="SimSun" w:hAnsi="SimSun" w:eastAsia="SimSun" w:cs="SimSun"/>
          <w:sz w:val="20"/>
          <w:szCs w:val="20"/>
          <w:spacing w:val="10"/>
        </w:rPr>
        <w:t>破、潜水、瓦斯检验等特殊工种的人员，经过专业培训，获得《安全操作合</w:t>
      </w:r>
      <w:r>
        <w:rPr>
          <w:rFonts w:ascii="SimSun" w:hAnsi="SimSun" w:eastAsia="SimSun" w:cs="SimSun"/>
          <w:sz w:val="20"/>
          <w:szCs w:val="20"/>
          <w:spacing w:val="9"/>
        </w:rPr>
        <w:t>格证》后，方准持证上</w:t>
      </w:r>
    </w:p>
    <w:p>
      <w:pPr>
        <w:ind w:left="31"/>
        <w:spacing w:before="154" w:line="228" w:lineRule="auto"/>
        <w:rPr>
          <w:rFonts w:ascii="SimSun" w:hAnsi="SimSun" w:eastAsia="SimSun" w:cs="SimSun"/>
          <w:sz w:val="20"/>
          <w:szCs w:val="20"/>
        </w:rPr>
      </w:pPr>
      <w:r>
        <w:rPr>
          <w:rFonts w:ascii="SimSun" w:hAnsi="SimSun" w:eastAsia="SimSun" w:cs="SimSun"/>
          <w:sz w:val="20"/>
          <w:szCs w:val="20"/>
          <w:spacing w:val="9"/>
        </w:rPr>
        <w:t>岗。施工现场如出现特种作业无证操作现象时，项目经</w:t>
      </w:r>
      <w:r>
        <w:rPr>
          <w:rFonts w:ascii="SimSun" w:hAnsi="SimSun" w:eastAsia="SimSun" w:cs="SimSun"/>
          <w:sz w:val="20"/>
          <w:szCs w:val="20"/>
          <w:spacing w:val="8"/>
        </w:rPr>
        <w:t>理必须承担管理责任。</w:t>
      </w:r>
    </w:p>
    <w:p>
      <w:pPr>
        <w:spacing w:before="152" w:line="226" w:lineRule="auto"/>
        <w:jc w:val="right"/>
        <w:rPr>
          <w:rFonts w:ascii="SimSun" w:hAnsi="SimSun" w:eastAsia="SimSun" w:cs="SimSun"/>
          <w:sz w:val="20"/>
          <w:szCs w:val="20"/>
        </w:rPr>
      </w:pPr>
      <w:r>
        <w:rPr>
          <w:rFonts w:ascii="SimSun" w:hAnsi="SimSun" w:eastAsia="SimSun" w:cs="SimSun"/>
          <w:sz w:val="20"/>
          <w:szCs w:val="20"/>
          <w:spacing w:val="9"/>
        </w:rPr>
        <w:t>（6）对于易燃易爆的材料除应专门妥善保管之外，还应配备有足够的消防设施，所有施工人员都</w:t>
      </w:r>
    </w:p>
    <w:p>
      <w:pPr>
        <w:spacing w:line="226" w:lineRule="auto"/>
        <w:sectPr>
          <w:footerReference w:type="default" r:id="rId46"/>
          <w:pgSz w:w="11906" w:h="16839"/>
          <w:pgMar w:top="400" w:right="1202" w:bottom="1199" w:left="1360" w:header="0" w:footer="966" w:gutter="0"/>
        </w:sectPr>
        <w:rPr>
          <w:rFonts w:ascii="SimSun" w:hAnsi="SimSun" w:eastAsia="SimSun" w:cs="SimSun"/>
          <w:sz w:val="20"/>
          <w:szCs w:val="20"/>
        </w:rPr>
      </w:pPr>
    </w:p>
    <w:p>
      <w:pPr>
        <w:pStyle w:val="BodyText"/>
        <w:spacing w:line="332" w:lineRule="auto"/>
        <w:rPr/>
      </w:pPr>
      <w:r/>
    </w:p>
    <w:p>
      <w:pPr>
        <w:pStyle w:val="BodyText"/>
        <w:spacing w:line="332" w:lineRule="auto"/>
        <w:rPr/>
      </w:pPr>
      <w:r/>
    </w:p>
    <w:p>
      <w:pPr>
        <w:ind w:right="105"/>
        <w:spacing w:before="65" w:line="369" w:lineRule="auto"/>
        <w:rPr>
          <w:rFonts w:ascii="SimSun" w:hAnsi="SimSun" w:eastAsia="SimSun" w:cs="SimSun"/>
          <w:sz w:val="20"/>
          <w:szCs w:val="20"/>
        </w:rPr>
      </w:pPr>
      <w:r>
        <w:rPr>
          <w:rFonts w:ascii="SimSun" w:hAnsi="SimSun" w:eastAsia="SimSun" w:cs="SimSun"/>
          <w:sz w:val="20"/>
          <w:szCs w:val="20"/>
          <w:spacing w:val="10"/>
        </w:rPr>
        <w:t>应熟悉消防设备的性能和使用方法；承包人不得将任何种类的爆炸物给予</w:t>
      </w:r>
      <w:r>
        <w:rPr>
          <w:rFonts w:ascii="SimSun" w:hAnsi="SimSun" w:eastAsia="SimSun" w:cs="SimSun"/>
          <w:sz w:val="20"/>
          <w:szCs w:val="20"/>
          <w:spacing w:val="9"/>
        </w:rPr>
        <w:t>、易货或以其他方式转让给</w:t>
      </w:r>
      <w:r>
        <w:rPr>
          <w:rFonts w:ascii="SimSun" w:hAnsi="SimSun" w:eastAsia="SimSun" w:cs="SimSun"/>
          <w:sz w:val="20"/>
          <w:szCs w:val="20"/>
          <w:spacing w:val="8"/>
        </w:rPr>
        <w:t>任何其他人，或允许、容忍上述同样行为。</w:t>
      </w:r>
    </w:p>
    <w:p>
      <w:pPr>
        <w:ind w:left="17" w:firstLine="413"/>
        <w:spacing w:before="1" w:line="298" w:lineRule="auto"/>
        <w:rPr>
          <w:rFonts w:ascii="SimSun" w:hAnsi="SimSun" w:eastAsia="SimSun" w:cs="SimSun"/>
          <w:sz w:val="20"/>
          <w:szCs w:val="20"/>
        </w:rPr>
      </w:pPr>
      <w:r>
        <w:rPr>
          <w:rFonts w:ascii="SimSun" w:hAnsi="SimSun" w:eastAsia="SimSun" w:cs="SimSun"/>
          <w:sz w:val="20"/>
          <w:szCs w:val="20"/>
          <w:spacing w:val="9"/>
        </w:rPr>
        <w:t>（7）操作人员上岗，必须按规定穿戴防护用品。施工负责人和安全检查员应随时检查劳动防护用</w:t>
      </w:r>
      <w:r>
        <w:rPr>
          <w:rFonts w:ascii="SimSun" w:hAnsi="SimSun" w:eastAsia="SimSun" w:cs="SimSun"/>
          <w:sz w:val="20"/>
          <w:szCs w:val="20"/>
          <w:spacing w:val="8"/>
        </w:rPr>
        <w:t>品的穿戴情况，不按规定穿戴防护用品的人员不得上岗。</w:t>
      </w:r>
    </w:p>
    <w:p>
      <w:pPr>
        <w:ind w:left="4" w:firstLine="426"/>
        <w:spacing w:before="152" w:line="298" w:lineRule="auto"/>
        <w:rPr>
          <w:rFonts w:ascii="SimSun" w:hAnsi="SimSun" w:eastAsia="SimSun" w:cs="SimSun"/>
          <w:sz w:val="20"/>
          <w:szCs w:val="20"/>
        </w:rPr>
      </w:pPr>
      <w:r>
        <w:rPr>
          <w:rFonts w:ascii="SimSun" w:hAnsi="SimSun" w:eastAsia="SimSun" w:cs="SimSun"/>
          <w:sz w:val="20"/>
          <w:szCs w:val="20"/>
          <w:spacing w:val="9"/>
        </w:rPr>
        <w:t>（8）所有施工机具设备和高空作业的设备均应定期检查，并有安全员的签字记录，保证其经常处</w:t>
      </w:r>
      <w:r>
        <w:rPr>
          <w:rFonts w:ascii="SimSun" w:hAnsi="SimSun" w:eastAsia="SimSun" w:cs="SimSun"/>
          <w:sz w:val="20"/>
          <w:szCs w:val="20"/>
          <w:spacing w:val="9"/>
        </w:rPr>
        <w:t>于完好状态；不合格的机具、设备和劳动保护用品严禁使用：</w:t>
      </w:r>
    </w:p>
    <w:p>
      <w:pPr>
        <w:ind w:left="4" w:firstLine="426"/>
        <w:spacing w:before="154" w:line="298" w:lineRule="auto"/>
        <w:rPr>
          <w:rFonts w:ascii="SimSun" w:hAnsi="SimSun" w:eastAsia="SimSun" w:cs="SimSun"/>
          <w:sz w:val="20"/>
          <w:szCs w:val="20"/>
        </w:rPr>
      </w:pPr>
      <w:r>
        <w:rPr>
          <w:rFonts w:ascii="SimSun" w:hAnsi="SimSun" w:eastAsia="SimSun" w:cs="SimSun"/>
          <w:sz w:val="20"/>
          <w:szCs w:val="20"/>
          <w:spacing w:val="9"/>
        </w:rPr>
        <w:t>（9）施工中采用新技术、新工艺、新设备、新材料时，必须制定相应的安全技术措施，施工现场</w:t>
      </w:r>
      <w:r>
        <w:rPr>
          <w:rFonts w:ascii="SimSun" w:hAnsi="SimSun" w:eastAsia="SimSun" w:cs="SimSun"/>
          <w:sz w:val="20"/>
          <w:szCs w:val="20"/>
          <w:spacing w:val="8"/>
        </w:rPr>
        <w:t>必须具有相关的安全标志牌。</w:t>
      </w:r>
    </w:p>
    <w:p>
      <w:pPr>
        <w:ind w:left="4" w:right="105" w:firstLine="426"/>
        <w:spacing w:before="153" w:line="322" w:lineRule="auto"/>
        <w:rPr>
          <w:rFonts w:ascii="SimSun" w:hAnsi="SimSun" w:eastAsia="SimSun" w:cs="SimSun"/>
          <w:sz w:val="20"/>
          <w:szCs w:val="20"/>
        </w:rPr>
      </w:pPr>
      <w:r>
        <w:rPr>
          <w:rFonts w:ascii="SimSun" w:hAnsi="SimSun" w:eastAsia="SimSun" w:cs="SimSun"/>
          <w:sz w:val="20"/>
          <w:szCs w:val="20"/>
          <w:spacing w:val="9"/>
        </w:rPr>
        <w:t>（10）承包人必须按照本工程项目特点，组织制定本工程实施中的生产安全事故应急救援预案；</w:t>
      </w:r>
      <w:r>
        <w:rPr>
          <w:rFonts w:ascii="SimSun" w:hAnsi="SimSun" w:eastAsia="SimSun" w:cs="SimSun"/>
          <w:sz w:val="20"/>
          <w:szCs w:val="20"/>
          <w:spacing w:val="9"/>
        </w:rPr>
        <w:t>如果发生安全事故，应按照《国务院关于特大安全事故行政责任追究</w:t>
      </w:r>
      <w:r>
        <w:rPr>
          <w:rFonts w:ascii="SimSun" w:hAnsi="SimSun" w:eastAsia="SimSun" w:cs="SimSun"/>
          <w:sz w:val="20"/>
          <w:szCs w:val="20"/>
          <w:spacing w:val="8"/>
        </w:rPr>
        <w:t>的规定》</w:t>
      </w:r>
      <w:r>
        <w:rPr>
          <w:rFonts w:ascii="SimSun" w:hAnsi="SimSun" w:eastAsia="SimSun" w:cs="SimSun"/>
          <w:sz w:val="20"/>
          <w:szCs w:val="20"/>
          <w:spacing w:val="-58"/>
        </w:rPr>
        <w:t xml:space="preserve"> </w:t>
      </w:r>
      <w:r>
        <w:rPr>
          <w:rFonts w:ascii="SimSun" w:hAnsi="SimSun" w:eastAsia="SimSun" w:cs="SimSun"/>
          <w:sz w:val="20"/>
          <w:szCs w:val="20"/>
          <w:spacing w:val="8"/>
        </w:rPr>
        <w:t>以及其他有关规定，及</w:t>
      </w:r>
      <w:r>
        <w:rPr>
          <w:rFonts w:ascii="SimSun" w:hAnsi="SimSun" w:eastAsia="SimSun" w:cs="SimSun"/>
          <w:sz w:val="20"/>
          <w:szCs w:val="20"/>
          <w:spacing w:val="7"/>
        </w:rPr>
        <w:t>时上报有关部门，并坚持“</w:t>
      </w:r>
      <w:r>
        <w:rPr>
          <w:rFonts w:ascii="SimSun" w:hAnsi="SimSun" w:eastAsia="SimSun" w:cs="SimSun"/>
          <w:sz w:val="20"/>
          <w:szCs w:val="20"/>
          <w:spacing w:val="-60"/>
        </w:rPr>
        <w:t xml:space="preserve"> </w:t>
      </w:r>
      <w:r>
        <w:rPr>
          <w:rFonts w:ascii="SimSun" w:hAnsi="SimSun" w:eastAsia="SimSun" w:cs="SimSun"/>
          <w:sz w:val="20"/>
          <w:szCs w:val="20"/>
          <w:spacing w:val="7"/>
        </w:rPr>
        <w:t>四不放过</w:t>
      </w:r>
      <w:r>
        <w:rPr>
          <w:rFonts w:ascii="SimSun" w:hAnsi="SimSun" w:eastAsia="SimSun" w:cs="SimSun"/>
          <w:sz w:val="20"/>
          <w:szCs w:val="20"/>
          <w:spacing w:val="-70"/>
        </w:rPr>
        <w:t xml:space="preserve"> </w:t>
      </w:r>
      <w:r>
        <w:rPr>
          <w:rFonts w:ascii="SimSun" w:hAnsi="SimSun" w:eastAsia="SimSun" w:cs="SimSun"/>
          <w:sz w:val="20"/>
          <w:szCs w:val="20"/>
          <w:spacing w:val="7"/>
        </w:rPr>
        <w:t>”的原则．严肃处理相关责任人。</w:t>
      </w:r>
    </w:p>
    <w:p>
      <w:pPr>
        <w:ind w:left="3" w:firstLine="427"/>
        <w:spacing w:before="154" w:line="322" w:lineRule="auto"/>
        <w:rPr>
          <w:rFonts w:ascii="SimSun" w:hAnsi="SimSun" w:eastAsia="SimSun" w:cs="SimSun"/>
          <w:sz w:val="20"/>
          <w:szCs w:val="20"/>
        </w:rPr>
      </w:pPr>
      <w:r>
        <w:rPr>
          <w:rFonts w:ascii="SimSun" w:hAnsi="SimSun" w:eastAsia="SimSun" w:cs="SimSun"/>
          <w:sz w:val="20"/>
          <w:szCs w:val="20"/>
          <w:spacing w:val="9"/>
        </w:rPr>
        <w:t>（11）安全生产费用按照浙交〔2009〕228号关于印</w:t>
      </w:r>
      <w:r>
        <w:rPr>
          <w:rFonts w:ascii="SimSun" w:hAnsi="SimSun" w:eastAsia="SimSun" w:cs="SimSun"/>
          <w:sz w:val="20"/>
          <w:szCs w:val="20"/>
          <w:spacing w:val="8"/>
        </w:rPr>
        <w:t>发《浙江省公路水运建设工程安全生产费用管</w:t>
      </w:r>
      <w:r>
        <w:rPr>
          <w:rFonts w:ascii="SimSun" w:hAnsi="SimSun" w:eastAsia="SimSun" w:cs="SimSun"/>
          <w:sz w:val="20"/>
          <w:szCs w:val="20"/>
          <w:spacing w:val="9"/>
        </w:rPr>
        <w:t>理暂行规定》、浙交监〔2013〕43号《关于进一步加强我省交通建设工程施工安全生产费用管理的通</w:t>
      </w:r>
      <w:r>
        <w:rPr>
          <w:rFonts w:ascii="SimSun" w:hAnsi="SimSun" w:eastAsia="SimSun" w:cs="SimSun"/>
          <w:sz w:val="20"/>
          <w:szCs w:val="20"/>
          <w:spacing w:val="8"/>
        </w:rPr>
        <w:t>知》的相关要求以及相关最新规定使用和管理。</w:t>
      </w:r>
    </w:p>
    <w:p>
      <w:pPr>
        <w:ind w:right="105" w:firstLine="430"/>
        <w:spacing w:before="154" w:line="299" w:lineRule="auto"/>
        <w:rPr>
          <w:rFonts w:ascii="SimSun" w:hAnsi="SimSun" w:eastAsia="SimSun" w:cs="SimSun"/>
          <w:sz w:val="20"/>
          <w:szCs w:val="20"/>
        </w:rPr>
      </w:pPr>
      <w:r>
        <w:rPr>
          <w:rFonts w:ascii="SimSun" w:hAnsi="SimSun" w:eastAsia="SimSun" w:cs="SimSun"/>
          <w:sz w:val="20"/>
          <w:szCs w:val="20"/>
          <w:spacing w:val="9"/>
        </w:rPr>
        <w:t>（12）承包人在施工期间应当服从发包人及交通等行业主管部门的监督、检查、指令，并积极做</w:t>
      </w:r>
      <w:r>
        <w:rPr>
          <w:rFonts w:ascii="SimSun" w:hAnsi="SimSun" w:eastAsia="SimSun" w:cs="SimSun"/>
          <w:sz w:val="20"/>
          <w:szCs w:val="20"/>
          <w:spacing w:val="7"/>
        </w:rPr>
        <w:t>好相关配合工作。</w:t>
      </w:r>
    </w:p>
    <w:p>
      <w:pPr>
        <w:ind w:left="425"/>
        <w:spacing w:before="151" w:line="228" w:lineRule="auto"/>
        <w:rPr>
          <w:rFonts w:ascii="SimSun" w:hAnsi="SimSun" w:eastAsia="SimSun" w:cs="SimSun"/>
          <w:sz w:val="20"/>
          <w:szCs w:val="20"/>
        </w:rPr>
      </w:pPr>
      <w:r>
        <w:rPr>
          <w:rFonts w:ascii="SimSun" w:hAnsi="SimSun" w:eastAsia="SimSun" w:cs="SimSun"/>
          <w:sz w:val="20"/>
          <w:szCs w:val="20"/>
          <w:spacing w:val="6"/>
        </w:rPr>
        <w:t>3.违约责任</w:t>
      </w:r>
    </w:p>
    <w:p>
      <w:pPr>
        <w:ind w:left="424"/>
        <w:spacing w:before="154" w:line="227" w:lineRule="auto"/>
        <w:rPr>
          <w:rFonts w:ascii="SimSun" w:hAnsi="SimSun" w:eastAsia="SimSun" w:cs="SimSun"/>
          <w:sz w:val="20"/>
          <w:szCs w:val="20"/>
        </w:rPr>
      </w:pPr>
      <w:r>
        <w:rPr>
          <w:rFonts w:ascii="SimSun" w:hAnsi="SimSun" w:eastAsia="SimSun" w:cs="SimSun"/>
          <w:sz w:val="20"/>
          <w:szCs w:val="20"/>
          <w:spacing w:val="9"/>
        </w:rPr>
        <w:t>如因发包人或承包人违约造成安全事故，将依法追究责任。</w:t>
      </w:r>
    </w:p>
    <w:p>
      <w:pPr>
        <w:ind w:left="5" w:right="103" w:firstLine="414"/>
        <w:spacing w:before="156" w:line="298" w:lineRule="auto"/>
        <w:rPr>
          <w:rFonts w:ascii="SimSun" w:hAnsi="SimSun" w:eastAsia="SimSun" w:cs="SimSun"/>
          <w:sz w:val="20"/>
          <w:szCs w:val="20"/>
        </w:rPr>
      </w:pPr>
      <w:r>
        <w:rPr>
          <w:rFonts w:ascii="SimSun" w:hAnsi="SimSun" w:eastAsia="SimSun" w:cs="SimSun"/>
          <w:sz w:val="20"/>
          <w:szCs w:val="20"/>
          <w:spacing w:val="10"/>
        </w:rPr>
        <w:t>4.本合同由双方法定代表人或其授权的代理人签署并</w:t>
      </w:r>
      <w:r>
        <w:rPr>
          <w:rFonts w:ascii="SimSun" w:hAnsi="SimSun" w:eastAsia="SimSun" w:cs="SimSun"/>
          <w:sz w:val="20"/>
          <w:szCs w:val="20"/>
          <w:spacing w:val="9"/>
        </w:rPr>
        <w:t>加盖单位章后生效，全部工程竣工验收后失</w:t>
      </w:r>
      <w:r>
        <w:rPr>
          <w:rFonts w:ascii="SimSun" w:hAnsi="SimSun" w:eastAsia="SimSun" w:cs="SimSun"/>
          <w:sz w:val="20"/>
          <w:szCs w:val="20"/>
          <w:spacing w:val="-3"/>
        </w:rPr>
        <w:t>效。</w:t>
      </w:r>
    </w:p>
    <w:p>
      <w:pPr>
        <w:ind w:left="3" w:right="105" w:firstLine="421"/>
        <w:spacing w:before="154" w:line="298" w:lineRule="auto"/>
        <w:rPr>
          <w:rFonts w:ascii="SimSun" w:hAnsi="SimSun" w:eastAsia="SimSun" w:cs="SimSun"/>
          <w:sz w:val="20"/>
          <w:szCs w:val="20"/>
        </w:rPr>
      </w:pPr>
      <w:r>
        <w:rPr>
          <w:rFonts w:ascii="SimSun" w:hAnsi="SimSun" w:eastAsia="SimSun" w:cs="SimSun"/>
          <w:sz w:val="20"/>
          <w:szCs w:val="20"/>
          <w:spacing w:val="9"/>
        </w:rPr>
        <w:t>5.本合同正本—式二份，副本</w:t>
      </w:r>
      <w:r>
        <w:rPr>
          <w:rFonts w:ascii="SimSun" w:hAnsi="SimSun" w:eastAsia="SimSun" w:cs="SimSun"/>
          <w:sz w:val="20"/>
          <w:szCs w:val="20"/>
          <w:u w:val="single" w:color="auto"/>
          <w:spacing w:val="33"/>
        </w:rPr>
        <w:t xml:space="preserve"> </w:t>
      </w:r>
      <w:r>
        <w:rPr>
          <w:rFonts w:ascii="SimSun" w:hAnsi="SimSun" w:eastAsia="SimSun" w:cs="SimSun"/>
          <w:sz w:val="20"/>
          <w:szCs w:val="20"/>
          <w:u w:val="single" w:color="auto"/>
          <w:spacing w:val="9"/>
        </w:rPr>
        <w:t>四 </w:t>
      </w:r>
      <w:r>
        <w:rPr>
          <w:rFonts w:ascii="SimSun" w:hAnsi="SimSun" w:eastAsia="SimSun" w:cs="SimSun"/>
          <w:sz w:val="20"/>
          <w:szCs w:val="20"/>
          <w:spacing w:val="9"/>
        </w:rPr>
        <w:t>份，合</w:t>
      </w:r>
      <w:r>
        <w:rPr>
          <w:rFonts w:ascii="SimSun" w:hAnsi="SimSun" w:eastAsia="SimSun" w:cs="SimSun"/>
          <w:sz w:val="20"/>
          <w:szCs w:val="20"/>
          <w:spacing w:val="8"/>
        </w:rPr>
        <w:t>同双方各执正本—份，副本</w:t>
      </w:r>
      <w:r>
        <w:rPr>
          <w:rFonts w:ascii="SimSun" w:hAnsi="SimSun" w:eastAsia="SimSun" w:cs="SimSun"/>
          <w:sz w:val="20"/>
          <w:szCs w:val="20"/>
          <w:u w:val="single" w:color="auto"/>
          <w:spacing w:val="8"/>
        </w:rPr>
        <w:t xml:space="preserve"> 二 </w:t>
      </w:r>
      <w:r>
        <w:rPr>
          <w:rFonts w:ascii="SimSun" w:hAnsi="SimSun" w:eastAsia="SimSun" w:cs="SimSun"/>
          <w:sz w:val="20"/>
          <w:szCs w:val="20"/>
          <w:spacing w:val="8"/>
        </w:rPr>
        <w:t>份，当正本与副本的内</w:t>
      </w:r>
      <w:r>
        <w:rPr>
          <w:rFonts w:ascii="SimSun" w:hAnsi="SimSun" w:eastAsia="SimSun" w:cs="SimSun"/>
          <w:sz w:val="20"/>
          <w:szCs w:val="20"/>
          <w:spacing w:val="4"/>
        </w:rPr>
        <w:t>容不一致时，</w:t>
      </w:r>
      <w:r>
        <w:rPr>
          <w:rFonts w:ascii="SimSun" w:hAnsi="SimSun" w:eastAsia="SimSun" w:cs="SimSun"/>
          <w:sz w:val="20"/>
          <w:szCs w:val="20"/>
          <w:spacing w:val="-51"/>
        </w:rPr>
        <w:t xml:space="preserve"> </w:t>
      </w:r>
      <w:r>
        <w:rPr>
          <w:rFonts w:ascii="SimSun" w:hAnsi="SimSun" w:eastAsia="SimSun" w:cs="SimSun"/>
          <w:sz w:val="20"/>
          <w:szCs w:val="20"/>
          <w:spacing w:val="4"/>
        </w:rPr>
        <w:t>以正本为准。</w:t>
      </w:r>
    </w:p>
    <w:p>
      <w:pPr>
        <w:spacing w:before="59"/>
        <w:rPr/>
      </w:pPr>
      <w:r/>
    </w:p>
    <w:p>
      <w:pPr>
        <w:spacing w:before="59"/>
        <w:rPr/>
      </w:pPr>
      <w:r/>
    </w:p>
    <w:p>
      <w:pPr>
        <w:spacing w:before="58"/>
        <w:rPr/>
      </w:pPr>
      <w:r/>
    </w:p>
    <w:p>
      <w:pPr>
        <w:spacing w:before="58"/>
        <w:rPr/>
      </w:pPr>
      <w:r/>
    </w:p>
    <w:p>
      <w:pPr>
        <w:sectPr>
          <w:footerReference w:type="default" r:id="rId47"/>
          <w:pgSz w:w="11906" w:h="16839"/>
          <w:pgMar w:top="400" w:right="1201" w:bottom="1199" w:left="1368" w:header="0" w:footer="964" w:gutter="0"/>
          <w:cols w:equalWidth="0" w:num="1">
            <w:col w:w="9336" w:space="0"/>
          </w:cols>
        </w:sectPr>
        <w:rPr/>
      </w:pPr>
    </w:p>
    <w:p>
      <w:pPr>
        <w:ind w:left="4"/>
        <w:spacing w:before="42" w:line="227" w:lineRule="auto"/>
        <w:rPr>
          <w:rFonts w:ascii="SimSun" w:hAnsi="SimSun" w:eastAsia="SimSun" w:cs="SimSun"/>
          <w:sz w:val="20"/>
          <w:szCs w:val="20"/>
        </w:rPr>
      </w:pPr>
      <w:r>
        <w:rPr>
          <w:rFonts w:ascii="SimSun" w:hAnsi="SimSun" w:eastAsia="SimSun" w:cs="SimSun"/>
          <w:sz w:val="20"/>
          <w:szCs w:val="20"/>
          <w:spacing w:val="10"/>
        </w:rPr>
        <w:t>发包人</w:t>
      </w:r>
      <w:r>
        <w:rPr>
          <w:rFonts w:ascii="SimSun" w:hAnsi="SimSun" w:eastAsia="SimSun" w:cs="SimSun"/>
          <w:sz w:val="20"/>
          <w:szCs w:val="20"/>
          <w:spacing w:val="-2"/>
        </w:rPr>
        <w:t>：</w:t>
      </w:r>
      <w:r>
        <w:rPr>
          <w:rFonts w:ascii="SimSun" w:hAnsi="SimSun" w:eastAsia="SimSun" w:cs="SimSun"/>
          <w:sz w:val="20"/>
          <w:szCs w:val="20"/>
          <w:u w:val="single" w:color="auto"/>
          <w:spacing w:val="5"/>
        </w:rPr>
        <w:t xml:space="preserve">                </w:t>
      </w:r>
      <w:r>
        <w:rPr>
          <w:rFonts w:ascii="SimSun" w:hAnsi="SimSun" w:eastAsia="SimSun" w:cs="SimSun"/>
          <w:sz w:val="20"/>
          <w:szCs w:val="20"/>
          <w:spacing w:val="-2"/>
        </w:rPr>
        <w:t>（</w:t>
      </w:r>
      <w:r>
        <w:rPr>
          <w:rFonts w:ascii="SimSun" w:hAnsi="SimSun" w:eastAsia="SimSun" w:cs="SimSun"/>
          <w:sz w:val="20"/>
          <w:szCs w:val="20"/>
          <w:spacing w:val="10"/>
        </w:rPr>
        <w:t>盖单位章）</w:t>
      </w:r>
    </w:p>
    <w:p>
      <w:pPr>
        <w:pStyle w:val="BodyText"/>
        <w:spacing w:line="242" w:lineRule="auto"/>
        <w:rPr/>
      </w:pPr>
      <w:r/>
    </w:p>
    <w:p>
      <w:pPr>
        <w:pStyle w:val="BodyText"/>
        <w:spacing w:line="242" w:lineRule="auto"/>
        <w:rPr/>
      </w:pPr>
      <w:r/>
    </w:p>
    <w:p>
      <w:pPr>
        <w:ind w:left="1"/>
        <w:spacing w:before="66" w:line="228" w:lineRule="auto"/>
        <w:rPr>
          <w:rFonts w:ascii="SimSun" w:hAnsi="SimSun" w:eastAsia="SimSun" w:cs="SimSun"/>
          <w:sz w:val="20"/>
          <w:szCs w:val="20"/>
        </w:rPr>
      </w:pPr>
      <w:r>
        <w:rPr>
          <w:rFonts w:ascii="SimSun" w:hAnsi="SimSun" w:eastAsia="SimSun" w:cs="SimSun"/>
          <w:sz w:val="20"/>
          <w:szCs w:val="20"/>
          <w:spacing w:val="10"/>
        </w:rPr>
        <w:t>法定代表人或其委托代理人</w:t>
      </w:r>
      <w:r>
        <w:rPr>
          <w:rFonts w:ascii="SimSun" w:hAnsi="SimSun" w:eastAsia="SimSun" w:cs="SimSun"/>
          <w:sz w:val="20"/>
          <w:szCs w:val="20"/>
        </w:rPr>
        <w:t>：</w:t>
      </w:r>
      <w:r>
        <w:rPr>
          <w:rFonts w:ascii="SimSun" w:hAnsi="SimSun" w:eastAsia="SimSun" w:cs="SimSun"/>
          <w:sz w:val="20"/>
          <w:szCs w:val="20"/>
          <w:u w:val="single" w:color="auto"/>
          <w:spacing w:val="4"/>
        </w:rPr>
        <w:t xml:space="preserve">  </w:t>
      </w:r>
      <w:r>
        <w:rPr>
          <w:rFonts w:ascii="SimSun" w:hAnsi="SimSun" w:eastAsia="SimSun" w:cs="SimSun"/>
          <w:sz w:val="20"/>
          <w:szCs w:val="20"/>
        </w:rPr>
        <w:t>（</w:t>
      </w:r>
      <w:r>
        <w:rPr>
          <w:rFonts w:ascii="SimSun" w:hAnsi="SimSun" w:eastAsia="SimSun" w:cs="SimSun"/>
          <w:sz w:val="20"/>
          <w:szCs w:val="20"/>
          <w:spacing w:val="10"/>
        </w:rPr>
        <w:t>签字）</w:t>
      </w:r>
    </w:p>
    <w:p>
      <w:pPr>
        <w:spacing w:line="47" w:lineRule="auto"/>
        <w:rPr>
          <w:rFonts w:ascii="Arial"/>
          <w:sz w:val="2"/>
        </w:rPr>
      </w:pPr>
      <w:r>
        <w:rPr>
          <w:rFonts w:ascii="Arial"/>
          <w:sz w:val="2"/>
        </w:rPr>
      </w:r>
    </w:p>
    <w:p>
      <w:pPr>
        <w:pStyle w:val="BodyText"/>
        <w:spacing w:line="14" w:lineRule="auto"/>
        <w:rPr>
          <w:sz w:val="2"/>
        </w:rPr>
      </w:pPr>
      <w:r>
        <w:rPr>
          <w:sz w:val="2"/>
          <w:szCs w:val="2"/>
        </w:rPr>
        <w:br w:type="column"/>
      </w:r>
    </w:p>
    <w:p>
      <w:pPr>
        <w:spacing w:before="41" w:line="227" w:lineRule="auto"/>
        <w:rPr>
          <w:rFonts w:ascii="SimSun" w:hAnsi="SimSun" w:eastAsia="SimSun" w:cs="SimSun"/>
          <w:sz w:val="20"/>
          <w:szCs w:val="20"/>
        </w:rPr>
      </w:pPr>
      <w:r>
        <w:rPr>
          <w:rFonts w:ascii="SimSun" w:hAnsi="SimSun" w:eastAsia="SimSun" w:cs="SimSun"/>
          <w:sz w:val="20"/>
          <w:szCs w:val="20"/>
          <w:spacing w:val="11"/>
        </w:rPr>
        <w:t>承包人</w:t>
      </w:r>
      <w:r>
        <w:rPr>
          <w:rFonts w:ascii="SimSun" w:hAnsi="SimSun" w:eastAsia="SimSun" w:cs="SimSun"/>
          <w:sz w:val="20"/>
          <w:szCs w:val="20"/>
          <w:spacing w:val="-5"/>
        </w:rPr>
        <w:t>：</w:t>
      </w:r>
      <w:r>
        <w:rPr>
          <w:rFonts w:ascii="SimSun" w:hAnsi="SimSun" w:eastAsia="SimSun" w:cs="SimSun"/>
          <w:sz w:val="20"/>
          <w:szCs w:val="20"/>
          <w:u w:val="single" w:color="auto"/>
          <w:spacing w:val="5"/>
        </w:rPr>
        <w:t xml:space="preserve">                </w:t>
      </w:r>
      <w:r>
        <w:rPr>
          <w:rFonts w:ascii="SimSun" w:hAnsi="SimSun" w:eastAsia="SimSun" w:cs="SimSun"/>
          <w:sz w:val="20"/>
          <w:szCs w:val="20"/>
          <w:spacing w:val="-5"/>
        </w:rPr>
        <w:t>（</w:t>
      </w:r>
      <w:r>
        <w:rPr>
          <w:rFonts w:ascii="SimSun" w:hAnsi="SimSun" w:eastAsia="SimSun" w:cs="SimSun"/>
          <w:sz w:val="20"/>
          <w:szCs w:val="20"/>
          <w:spacing w:val="11"/>
        </w:rPr>
        <w:t>盖单位章）</w:t>
      </w:r>
    </w:p>
    <w:p>
      <w:pPr>
        <w:pStyle w:val="BodyText"/>
        <w:spacing w:line="242" w:lineRule="auto"/>
        <w:rPr/>
      </w:pPr>
      <w:r/>
    </w:p>
    <w:p>
      <w:pPr>
        <w:pStyle w:val="BodyText"/>
        <w:spacing w:line="242" w:lineRule="auto"/>
        <w:rPr/>
      </w:pPr>
      <w:r/>
    </w:p>
    <w:p>
      <w:pPr>
        <w:ind w:left="104"/>
        <w:spacing w:before="66" w:line="228" w:lineRule="auto"/>
        <w:rPr>
          <w:rFonts w:ascii="SimSun" w:hAnsi="SimSun" w:eastAsia="SimSun" w:cs="SimSun"/>
          <w:sz w:val="20"/>
          <w:szCs w:val="20"/>
        </w:rPr>
      </w:pPr>
      <w:r>
        <w:rPr>
          <w:rFonts w:ascii="SimSun" w:hAnsi="SimSun" w:eastAsia="SimSun" w:cs="SimSun"/>
          <w:sz w:val="20"/>
          <w:szCs w:val="20"/>
          <w:spacing w:val="10"/>
        </w:rPr>
        <w:t>法定代表人或其委托代理人</w:t>
      </w:r>
      <w:r>
        <w:rPr>
          <w:rFonts w:ascii="SimSun" w:hAnsi="SimSun" w:eastAsia="SimSun" w:cs="SimSun"/>
          <w:sz w:val="20"/>
          <w:szCs w:val="20"/>
          <w:spacing w:val="-1"/>
        </w:rPr>
        <w:t>：</w:t>
      </w:r>
      <w:r>
        <w:rPr>
          <w:rFonts w:ascii="SimSun" w:hAnsi="SimSun" w:eastAsia="SimSun" w:cs="SimSun"/>
          <w:sz w:val="20"/>
          <w:szCs w:val="20"/>
          <w:u w:val="single" w:color="auto"/>
          <w:spacing w:val="5"/>
        </w:rPr>
        <w:t xml:space="preserve">  </w:t>
      </w:r>
      <w:r>
        <w:rPr>
          <w:rFonts w:ascii="SimSun" w:hAnsi="SimSun" w:eastAsia="SimSun" w:cs="SimSun"/>
          <w:sz w:val="20"/>
          <w:szCs w:val="20"/>
          <w:spacing w:val="-1"/>
        </w:rPr>
        <w:t>（</w:t>
      </w:r>
      <w:r>
        <w:rPr>
          <w:rFonts w:ascii="SimSun" w:hAnsi="SimSun" w:eastAsia="SimSun" w:cs="SimSun"/>
          <w:sz w:val="20"/>
          <w:szCs w:val="20"/>
          <w:spacing w:val="10"/>
        </w:rPr>
        <w:t>签字）</w:t>
      </w:r>
    </w:p>
    <w:p>
      <w:pPr>
        <w:spacing w:line="228" w:lineRule="auto"/>
        <w:sectPr>
          <w:type w:val="continuous"/>
          <w:pgSz w:w="11906" w:h="16839"/>
          <w:pgMar w:top="400" w:right="1201" w:bottom="1199" w:left="1368" w:header="0" w:footer="964" w:gutter="0"/>
          <w:cols w:equalWidth="0" w:num="2">
            <w:col w:w="4313" w:space="100"/>
            <w:col w:w="4924" w:space="0"/>
          </w:cols>
        </w:sectPr>
        <w:rPr>
          <w:rFonts w:ascii="SimSun" w:hAnsi="SimSun" w:eastAsia="SimSun" w:cs="SimSun"/>
          <w:sz w:val="20"/>
          <w:szCs w:val="20"/>
        </w:rPr>
      </w:pPr>
    </w:p>
    <w:p>
      <w:pPr>
        <w:pStyle w:val="BodyText"/>
        <w:spacing w:line="241" w:lineRule="auto"/>
        <w:rPr/>
      </w:pPr>
      <w:r/>
    </w:p>
    <w:p>
      <w:pPr>
        <w:pStyle w:val="BodyText"/>
        <w:spacing w:line="241" w:lineRule="auto"/>
        <w:rPr/>
      </w:pPr>
      <w:r/>
    </w:p>
    <w:p>
      <w:pPr>
        <w:ind w:left="937"/>
        <w:spacing w:before="65" w:line="193" w:lineRule="auto"/>
        <w:tabs>
          <w:tab w:val="left" w:pos="1566"/>
        </w:tabs>
        <w:rPr>
          <w:rFonts w:ascii="SimSun" w:hAnsi="SimSun" w:eastAsia="SimSun" w:cs="SimSun"/>
          <w:sz w:val="20"/>
          <w:szCs w:val="20"/>
        </w:rPr>
      </w:pPr>
      <w:r>
        <w:rPr>
          <w:rFonts w:ascii="SimSun" w:hAnsi="SimSun" w:eastAsia="SimSun" w:cs="SimSun"/>
          <w:sz w:val="20"/>
          <w:szCs w:val="20"/>
          <w:u w:val="single" w:color="auto"/>
        </w:rPr>
        <w:tab/>
      </w:r>
      <w:r>
        <w:rPr>
          <w:rFonts w:ascii="SimSun" w:hAnsi="SimSun" w:eastAsia="SimSun" w:cs="SimSun"/>
          <w:sz w:val="20"/>
          <w:szCs w:val="20"/>
          <w:spacing w:val="-90"/>
        </w:rPr>
        <w:t xml:space="preserve"> </w:t>
      </w:r>
      <w:r>
        <w:rPr>
          <w:rFonts w:ascii="SimSun" w:hAnsi="SimSun" w:eastAsia="SimSun" w:cs="SimSun"/>
          <w:sz w:val="20"/>
          <w:szCs w:val="20"/>
          <w:spacing w:val="-4"/>
        </w:rPr>
        <w:t>年</w:t>
      </w:r>
      <w:r>
        <w:rPr>
          <w:rFonts w:ascii="SimSun" w:hAnsi="SimSun" w:eastAsia="SimSun" w:cs="SimSun"/>
          <w:sz w:val="20"/>
          <w:szCs w:val="20"/>
          <w:spacing w:val="-98"/>
        </w:rPr>
        <w:t xml:space="preserve"> </w:t>
      </w:r>
      <w:r>
        <w:rPr>
          <w:rFonts w:ascii="SimSun" w:hAnsi="SimSun" w:eastAsia="SimSun" w:cs="SimSun"/>
          <w:sz w:val="20"/>
          <w:szCs w:val="20"/>
          <w:u w:val="single" w:color="auto"/>
          <w:spacing w:val="5"/>
        </w:rPr>
        <w:t xml:space="preserve">    </w:t>
      </w:r>
      <w:r>
        <w:rPr>
          <w:rFonts w:ascii="SimSun" w:hAnsi="SimSun" w:eastAsia="SimSun" w:cs="SimSun"/>
          <w:sz w:val="20"/>
          <w:szCs w:val="20"/>
          <w:spacing w:val="-87"/>
        </w:rPr>
        <w:t xml:space="preserve"> </w:t>
      </w:r>
      <w:r>
        <w:rPr>
          <w:rFonts w:ascii="SimSun" w:hAnsi="SimSun" w:eastAsia="SimSun" w:cs="SimSun"/>
          <w:sz w:val="20"/>
          <w:szCs w:val="20"/>
          <w:spacing w:val="-4"/>
        </w:rPr>
        <w:t>月</w:t>
      </w:r>
      <w:r>
        <w:rPr>
          <w:rFonts w:ascii="SimSun" w:hAnsi="SimSun" w:eastAsia="SimSun" w:cs="SimSun"/>
          <w:sz w:val="20"/>
          <w:szCs w:val="20"/>
          <w:u w:val="single" w:color="auto"/>
          <w:spacing w:val="5"/>
        </w:rPr>
        <w:t xml:space="preserve">    </w:t>
      </w:r>
      <w:r>
        <w:rPr>
          <w:rFonts w:ascii="SimSun" w:hAnsi="SimSun" w:eastAsia="SimSun" w:cs="SimSun"/>
          <w:sz w:val="20"/>
          <w:szCs w:val="20"/>
          <w:spacing w:val="-56"/>
        </w:rPr>
        <w:t xml:space="preserve"> </w:t>
      </w:r>
      <w:r>
        <w:rPr>
          <w:rFonts w:ascii="SimSun" w:hAnsi="SimSun" w:eastAsia="SimSun" w:cs="SimSun"/>
          <w:sz w:val="20"/>
          <w:szCs w:val="20"/>
          <w:spacing w:val="-4"/>
        </w:rPr>
        <w:t>日                       </w:t>
      </w:r>
      <w:r>
        <w:rPr>
          <w:rFonts w:ascii="SimSun" w:hAnsi="SimSun" w:eastAsia="SimSun" w:cs="SimSun"/>
          <w:sz w:val="20"/>
          <w:szCs w:val="20"/>
          <w:spacing w:val="-5"/>
        </w:rPr>
        <w:t xml:space="preserve">  </w:t>
      </w:r>
      <w:r>
        <w:rPr>
          <w:rFonts w:ascii="SimSun" w:hAnsi="SimSun" w:eastAsia="SimSun" w:cs="SimSun"/>
          <w:sz w:val="20"/>
          <w:szCs w:val="20"/>
          <w:u w:val="single" w:color="auto"/>
          <w:spacing w:val="5"/>
        </w:rPr>
        <w:t xml:space="preserve">      </w:t>
      </w:r>
      <w:r>
        <w:rPr>
          <w:rFonts w:ascii="SimSun" w:hAnsi="SimSun" w:eastAsia="SimSun" w:cs="SimSun"/>
          <w:sz w:val="20"/>
          <w:szCs w:val="20"/>
          <w:spacing w:val="-89"/>
        </w:rPr>
        <w:t xml:space="preserve"> </w:t>
      </w:r>
      <w:r>
        <w:rPr>
          <w:rFonts w:ascii="SimSun" w:hAnsi="SimSun" w:eastAsia="SimSun" w:cs="SimSun"/>
          <w:sz w:val="20"/>
          <w:szCs w:val="20"/>
          <w:spacing w:val="-5"/>
        </w:rPr>
        <w:t>年</w:t>
      </w:r>
      <w:r>
        <w:rPr>
          <w:rFonts w:ascii="SimSun" w:hAnsi="SimSun" w:eastAsia="SimSun" w:cs="SimSun"/>
          <w:sz w:val="20"/>
          <w:szCs w:val="20"/>
          <w:u w:val="single" w:color="auto"/>
          <w:spacing w:val="4"/>
        </w:rPr>
        <w:t xml:space="preserve">    </w:t>
      </w:r>
      <w:r>
        <w:rPr>
          <w:rFonts w:ascii="SimSun" w:hAnsi="SimSun" w:eastAsia="SimSun" w:cs="SimSun"/>
          <w:sz w:val="20"/>
          <w:szCs w:val="20"/>
          <w:spacing w:val="-83"/>
        </w:rPr>
        <w:t xml:space="preserve"> </w:t>
      </w:r>
      <w:r>
        <w:rPr>
          <w:rFonts w:ascii="SimSun" w:hAnsi="SimSun" w:eastAsia="SimSun" w:cs="SimSun"/>
          <w:sz w:val="20"/>
          <w:szCs w:val="20"/>
          <w:spacing w:val="-5"/>
        </w:rPr>
        <w:t>月</w:t>
      </w:r>
      <w:r>
        <w:rPr>
          <w:rFonts w:ascii="SimSun" w:hAnsi="SimSun" w:eastAsia="SimSun" w:cs="SimSun"/>
          <w:sz w:val="20"/>
          <w:szCs w:val="20"/>
          <w:spacing w:val="-98"/>
        </w:rPr>
        <w:t xml:space="preserve"> </w:t>
      </w:r>
      <w:r>
        <w:rPr>
          <w:rFonts w:ascii="SimSun" w:hAnsi="SimSun" w:eastAsia="SimSun" w:cs="SimSun"/>
          <w:sz w:val="20"/>
          <w:szCs w:val="20"/>
          <w:u w:val="single" w:color="auto"/>
          <w:spacing w:val="5"/>
        </w:rPr>
        <w:t xml:space="preserve">    </w:t>
      </w:r>
      <w:r>
        <w:rPr>
          <w:rFonts w:ascii="SimSun" w:hAnsi="SimSun" w:eastAsia="SimSun" w:cs="SimSun"/>
          <w:sz w:val="20"/>
          <w:szCs w:val="20"/>
          <w:spacing w:val="-56"/>
        </w:rPr>
        <w:t xml:space="preserve"> </w:t>
      </w:r>
      <w:r>
        <w:rPr>
          <w:rFonts w:ascii="SimSun" w:hAnsi="SimSun" w:eastAsia="SimSun" w:cs="SimSun"/>
          <w:sz w:val="20"/>
          <w:szCs w:val="20"/>
          <w:spacing w:val="-5"/>
        </w:rPr>
        <w:t>日</w:t>
      </w:r>
    </w:p>
    <w:p>
      <w:pPr>
        <w:spacing w:line="193" w:lineRule="auto"/>
        <w:sectPr>
          <w:type w:val="continuous"/>
          <w:pgSz w:w="11906" w:h="16839"/>
          <w:pgMar w:top="400" w:right="1201" w:bottom="1199" w:left="1368" w:header="0" w:footer="964" w:gutter="0"/>
          <w:cols w:equalWidth="0" w:num="1">
            <w:col w:w="9336" w:space="0"/>
          </w:cols>
        </w:sectPr>
        <w:rPr>
          <w:rFonts w:ascii="SimSun" w:hAnsi="SimSun" w:eastAsia="SimSun" w:cs="SimSun"/>
          <w:sz w:val="20"/>
          <w:szCs w:val="20"/>
        </w:rPr>
      </w:pPr>
    </w:p>
    <w:p>
      <w:pPr>
        <w:pStyle w:val="BodyText"/>
        <w:spacing w:line="284" w:lineRule="auto"/>
        <w:rPr/>
      </w:pPr>
      <w:r/>
    </w:p>
    <w:p>
      <w:pPr>
        <w:pStyle w:val="BodyText"/>
        <w:spacing w:line="284" w:lineRule="auto"/>
        <w:rPr/>
      </w:pPr>
      <w:r/>
    </w:p>
    <w:p>
      <w:pPr>
        <w:pStyle w:val="BodyText"/>
        <w:spacing w:line="285" w:lineRule="auto"/>
        <w:rPr/>
      </w:pPr>
      <w:r/>
    </w:p>
    <w:p>
      <w:pPr>
        <w:ind w:left="16"/>
        <w:spacing w:before="65" w:line="227" w:lineRule="auto"/>
        <w:rPr>
          <w:rFonts w:ascii="SimSun" w:hAnsi="SimSun" w:eastAsia="SimSun" w:cs="SimSun"/>
          <w:sz w:val="20"/>
          <w:szCs w:val="20"/>
        </w:rPr>
      </w:pPr>
      <w:r>
        <w:rPr>
          <w:rFonts w:ascii="SimSun" w:hAnsi="SimSun" w:eastAsia="SimSun" w:cs="SimSun"/>
          <w:sz w:val="20"/>
          <w:szCs w:val="20"/>
          <w:spacing w:val="7"/>
        </w:rPr>
        <w:t>附件  工程质量责任合同格式</w:t>
      </w:r>
    </w:p>
    <w:p>
      <w:pPr>
        <w:ind w:left="3636"/>
        <w:spacing w:before="135" w:line="228" w:lineRule="auto"/>
        <w:rPr>
          <w:rFonts w:ascii="SimSun" w:hAnsi="SimSun" w:eastAsia="SimSun" w:cs="SimSun"/>
          <w:sz w:val="20"/>
          <w:szCs w:val="20"/>
        </w:rPr>
      </w:pPr>
      <w:r>
        <w:rPr>
          <w:rFonts w:ascii="SimSun" w:hAnsi="SimSun" w:eastAsia="SimSun" w:cs="SimSun"/>
          <w:sz w:val="20"/>
          <w:szCs w:val="20"/>
          <w:b/>
          <w:bCs/>
          <w:spacing w:val="7"/>
        </w:rPr>
        <w:t>工程质量责任合同</w:t>
      </w:r>
    </w:p>
    <w:p>
      <w:pPr>
        <w:pStyle w:val="BodyText"/>
        <w:spacing w:line="242" w:lineRule="auto"/>
        <w:rPr/>
      </w:pPr>
      <w:r/>
    </w:p>
    <w:p>
      <w:pPr>
        <w:pStyle w:val="BodyText"/>
        <w:spacing w:line="243" w:lineRule="auto"/>
        <w:rPr/>
      </w:pPr>
      <w:r/>
    </w:p>
    <w:p>
      <w:pPr>
        <w:ind w:firstLine="313"/>
        <w:spacing w:before="65" w:line="369" w:lineRule="auto"/>
        <w:jc w:val="both"/>
        <w:rPr>
          <w:rFonts w:ascii="SimSun" w:hAnsi="SimSun" w:eastAsia="SimSun" w:cs="SimSun"/>
          <w:sz w:val="20"/>
          <w:szCs w:val="20"/>
        </w:rPr>
      </w:pPr>
      <w:r>
        <w:rPr>
          <w:rFonts w:ascii="SimSun" w:hAnsi="SimSun" w:eastAsia="SimSun" w:cs="SimSun"/>
          <w:sz w:val="20"/>
          <w:szCs w:val="20"/>
          <w:spacing w:val="11"/>
        </w:rPr>
        <w:t>根据国务院《建设工程质量管理条例》，为保证设计使用年限内建设工程质量</w:t>
      </w:r>
      <w:r>
        <w:rPr>
          <w:rFonts w:ascii="SimSun" w:hAnsi="SimSun" w:eastAsia="SimSun" w:cs="SimSun"/>
          <w:sz w:val="20"/>
          <w:szCs w:val="20"/>
          <w:spacing w:val="-16"/>
        </w:rPr>
        <w:t>，</w:t>
      </w:r>
      <w:r>
        <w:rPr>
          <w:rFonts w:ascii="SimSun" w:hAnsi="SimSun" w:eastAsia="SimSun" w:cs="SimSun"/>
          <w:sz w:val="20"/>
          <w:szCs w:val="20"/>
          <w:u w:val="single" w:color="auto"/>
          <w:spacing w:val="6"/>
        </w:rPr>
        <w:t xml:space="preserve">        </w:t>
      </w:r>
      <w:r>
        <w:rPr>
          <w:rFonts w:ascii="SimSun" w:hAnsi="SimSun" w:eastAsia="SimSun" w:cs="SimSun"/>
          <w:sz w:val="20"/>
          <w:szCs w:val="20"/>
          <w:u w:val="single" w:color="auto"/>
          <w:spacing w:val="-16"/>
        </w:rPr>
        <w:t>（</w:t>
      </w:r>
      <w:r>
        <w:rPr>
          <w:rFonts w:ascii="SimSun" w:hAnsi="SimSun" w:eastAsia="SimSun" w:cs="SimSun"/>
          <w:sz w:val="20"/>
          <w:szCs w:val="20"/>
          <w:u w:val="single" w:color="auto"/>
          <w:spacing w:val="11"/>
        </w:rPr>
        <w:t>项</w:t>
      </w:r>
      <w:r>
        <w:rPr>
          <w:rFonts w:ascii="SimSun" w:hAnsi="SimSun" w:eastAsia="SimSun" w:cs="SimSun"/>
          <w:sz w:val="20"/>
          <w:szCs w:val="20"/>
          <w:u w:val="single" w:color="auto"/>
          <w:spacing w:val="7"/>
        </w:rPr>
        <w:t>目名称）</w:t>
      </w:r>
      <w:r>
        <w:rPr>
          <w:rFonts w:ascii="SimSun" w:hAnsi="SimSun" w:eastAsia="SimSun" w:cs="SimSun"/>
          <w:sz w:val="20"/>
          <w:szCs w:val="20"/>
          <w:spacing w:val="7"/>
        </w:rPr>
        <w:t>的发包人</w:t>
      </w:r>
      <w:r>
        <w:rPr>
          <w:rFonts w:ascii="SimSun" w:hAnsi="SimSun" w:eastAsia="SimSun" w:cs="SimSun"/>
          <w:sz w:val="20"/>
          <w:szCs w:val="20"/>
          <w:u w:val="single" w:color="auto"/>
          <w:spacing w:val="7"/>
        </w:rPr>
        <w:t xml:space="preserve">                 </w:t>
      </w:r>
      <w:r>
        <w:rPr>
          <w:rFonts w:ascii="SimSun" w:hAnsi="SimSun" w:eastAsia="SimSun" w:cs="SimSun"/>
          <w:sz w:val="20"/>
          <w:szCs w:val="20"/>
          <w:b/>
          <w:bCs/>
          <w:u w:val="single" w:color="auto"/>
          <w:spacing w:val="7"/>
        </w:rPr>
        <w:t>（以下称甲方）</w:t>
      </w:r>
      <w:r>
        <w:rPr>
          <w:rFonts w:ascii="SimSun" w:hAnsi="SimSun" w:eastAsia="SimSun" w:cs="SimSun"/>
          <w:sz w:val="20"/>
          <w:szCs w:val="20"/>
          <w:spacing w:val="7"/>
        </w:rPr>
        <w:t>与承包人</w:t>
      </w:r>
      <w:r>
        <w:rPr>
          <w:rFonts w:ascii="SimSun" w:hAnsi="SimSun" w:eastAsia="SimSun" w:cs="SimSun"/>
          <w:sz w:val="20"/>
          <w:szCs w:val="20"/>
          <w:spacing w:val="-99"/>
        </w:rPr>
        <w:t xml:space="preserve"> </w:t>
      </w:r>
      <w:r>
        <w:rPr>
          <w:rFonts w:ascii="SimSun" w:hAnsi="SimSun" w:eastAsia="SimSun" w:cs="SimSun"/>
          <w:sz w:val="20"/>
          <w:szCs w:val="20"/>
          <w:u w:val="single" w:color="auto"/>
          <w:spacing w:val="7"/>
        </w:rPr>
        <w:t xml:space="preserve">              </w:t>
      </w:r>
      <w:r>
        <w:rPr>
          <w:rFonts w:ascii="SimSun" w:hAnsi="SimSun" w:eastAsia="SimSun" w:cs="SimSun"/>
          <w:sz w:val="20"/>
          <w:szCs w:val="20"/>
          <w:u w:val="single" w:color="auto"/>
          <w:spacing w:val="6"/>
        </w:rPr>
        <w:t xml:space="preserve">      </w:t>
      </w:r>
      <w:r>
        <w:rPr>
          <w:rFonts w:ascii="SimSun" w:hAnsi="SimSun" w:eastAsia="SimSun" w:cs="SimSun"/>
          <w:sz w:val="20"/>
          <w:szCs w:val="20"/>
          <w:spacing w:val="6"/>
        </w:rPr>
        <w:t>（以下称乙</w:t>
      </w:r>
      <w:r>
        <w:rPr>
          <w:rFonts w:ascii="SimSun" w:hAnsi="SimSun" w:eastAsia="SimSun" w:cs="SimSun"/>
          <w:sz w:val="20"/>
          <w:szCs w:val="20"/>
          <w:spacing w:val="7"/>
        </w:rPr>
        <w:t>方</w:t>
      </w:r>
      <w:r>
        <w:rPr>
          <w:rFonts w:ascii="SimSun" w:hAnsi="SimSun" w:eastAsia="SimSun" w:cs="SimSun"/>
          <w:sz w:val="20"/>
          <w:szCs w:val="20"/>
          <w:spacing w:val="18"/>
        </w:rPr>
        <w:t>），</w:t>
      </w:r>
      <w:r>
        <w:rPr>
          <w:rFonts w:ascii="SimSun" w:hAnsi="SimSun" w:eastAsia="SimSun" w:cs="SimSun"/>
          <w:sz w:val="20"/>
          <w:szCs w:val="20"/>
          <w:spacing w:val="7"/>
        </w:rPr>
        <w:t>特订立如下质量责任合同。</w:t>
      </w:r>
    </w:p>
    <w:p>
      <w:pPr>
        <w:ind w:left="25" w:right="19" w:firstLine="394"/>
        <w:spacing w:line="298" w:lineRule="auto"/>
        <w:rPr>
          <w:rFonts w:ascii="SimSun" w:hAnsi="SimSun" w:eastAsia="SimSun" w:cs="SimSun"/>
          <w:sz w:val="20"/>
          <w:szCs w:val="20"/>
        </w:rPr>
      </w:pPr>
      <w:r>
        <w:rPr>
          <w:rFonts w:ascii="SimSun" w:hAnsi="SimSun" w:eastAsia="SimSun" w:cs="SimSun"/>
          <w:sz w:val="20"/>
          <w:szCs w:val="20"/>
          <w:spacing w:val="8"/>
        </w:rPr>
        <w:t>第一条  本建设工程项目的质量目标为</w:t>
      </w:r>
      <w:r>
        <w:rPr>
          <w:rFonts w:ascii="SimSun" w:hAnsi="SimSun" w:eastAsia="SimSun" w:cs="SimSun"/>
          <w:sz w:val="20"/>
          <w:szCs w:val="20"/>
          <w:u w:val="single" w:color="auto"/>
          <w:spacing w:val="8"/>
        </w:rPr>
        <w:t xml:space="preserve">     </w:t>
      </w:r>
      <w:r>
        <w:rPr>
          <w:rFonts w:ascii="SimSun" w:hAnsi="SimSun" w:eastAsia="SimSun" w:cs="SimSun"/>
          <w:sz w:val="20"/>
          <w:szCs w:val="20"/>
          <w:spacing w:val="-58"/>
        </w:rPr>
        <w:t xml:space="preserve"> </w:t>
      </w:r>
      <w:r>
        <w:rPr>
          <w:rFonts w:ascii="SimSun" w:hAnsi="SimSun" w:eastAsia="SimSun" w:cs="SimSun"/>
          <w:sz w:val="20"/>
          <w:szCs w:val="20"/>
          <w:spacing w:val="8"/>
        </w:rPr>
        <w:t>，乙方对本建设工程的施工质量在设计使用年限</w:t>
      </w:r>
      <w:r>
        <w:rPr>
          <w:rFonts w:ascii="SimSun" w:hAnsi="SimSun" w:eastAsia="SimSun" w:cs="SimSun"/>
          <w:sz w:val="20"/>
          <w:szCs w:val="20"/>
          <w:spacing w:val="6"/>
        </w:rPr>
        <w:t>内依法终身负责。施工质量责任人</w:t>
      </w:r>
      <w:r>
        <w:rPr>
          <w:rFonts w:ascii="SimSun" w:hAnsi="SimSun" w:eastAsia="SimSun" w:cs="SimSun"/>
          <w:sz w:val="20"/>
          <w:szCs w:val="20"/>
          <w:u w:val="single" w:color="auto"/>
          <w:spacing w:val="6"/>
        </w:rPr>
        <w:t xml:space="preserve">             </w:t>
      </w:r>
      <w:r>
        <w:rPr>
          <w:rFonts w:ascii="SimSun" w:hAnsi="SimSun" w:eastAsia="SimSun" w:cs="SimSun"/>
          <w:sz w:val="20"/>
          <w:szCs w:val="20"/>
          <w:spacing w:val="6"/>
        </w:rPr>
        <w:t>。</w:t>
      </w:r>
    </w:p>
    <w:p>
      <w:pPr>
        <w:ind w:left="420"/>
        <w:spacing w:before="154" w:line="228" w:lineRule="auto"/>
        <w:rPr>
          <w:rFonts w:ascii="SimSun" w:hAnsi="SimSun" w:eastAsia="SimSun" w:cs="SimSun"/>
          <w:sz w:val="20"/>
          <w:szCs w:val="20"/>
        </w:rPr>
      </w:pPr>
      <w:r>
        <w:rPr>
          <w:rFonts w:ascii="SimSun" w:hAnsi="SimSun" w:eastAsia="SimSun" w:cs="SimSun"/>
          <w:sz w:val="20"/>
          <w:szCs w:val="20"/>
          <w:spacing w:val="6"/>
        </w:rPr>
        <w:t>第二条</w:t>
      </w:r>
      <w:r>
        <w:rPr>
          <w:rFonts w:ascii="SimSun" w:hAnsi="SimSun" w:eastAsia="SimSun" w:cs="SimSun"/>
          <w:sz w:val="20"/>
          <w:szCs w:val="20"/>
          <w:spacing w:val="25"/>
        </w:rPr>
        <w:t xml:space="preserve">  </w:t>
      </w:r>
      <w:r>
        <w:rPr>
          <w:rFonts w:ascii="SimSun" w:hAnsi="SimSun" w:eastAsia="SimSun" w:cs="SimSun"/>
          <w:sz w:val="20"/>
          <w:szCs w:val="20"/>
          <w:spacing w:val="6"/>
        </w:rPr>
        <w:t>甲乙双方的权利与义务</w:t>
      </w:r>
    </w:p>
    <w:p>
      <w:pPr>
        <w:ind w:left="430"/>
        <w:spacing w:before="152" w:line="228" w:lineRule="auto"/>
        <w:rPr>
          <w:rFonts w:ascii="SimSun" w:hAnsi="SimSun" w:eastAsia="SimSun" w:cs="SimSun"/>
          <w:sz w:val="20"/>
          <w:szCs w:val="20"/>
        </w:rPr>
      </w:pPr>
      <w:r>
        <w:rPr>
          <w:rFonts w:ascii="SimSun" w:hAnsi="SimSun" w:eastAsia="SimSun" w:cs="SimSun"/>
          <w:sz w:val="20"/>
          <w:szCs w:val="20"/>
          <w:spacing w:val="9"/>
        </w:rPr>
        <w:t>（一）严格遵守国家有关法律法规及交通运输部和浙江省交通运输厅的有关规定。</w:t>
      </w:r>
    </w:p>
    <w:p>
      <w:pPr>
        <w:ind w:left="430"/>
        <w:spacing w:before="153" w:line="228" w:lineRule="auto"/>
        <w:rPr>
          <w:rFonts w:ascii="SimSun" w:hAnsi="SimSun" w:eastAsia="SimSun" w:cs="SimSun"/>
          <w:sz w:val="20"/>
          <w:szCs w:val="20"/>
        </w:rPr>
      </w:pPr>
      <w:r>
        <w:rPr>
          <w:rFonts w:ascii="SimSun" w:hAnsi="SimSun" w:eastAsia="SimSun" w:cs="SimSun"/>
          <w:sz w:val="20"/>
          <w:szCs w:val="20"/>
          <w:spacing w:val="7"/>
        </w:rPr>
        <w:t>（二）严格执行</w:t>
      </w:r>
      <w:r>
        <w:rPr>
          <w:rFonts w:ascii="SimSun" w:hAnsi="SimSun" w:eastAsia="SimSun" w:cs="SimSun"/>
          <w:sz w:val="20"/>
          <w:szCs w:val="20"/>
          <w:u w:val="single" w:color="auto"/>
          <w:spacing w:val="7"/>
        </w:rPr>
        <w:t xml:space="preserve">    （项目名称）</w:t>
      </w:r>
      <w:r>
        <w:rPr>
          <w:rFonts w:ascii="SimSun" w:hAnsi="SimSun" w:eastAsia="SimSun" w:cs="SimSun"/>
          <w:sz w:val="20"/>
          <w:szCs w:val="20"/>
          <w:spacing w:val="7"/>
        </w:rPr>
        <w:t>施工合同文件，</w:t>
      </w:r>
      <w:r>
        <w:rPr>
          <w:rFonts w:ascii="SimSun" w:hAnsi="SimSun" w:eastAsia="SimSun" w:cs="SimSun"/>
          <w:sz w:val="20"/>
          <w:szCs w:val="20"/>
          <w:spacing w:val="-51"/>
        </w:rPr>
        <w:t xml:space="preserve"> </w:t>
      </w:r>
      <w:r>
        <w:rPr>
          <w:rFonts w:ascii="SimSun" w:hAnsi="SimSun" w:eastAsia="SimSun" w:cs="SimSun"/>
          <w:sz w:val="20"/>
          <w:szCs w:val="20"/>
          <w:spacing w:val="7"/>
        </w:rPr>
        <w:t>自觉按合</w:t>
      </w:r>
      <w:r>
        <w:rPr>
          <w:rFonts w:ascii="SimSun" w:hAnsi="SimSun" w:eastAsia="SimSun" w:cs="SimSun"/>
          <w:sz w:val="20"/>
          <w:szCs w:val="20"/>
          <w:spacing w:val="6"/>
        </w:rPr>
        <w:t>同办事。</w:t>
      </w:r>
    </w:p>
    <w:p>
      <w:pPr>
        <w:ind w:left="17" w:right="125" w:firstLine="413"/>
        <w:spacing w:before="155" w:line="297" w:lineRule="auto"/>
        <w:rPr>
          <w:rFonts w:ascii="SimSun" w:hAnsi="SimSun" w:eastAsia="SimSun" w:cs="SimSun"/>
          <w:sz w:val="20"/>
          <w:szCs w:val="20"/>
        </w:rPr>
      </w:pPr>
      <w:r>
        <w:rPr>
          <w:rFonts w:ascii="SimSun" w:hAnsi="SimSun" w:eastAsia="SimSun" w:cs="SimSun"/>
          <w:sz w:val="20"/>
          <w:szCs w:val="20"/>
          <w:spacing w:val="9"/>
        </w:rPr>
        <w:t>（三）双方的施工业务活动必须坚持科学、公正、诚信、平等的原则，不得损害国家、集体</w:t>
      </w:r>
      <w:r>
        <w:rPr>
          <w:rFonts w:ascii="SimSun" w:hAnsi="SimSun" w:eastAsia="SimSun" w:cs="SimSun"/>
          <w:sz w:val="20"/>
          <w:szCs w:val="20"/>
          <w:spacing w:val="8"/>
        </w:rPr>
        <w:t>的利益，不得违反工程建设管理规章制度。</w:t>
      </w:r>
    </w:p>
    <w:p>
      <w:pPr>
        <w:ind w:left="2" w:right="125" w:firstLine="427"/>
        <w:spacing w:before="155" w:line="299" w:lineRule="auto"/>
        <w:rPr>
          <w:rFonts w:ascii="SimSun" w:hAnsi="SimSun" w:eastAsia="SimSun" w:cs="SimSun"/>
          <w:sz w:val="20"/>
          <w:szCs w:val="20"/>
        </w:rPr>
      </w:pPr>
      <w:r>
        <w:rPr>
          <w:rFonts w:ascii="SimSun" w:hAnsi="SimSun" w:eastAsia="SimSun" w:cs="SimSun"/>
          <w:sz w:val="20"/>
          <w:szCs w:val="20"/>
          <w:spacing w:val="9"/>
        </w:rPr>
        <w:t>（四）发现对方在施工业务活动中，有违反有关规定的行为，有及时提醒对方纠正的权利和</w:t>
      </w:r>
      <w:r>
        <w:rPr>
          <w:rFonts w:ascii="SimSun" w:hAnsi="SimSun" w:eastAsia="SimSun" w:cs="SimSun"/>
          <w:sz w:val="20"/>
          <w:szCs w:val="20"/>
          <w:spacing w:val="2"/>
        </w:rPr>
        <w:t>义务。</w:t>
      </w:r>
    </w:p>
    <w:p>
      <w:pPr>
        <w:ind w:right="125" w:firstLine="429"/>
        <w:spacing w:before="152" w:line="298" w:lineRule="auto"/>
        <w:rPr>
          <w:rFonts w:ascii="SimSun" w:hAnsi="SimSun" w:eastAsia="SimSun" w:cs="SimSun"/>
          <w:sz w:val="20"/>
          <w:szCs w:val="20"/>
        </w:rPr>
      </w:pPr>
      <w:r>
        <w:rPr>
          <w:rFonts w:ascii="SimSun" w:hAnsi="SimSun" w:eastAsia="SimSun" w:cs="SimSun"/>
          <w:sz w:val="20"/>
          <w:szCs w:val="20"/>
          <w:spacing w:val="9"/>
        </w:rPr>
        <w:t>（五）发现对方严重违反施工合同文件的行为，有向其上级有关部门举报，建议给予处理并</w:t>
      </w:r>
      <w:r>
        <w:rPr>
          <w:rFonts w:ascii="SimSun" w:hAnsi="SimSun" w:eastAsia="SimSun" w:cs="SimSun"/>
          <w:sz w:val="20"/>
          <w:szCs w:val="20"/>
          <w:spacing w:val="8"/>
        </w:rPr>
        <w:t>要求告知处理结果的权利。</w:t>
      </w:r>
    </w:p>
    <w:p>
      <w:pPr>
        <w:ind w:left="420"/>
        <w:spacing w:before="155" w:line="228" w:lineRule="auto"/>
        <w:rPr>
          <w:rFonts w:ascii="SimSun" w:hAnsi="SimSun" w:eastAsia="SimSun" w:cs="SimSun"/>
          <w:sz w:val="20"/>
          <w:szCs w:val="20"/>
        </w:rPr>
      </w:pPr>
      <w:r>
        <w:rPr>
          <w:rFonts w:ascii="SimSun" w:hAnsi="SimSun" w:eastAsia="SimSun" w:cs="SimSun"/>
          <w:sz w:val="20"/>
          <w:szCs w:val="20"/>
          <w:spacing w:val="4"/>
        </w:rPr>
        <w:t>第三条</w:t>
      </w:r>
      <w:r>
        <w:rPr>
          <w:rFonts w:ascii="SimSun" w:hAnsi="SimSun" w:eastAsia="SimSun" w:cs="SimSun"/>
          <w:sz w:val="20"/>
          <w:szCs w:val="20"/>
          <w:spacing w:val="23"/>
        </w:rPr>
        <w:t xml:space="preserve">  </w:t>
      </w:r>
      <w:r>
        <w:rPr>
          <w:rFonts w:ascii="SimSun" w:hAnsi="SimSun" w:eastAsia="SimSun" w:cs="SimSun"/>
          <w:sz w:val="20"/>
          <w:szCs w:val="20"/>
          <w:spacing w:val="4"/>
        </w:rPr>
        <w:t>甲方的义务</w:t>
      </w:r>
    </w:p>
    <w:p>
      <w:pPr>
        <w:ind w:left="430"/>
        <w:spacing w:before="152" w:line="227" w:lineRule="auto"/>
        <w:rPr>
          <w:rFonts w:ascii="SimSun" w:hAnsi="SimSun" w:eastAsia="SimSun" w:cs="SimSun"/>
          <w:sz w:val="20"/>
          <w:szCs w:val="20"/>
        </w:rPr>
      </w:pPr>
      <w:r>
        <w:rPr>
          <w:rFonts w:ascii="SimSun" w:hAnsi="SimSun" w:eastAsia="SimSun" w:cs="SimSun"/>
          <w:sz w:val="20"/>
          <w:szCs w:val="20"/>
          <w:spacing w:val="8"/>
        </w:rPr>
        <w:t>（一）</w:t>
      </w:r>
      <w:r>
        <w:rPr>
          <w:rFonts w:ascii="SimSun" w:hAnsi="SimSun" w:eastAsia="SimSun" w:cs="SimSun"/>
          <w:sz w:val="20"/>
          <w:szCs w:val="20"/>
          <w:spacing w:val="-54"/>
        </w:rPr>
        <w:t xml:space="preserve"> </w:t>
      </w:r>
      <w:r>
        <w:rPr>
          <w:rFonts w:ascii="SimSun" w:hAnsi="SimSun" w:eastAsia="SimSun" w:cs="SimSun"/>
          <w:sz w:val="20"/>
          <w:szCs w:val="20"/>
          <w:spacing w:val="8"/>
        </w:rPr>
        <w:t>甲方向乙方及时提供有关资料（包括技</w:t>
      </w:r>
      <w:r>
        <w:rPr>
          <w:rFonts w:ascii="SimSun" w:hAnsi="SimSun" w:eastAsia="SimSun" w:cs="SimSun"/>
          <w:sz w:val="20"/>
          <w:szCs w:val="20"/>
          <w:spacing w:val="7"/>
        </w:rPr>
        <w:t>术规范、工程量清单、施工图等）。</w:t>
      </w:r>
    </w:p>
    <w:p>
      <w:pPr>
        <w:ind w:right="125" w:firstLine="430"/>
        <w:spacing w:before="155" w:line="299" w:lineRule="auto"/>
        <w:rPr>
          <w:rFonts w:ascii="SimSun" w:hAnsi="SimSun" w:eastAsia="SimSun" w:cs="SimSun"/>
          <w:sz w:val="20"/>
          <w:szCs w:val="20"/>
        </w:rPr>
      </w:pPr>
      <w:r>
        <w:rPr>
          <w:rFonts w:ascii="SimSun" w:hAnsi="SimSun" w:eastAsia="SimSun" w:cs="SimSun"/>
          <w:sz w:val="20"/>
          <w:szCs w:val="20"/>
          <w:spacing w:val="8"/>
        </w:rPr>
        <w:t>（二）</w:t>
      </w:r>
      <w:r>
        <w:rPr>
          <w:rFonts w:ascii="SimSun" w:hAnsi="SimSun" w:eastAsia="SimSun" w:cs="SimSun"/>
          <w:sz w:val="20"/>
          <w:szCs w:val="20"/>
          <w:spacing w:val="-42"/>
        </w:rPr>
        <w:t xml:space="preserve"> </w:t>
      </w:r>
      <w:r>
        <w:rPr>
          <w:rFonts w:ascii="SimSun" w:hAnsi="SimSun" w:eastAsia="SimSun" w:cs="SimSun"/>
          <w:sz w:val="20"/>
          <w:szCs w:val="20"/>
          <w:spacing w:val="8"/>
        </w:rPr>
        <w:t>甲方向乙方及时提供建设用地，及时解决对工程占地范围以内尚未拆迁的建筑物及其</w:t>
      </w:r>
      <w:r>
        <w:rPr>
          <w:rFonts w:ascii="SimSun" w:hAnsi="SimSun" w:eastAsia="SimSun" w:cs="SimSun"/>
          <w:sz w:val="20"/>
          <w:szCs w:val="20"/>
          <w:spacing w:val="5"/>
        </w:rPr>
        <w:t>他障碍物。</w:t>
      </w:r>
    </w:p>
    <w:p>
      <w:pPr>
        <w:ind w:left="3" w:right="125" w:firstLine="426"/>
        <w:spacing w:before="152" w:line="299" w:lineRule="auto"/>
        <w:rPr>
          <w:rFonts w:ascii="SimSun" w:hAnsi="SimSun" w:eastAsia="SimSun" w:cs="SimSun"/>
          <w:sz w:val="20"/>
          <w:szCs w:val="20"/>
        </w:rPr>
      </w:pPr>
      <w:r>
        <w:rPr>
          <w:rFonts w:ascii="SimSun" w:hAnsi="SimSun" w:eastAsia="SimSun" w:cs="SimSun"/>
          <w:sz w:val="20"/>
          <w:szCs w:val="20"/>
          <w:spacing w:val="8"/>
        </w:rPr>
        <w:t>（三）</w:t>
      </w:r>
      <w:r>
        <w:rPr>
          <w:rFonts w:ascii="SimSun" w:hAnsi="SimSun" w:eastAsia="SimSun" w:cs="SimSun"/>
          <w:sz w:val="20"/>
          <w:szCs w:val="20"/>
          <w:spacing w:val="-42"/>
        </w:rPr>
        <w:t xml:space="preserve"> </w:t>
      </w:r>
      <w:r>
        <w:rPr>
          <w:rFonts w:ascii="SimSun" w:hAnsi="SimSun" w:eastAsia="SimSun" w:cs="SimSun"/>
          <w:sz w:val="20"/>
          <w:szCs w:val="20"/>
          <w:spacing w:val="8"/>
        </w:rPr>
        <w:t>甲方不得指使乙方不按法律、法规、工程建设强制性标准和施工规范进行工程的施工</w:t>
      </w:r>
      <w:r>
        <w:rPr>
          <w:rFonts w:ascii="SimSun" w:hAnsi="SimSun" w:eastAsia="SimSun" w:cs="SimSun"/>
          <w:sz w:val="20"/>
          <w:szCs w:val="20"/>
          <w:spacing w:val="2"/>
        </w:rPr>
        <w:t>活动。</w:t>
      </w:r>
    </w:p>
    <w:p>
      <w:pPr>
        <w:ind w:left="3" w:right="125" w:firstLine="426"/>
        <w:spacing w:before="152" w:line="298" w:lineRule="auto"/>
        <w:rPr>
          <w:rFonts w:ascii="SimSun" w:hAnsi="SimSun" w:eastAsia="SimSun" w:cs="SimSun"/>
          <w:sz w:val="20"/>
          <w:szCs w:val="20"/>
        </w:rPr>
      </w:pPr>
      <w:r>
        <w:rPr>
          <w:rFonts w:ascii="SimSun" w:hAnsi="SimSun" w:eastAsia="SimSun" w:cs="SimSun"/>
          <w:sz w:val="20"/>
          <w:szCs w:val="20"/>
          <w:spacing w:val="7"/>
        </w:rPr>
        <w:t>（四）</w:t>
      </w:r>
      <w:r>
        <w:rPr>
          <w:rFonts w:ascii="SimSun" w:hAnsi="SimSun" w:eastAsia="SimSun" w:cs="SimSun"/>
          <w:sz w:val="20"/>
          <w:szCs w:val="20"/>
          <w:spacing w:val="-46"/>
        </w:rPr>
        <w:t xml:space="preserve"> </w:t>
      </w:r>
      <w:r>
        <w:rPr>
          <w:rFonts w:ascii="SimSun" w:hAnsi="SimSun" w:eastAsia="SimSun" w:cs="SimSun"/>
          <w:sz w:val="20"/>
          <w:szCs w:val="20"/>
          <w:spacing w:val="7"/>
        </w:rPr>
        <w:t>甲方须按施工合同的约定支付工程款，除施工合同的约定外，</w:t>
      </w:r>
      <w:r>
        <w:rPr>
          <w:rFonts w:ascii="SimSun" w:hAnsi="SimSun" w:eastAsia="SimSun" w:cs="SimSun"/>
          <w:sz w:val="20"/>
          <w:szCs w:val="20"/>
          <w:spacing w:val="-56"/>
        </w:rPr>
        <w:t xml:space="preserve"> </w:t>
      </w:r>
      <w:r>
        <w:rPr>
          <w:rFonts w:ascii="SimSun" w:hAnsi="SimSun" w:eastAsia="SimSun" w:cs="SimSun"/>
          <w:sz w:val="20"/>
          <w:szCs w:val="20"/>
          <w:spacing w:val="7"/>
        </w:rPr>
        <w:t>甲方不得以任何借口克</w:t>
      </w:r>
      <w:r>
        <w:rPr>
          <w:rFonts w:ascii="SimSun" w:hAnsi="SimSun" w:eastAsia="SimSun" w:cs="SimSun"/>
          <w:sz w:val="20"/>
          <w:szCs w:val="20"/>
          <w:spacing w:val="8"/>
        </w:rPr>
        <w:t>扣工程款或拖延工程款的支付。</w:t>
      </w:r>
    </w:p>
    <w:p>
      <w:pPr>
        <w:ind w:left="430"/>
        <w:spacing w:before="155" w:line="227" w:lineRule="auto"/>
        <w:rPr>
          <w:rFonts w:ascii="SimSun" w:hAnsi="SimSun" w:eastAsia="SimSun" w:cs="SimSun"/>
          <w:sz w:val="20"/>
          <w:szCs w:val="20"/>
        </w:rPr>
      </w:pPr>
      <w:r>
        <w:rPr>
          <w:rFonts w:ascii="SimSun" w:hAnsi="SimSun" w:eastAsia="SimSun" w:cs="SimSun"/>
          <w:sz w:val="20"/>
          <w:szCs w:val="20"/>
          <w:spacing w:val="8"/>
        </w:rPr>
        <w:t>（五）</w:t>
      </w:r>
      <w:r>
        <w:rPr>
          <w:rFonts w:ascii="SimSun" w:hAnsi="SimSun" w:eastAsia="SimSun" w:cs="SimSun"/>
          <w:sz w:val="20"/>
          <w:szCs w:val="20"/>
          <w:spacing w:val="-54"/>
        </w:rPr>
        <w:t xml:space="preserve"> </w:t>
      </w:r>
      <w:r>
        <w:rPr>
          <w:rFonts w:ascii="SimSun" w:hAnsi="SimSun" w:eastAsia="SimSun" w:cs="SimSun"/>
          <w:sz w:val="20"/>
          <w:szCs w:val="20"/>
          <w:spacing w:val="8"/>
        </w:rPr>
        <w:t>甲方不得明示或暗示向乙方推荐单位或个人承包或分包本工程项目的施工任务。</w:t>
      </w:r>
    </w:p>
    <w:p>
      <w:pPr>
        <w:ind w:left="430"/>
        <w:spacing w:before="154" w:line="228" w:lineRule="auto"/>
        <w:rPr>
          <w:rFonts w:ascii="SimSun" w:hAnsi="SimSun" w:eastAsia="SimSun" w:cs="SimSun"/>
          <w:sz w:val="20"/>
          <w:szCs w:val="20"/>
        </w:rPr>
      </w:pPr>
      <w:r>
        <w:rPr>
          <w:rFonts w:ascii="SimSun" w:hAnsi="SimSun" w:eastAsia="SimSun" w:cs="SimSun"/>
          <w:sz w:val="20"/>
          <w:szCs w:val="20"/>
          <w:spacing w:val="6"/>
        </w:rPr>
        <w:t>（六）</w:t>
      </w:r>
      <w:r>
        <w:rPr>
          <w:rFonts w:ascii="SimSun" w:hAnsi="SimSun" w:eastAsia="SimSun" w:cs="SimSun"/>
          <w:sz w:val="20"/>
          <w:szCs w:val="20"/>
          <w:spacing w:val="-43"/>
        </w:rPr>
        <w:t xml:space="preserve"> </w:t>
      </w:r>
      <w:r>
        <w:rPr>
          <w:rFonts w:ascii="SimSun" w:hAnsi="SimSun" w:eastAsia="SimSun" w:cs="SimSun"/>
          <w:sz w:val="20"/>
          <w:szCs w:val="20"/>
          <w:spacing w:val="6"/>
        </w:rPr>
        <w:t>甲方不得以任何理由索取回扣或其它好处。</w:t>
      </w:r>
    </w:p>
    <w:p>
      <w:pPr>
        <w:ind w:left="420"/>
        <w:spacing w:before="152" w:line="228" w:lineRule="auto"/>
        <w:rPr>
          <w:rFonts w:ascii="SimSun" w:hAnsi="SimSun" w:eastAsia="SimSun" w:cs="SimSun"/>
          <w:sz w:val="20"/>
          <w:szCs w:val="20"/>
        </w:rPr>
      </w:pPr>
      <w:r>
        <w:rPr>
          <w:rFonts w:ascii="SimSun" w:hAnsi="SimSun" w:eastAsia="SimSun" w:cs="SimSun"/>
          <w:sz w:val="20"/>
          <w:szCs w:val="20"/>
          <w:spacing w:val="5"/>
        </w:rPr>
        <w:t>第四条</w:t>
      </w:r>
      <w:r>
        <w:rPr>
          <w:rFonts w:ascii="SimSun" w:hAnsi="SimSun" w:eastAsia="SimSun" w:cs="SimSun"/>
          <w:sz w:val="20"/>
          <w:szCs w:val="20"/>
          <w:spacing w:val="19"/>
        </w:rPr>
        <w:t xml:space="preserve">  </w:t>
      </w:r>
      <w:r>
        <w:rPr>
          <w:rFonts w:ascii="SimSun" w:hAnsi="SimSun" w:eastAsia="SimSun" w:cs="SimSun"/>
          <w:sz w:val="20"/>
          <w:szCs w:val="20"/>
          <w:spacing w:val="5"/>
        </w:rPr>
        <w:t>乙方的义务</w:t>
      </w:r>
    </w:p>
    <w:p>
      <w:pPr>
        <w:ind w:left="430"/>
        <w:spacing w:before="154" w:line="227" w:lineRule="auto"/>
        <w:rPr>
          <w:rFonts w:ascii="SimSun" w:hAnsi="SimSun" w:eastAsia="SimSun" w:cs="SimSun"/>
          <w:sz w:val="20"/>
          <w:szCs w:val="20"/>
        </w:rPr>
      </w:pPr>
      <w:r>
        <w:rPr>
          <w:rFonts w:ascii="SimSun" w:hAnsi="SimSun" w:eastAsia="SimSun" w:cs="SimSun"/>
          <w:sz w:val="20"/>
          <w:szCs w:val="20"/>
          <w:spacing w:val="9"/>
        </w:rPr>
        <w:t>（一）乙方应具备与本工程项目相应等级的施工</w:t>
      </w:r>
      <w:r>
        <w:rPr>
          <w:rFonts w:ascii="SimSun" w:hAnsi="SimSun" w:eastAsia="SimSun" w:cs="SimSun"/>
          <w:sz w:val="20"/>
          <w:szCs w:val="20"/>
          <w:spacing w:val="8"/>
        </w:rPr>
        <w:t>资质证书。</w:t>
      </w:r>
    </w:p>
    <w:p>
      <w:pPr>
        <w:ind w:right="125" w:firstLine="430"/>
        <w:spacing w:before="155" w:line="297" w:lineRule="auto"/>
        <w:rPr>
          <w:rFonts w:ascii="SimSun" w:hAnsi="SimSun" w:eastAsia="SimSun" w:cs="SimSun"/>
          <w:sz w:val="20"/>
          <w:szCs w:val="20"/>
        </w:rPr>
      </w:pPr>
      <w:r>
        <w:rPr>
          <w:rFonts w:ascii="SimSun" w:hAnsi="SimSun" w:eastAsia="SimSun" w:cs="SimSun"/>
          <w:sz w:val="20"/>
          <w:szCs w:val="20"/>
          <w:spacing w:val="9"/>
        </w:rPr>
        <w:t>（二）乙方不得允许其它单位或个人以乙方的名义承揽本工程项目的施工任务，不得转包或</w:t>
      </w:r>
      <w:r>
        <w:rPr>
          <w:rFonts w:ascii="SimSun" w:hAnsi="SimSun" w:eastAsia="SimSun" w:cs="SimSun"/>
          <w:sz w:val="20"/>
          <w:szCs w:val="20"/>
          <w:spacing w:val="8"/>
        </w:rPr>
        <w:t>违法分包所承揽的本工程的项目施工任务。</w:t>
      </w:r>
    </w:p>
    <w:p>
      <w:pPr>
        <w:ind w:left="4" w:right="125" w:firstLine="425"/>
        <w:spacing w:before="156" w:line="298" w:lineRule="auto"/>
        <w:rPr>
          <w:rFonts w:ascii="SimSun" w:hAnsi="SimSun" w:eastAsia="SimSun" w:cs="SimSun"/>
          <w:sz w:val="20"/>
          <w:szCs w:val="20"/>
        </w:rPr>
      </w:pPr>
      <w:r>
        <w:rPr>
          <w:rFonts w:ascii="SimSun" w:hAnsi="SimSun" w:eastAsia="SimSun" w:cs="SimSun"/>
          <w:sz w:val="20"/>
          <w:szCs w:val="20"/>
          <w:spacing w:val="9"/>
        </w:rPr>
        <w:t>（三）乙方必须严格履行施工合同，按投标承诺的施工技术人员及时到位。施工技术人员原</w:t>
      </w:r>
      <w:r>
        <w:rPr>
          <w:rFonts w:ascii="SimSun" w:hAnsi="SimSun" w:eastAsia="SimSun" w:cs="SimSun"/>
          <w:sz w:val="20"/>
          <w:szCs w:val="20"/>
          <w:spacing w:val="9"/>
        </w:rPr>
        <w:t>则上不得擅自调换，如有特殊原因确需调换的，须经业主书面同意方能换人。</w:t>
      </w:r>
    </w:p>
    <w:p>
      <w:pPr>
        <w:ind w:left="11" w:right="125" w:firstLine="418"/>
        <w:spacing w:before="154" w:line="298" w:lineRule="auto"/>
        <w:rPr>
          <w:rFonts w:ascii="SimSun" w:hAnsi="SimSun" w:eastAsia="SimSun" w:cs="SimSun"/>
          <w:sz w:val="20"/>
          <w:szCs w:val="20"/>
        </w:rPr>
      </w:pPr>
      <w:r>
        <w:rPr>
          <w:rFonts w:ascii="SimSun" w:hAnsi="SimSun" w:eastAsia="SimSun" w:cs="SimSun"/>
          <w:sz w:val="20"/>
          <w:szCs w:val="20"/>
          <w:spacing w:val="9"/>
        </w:rPr>
        <w:t>（四）乙方必须建立工地临时试验室，按要求配合相应的试验检测人员和设备，并取得工地</w:t>
      </w:r>
      <w:r>
        <w:rPr>
          <w:rFonts w:ascii="SimSun" w:hAnsi="SimSun" w:eastAsia="SimSun" w:cs="SimSun"/>
          <w:sz w:val="20"/>
          <w:szCs w:val="20"/>
          <w:spacing w:val="9"/>
        </w:rPr>
        <w:t>临时试验室资质证书。按有关规定做好各类试验，试验资料应真实、完整，统一归档。</w:t>
      </w:r>
    </w:p>
    <w:p>
      <w:pPr>
        <w:ind w:left="430"/>
        <w:spacing w:before="154" w:line="228" w:lineRule="auto"/>
        <w:rPr>
          <w:rFonts w:ascii="SimSun" w:hAnsi="SimSun" w:eastAsia="SimSun" w:cs="SimSun"/>
          <w:sz w:val="20"/>
          <w:szCs w:val="20"/>
        </w:rPr>
      </w:pPr>
      <w:r>
        <w:rPr>
          <w:rFonts w:ascii="SimSun" w:hAnsi="SimSun" w:eastAsia="SimSun" w:cs="SimSun"/>
          <w:sz w:val="20"/>
          <w:szCs w:val="20"/>
          <w:spacing w:val="9"/>
        </w:rPr>
        <w:t>（五）乙方必须按照工程设计图纸和施工技术规范施工，不得擅自修改工程设计，不得偷工</w:t>
      </w:r>
    </w:p>
    <w:p>
      <w:pPr>
        <w:spacing w:line="228" w:lineRule="auto"/>
        <w:sectPr>
          <w:footerReference w:type="default" r:id="rId48"/>
          <w:pgSz w:w="11900" w:h="16840"/>
          <w:pgMar w:top="400" w:right="1455" w:bottom="1180" w:left="1510" w:header="0" w:footer="946" w:gutter="0"/>
        </w:sectPr>
        <w:rPr>
          <w:rFonts w:ascii="SimSun" w:hAnsi="SimSun" w:eastAsia="SimSun" w:cs="SimSun"/>
          <w:sz w:val="20"/>
          <w:szCs w:val="20"/>
        </w:rPr>
      </w:pPr>
    </w:p>
    <w:p>
      <w:pPr>
        <w:pStyle w:val="BodyText"/>
        <w:rPr/>
      </w:pPr>
      <w:r/>
    </w:p>
    <w:p>
      <w:pPr>
        <w:pStyle w:val="BodyText"/>
        <w:spacing w:line="241" w:lineRule="auto"/>
        <w:rPr/>
      </w:pPr>
      <w:r/>
    </w:p>
    <w:p>
      <w:pPr>
        <w:pStyle w:val="BodyText"/>
        <w:spacing w:line="241" w:lineRule="auto"/>
        <w:rPr/>
      </w:pPr>
      <w:r/>
    </w:p>
    <w:p>
      <w:pPr>
        <w:pStyle w:val="BodyText"/>
        <w:spacing w:line="241" w:lineRule="auto"/>
        <w:rPr/>
      </w:pPr>
      <w:r/>
    </w:p>
    <w:p>
      <w:pPr>
        <w:ind w:left="8"/>
        <w:spacing w:before="65" w:line="228" w:lineRule="auto"/>
        <w:rPr>
          <w:rFonts w:ascii="SimSun" w:hAnsi="SimSun" w:eastAsia="SimSun" w:cs="SimSun"/>
          <w:sz w:val="20"/>
          <w:szCs w:val="20"/>
        </w:rPr>
      </w:pPr>
      <w:r>
        <w:rPr>
          <w:rFonts w:ascii="SimSun" w:hAnsi="SimSun" w:eastAsia="SimSun" w:cs="SimSun"/>
          <w:sz w:val="20"/>
          <w:szCs w:val="20"/>
          <w:spacing w:val="3"/>
        </w:rPr>
        <w:t>减料。</w:t>
      </w:r>
    </w:p>
    <w:p>
      <w:pPr>
        <w:ind w:left="438"/>
        <w:spacing w:before="150" w:line="228" w:lineRule="auto"/>
        <w:rPr>
          <w:rFonts w:ascii="SimSun" w:hAnsi="SimSun" w:eastAsia="SimSun" w:cs="SimSun"/>
          <w:sz w:val="20"/>
          <w:szCs w:val="20"/>
        </w:rPr>
      </w:pPr>
      <w:r>
        <w:rPr>
          <w:rFonts w:ascii="SimSun" w:hAnsi="SimSun" w:eastAsia="SimSun" w:cs="SimSun"/>
          <w:sz w:val="20"/>
          <w:szCs w:val="20"/>
          <w:spacing w:val="9"/>
        </w:rPr>
        <w:t>（六）乙方在施工过程中发现设计文件和图纸有差错的，应当及时提出意见和建议。</w:t>
      </w:r>
    </w:p>
    <w:p>
      <w:pPr>
        <w:ind w:left="7" w:right="105" w:firstLine="430"/>
        <w:spacing w:before="153" w:line="299" w:lineRule="auto"/>
        <w:rPr>
          <w:rFonts w:ascii="SimSun" w:hAnsi="SimSun" w:eastAsia="SimSun" w:cs="SimSun"/>
          <w:sz w:val="20"/>
          <w:szCs w:val="20"/>
        </w:rPr>
      </w:pPr>
      <w:r>
        <w:rPr>
          <w:rFonts w:ascii="SimSun" w:hAnsi="SimSun" w:eastAsia="SimSun" w:cs="SimSun"/>
          <w:sz w:val="20"/>
          <w:szCs w:val="20"/>
          <w:spacing w:val="9"/>
        </w:rPr>
        <w:t>（七）乙方与甲方、乙方与指定分包人之间有关工程质量、进度和费用的一切往来函件、报</w:t>
      </w:r>
      <w:r>
        <w:rPr>
          <w:rFonts w:ascii="SimSun" w:hAnsi="SimSun" w:eastAsia="SimSun" w:cs="SimSun"/>
          <w:sz w:val="20"/>
          <w:szCs w:val="20"/>
          <w:spacing w:val="9"/>
        </w:rPr>
        <w:t>表均应分类编号归档保存；施工技术资料应真实、完整。</w:t>
      </w:r>
    </w:p>
    <w:p>
      <w:pPr>
        <w:ind w:left="7" w:right="105" w:firstLine="430"/>
        <w:spacing w:before="151" w:line="299" w:lineRule="auto"/>
        <w:rPr>
          <w:rFonts w:ascii="SimSun" w:hAnsi="SimSun" w:eastAsia="SimSun" w:cs="SimSun"/>
          <w:sz w:val="20"/>
          <w:szCs w:val="20"/>
        </w:rPr>
      </w:pPr>
      <w:r>
        <w:rPr>
          <w:rFonts w:ascii="SimSun" w:hAnsi="SimSun" w:eastAsia="SimSun" w:cs="SimSun"/>
          <w:sz w:val="20"/>
          <w:szCs w:val="20"/>
          <w:spacing w:val="9"/>
        </w:rPr>
        <w:t>（八）乙方应加强对甲方按合同规定采购的材料设备的检验，对检验不合格的产品，乙方应</w:t>
      </w:r>
      <w:r>
        <w:rPr>
          <w:rFonts w:ascii="SimSun" w:hAnsi="SimSun" w:eastAsia="SimSun" w:cs="SimSun"/>
          <w:sz w:val="20"/>
          <w:szCs w:val="20"/>
          <w:spacing w:val="6"/>
        </w:rPr>
        <w:t>拒绝使用。</w:t>
      </w:r>
    </w:p>
    <w:p>
      <w:pPr>
        <w:ind w:left="438"/>
        <w:spacing w:before="154" w:line="227" w:lineRule="auto"/>
        <w:rPr>
          <w:rFonts w:ascii="SimSun" w:hAnsi="SimSun" w:eastAsia="SimSun" w:cs="SimSun"/>
          <w:sz w:val="20"/>
          <w:szCs w:val="20"/>
        </w:rPr>
      </w:pPr>
      <w:r>
        <w:rPr>
          <w:rFonts w:ascii="SimSun" w:hAnsi="SimSun" w:eastAsia="SimSun" w:cs="SimSun"/>
          <w:sz w:val="20"/>
          <w:szCs w:val="20"/>
          <w:spacing w:val="9"/>
        </w:rPr>
        <w:t>（九）乙方不得暗示材料、设备供应单位提供使用不合格或质量低劣的材料、设备。</w:t>
      </w:r>
    </w:p>
    <w:p>
      <w:pPr>
        <w:ind w:left="428"/>
        <w:spacing w:before="152" w:line="228" w:lineRule="auto"/>
        <w:rPr>
          <w:rFonts w:ascii="SimSun" w:hAnsi="SimSun" w:eastAsia="SimSun" w:cs="SimSun"/>
          <w:sz w:val="20"/>
          <w:szCs w:val="20"/>
        </w:rPr>
      </w:pPr>
      <w:r>
        <w:rPr>
          <w:rFonts w:ascii="SimSun" w:hAnsi="SimSun" w:eastAsia="SimSun" w:cs="SimSun"/>
          <w:sz w:val="20"/>
          <w:szCs w:val="20"/>
          <w:spacing w:val="7"/>
        </w:rPr>
        <w:t>第五条  违约责任</w:t>
      </w:r>
    </w:p>
    <w:p>
      <w:pPr>
        <w:ind w:left="433" w:right="105" w:firstLine="5"/>
        <w:spacing w:before="154" w:line="369" w:lineRule="auto"/>
        <w:rPr>
          <w:rFonts w:ascii="SimSun" w:hAnsi="SimSun" w:eastAsia="SimSun" w:cs="SimSun"/>
          <w:sz w:val="20"/>
          <w:szCs w:val="20"/>
        </w:rPr>
      </w:pPr>
      <w:r>
        <w:rPr>
          <w:rFonts w:ascii="SimSun" w:hAnsi="SimSun" w:eastAsia="SimSun" w:cs="SimSun"/>
          <w:sz w:val="20"/>
          <w:szCs w:val="20"/>
          <w:spacing w:val="8"/>
        </w:rPr>
        <w:t>（一）</w:t>
      </w:r>
      <w:r>
        <w:rPr>
          <w:rFonts w:ascii="SimSun" w:hAnsi="SimSun" w:eastAsia="SimSun" w:cs="SimSun"/>
          <w:sz w:val="20"/>
          <w:szCs w:val="20"/>
          <w:spacing w:val="-42"/>
        </w:rPr>
        <w:t xml:space="preserve"> </w:t>
      </w:r>
      <w:r>
        <w:rPr>
          <w:rFonts w:ascii="SimSun" w:hAnsi="SimSun" w:eastAsia="SimSun" w:cs="SimSun"/>
          <w:sz w:val="20"/>
          <w:szCs w:val="20"/>
          <w:spacing w:val="8"/>
        </w:rPr>
        <w:t>甲方及其工作人员违反本合同第二、三条，按管理权限，依据国务院《建设工程质量</w:t>
      </w:r>
      <w:r>
        <w:rPr>
          <w:rFonts w:ascii="SimSun" w:hAnsi="SimSun" w:eastAsia="SimSun" w:cs="SimSun"/>
          <w:sz w:val="20"/>
          <w:szCs w:val="20"/>
        </w:rPr>
        <w:t>管</w:t>
      </w:r>
    </w:p>
    <w:p>
      <w:pPr>
        <w:ind w:left="25" w:right="105" w:hanging="14"/>
        <w:spacing w:before="2" w:line="369" w:lineRule="auto"/>
        <w:rPr>
          <w:rFonts w:ascii="SimSun" w:hAnsi="SimSun" w:eastAsia="SimSun" w:cs="SimSun"/>
          <w:sz w:val="20"/>
          <w:szCs w:val="20"/>
        </w:rPr>
      </w:pPr>
      <w:r>
        <w:rPr>
          <w:rFonts w:ascii="SimSun" w:hAnsi="SimSun" w:eastAsia="SimSun" w:cs="SimSun"/>
          <w:sz w:val="20"/>
          <w:szCs w:val="20"/>
          <w:spacing w:val="10"/>
        </w:rPr>
        <w:t>理条例》有关规定给予相应的处罚；涉嫌犯罪的，依法追究刑</w:t>
      </w:r>
      <w:r>
        <w:rPr>
          <w:rFonts w:ascii="SimSun" w:hAnsi="SimSun" w:eastAsia="SimSun" w:cs="SimSun"/>
          <w:sz w:val="20"/>
          <w:szCs w:val="20"/>
          <w:spacing w:val="9"/>
        </w:rPr>
        <w:t>事责任；给乙方单位造成经济损失</w:t>
      </w:r>
      <w:r>
        <w:rPr>
          <w:rFonts w:ascii="SimSun" w:hAnsi="SimSun" w:eastAsia="SimSun" w:cs="SimSun"/>
          <w:sz w:val="20"/>
          <w:szCs w:val="20"/>
          <w:spacing w:val="5"/>
        </w:rPr>
        <w:t>的，应予以赔偿。</w:t>
      </w:r>
    </w:p>
    <w:p>
      <w:pPr>
        <w:ind w:left="433" w:right="105" w:firstLine="5"/>
        <w:spacing w:before="2" w:line="368" w:lineRule="auto"/>
        <w:rPr>
          <w:rFonts w:ascii="SimSun" w:hAnsi="SimSun" w:eastAsia="SimSun" w:cs="SimSun"/>
          <w:sz w:val="20"/>
          <w:szCs w:val="20"/>
        </w:rPr>
      </w:pPr>
      <w:r>
        <w:rPr>
          <w:rFonts w:ascii="SimSun" w:hAnsi="SimSun" w:eastAsia="SimSun" w:cs="SimSun"/>
          <w:sz w:val="20"/>
          <w:szCs w:val="20"/>
          <w:spacing w:val="9"/>
        </w:rPr>
        <w:t>（二）乙方及其工作人员违反本合同第二、四条，按管理权限，依据国务院《建设工程质量</w:t>
      </w:r>
      <w:r>
        <w:rPr>
          <w:rFonts w:ascii="SimSun" w:hAnsi="SimSun" w:eastAsia="SimSun" w:cs="SimSun"/>
          <w:sz w:val="20"/>
          <w:szCs w:val="20"/>
        </w:rPr>
        <w:t>管</w:t>
      </w:r>
    </w:p>
    <w:p>
      <w:pPr>
        <w:ind w:left="25" w:right="105" w:hanging="14"/>
        <w:spacing w:before="2" w:line="368" w:lineRule="auto"/>
        <w:rPr>
          <w:rFonts w:ascii="SimSun" w:hAnsi="SimSun" w:eastAsia="SimSun" w:cs="SimSun"/>
          <w:sz w:val="20"/>
          <w:szCs w:val="20"/>
        </w:rPr>
      </w:pPr>
      <w:r>
        <w:rPr>
          <w:rFonts w:ascii="SimSun" w:hAnsi="SimSun" w:eastAsia="SimSun" w:cs="SimSun"/>
          <w:sz w:val="20"/>
          <w:szCs w:val="20"/>
          <w:spacing w:val="10"/>
        </w:rPr>
        <w:t>理条例》有关规定给予相应的处罚；涉嫌犯罪的，依法追究刑</w:t>
      </w:r>
      <w:r>
        <w:rPr>
          <w:rFonts w:ascii="SimSun" w:hAnsi="SimSun" w:eastAsia="SimSun" w:cs="SimSun"/>
          <w:sz w:val="20"/>
          <w:szCs w:val="20"/>
          <w:spacing w:val="9"/>
        </w:rPr>
        <w:t>事责任；给甲方单位造成经济损失</w:t>
      </w:r>
      <w:r>
        <w:rPr>
          <w:rFonts w:ascii="SimSun" w:hAnsi="SimSun" w:eastAsia="SimSun" w:cs="SimSun"/>
          <w:sz w:val="20"/>
          <w:szCs w:val="20"/>
          <w:spacing w:val="5"/>
        </w:rPr>
        <w:t>的，应予以赔偿。</w:t>
      </w:r>
    </w:p>
    <w:p>
      <w:pPr>
        <w:ind w:left="428"/>
        <w:spacing w:before="1" w:line="226" w:lineRule="auto"/>
        <w:rPr>
          <w:rFonts w:ascii="SimSun" w:hAnsi="SimSun" w:eastAsia="SimSun" w:cs="SimSun"/>
          <w:sz w:val="20"/>
          <w:szCs w:val="20"/>
        </w:rPr>
      </w:pPr>
      <w:r>
        <w:rPr>
          <w:rFonts w:ascii="SimSun" w:hAnsi="SimSun" w:eastAsia="SimSun" w:cs="SimSun"/>
          <w:sz w:val="20"/>
          <w:szCs w:val="20"/>
          <w:spacing w:val="9"/>
        </w:rPr>
        <w:t>第六条  本合同有效期为甲乙双方自签署之日起至该工程项目设计使用年限之日止。</w:t>
      </w:r>
    </w:p>
    <w:p>
      <w:pPr>
        <w:ind w:left="11" w:right="103" w:firstLine="416"/>
        <w:spacing w:before="155" w:line="299" w:lineRule="auto"/>
        <w:rPr>
          <w:rFonts w:ascii="SimSun" w:hAnsi="SimSun" w:eastAsia="SimSun" w:cs="SimSun"/>
          <w:sz w:val="20"/>
          <w:szCs w:val="20"/>
        </w:rPr>
      </w:pPr>
      <w:r>
        <w:rPr>
          <w:rFonts w:ascii="SimSun" w:hAnsi="SimSun" w:eastAsia="SimSun" w:cs="SimSun"/>
          <w:sz w:val="20"/>
          <w:szCs w:val="20"/>
          <w:spacing w:val="9"/>
        </w:rPr>
        <w:t>第七条  本合同作为</w:t>
      </w:r>
      <w:r>
        <w:rPr>
          <w:rFonts w:ascii="SimSun" w:hAnsi="SimSun" w:eastAsia="SimSun" w:cs="SimSun"/>
          <w:sz w:val="20"/>
          <w:szCs w:val="20"/>
          <w:u w:val="single" w:color="auto"/>
          <w:spacing w:val="9"/>
        </w:rPr>
        <w:t xml:space="preserve">     （项目名称） </w:t>
      </w:r>
      <w:r>
        <w:rPr>
          <w:rFonts w:ascii="SimSun" w:hAnsi="SimSun" w:eastAsia="SimSun" w:cs="SimSun"/>
          <w:sz w:val="20"/>
          <w:szCs w:val="20"/>
          <w:spacing w:val="-92"/>
        </w:rPr>
        <w:t xml:space="preserve"> </w:t>
      </w:r>
      <w:r>
        <w:rPr>
          <w:rFonts w:ascii="SimSun" w:hAnsi="SimSun" w:eastAsia="SimSun" w:cs="SimSun"/>
          <w:sz w:val="20"/>
          <w:szCs w:val="20"/>
          <w:spacing w:val="9"/>
        </w:rPr>
        <w:t>施工合同附件，与</w:t>
      </w:r>
      <w:r>
        <w:rPr>
          <w:rFonts w:ascii="SimSun" w:hAnsi="SimSun" w:eastAsia="SimSun" w:cs="SimSun"/>
          <w:sz w:val="20"/>
          <w:szCs w:val="20"/>
          <w:spacing w:val="8"/>
        </w:rPr>
        <w:t>工程施工合同具有同等的法律效</w:t>
      </w:r>
      <w:r>
        <w:rPr>
          <w:rFonts w:ascii="SimSun" w:hAnsi="SimSun" w:eastAsia="SimSun" w:cs="SimSun"/>
          <w:sz w:val="20"/>
          <w:szCs w:val="20"/>
          <w:spacing w:val="8"/>
        </w:rPr>
        <w:t>力，经合同双方签署后立即生效。</w:t>
      </w:r>
    </w:p>
    <w:p>
      <w:pPr>
        <w:ind w:left="12" w:firstLine="415"/>
        <w:spacing w:before="152" w:line="298" w:lineRule="auto"/>
        <w:rPr>
          <w:rFonts w:ascii="SimSun" w:hAnsi="SimSun" w:eastAsia="SimSun" w:cs="SimSun"/>
          <w:sz w:val="20"/>
          <w:szCs w:val="20"/>
        </w:rPr>
      </w:pPr>
      <w:r>
        <w:rPr>
          <w:rFonts w:ascii="SimSun" w:hAnsi="SimSun" w:eastAsia="SimSun" w:cs="SimSun"/>
          <w:sz w:val="20"/>
          <w:szCs w:val="20"/>
          <w:spacing w:val="8"/>
        </w:rPr>
        <w:t>第八条  本合同正本二份、副本</w:t>
      </w:r>
      <w:r>
        <w:rPr>
          <w:rFonts w:ascii="SimSun" w:hAnsi="SimSun" w:eastAsia="SimSun" w:cs="SimSun"/>
          <w:sz w:val="20"/>
          <w:szCs w:val="20"/>
          <w:u w:val="single" w:color="auto"/>
          <w:spacing w:val="8"/>
        </w:rPr>
        <w:t xml:space="preserve">  四  </w:t>
      </w:r>
      <w:r>
        <w:rPr>
          <w:rFonts w:ascii="SimSun" w:hAnsi="SimSun" w:eastAsia="SimSun" w:cs="SimSun"/>
          <w:sz w:val="20"/>
          <w:szCs w:val="20"/>
          <w:spacing w:val="-74"/>
        </w:rPr>
        <w:t xml:space="preserve"> </w:t>
      </w:r>
      <w:r>
        <w:rPr>
          <w:rFonts w:ascii="SimSun" w:hAnsi="SimSun" w:eastAsia="SimSun" w:cs="SimSun"/>
          <w:sz w:val="20"/>
          <w:szCs w:val="20"/>
          <w:spacing w:val="8"/>
        </w:rPr>
        <w:t>份，合同双方各执正本一份，副本</w:t>
      </w:r>
      <w:r>
        <w:rPr>
          <w:rFonts w:ascii="SimSun" w:hAnsi="SimSun" w:eastAsia="SimSun" w:cs="SimSun"/>
          <w:sz w:val="20"/>
          <w:szCs w:val="20"/>
          <w:u w:val="single" w:color="auto"/>
          <w:spacing w:val="8"/>
        </w:rPr>
        <w:t xml:space="preserve"> 二  </w:t>
      </w:r>
      <w:r>
        <w:rPr>
          <w:rFonts w:ascii="SimSun" w:hAnsi="SimSun" w:eastAsia="SimSun" w:cs="SimSun"/>
          <w:sz w:val="20"/>
          <w:szCs w:val="20"/>
          <w:spacing w:val="-92"/>
        </w:rPr>
        <w:t xml:space="preserve"> </w:t>
      </w:r>
      <w:r>
        <w:rPr>
          <w:rFonts w:ascii="SimSun" w:hAnsi="SimSun" w:eastAsia="SimSun" w:cs="SimSun"/>
          <w:sz w:val="20"/>
          <w:szCs w:val="20"/>
          <w:spacing w:val="8"/>
        </w:rPr>
        <w:t>份，当正本与</w:t>
      </w:r>
      <w:r>
        <w:rPr>
          <w:rFonts w:ascii="SimSun" w:hAnsi="SimSun" w:eastAsia="SimSun" w:cs="SimSun"/>
          <w:sz w:val="20"/>
          <w:szCs w:val="20"/>
          <w:spacing w:val="6"/>
        </w:rPr>
        <w:t>副本的内容不一致时，</w:t>
      </w:r>
      <w:r>
        <w:rPr>
          <w:rFonts w:ascii="SimSun" w:hAnsi="SimSun" w:eastAsia="SimSun" w:cs="SimSun"/>
          <w:sz w:val="20"/>
          <w:szCs w:val="20"/>
          <w:spacing w:val="-60"/>
        </w:rPr>
        <w:t xml:space="preserve"> </w:t>
      </w:r>
      <w:r>
        <w:rPr>
          <w:rFonts w:ascii="SimSun" w:hAnsi="SimSun" w:eastAsia="SimSun" w:cs="SimSun"/>
          <w:sz w:val="20"/>
          <w:szCs w:val="20"/>
          <w:spacing w:val="6"/>
        </w:rPr>
        <w:t>以正本为准。</w:t>
      </w:r>
    </w:p>
    <w:p>
      <w:pPr>
        <w:pStyle w:val="BodyText"/>
        <w:spacing w:line="294" w:lineRule="auto"/>
        <w:rPr/>
      </w:pPr>
      <w:r/>
    </w:p>
    <w:p>
      <w:pPr>
        <w:pStyle w:val="BodyText"/>
        <w:spacing w:line="294" w:lineRule="auto"/>
        <w:rPr/>
      </w:pPr>
      <w:r/>
    </w:p>
    <w:p>
      <w:pPr>
        <w:pStyle w:val="BodyText"/>
        <w:spacing w:line="295" w:lineRule="auto"/>
        <w:rPr/>
      </w:pPr>
      <w:r/>
    </w:p>
    <w:p>
      <w:pPr>
        <w:ind w:left="11"/>
        <w:spacing w:before="66" w:line="227" w:lineRule="auto"/>
        <w:rPr>
          <w:rFonts w:ascii="SimSun" w:hAnsi="SimSun" w:eastAsia="SimSun" w:cs="SimSun"/>
          <w:sz w:val="20"/>
          <w:szCs w:val="20"/>
        </w:rPr>
      </w:pPr>
      <w:r>
        <w:rPr>
          <w:rFonts w:ascii="SimSun" w:hAnsi="SimSun" w:eastAsia="SimSun" w:cs="SimSun"/>
          <w:sz w:val="20"/>
          <w:szCs w:val="20"/>
          <w:spacing w:val="11"/>
        </w:rPr>
        <w:t>发包人</w:t>
      </w:r>
      <w:r>
        <w:rPr>
          <w:rFonts w:ascii="SimSun" w:hAnsi="SimSun" w:eastAsia="SimSun" w:cs="SimSun"/>
          <w:sz w:val="20"/>
          <w:szCs w:val="20"/>
          <w:spacing w:val="-2"/>
        </w:rPr>
        <w:t>：</w:t>
      </w:r>
      <w:r>
        <w:rPr>
          <w:rFonts w:ascii="SimSun" w:hAnsi="SimSun" w:eastAsia="SimSun" w:cs="SimSun"/>
          <w:sz w:val="20"/>
          <w:szCs w:val="20"/>
          <w:u w:val="single" w:color="auto"/>
        </w:rPr>
        <w:t xml:space="preserve">                       </w:t>
      </w:r>
      <w:r>
        <w:rPr>
          <w:rFonts w:ascii="SimSun" w:hAnsi="SimSun" w:eastAsia="SimSun" w:cs="SimSun"/>
          <w:sz w:val="20"/>
          <w:szCs w:val="20"/>
          <w:spacing w:val="-2"/>
        </w:rPr>
        <w:t>（</w:t>
      </w:r>
      <w:r>
        <w:rPr>
          <w:rFonts w:ascii="SimSun" w:hAnsi="SimSun" w:eastAsia="SimSun" w:cs="SimSun"/>
          <w:sz w:val="20"/>
          <w:szCs w:val="20"/>
          <w:spacing w:val="11"/>
        </w:rPr>
        <w:t>盖单位章） 承包人</w:t>
      </w:r>
      <w:r>
        <w:rPr>
          <w:rFonts w:ascii="SimSun" w:hAnsi="SimSun" w:eastAsia="SimSun" w:cs="SimSun"/>
          <w:sz w:val="20"/>
          <w:szCs w:val="20"/>
          <w:spacing w:val="-2"/>
        </w:rPr>
        <w:t>：</w:t>
      </w:r>
      <w:r>
        <w:rPr>
          <w:rFonts w:ascii="SimSun" w:hAnsi="SimSun" w:eastAsia="SimSun" w:cs="SimSun"/>
          <w:sz w:val="20"/>
          <w:szCs w:val="20"/>
          <w:u w:val="single" w:color="auto"/>
        </w:rPr>
        <w:t xml:space="preserve">                     </w:t>
      </w:r>
      <w:r>
        <w:rPr>
          <w:rFonts w:ascii="SimSun" w:hAnsi="SimSun" w:eastAsia="SimSun" w:cs="SimSun"/>
          <w:sz w:val="20"/>
          <w:szCs w:val="20"/>
          <w:spacing w:val="-2"/>
        </w:rPr>
        <w:t>（</w:t>
      </w:r>
      <w:r>
        <w:rPr>
          <w:rFonts w:ascii="SimSun" w:hAnsi="SimSun" w:eastAsia="SimSun" w:cs="SimSun"/>
          <w:sz w:val="20"/>
          <w:szCs w:val="20"/>
          <w:spacing w:val="11"/>
        </w:rPr>
        <w:t>盖单位章）</w:t>
      </w:r>
    </w:p>
    <w:p>
      <w:pPr>
        <w:pStyle w:val="BodyText"/>
        <w:spacing w:line="245" w:lineRule="auto"/>
        <w:rPr/>
      </w:pPr>
      <w:r/>
    </w:p>
    <w:p>
      <w:pPr>
        <w:pStyle w:val="BodyText"/>
        <w:spacing w:line="245" w:lineRule="auto"/>
        <w:rPr/>
      </w:pPr>
      <w:r/>
    </w:p>
    <w:p>
      <w:pPr>
        <w:ind w:left="9" w:right="316"/>
        <w:spacing w:before="66" w:line="371" w:lineRule="auto"/>
        <w:rPr>
          <w:rFonts w:ascii="SimSun" w:hAnsi="SimSun" w:eastAsia="SimSun" w:cs="SimSun"/>
          <w:sz w:val="20"/>
          <w:szCs w:val="20"/>
        </w:rPr>
      </w:pPr>
      <w:r>
        <w:rPr>
          <w:rFonts w:ascii="SimSun" w:hAnsi="SimSun" w:eastAsia="SimSun" w:cs="SimSun"/>
          <w:sz w:val="20"/>
          <w:szCs w:val="20"/>
          <w:spacing w:val="11"/>
        </w:rPr>
        <w:t>法定代表人或其委托代理人</w:t>
      </w:r>
      <w:r>
        <w:rPr>
          <w:rFonts w:ascii="SimSun" w:hAnsi="SimSun" w:eastAsia="SimSun" w:cs="SimSun"/>
          <w:sz w:val="20"/>
          <w:szCs w:val="20"/>
          <w:spacing w:val="-2"/>
        </w:rPr>
        <w:t>：</w:t>
      </w:r>
      <w:r>
        <w:rPr>
          <w:rFonts w:ascii="SimSun" w:hAnsi="SimSun" w:eastAsia="SimSun" w:cs="SimSun"/>
          <w:sz w:val="20"/>
          <w:szCs w:val="20"/>
          <w:u w:val="single" w:color="auto"/>
          <w:spacing w:val="5"/>
        </w:rPr>
        <w:t xml:space="preserve">        </w:t>
      </w:r>
      <w:r>
        <w:rPr>
          <w:rFonts w:ascii="SimSun" w:hAnsi="SimSun" w:eastAsia="SimSun" w:cs="SimSun"/>
          <w:sz w:val="20"/>
          <w:szCs w:val="20"/>
          <w:spacing w:val="-2"/>
        </w:rPr>
        <w:t>（</w:t>
      </w:r>
      <w:r>
        <w:rPr>
          <w:rFonts w:ascii="SimSun" w:hAnsi="SimSun" w:eastAsia="SimSun" w:cs="SimSun"/>
          <w:sz w:val="20"/>
          <w:szCs w:val="20"/>
          <w:spacing w:val="11"/>
        </w:rPr>
        <w:t>签字） 法定代表人或其委托代理人</w:t>
      </w:r>
      <w:r>
        <w:rPr>
          <w:rFonts w:ascii="SimSun" w:hAnsi="SimSun" w:eastAsia="SimSun" w:cs="SimSun"/>
          <w:sz w:val="20"/>
          <w:szCs w:val="20"/>
          <w:spacing w:val="-2"/>
        </w:rPr>
        <w:t>：</w:t>
      </w:r>
      <w:r>
        <w:rPr>
          <w:rFonts w:ascii="SimSun" w:hAnsi="SimSun" w:eastAsia="SimSun" w:cs="SimSun"/>
          <w:sz w:val="20"/>
          <w:szCs w:val="20"/>
          <w:u w:val="single" w:color="auto"/>
          <w:spacing w:val="5"/>
        </w:rPr>
        <w:t xml:space="preserve">         </w:t>
      </w:r>
      <w:r>
        <w:rPr>
          <w:rFonts w:ascii="SimSun" w:hAnsi="SimSun" w:eastAsia="SimSun" w:cs="SimSun"/>
          <w:sz w:val="20"/>
          <w:szCs w:val="20"/>
          <w:spacing w:val="-2"/>
        </w:rPr>
        <w:t>（</w:t>
      </w:r>
      <w:r>
        <w:rPr>
          <w:rFonts w:ascii="SimSun" w:hAnsi="SimSun" w:eastAsia="SimSun" w:cs="SimSun"/>
          <w:sz w:val="20"/>
          <w:szCs w:val="20"/>
          <w:spacing w:val="11"/>
        </w:rPr>
        <w:t>签</w:t>
      </w:r>
      <w:r>
        <w:rPr>
          <w:rFonts w:ascii="SimSun" w:hAnsi="SimSun" w:eastAsia="SimSun" w:cs="SimSun"/>
          <w:sz w:val="20"/>
          <w:szCs w:val="20"/>
        </w:rPr>
        <w:t>字）</w:t>
      </w:r>
    </w:p>
    <w:p>
      <w:pPr>
        <w:pStyle w:val="BodyText"/>
        <w:spacing w:line="332" w:lineRule="auto"/>
        <w:rPr/>
      </w:pPr>
      <w:r/>
    </w:p>
    <w:p>
      <w:pPr>
        <w:spacing w:before="66" w:line="228" w:lineRule="auto"/>
        <w:tabs>
          <w:tab w:val="left" w:pos="840"/>
        </w:tabs>
        <w:rPr>
          <w:rFonts w:ascii="SimSun" w:hAnsi="SimSun" w:eastAsia="SimSun" w:cs="SimSun"/>
          <w:sz w:val="20"/>
          <w:szCs w:val="20"/>
        </w:rPr>
      </w:pPr>
      <w:r>
        <w:rPr>
          <w:rFonts w:ascii="SimSun" w:hAnsi="SimSun" w:eastAsia="SimSun" w:cs="SimSun"/>
          <w:sz w:val="20"/>
          <w:szCs w:val="20"/>
          <w:u w:val="single" w:color="auto"/>
        </w:rPr>
        <w:tab/>
      </w:r>
      <w:r>
        <w:rPr>
          <w:rFonts w:ascii="SimSun" w:hAnsi="SimSun" w:eastAsia="SimSun" w:cs="SimSun"/>
          <w:sz w:val="20"/>
          <w:szCs w:val="20"/>
          <w:spacing w:val="-90"/>
        </w:rPr>
        <w:t xml:space="preserve"> </w:t>
      </w:r>
      <w:r>
        <w:rPr>
          <w:rFonts w:ascii="SimSun" w:hAnsi="SimSun" w:eastAsia="SimSun" w:cs="SimSun"/>
          <w:sz w:val="20"/>
          <w:szCs w:val="20"/>
          <w:spacing w:val="-3"/>
        </w:rPr>
        <w:t>年</w:t>
      </w:r>
      <w:r>
        <w:rPr>
          <w:rFonts w:ascii="SimSun" w:hAnsi="SimSun" w:eastAsia="SimSun" w:cs="SimSun"/>
          <w:sz w:val="20"/>
          <w:szCs w:val="20"/>
          <w:u w:val="single" w:color="auto"/>
          <w:spacing w:val="4"/>
        </w:rPr>
        <w:t xml:space="preserve">    </w:t>
      </w:r>
      <w:r>
        <w:rPr>
          <w:rFonts w:ascii="SimSun" w:hAnsi="SimSun" w:eastAsia="SimSun" w:cs="SimSun"/>
          <w:sz w:val="20"/>
          <w:szCs w:val="20"/>
          <w:spacing w:val="-83"/>
        </w:rPr>
        <w:t xml:space="preserve"> </w:t>
      </w:r>
      <w:r>
        <w:rPr>
          <w:rFonts w:ascii="SimSun" w:hAnsi="SimSun" w:eastAsia="SimSun" w:cs="SimSun"/>
          <w:sz w:val="20"/>
          <w:szCs w:val="20"/>
          <w:spacing w:val="-3"/>
        </w:rPr>
        <w:t>月</w:t>
      </w:r>
      <w:r>
        <w:rPr>
          <w:rFonts w:ascii="SimSun" w:hAnsi="SimSun" w:eastAsia="SimSun" w:cs="SimSun"/>
          <w:sz w:val="20"/>
          <w:szCs w:val="20"/>
          <w:spacing w:val="-99"/>
        </w:rPr>
        <w:t xml:space="preserve"> </w:t>
      </w:r>
      <w:r>
        <w:rPr>
          <w:rFonts w:ascii="SimSun" w:hAnsi="SimSun" w:eastAsia="SimSun" w:cs="SimSun"/>
          <w:sz w:val="20"/>
          <w:szCs w:val="20"/>
          <w:u w:val="single" w:color="auto"/>
          <w:spacing w:val="5"/>
        </w:rPr>
        <w:t xml:space="preserve">    </w:t>
      </w:r>
      <w:r>
        <w:rPr>
          <w:rFonts w:ascii="SimSun" w:hAnsi="SimSun" w:eastAsia="SimSun" w:cs="SimSun"/>
          <w:sz w:val="20"/>
          <w:szCs w:val="20"/>
          <w:spacing w:val="-55"/>
        </w:rPr>
        <w:t xml:space="preserve"> </w:t>
      </w:r>
      <w:r>
        <w:rPr>
          <w:rFonts w:ascii="SimSun" w:hAnsi="SimSun" w:eastAsia="SimSun" w:cs="SimSun"/>
          <w:sz w:val="20"/>
          <w:szCs w:val="20"/>
          <w:spacing w:val="-3"/>
        </w:rPr>
        <w:t>日                            </w:t>
      </w:r>
      <w:r>
        <w:rPr>
          <w:rFonts w:ascii="SimSun" w:hAnsi="SimSun" w:eastAsia="SimSun" w:cs="SimSun"/>
          <w:sz w:val="20"/>
          <w:szCs w:val="20"/>
          <w:u w:val="single" w:color="auto"/>
          <w:spacing w:val="-3"/>
        </w:rPr>
        <w:t xml:space="preserve">  </w:t>
      </w:r>
      <w:r>
        <w:rPr>
          <w:rFonts w:ascii="SimSun" w:hAnsi="SimSun" w:eastAsia="SimSun" w:cs="SimSun"/>
          <w:sz w:val="20"/>
          <w:szCs w:val="20"/>
          <w:u w:val="single" w:color="auto"/>
          <w:spacing w:val="-4"/>
        </w:rPr>
        <w:t xml:space="preserve">       </w:t>
      </w:r>
      <w:r>
        <w:rPr>
          <w:rFonts w:ascii="SimSun" w:hAnsi="SimSun" w:eastAsia="SimSun" w:cs="SimSun"/>
          <w:sz w:val="20"/>
          <w:szCs w:val="20"/>
          <w:spacing w:val="-91"/>
        </w:rPr>
        <w:t xml:space="preserve"> </w:t>
      </w:r>
      <w:r>
        <w:rPr>
          <w:rFonts w:ascii="SimSun" w:hAnsi="SimSun" w:eastAsia="SimSun" w:cs="SimSun"/>
          <w:sz w:val="20"/>
          <w:szCs w:val="20"/>
          <w:spacing w:val="-4"/>
        </w:rPr>
        <w:t>年</w:t>
      </w:r>
      <w:r>
        <w:rPr>
          <w:rFonts w:ascii="SimSun" w:hAnsi="SimSun" w:eastAsia="SimSun" w:cs="SimSun"/>
          <w:sz w:val="20"/>
          <w:szCs w:val="20"/>
          <w:u w:val="single" w:color="auto"/>
          <w:spacing w:val="-4"/>
        </w:rPr>
        <w:t xml:space="preserve">    </w:t>
      </w:r>
      <w:r>
        <w:rPr>
          <w:rFonts w:ascii="SimSun" w:hAnsi="SimSun" w:eastAsia="SimSun" w:cs="SimSun"/>
          <w:sz w:val="20"/>
          <w:szCs w:val="20"/>
          <w:spacing w:val="-86"/>
        </w:rPr>
        <w:t xml:space="preserve"> </w:t>
      </w:r>
      <w:r>
        <w:rPr>
          <w:rFonts w:ascii="SimSun" w:hAnsi="SimSun" w:eastAsia="SimSun" w:cs="SimSun"/>
          <w:sz w:val="20"/>
          <w:szCs w:val="20"/>
          <w:spacing w:val="-4"/>
        </w:rPr>
        <w:t>月</w:t>
      </w:r>
      <w:r>
        <w:rPr>
          <w:rFonts w:ascii="SimSun" w:hAnsi="SimSun" w:eastAsia="SimSun" w:cs="SimSun"/>
          <w:sz w:val="20"/>
          <w:szCs w:val="20"/>
          <w:spacing w:val="-99"/>
        </w:rPr>
        <w:t xml:space="preserve"> </w:t>
      </w:r>
      <w:r>
        <w:rPr>
          <w:rFonts w:ascii="SimSun" w:hAnsi="SimSun" w:eastAsia="SimSun" w:cs="SimSun"/>
          <w:sz w:val="20"/>
          <w:szCs w:val="20"/>
          <w:u w:val="single" w:color="auto"/>
          <w:spacing w:val="5"/>
        </w:rPr>
        <w:t xml:space="preserve">    </w:t>
      </w:r>
      <w:r>
        <w:rPr>
          <w:rFonts w:ascii="SimSun" w:hAnsi="SimSun" w:eastAsia="SimSun" w:cs="SimSun"/>
          <w:sz w:val="20"/>
          <w:szCs w:val="20"/>
          <w:spacing w:val="-55"/>
        </w:rPr>
        <w:t xml:space="preserve"> </w:t>
      </w:r>
      <w:r>
        <w:rPr>
          <w:rFonts w:ascii="SimSun" w:hAnsi="SimSun" w:eastAsia="SimSun" w:cs="SimSun"/>
          <w:sz w:val="20"/>
          <w:szCs w:val="20"/>
          <w:spacing w:val="-4"/>
        </w:rPr>
        <w:t>日</w:t>
      </w:r>
    </w:p>
    <w:p>
      <w:pPr>
        <w:spacing w:line="228" w:lineRule="auto"/>
        <w:sectPr>
          <w:footerReference w:type="default" r:id="rId49"/>
          <w:pgSz w:w="11900" w:h="16840"/>
          <w:pgMar w:top="400" w:right="1474" w:bottom="1180" w:left="1501" w:header="0" w:footer="946" w:gutter="0"/>
        </w:sectPr>
        <w:rPr>
          <w:rFonts w:ascii="SimSun" w:hAnsi="SimSun" w:eastAsia="SimSun" w:cs="SimSun"/>
          <w:sz w:val="20"/>
          <w:szCs w:val="20"/>
        </w:rPr>
      </w:pPr>
    </w:p>
    <w:p>
      <w:pPr>
        <w:pStyle w:val="BodyText"/>
        <w:rPr/>
      </w:pPr>
      <w:r/>
    </w:p>
    <w:p>
      <w:pPr>
        <w:pStyle w:val="BodyText"/>
        <w:spacing w:line="241" w:lineRule="auto"/>
        <w:rPr/>
      </w:pPr>
      <w:r/>
    </w:p>
    <w:p>
      <w:pPr>
        <w:pStyle w:val="BodyText"/>
        <w:spacing w:line="241" w:lineRule="auto"/>
        <w:rPr/>
      </w:pPr>
      <w:r/>
    </w:p>
    <w:p>
      <w:pPr>
        <w:pStyle w:val="BodyText"/>
        <w:spacing w:line="241" w:lineRule="auto"/>
        <w:rPr/>
      </w:pPr>
      <w:r/>
    </w:p>
    <w:p>
      <w:pPr>
        <w:ind w:left="17"/>
        <w:spacing w:before="65" w:line="227" w:lineRule="auto"/>
        <w:rPr>
          <w:rFonts w:ascii="SimSun" w:hAnsi="SimSun" w:eastAsia="SimSun" w:cs="SimSun"/>
          <w:sz w:val="20"/>
          <w:szCs w:val="20"/>
        </w:rPr>
      </w:pPr>
      <w:r>
        <w:rPr>
          <w:rFonts w:ascii="SimSun" w:hAnsi="SimSun" w:eastAsia="SimSun" w:cs="SimSun"/>
          <w:sz w:val="20"/>
          <w:szCs w:val="20"/>
          <w:spacing w:val="4"/>
        </w:rPr>
        <w:t>附件</w:t>
      </w:r>
      <w:r>
        <w:rPr>
          <w:rFonts w:ascii="SimSun" w:hAnsi="SimSun" w:eastAsia="SimSun" w:cs="SimSun"/>
          <w:sz w:val="20"/>
          <w:szCs w:val="20"/>
          <w:spacing w:val="14"/>
        </w:rPr>
        <w:t xml:space="preserve">  </w:t>
      </w:r>
      <w:r>
        <w:rPr>
          <w:rFonts w:ascii="SimSun" w:hAnsi="SimSun" w:eastAsia="SimSun" w:cs="SimSun"/>
          <w:sz w:val="20"/>
          <w:szCs w:val="20"/>
          <w:spacing w:val="4"/>
        </w:rPr>
        <w:t>安全生产合同</w:t>
      </w:r>
    </w:p>
    <w:p>
      <w:pPr>
        <w:ind w:left="3849"/>
        <w:spacing w:before="252" w:line="228" w:lineRule="auto"/>
        <w:rPr>
          <w:rFonts w:ascii="SimSun" w:hAnsi="SimSun" w:eastAsia="SimSun" w:cs="SimSun"/>
          <w:sz w:val="20"/>
          <w:szCs w:val="20"/>
        </w:rPr>
      </w:pPr>
      <w:r>
        <w:rPr>
          <w:rFonts w:ascii="SimSun" w:hAnsi="SimSun" w:eastAsia="SimSun" w:cs="SimSun"/>
          <w:sz w:val="20"/>
          <w:szCs w:val="20"/>
          <w:b/>
          <w:bCs/>
          <w:spacing w:val="6"/>
        </w:rPr>
        <w:t>安全生产合同</w:t>
      </w:r>
    </w:p>
    <w:p>
      <w:pPr>
        <w:ind w:firstLine="422"/>
        <w:spacing w:before="274" w:line="369" w:lineRule="auto"/>
        <w:rPr>
          <w:rFonts w:ascii="SimSun" w:hAnsi="SimSun" w:eastAsia="SimSun" w:cs="SimSun"/>
          <w:sz w:val="20"/>
          <w:szCs w:val="20"/>
        </w:rPr>
      </w:pPr>
      <w:r>
        <w:rPr>
          <w:rFonts w:ascii="SimSun" w:hAnsi="SimSun" w:eastAsia="SimSun" w:cs="SimSun"/>
          <w:sz w:val="20"/>
          <w:szCs w:val="20"/>
          <w:spacing w:val="8"/>
        </w:rPr>
        <w:t>为在</w:t>
      </w:r>
      <w:r>
        <w:rPr>
          <w:rFonts w:ascii="SimSun" w:hAnsi="SimSun" w:eastAsia="SimSun" w:cs="SimSun"/>
          <w:sz w:val="20"/>
          <w:szCs w:val="20"/>
          <w:spacing w:val="-85"/>
        </w:rPr>
        <w:t xml:space="preserve"> </w:t>
      </w:r>
      <w:r>
        <w:rPr>
          <w:rFonts w:ascii="SimSun" w:hAnsi="SimSun" w:eastAsia="SimSun" w:cs="SimSun"/>
          <w:sz w:val="20"/>
          <w:szCs w:val="20"/>
          <w:u w:val="single" w:color="auto"/>
          <w:spacing w:val="8"/>
        </w:rPr>
        <w:t xml:space="preserve">             </w:t>
      </w:r>
      <w:r>
        <w:rPr>
          <w:rFonts w:ascii="SimSun" w:hAnsi="SimSun" w:eastAsia="SimSun" w:cs="SimSun"/>
          <w:sz w:val="20"/>
          <w:szCs w:val="20"/>
          <w:spacing w:val="8"/>
        </w:rPr>
        <w:t>（项目名称）施工合同的实施过程中创造安全、高效的施工环境，切实搞</w:t>
      </w:r>
      <w:r>
        <w:rPr>
          <w:rFonts w:ascii="SimSun" w:hAnsi="SimSun" w:eastAsia="SimSun" w:cs="SimSun"/>
          <w:sz w:val="20"/>
          <w:szCs w:val="20"/>
          <w:spacing w:val="8"/>
        </w:rPr>
        <w:t>好本项目的安全管理工作，本项目发包人</w:t>
      </w:r>
      <w:r>
        <w:rPr>
          <w:rFonts w:ascii="SimSun" w:hAnsi="SimSun" w:eastAsia="SimSun" w:cs="SimSun"/>
          <w:sz w:val="20"/>
          <w:szCs w:val="20"/>
          <w:spacing w:val="-87"/>
        </w:rPr>
        <w:t xml:space="preserve"> </w:t>
      </w:r>
      <w:r>
        <w:rPr>
          <w:rFonts w:ascii="SimSun" w:hAnsi="SimSun" w:eastAsia="SimSun" w:cs="SimSun"/>
          <w:sz w:val="20"/>
          <w:szCs w:val="20"/>
          <w:u w:val="single" w:color="auto"/>
          <w:spacing w:val="8"/>
        </w:rPr>
        <w:t xml:space="preserve">        </w:t>
      </w:r>
      <w:r>
        <w:rPr>
          <w:rFonts w:ascii="SimSun" w:hAnsi="SimSun" w:eastAsia="SimSun" w:cs="SimSun"/>
          <w:sz w:val="20"/>
          <w:szCs w:val="20"/>
          <w:spacing w:val="8"/>
        </w:rPr>
        <w:t>（发包人名称，以下简称“发包人</w:t>
      </w:r>
      <w:r>
        <w:rPr>
          <w:rFonts w:ascii="SimSun" w:hAnsi="SimSun" w:eastAsia="SimSun" w:cs="SimSun"/>
          <w:sz w:val="20"/>
          <w:szCs w:val="20"/>
          <w:spacing w:val="-73"/>
        </w:rPr>
        <w:t xml:space="preserve"> </w:t>
      </w:r>
      <w:r>
        <w:rPr>
          <w:rFonts w:ascii="SimSun" w:hAnsi="SimSun" w:eastAsia="SimSun" w:cs="SimSun"/>
          <w:sz w:val="20"/>
          <w:szCs w:val="20"/>
          <w:spacing w:val="8"/>
        </w:rPr>
        <w:t>”）与承包</w:t>
      </w:r>
      <w:r>
        <w:rPr>
          <w:rFonts w:ascii="SimSun" w:hAnsi="SimSun" w:eastAsia="SimSun" w:cs="SimSun"/>
          <w:sz w:val="20"/>
          <w:szCs w:val="20"/>
          <w:spacing w:val="8"/>
        </w:rPr>
        <w:t>人</w:t>
      </w:r>
      <w:r>
        <w:rPr>
          <w:rFonts w:ascii="SimSun" w:hAnsi="SimSun" w:eastAsia="SimSun" w:cs="SimSun"/>
          <w:sz w:val="20"/>
          <w:szCs w:val="20"/>
          <w:u w:val="single" w:color="auto"/>
          <w:spacing w:val="8"/>
        </w:rPr>
        <w:t xml:space="preserve">     </w:t>
      </w:r>
      <w:r>
        <w:rPr>
          <w:rFonts w:ascii="SimSun" w:hAnsi="SimSun" w:eastAsia="SimSun" w:cs="SimSun"/>
          <w:sz w:val="20"/>
          <w:szCs w:val="20"/>
          <w:spacing w:val="8"/>
        </w:rPr>
        <w:t>（承包人名称，以下简称“承包人</w:t>
      </w:r>
      <w:r>
        <w:rPr>
          <w:rFonts w:ascii="SimSun" w:hAnsi="SimSun" w:eastAsia="SimSun" w:cs="SimSun"/>
          <w:sz w:val="20"/>
          <w:szCs w:val="20"/>
          <w:spacing w:val="-70"/>
        </w:rPr>
        <w:t xml:space="preserve"> </w:t>
      </w:r>
      <w:r>
        <w:rPr>
          <w:rFonts w:ascii="SimSun" w:hAnsi="SimSun" w:eastAsia="SimSun" w:cs="SimSun"/>
          <w:sz w:val="20"/>
          <w:szCs w:val="20"/>
          <w:spacing w:val="8"/>
        </w:rPr>
        <w:t>”）特此签</w:t>
      </w:r>
      <w:r>
        <w:rPr>
          <w:rFonts w:ascii="SimSun" w:hAnsi="SimSun" w:eastAsia="SimSun" w:cs="SimSun"/>
          <w:sz w:val="20"/>
          <w:szCs w:val="20"/>
          <w:spacing w:val="7"/>
        </w:rPr>
        <w:t>订安全生产合同：</w:t>
      </w:r>
    </w:p>
    <w:p>
      <w:pPr>
        <w:ind w:left="436"/>
        <w:spacing w:line="228" w:lineRule="auto"/>
        <w:rPr>
          <w:rFonts w:ascii="SimSun" w:hAnsi="SimSun" w:eastAsia="SimSun" w:cs="SimSun"/>
          <w:sz w:val="20"/>
          <w:szCs w:val="20"/>
        </w:rPr>
      </w:pPr>
      <w:r>
        <w:rPr>
          <w:rFonts w:ascii="SimSun" w:hAnsi="SimSun" w:eastAsia="SimSun" w:cs="SimSun"/>
          <w:sz w:val="20"/>
          <w:szCs w:val="20"/>
          <w:spacing w:val="4"/>
        </w:rPr>
        <w:t>1.发包人职责</w:t>
      </w:r>
    </w:p>
    <w:p>
      <w:pPr>
        <w:ind w:left="430"/>
        <w:spacing w:before="153" w:line="228" w:lineRule="auto"/>
        <w:rPr>
          <w:rFonts w:ascii="SimSun" w:hAnsi="SimSun" w:eastAsia="SimSun" w:cs="SimSun"/>
          <w:sz w:val="20"/>
          <w:szCs w:val="20"/>
        </w:rPr>
      </w:pPr>
      <w:r>
        <w:rPr>
          <w:rFonts w:ascii="SimSun" w:hAnsi="SimSun" w:eastAsia="SimSun" w:cs="SimSun"/>
          <w:sz w:val="20"/>
          <w:szCs w:val="20"/>
          <w:spacing w:val="9"/>
        </w:rPr>
        <w:t>（1）严格遵守国家有关安全生产的法律法规，认真执行工程承包合同中的有关安全要求。</w:t>
      </w:r>
    </w:p>
    <w:p>
      <w:pPr>
        <w:ind w:left="2" w:firstLine="428"/>
        <w:spacing w:before="153" w:line="298" w:lineRule="auto"/>
        <w:rPr>
          <w:rFonts w:ascii="SimSun" w:hAnsi="SimSun" w:eastAsia="SimSun" w:cs="SimSun"/>
          <w:sz w:val="20"/>
          <w:szCs w:val="20"/>
        </w:rPr>
      </w:pPr>
      <w:r>
        <w:rPr>
          <w:rFonts w:ascii="SimSun" w:hAnsi="SimSun" w:eastAsia="SimSun" w:cs="SimSun"/>
          <w:sz w:val="20"/>
          <w:szCs w:val="20"/>
          <w:spacing w:val="8"/>
        </w:rPr>
        <w:t>（2）按照“安全第一、预防为主、综合治理</w:t>
      </w:r>
      <w:r>
        <w:rPr>
          <w:rFonts w:ascii="SimSun" w:hAnsi="SimSun" w:eastAsia="SimSun" w:cs="SimSun"/>
          <w:sz w:val="20"/>
          <w:szCs w:val="20"/>
          <w:spacing w:val="-69"/>
        </w:rPr>
        <w:t xml:space="preserve"> </w:t>
      </w:r>
      <w:r>
        <w:rPr>
          <w:rFonts w:ascii="SimSun" w:hAnsi="SimSun" w:eastAsia="SimSun" w:cs="SimSun"/>
          <w:sz w:val="20"/>
          <w:szCs w:val="20"/>
          <w:spacing w:val="8"/>
        </w:rPr>
        <w:t>”和坚持“管生产必须管安全</w:t>
      </w:r>
      <w:r>
        <w:rPr>
          <w:rFonts w:ascii="SimSun" w:hAnsi="SimSun" w:eastAsia="SimSun" w:cs="SimSun"/>
          <w:sz w:val="20"/>
          <w:szCs w:val="20"/>
          <w:spacing w:val="-70"/>
        </w:rPr>
        <w:t xml:space="preserve"> </w:t>
      </w:r>
      <w:r>
        <w:rPr>
          <w:rFonts w:ascii="SimSun" w:hAnsi="SimSun" w:eastAsia="SimSun" w:cs="SimSun"/>
          <w:sz w:val="20"/>
          <w:szCs w:val="20"/>
          <w:spacing w:val="8"/>
        </w:rPr>
        <w:t>”的原</w:t>
      </w:r>
      <w:r>
        <w:rPr>
          <w:rFonts w:ascii="SimSun" w:hAnsi="SimSun" w:eastAsia="SimSun" w:cs="SimSun"/>
          <w:sz w:val="20"/>
          <w:szCs w:val="20"/>
          <w:spacing w:val="7"/>
        </w:rPr>
        <w:t>则进行安全</w:t>
      </w:r>
      <w:r>
        <w:rPr>
          <w:rFonts w:ascii="SimSun" w:hAnsi="SimSun" w:eastAsia="SimSun" w:cs="SimSun"/>
          <w:sz w:val="20"/>
          <w:szCs w:val="20"/>
          <w:spacing w:val="9"/>
        </w:rPr>
        <w:t>生产管理，做到生产与安全工作同时计划、布置、检查、总结和评比。</w:t>
      </w:r>
    </w:p>
    <w:p>
      <w:pPr>
        <w:ind w:left="3" w:firstLine="427"/>
        <w:spacing w:before="154" w:line="298" w:lineRule="auto"/>
        <w:rPr>
          <w:rFonts w:ascii="SimSun" w:hAnsi="SimSun" w:eastAsia="SimSun" w:cs="SimSun"/>
          <w:sz w:val="20"/>
          <w:szCs w:val="20"/>
        </w:rPr>
      </w:pPr>
      <w:r>
        <w:rPr>
          <w:rFonts w:ascii="SimSun" w:hAnsi="SimSun" w:eastAsia="SimSun" w:cs="SimSun"/>
          <w:sz w:val="20"/>
          <w:szCs w:val="20"/>
          <w:spacing w:val="9"/>
        </w:rPr>
        <w:t>（3）重要的安全设施必须坚持与主体工程“三同时</w:t>
      </w:r>
      <w:r>
        <w:rPr>
          <w:rFonts w:ascii="SimSun" w:hAnsi="SimSun" w:eastAsia="SimSun" w:cs="SimSun"/>
          <w:sz w:val="20"/>
          <w:szCs w:val="20"/>
          <w:spacing w:val="-70"/>
        </w:rPr>
        <w:t xml:space="preserve"> </w:t>
      </w:r>
      <w:r>
        <w:rPr>
          <w:rFonts w:ascii="SimSun" w:hAnsi="SimSun" w:eastAsia="SimSun" w:cs="SimSun"/>
          <w:sz w:val="20"/>
          <w:szCs w:val="20"/>
          <w:spacing w:val="9"/>
        </w:rPr>
        <w:t>”的</w:t>
      </w:r>
      <w:r>
        <w:rPr>
          <w:rFonts w:ascii="SimSun" w:hAnsi="SimSun" w:eastAsia="SimSun" w:cs="SimSun"/>
          <w:sz w:val="20"/>
          <w:szCs w:val="20"/>
          <w:spacing w:val="8"/>
        </w:rPr>
        <w:t>原则，即：同时设计、审批，同时施</w:t>
      </w:r>
      <w:r>
        <w:rPr>
          <w:rFonts w:ascii="SimSun" w:hAnsi="SimSun" w:eastAsia="SimSun" w:cs="SimSun"/>
          <w:sz w:val="20"/>
          <w:szCs w:val="20"/>
          <w:spacing w:val="8"/>
        </w:rPr>
        <w:t>工，同时验收，投入使用。</w:t>
      </w:r>
    </w:p>
    <w:p>
      <w:pPr>
        <w:ind w:left="430"/>
        <w:spacing w:before="154" w:line="227" w:lineRule="auto"/>
        <w:rPr>
          <w:rFonts w:ascii="SimSun" w:hAnsi="SimSun" w:eastAsia="SimSun" w:cs="SimSun"/>
          <w:sz w:val="20"/>
          <w:szCs w:val="20"/>
        </w:rPr>
      </w:pPr>
      <w:r>
        <w:rPr>
          <w:rFonts w:ascii="SimSun" w:hAnsi="SimSun" w:eastAsia="SimSun" w:cs="SimSun"/>
          <w:sz w:val="20"/>
          <w:szCs w:val="20"/>
          <w:spacing w:val="9"/>
        </w:rPr>
        <w:t>（4）定期召开安全生产调度会，及时传达中央及地方有关安全生产的</w:t>
      </w:r>
      <w:r>
        <w:rPr>
          <w:rFonts w:ascii="SimSun" w:hAnsi="SimSun" w:eastAsia="SimSun" w:cs="SimSun"/>
          <w:sz w:val="20"/>
          <w:szCs w:val="20"/>
          <w:spacing w:val="8"/>
        </w:rPr>
        <w:t>精神。</w:t>
      </w:r>
    </w:p>
    <w:p>
      <w:pPr>
        <w:ind w:left="430"/>
        <w:spacing w:before="155" w:line="228" w:lineRule="auto"/>
        <w:rPr>
          <w:rFonts w:ascii="SimSun" w:hAnsi="SimSun" w:eastAsia="SimSun" w:cs="SimSun"/>
          <w:sz w:val="20"/>
          <w:szCs w:val="20"/>
        </w:rPr>
      </w:pPr>
      <w:r>
        <w:rPr>
          <w:rFonts w:ascii="SimSun" w:hAnsi="SimSun" w:eastAsia="SimSun" w:cs="SimSun"/>
          <w:sz w:val="20"/>
          <w:szCs w:val="20"/>
          <w:spacing w:val="9"/>
        </w:rPr>
        <w:t>（5）组织对承包人施工现场安全生产检查，监督承包人及时处理发现的各种安全隐患。</w:t>
      </w:r>
    </w:p>
    <w:p>
      <w:pPr>
        <w:ind w:left="423"/>
        <w:spacing w:before="151" w:line="228" w:lineRule="auto"/>
        <w:rPr>
          <w:rFonts w:ascii="SimSun" w:hAnsi="SimSun" w:eastAsia="SimSun" w:cs="SimSun"/>
          <w:sz w:val="20"/>
          <w:szCs w:val="20"/>
        </w:rPr>
      </w:pPr>
      <w:r>
        <w:rPr>
          <w:rFonts w:ascii="SimSun" w:hAnsi="SimSun" w:eastAsia="SimSun" w:cs="SimSun"/>
          <w:sz w:val="20"/>
          <w:szCs w:val="20"/>
          <w:spacing w:val="6"/>
        </w:rPr>
        <w:t>2.承包人职责</w:t>
      </w:r>
    </w:p>
    <w:p>
      <w:pPr>
        <w:ind w:left="5" w:firstLine="425"/>
        <w:spacing w:before="154" w:line="299" w:lineRule="auto"/>
        <w:rPr>
          <w:rFonts w:ascii="SimSun" w:hAnsi="SimSun" w:eastAsia="SimSun" w:cs="SimSun"/>
          <w:sz w:val="20"/>
          <w:szCs w:val="20"/>
        </w:rPr>
      </w:pPr>
      <w:r>
        <w:rPr>
          <w:rFonts w:ascii="SimSun" w:hAnsi="SimSun" w:eastAsia="SimSun" w:cs="SimSun"/>
          <w:sz w:val="20"/>
          <w:szCs w:val="20"/>
          <w:spacing w:val="9"/>
        </w:rPr>
        <w:t>（1）严格遵守《中华人民共和国安全生产法》、《建设工程安全生产管理条例》等国家有关</w:t>
      </w:r>
      <w:r>
        <w:rPr>
          <w:rFonts w:ascii="SimSun" w:hAnsi="SimSun" w:eastAsia="SimSun" w:cs="SimSun"/>
          <w:sz w:val="20"/>
          <w:szCs w:val="20"/>
          <w:spacing w:val="9"/>
        </w:rPr>
        <w:t>安全生产的法律法规等有关安全生产的规定。认真执行工程承包合同中的有关安全要求。</w:t>
      </w:r>
    </w:p>
    <w:p>
      <w:pPr>
        <w:ind w:firstLine="430"/>
        <w:spacing w:before="153" w:line="298" w:lineRule="auto"/>
        <w:rPr>
          <w:rFonts w:ascii="SimSun" w:hAnsi="SimSun" w:eastAsia="SimSun" w:cs="SimSun"/>
          <w:sz w:val="20"/>
          <w:szCs w:val="20"/>
        </w:rPr>
      </w:pPr>
      <w:r>
        <w:rPr>
          <w:rFonts w:ascii="SimSun" w:hAnsi="SimSun" w:eastAsia="SimSun" w:cs="SimSun"/>
          <w:sz w:val="20"/>
          <w:szCs w:val="20"/>
          <w:spacing w:val="8"/>
        </w:rPr>
        <w:t>（2）坚持“安全第一、预防为主、综合治理</w:t>
      </w:r>
      <w:r>
        <w:rPr>
          <w:rFonts w:ascii="SimSun" w:hAnsi="SimSun" w:eastAsia="SimSun" w:cs="SimSun"/>
          <w:sz w:val="20"/>
          <w:szCs w:val="20"/>
          <w:spacing w:val="-69"/>
        </w:rPr>
        <w:t xml:space="preserve"> </w:t>
      </w:r>
      <w:r>
        <w:rPr>
          <w:rFonts w:ascii="SimSun" w:hAnsi="SimSun" w:eastAsia="SimSun" w:cs="SimSun"/>
          <w:sz w:val="20"/>
          <w:szCs w:val="20"/>
          <w:spacing w:val="8"/>
        </w:rPr>
        <w:t>”和“管生产必须管安全</w:t>
      </w:r>
      <w:r>
        <w:rPr>
          <w:rFonts w:ascii="SimSun" w:hAnsi="SimSun" w:eastAsia="SimSun" w:cs="SimSun"/>
          <w:sz w:val="20"/>
          <w:szCs w:val="20"/>
          <w:spacing w:val="-70"/>
        </w:rPr>
        <w:t xml:space="preserve"> </w:t>
      </w:r>
      <w:r>
        <w:rPr>
          <w:rFonts w:ascii="SimSun" w:hAnsi="SimSun" w:eastAsia="SimSun" w:cs="SimSun"/>
          <w:sz w:val="20"/>
          <w:szCs w:val="20"/>
          <w:spacing w:val="8"/>
        </w:rPr>
        <w:t>”的原则，</w:t>
      </w:r>
      <w:r>
        <w:rPr>
          <w:rFonts w:ascii="SimSun" w:hAnsi="SimSun" w:eastAsia="SimSun" w:cs="SimSun"/>
          <w:sz w:val="20"/>
          <w:szCs w:val="20"/>
          <w:spacing w:val="7"/>
        </w:rPr>
        <w:t>加强安全生</w:t>
      </w:r>
      <w:r>
        <w:rPr>
          <w:rFonts w:ascii="SimSun" w:hAnsi="SimSun" w:eastAsia="SimSun" w:cs="SimSun"/>
          <w:sz w:val="20"/>
          <w:szCs w:val="20"/>
          <w:spacing w:val="10"/>
        </w:rPr>
        <w:t>产宣传教育，增强全员安全生产意识，建立健全</w:t>
      </w:r>
      <w:r>
        <w:rPr>
          <w:rFonts w:ascii="SimSun" w:hAnsi="SimSun" w:eastAsia="SimSun" w:cs="SimSun"/>
          <w:sz w:val="20"/>
          <w:szCs w:val="20"/>
          <w:spacing w:val="9"/>
        </w:rPr>
        <w:t>各项安全生产的管理机构和安全生产管理制度，</w:t>
      </w:r>
    </w:p>
    <w:p>
      <w:pPr>
        <w:ind w:right="105"/>
        <w:spacing w:before="153" w:line="322" w:lineRule="auto"/>
        <w:rPr>
          <w:rFonts w:ascii="SimSun" w:hAnsi="SimSun" w:eastAsia="SimSun" w:cs="SimSun"/>
          <w:sz w:val="20"/>
          <w:szCs w:val="20"/>
        </w:rPr>
      </w:pPr>
      <w:r>
        <w:rPr>
          <w:rFonts w:ascii="SimSun" w:hAnsi="SimSun" w:eastAsia="SimSun" w:cs="SimSun"/>
          <w:sz w:val="20"/>
          <w:szCs w:val="20"/>
          <w:spacing w:val="10"/>
        </w:rPr>
        <w:t>配备专职及兼职安全检查人员，有组织有领导地开展安全生产活动。</w:t>
      </w:r>
      <w:r>
        <w:rPr>
          <w:rFonts w:ascii="SimSun" w:hAnsi="SimSun" w:eastAsia="SimSun" w:cs="SimSun"/>
          <w:sz w:val="20"/>
          <w:szCs w:val="20"/>
          <w:spacing w:val="9"/>
        </w:rPr>
        <w:t>各级领导、工程技术人员、</w:t>
      </w:r>
      <w:r>
        <w:rPr>
          <w:rFonts w:ascii="SimSun" w:hAnsi="SimSun" w:eastAsia="SimSun" w:cs="SimSun"/>
          <w:sz w:val="20"/>
          <w:szCs w:val="20"/>
          <w:spacing w:val="10"/>
        </w:rPr>
        <w:t>生产管理人员和具体操作人员，必须熟悉和遵守本合同的各项规定，做</w:t>
      </w:r>
      <w:r>
        <w:rPr>
          <w:rFonts w:ascii="SimSun" w:hAnsi="SimSun" w:eastAsia="SimSun" w:cs="SimSun"/>
          <w:sz w:val="20"/>
          <w:szCs w:val="20"/>
          <w:spacing w:val="9"/>
        </w:rPr>
        <w:t>到生产与安全工作同时计</w:t>
      </w:r>
      <w:r>
        <w:rPr>
          <w:rFonts w:ascii="SimSun" w:hAnsi="SimSun" w:eastAsia="SimSun" w:cs="SimSun"/>
          <w:sz w:val="20"/>
          <w:szCs w:val="20"/>
          <w:spacing w:val="8"/>
        </w:rPr>
        <w:t>划、布置、检查、总结和评比。</w:t>
      </w:r>
    </w:p>
    <w:p>
      <w:pPr>
        <w:ind w:firstLine="430"/>
        <w:spacing w:before="153" w:line="346" w:lineRule="auto"/>
        <w:rPr>
          <w:rFonts w:ascii="SimSun" w:hAnsi="SimSun" w:eastAsia="SimSun" w:cs="SimSun"/>
          <w:sz w:val="20"/>
          <w:szCs w:val="20"/>
        </w:rPr>
      </w:pPr>
      <w:r>
        <w:rPr>
          <w:rFonts w:ascii="SimSun" w:hAnsi="SimSun" w:eastAsia="SimSun" w:cs="SimSun"/>
          <w:sz w:val="20"/>
          <w:szCs w:val="20"/>
          <w:spacing w:val="9"/>
        </w:rPr>
        <w:t>（3）建立健全安全生产责任制。从派往项目实施的项目负责人到生产工人（包括临时雇请的</w:t>
      </w:r>
      <w:r>
        <w:rPr>
          <w:rFonts w:ascii="SimSun" w:hAnsi="SimSun" w:eastAsia="SimSun" w:cs="SimSun"/>
          <w:sz w:val="20"/>
          <w:szCs w:val="20"/>
          <w:spacing w:val="10"/>
        </w:rPr>
        <w:t>民工）的安全生产管理系统必须做到纵向到底，—环不漏；各职能部</w:t>
      </w:r>
      <w:r>
        <w:rPr>
          <w:rFonts w:ascii="SimSun" w:hAnsi="SimSun" w:eastAsia="SimSun" w:cs="SimSun"/>
          <w:sz w:val="20"/>
          <w:szCs w:val="20"/>
          <w:spacing w:val="9"/>
        </w:rPr>
        <w:t>门、人员的安全生产责任制</w:t>
      </w:r>
      <w:r>
        <w:rPr>
          <w:rFonts w:ascii="SimSun" w:hAnsi="SimSun" w:eastAsia="SimSun" w:cs="SimSun"/>
          <w:sz w:val="20"/>
          <w:szCs w:val="20"/>
          <w:spacing w:val="10"/>
        </w:rPr>
        <w:t>做到横向到边，人人有责。项目负责人是安全生产的第一责任人。现</w:t>
      </w:r>
      <w:r>
        <w:rPr>
          <w:rFonts w:ascii="SimSun" w:hAnsi="SimSun" w:eastAsia="SimSun" w:cs="SimSun"/>
          <w:sz w:val="20"/>
          <w:szCs w:val="20"/>
          <w:spacing w:val="9"/>
        </w:rPr>
        <w:t>场设置的安全机构，应满足</w:t>
      </w:r>
      <w:r>
        <w:rPr>
          <w:rFonts w:ascii="SimSun" w:hAnsi="SimSun" w:eastAsia="SimSun" w:cs="SimSun"/>
          <w:sz w:val="20"/>
          <w:szCs w:val="20"/>
          <w:spacing w:val="10"/>
        </w:rPr>
        <w:t>相关规定的最低数量和资质条件配备专职安全生产管理人员，专职负</w:t>
      </w:r>
      <w:r>
        <w:rPr>
          <w:rFonts w:ascii="SimSun" w:hAnsi="SimSun" w:eastAsia="SimSun" w:cs="SimSun"/>
          <w:sz w:val="20"/>
          <w:szCs w:val="20"/>
          <w:spacing w:val="9"/>
        </w:rPr>
        <w:t>责所有员工的安全和治安保</w:t>
      </w:r>
      <w:r>
        <w:rPr>
          <w:rFonts w:ascii="SimSun" w:hAnsi="SimSun" w:eastAsia="SimSun" w:cs="SimSun"/>
          <w:sz w:val="20"/>
          <w:szCs w:val="20"/>
          <w:spacing w:val="10"/>
        </w:rPr>
        <w:t>卫工作及预防事故的发生。安全机构人员有权按有关规定发布指令，</w:t>
      </w:r>
      <w:r>
        <w:rPr>
          <w:rFonts w:ascii="SimSun" w:hAnsi="SimSun" w:eastAsia="SimSun" w:cs="SimSun"/>
          <w:sz w:val="20"/>
          <w:szCs w:val="20"/>
          <w:spacing w:val="9"/>
        </w:rPr>
        <w:t>并采取保护性措施防止事故</w:t>
      </w:r>
      <w:r>
        <w:rPr>
          <w:rFonts w:ascii="SimSun" w:hAnsi="SimSun" w:eastAsia="SimSun" w:cs="SimSun"/>
          <w:sz w:val="20"/>
          <w:szCs w:val="20"/>
          <w:spacing w:val="3"/>
        </w:rPr>
        <w:t>发生。</w:t>
      </w:r>
    </w:p>
    <w:p>
      <w:pPr>
        <w:ind w:left="4" w:firstLine="426"/>
        <w:spacing w:before="153" w:line="298" w:lineRule="auto"/>
        <w:rPr>
          <w:rFonts w:ascii="SimSun" w:hAnsi="SimSun" w:eastAsia="SimSun" w:cs="SimSun"/>
          <w:sz w:val="20"/>
          <w:szCs w:val="20"/>
        </w:rPr>
      </w:pPr>
      <w:r>
        <w:rPr>
          <w:rFonts w:ascii="SimSun" w:hAnsi="SimSun" w:eastAsia="SimSun" w:cs="SimSun"/>
          <w:sz w:val="20"/>
          <w:szCs w:val="20"/>
          <w:spacing w:val="9"/>
        </w:rPr>
        <w:t>（4）承包人在任何时候都应采取各种合理的预防措施，防止其员工发生任何违法、违禁、暴</w:t>
      </w:r>
      <w:r>
        <w:rPr>
          <w:rFonts w:ascii="SimSun" w:hAnsi="SimSun" w:eastAsia="SimSun" w:cs="SimSun"/>
          <w:sz w:val="20"/>
          <w:szCs w:val="20"/>
          <w:spacing w:val="7"/>
        </w:rPr>
        <w:t>力或妨碍治安的行为。</w:t>
      </w:r>
    </w:p>
    <w:p>
      <w:pPr>
        <w:ind w:firstLine="430"/>
        <w:spacing w:before="156" w:line="333" w:lineRule="auto"/>
        <w:rPr>
          <w:rFonts w:ascii="SimSun" w:hAnsi="SimSun" w:eastAsia="SimSun" w:cs="SimSun"/>
          <w:sz w:val="20"/>
          <w:szCs w:val="20"/>
        </w:rPr>
      </w:pPr>
      <w:r>
        <w:rPr>
          <w:rFonts w:ascii="SimSun" w:hAnsi="SimSun" w:eastAsia="SimSun" w:cs="SimSun"/>
          <w:sz w:val="20"/>
          <w:szCs w:val="20"/>
          <w:spacing w:val="9"/>
        </w:rPr>
        <w:t>（5）承包人必须具有劳动安全管理部门颁发的安全生产考核合格证书，参加施工的人员，必</w:t>
      </w:r>
      <w:r>
        <w:rPr>
          <w:rFonts w:ascii="SimSun" w:hAnsi="SimSun" w:eastAsia="SimSun" w:cs="SimSun"/>
          <w:sz w:val="20"/>
          <w:szCs w:val="20"/>
          <w:spacing w:val="10"/>
        </w:rPr>
        <w:t>须接受安全技术教育，熟知和遵守本工种的各项安全技术操作规程，</w:t>
      </w:r>
      <w:r>
        <w:rPr>
          <w:rFonts w:ascii="SimSun" w:hAnsi="SimSun" w:eastAsia="SimSun" w:cs="SimSun"/>
          <w:sz w:val="20"/>
          <w:szCs w:val="20"/>
          <w:spacing w:val="9"/>
        </w:rPr>
        <w:t>定期进行安全技术考核，合</w:t>
      </w:r>
      <w:r>
        <w:rPr>
          <w:rFonts w:ascii="SimSun" w:hAnsi="SimSun" w:eastAsia="SimSun" w:cs="SimSun"/>
          <w:sz w:val="20"/>
          <w:szCs w:val="20"/>
          <w:spacing w:val="10"/>
        </w:rPr>
        <w:t>格者方准上岗操作。对于从事电气、起重、建筑登高架设作业、锅炉</w:t>
      </w:r>
      <w:r>
        <w:rPr>
          <w:rFonts w:ascii="SimSun" w:hAnsi="SimSun" w:eastAsia="SimSun" w:cs="SimSun"/>
          <w:sz w:val="20"/>
          <w:szCs w:val="20"/>
          <w:spacing w:val="9"/>
        </w:rPr>
        <w:t>、压力容器、焊接、机动车</w:t>
      </w:r>
      <w:r>
        <w:rPr>
          <w:rFonts w:ascii="SimSun" w:hAnsi="SimSun" w:eastAsia="SimSun" w:cs="SimSun"/>
          <w:sz w:val="20"/>
          <w:szCs w:val="20"/>
          <w:spacing w:val="10"/>
        </w:rPr>
        <w:t>船艇驾驶、爆破、潜水、瓦斯检验等特殊工种的</w:t>
      </w:r>
      <w:r>
        <w:rPr>
          <w:rFonts w:ascii="SimSun" w:hAnsi="SimSun" w:eastAsia="SimSun" w:cs="SimSun"/>
          <w:sz w:val="20"/>
          <w:szCs w:val="20"/>
          <w:spacing w:val="9"/>
        </w:rPr>
        <w:t>人员，经过专业培训，获得《安全操作合格证》</w:t>
      </w:r>
    </w:p>
    <w:p>
      <w:pPr>
        <w:ind w:left="2"/>
        <w:spacing w:before="155" w:line="228" w:lineRule="auto"/>
        <w:rPr>
          <w:rFonts w:ascii="SimSun" w:hAnsi="SimSun" w:eastAsia="SimSun" w:cs="SimSun"/>
          <w:sz w:val="20"/>
          <w:szCs w:val="20"/>
        </w:rPr>
      </w:pPr>
      <w:r>
        <w:rPr>
          <w:rFonts w:ascii="SimSun" w:hAnsi="SimSun" w:eastAsia="SimSun" w:cs="SimSun"/>
          <w:sz w:val="20"/>
          <w:szCs w:val="20"/>
          <w:spacing w:val="10"/>
        </w:rPr>
        <w:t>后，方准持证上岗。施工现场如出现特种作</w:t>
      </w:r>
      <w:r>
        <w:rPr>
          <w:rFonts w:ascii="SimSun" w:hAnsi="SimSun" w:eastAsia="SimSun" w:cs="SimSun"/>
          <w:sz w:val="20"/>
          <w:szCs w:val="20"/>
          <w:spacing w:val="9"/>
        </w:rPr>
        <w:t>业无证操作现象时，项目负责人必须承担管理责任。</w:t>
      </w:r>
    </w:p>
    <w:p>
      <w:pPr>
        <w:spacing w:before="152" w:line="228" w:lineRule="auto"/>
        <w:jc w:val="right"/>
        <w:rPr>
          <w:rFonts w:ascii="SimSun" w:hAnsi="SimSun" w:eastAsia="SimSun" w:cs="SimSun"/>
          <w:sz w:val="20"/>
          <w:szCs w:val="20"/>
        </w:rPr>
      </w:pPr>
      <w:r>
        <w:rPr>
          <w:rFonts w:ascii="SimSun" w:hAnsi="SimSun" w:eastAsia="SimSun" w:cs="SimSun"/>
          <w:sz w:val="20"/>
          <w:szCs w:val="20"/>
          <w:spacing w:val="9"/>
        </w:rPr>
        <w:t>（6）操作人员上岗，必须按规定穿戴防护用品。施工负责人和安全检查员应随时检查劳动防</w:t>
      </w:r>
    </w:p>
    <w:p>
      <w:pPr>
        <w:spacing w:line="228" w:lineRule="auto"/>
        <w:sectPr>
          <w:footerReference w:type="default" r:id="rId50"/>
          <w:pgSz w:w="11900" w:h="16840"/>
          <w:pgMar w:top="400" w:right="1474" w:bottom="1180" w:left="1509" w:header="0" w:footer="946" w:gutter="0"/>
        </w:sectPr>
        <w:rPr>
          <w:rFonts w:ascii="SimSun" w:hAnsi="SimSun" w:eastAsia="SimSun" w:cs="SimSun"/>
          <w:sz w:val="20"/>
          <w:szCs w:val="20"/>
        </w:rPr>
      </w:pPr>
    </w:p>
    <w:p>
      <w:pPr>
        <w:pStyle w:val="BodyText"/>
        <w:rPr/>
      </w:pPr>
      <w:r/>
    </w:p>
    <w:p>
      <w:pPr>
        <w:pStyle w:val="BodyText"/>
        <w:rPr/>
      </w:pPr>
      <w:r/>
    </w:p>
    <w:p>
      <w:pPr>
        <w:pStyle w:val="BodyText"/>
        <w:spacing w:line="241" w:lineRule="auto"/>
        <w:rPr/>
      </w:pPr>
      <w:r/>
    </w:p>
    <w:p>
      <w:pPr>
        <w:pStyle w:val="BodyText"/>
        <w:spacing w:line="241" w:lineRule="auto"/>
        <w:rPr/>
      </w:pPr>
      <w:r/>
    </w:p>
    <w:p>
      <w:pPr>
        <w:spacing w:before="65" w:line="228" w:lineRule="auto"/>
        <w:rPr>
          <w:rFonts w:ascii="SimSun" w:hAnsi="SimSun" w:eastAsia="SimSun" w:cs="SimSun"/>
          <w:sz w:val="20"/>
          <w:szCs w:val="20"/>
        </w:rPr>
      </w:pPr>
      <w:r>
        <w:rPr>
          <w:rFonts w:ascii="SimSun" w:hAnsi="SimSun" w:eastAsia="SimSun" w:cs="SimSun"/>
          <w:sz w:val="20"/>
          <w:szCs w:val="20"/>
          <w:spacing w:val="9"/>
        </w:rPr>
        <w:t>护用品的穿戴情况，不按规定穿戴防护用品的人员不得上岗。</w:t>
      </w:r>
    </w:p>
    <w:p>
      <w:pPr>
        <w:ind w:left="5" w:firstLine="425"/>
        <w:spacing w:before="152" w:line="298" w:lineRule="auto"/>
        <w:rPr>
          <w:rFonts w:ascii="SimSun" w:hAnsi="SimSun" w:eastAsia="SimSun" w:cs="SimSun"/>
          <w:sz w:val="20"/>
          <w:szCs w:val="20"/>
        </w:rPr>
      </w:pPr>
      <w:r>
        <w:rPr>
          <w:rFonts w:ascii="SimSun" w:hAnsi="SimSun" w:eastAsia="SimSun" w:cs="SimSun"/>
          <w:sz w:val="20"/>
          <w:szCs w:val="20"/>
          <w:spacing w:val="9"/>
        </w:rPr>
        <w:t>（7）所有施工机具设备和高空作业的设备均应定期检查，并有安全员的签字记录，保证其经</w:t>
      </w:r>
      <w:r>
        <w:rPr>
          <w:rFonts w:ascii="SimSun" w:hAnsi="SimSun" w:eastAsia="SimSun" w:cs="SimSun"/>
          <w:sz w:val="20"/>
          <w:szCs w:val="20"/>
          <w:spacing w:val="9"/>
        </w:rPr>
        <w:t>常处于完好状态；不合格的机具、设备和劳动保护用品严禁使用：</w:t>
      </w:r>
    </w:p>
    <w:p>
      <w:pPr>
        <w:ind w:left="1" w:firstLine="428"/>
        <w:spacing w:before="154" w:line="298" w:lineRule="auto"/>
        <w:rPr>
          <w:rFonts w:ascii="SimSun" w:hAnsi="SimSun" w:eastAsia="SimSun" w:cs="SimSun"/>
          <w:sz w:val="20"/>
          <w:szCs w:val="20"/>
        </w:rPr>
      </w:pPr>
      <w:r>
        <w:rPr>
          <w:rFonts w:ascii="SimSun" w:hAnsi="SimSun" w:eastAsia="SimSun" w:cs="SimSun"/>
          <w:sz w:val="20"/>
          <w:szCs w:val="20"/>
          <w:spacing w:val="9"/>
        </w:rPr>
        <w:t>（8）施工中采用新技术、新工艺、新设备、新材料时，必须制定相应的安全技术措施，施工</w:t>
      </w:r>
      <w:r>
        <w:rPr>
          <w:rFonts w:ascii="SimSun" w:hAnsi="SimSun" w:eastAsia="SimSun" w:cs="SimSun"/>
          <w:sz w:val="20"/>
          <w:szCs w:val="20"/>
          <w:spacing w:val="8"/>
        </w:rPr>
        <w:t>现场必须具有相关的安全标志牌。</w:t>
      </w:r>
    </w:p>
    <w:p>
      <w:pPr>
        <w:ind w:right="105" w:firstLine="429"/>
        <w:spacing w:before="152" w:line="322" w:lineRule="auto"/>
        <w:rPr>
          <w:rFonts w:ascii="SimSun" w:hAnsi="SimSun" w:eastAsia="SimSun" w:cs="SimSun"/>
          <w:sz w:val="20"/>
          <w:szCs w:val="20"/>
        </w:rPr>
      </w:pPr>
      <w:r>
        <w:rPr>
          <w:rFonts w:ascii="SimSun" w:hAnsi="SimSun" w:eastAsia="SimSun" w:cs="SimSun"/>
          <w:sz w:val="20"/>
          <w:szCs w:val="20"/>
          <w:spacing w:val="9"/>
        </w:rPr>
        <w:t>（9）承包人必须按照本工程项目特点，组织制定本工程实施中的生产安全事故应急救援预</w:t>
      </w:r>
      <w:r>
        <w:rPr>
          <w:rFonts w:ascii="SimSun" w:hAnsi="SimSun" w:eastAsia="SimSun" w:cs="SimSun"/>
          <w:sz w:val="20"/>
          <w:szCs w:val="20"/>
          <w:spacing w:val="9"/>
        </w:rPr>
        <w:t>案；如果发生安全事故，应按照《国务院关于特大安全事故行政</w:t>
      </w:r>
      <w:r>
        <w:rPr>
          <w:rFonts w:ascii="SimSun" w:hAnsi="SimSun" w:eastAsia="SimSun" w:cs="SimSun"/>
          <w:sz w:val="20"/>
          <w:szCs w:val="20"/>
          <w:spacing w:val="8"/>
        </w:rPr>
        <w:t>责任追究的规定》</w:t>
      </w:r>
      <w:r>
        <w:rPr>
          <w:rFonts w:ascii="SimSun" w:hAnsi="SimSun" w:eastAsia="SimSun" w:cs="SimSun"/>
          <w:sz w:val="20"/>
          <w:szCs w:val="20"/>
          <w:spacing w:val="-57"/>
        </w:rPr>
        <w:t xml:space="preserve"> </w:t>
      </w:r>
      <w:r>
        <w:rPr>
          <w:rFonts w:ascii="SimSun" w:hAnsi="SimSun" w:eastAsia="SimSun" w:cs="SimSun"/>
          <w:sz w:val="20"/>
          <w:szCs w:val="20"/>
          <w:spacing w:val="8"/>
        </w:rPr>
        <w:t>以及其他有关</w:t>
      </w:r>
      <w:r>
        <w:rPr>
          <w:rFonts w:ascii="SimSun" w:hAnsi="SimSun" w:eastAsia="SimSun" w:cs="SimSun"/>
          <w:sz w:val="20"/>
          <w:szCs w:val="20"/>
          <w:spacing w:val="8"/>
        </w:rPr>
        <w:t>规定，及时上报有关部门，并坚持“</w:t>
      </w:r>
      <w:r>
        <w:rPr>
          <w:rFonts w:ascii="SimSun" w:hAnsi="SimSun" w:eastAsia="SimSun" w:cs="SimSun"/>
          <w:sz w:val="20"/>
          <w:szCs w:val="20"/>
          <w:spacing w:val="-70"/>
        </w:rPr>
        <w:t xml:space="preserve"> </w:t>
      </w:r>
      <w:r>
        <w:rPr>
          <w:rFonts w:ascii="SimSun" w:hAnsi="SimSun" w:eastAsia="SimSun" w:cs="SimSun"/>
          <w:sz w:val="20"/>
          <w:szCs w:val="20"/>
          <w:spacing w:val="8"/>
        </w:rPr>
        <w:t>四不放过</w:t>
      </w:r>
      <w:r>
        <w:rPr>
          <w:rFonts w:ascii="SimSun" w:hAnsi="SimSun" w:eastAsia="SimSun" w:cs="SimSun"/>
          <w:sz w:val="20"/>
          <w:szCs w:val="20"/>
          <w:spacing w:val="-70"/>
        </w:rPr>
        <w:t xml:space="preserve"> </w:t>
      </w:r>
      <w:r>
        <w:rPr>
          <w:rFonts w:ascii="SimSun" w:hAnsi="SimSun" w:eastAsia="SimSun" w:cs="SimSun"/>
          <w:sz w:val="20"/>
          <w:szCs w:val="20"/>
          <w:spacing w:val="8"/>
        </w:rPr>
        <w:t>”的</w:t>
      </w:r>
      <w:r>
        <w:rPr>
          <w:rFonts w:ascii="SimSun" w:hAnsi="SimSun" w:eastAsia="SimSun" w:cs="SimSun"/>
          <w:sz w:val="20"/>
          <w:szCs w:val="20"/>
          <w:spacing w:val="7"/>
        </w:rPr>
        <w:t>原则．严肃处理相关责任人。</w:t>
      </w:r>
    </w:p>
    <w:p>
      <w:pPr>
        <w:ind w:right="105" w:firstLine="430"/>
        <w:spacing w:before="156" w:line="299" w:lineRule="auto"/>
        <w:rPr>
          <w:rFonts w:ascii="SimSun" w:hAnsi="SimSun" w:eastAsia="SimSun" w:cs="SimSun"/>
          <w:sz w:val="20"/>
          <w:szCs w:val="20"/>
        </w:rPr>
      </w:pPr>
      <w:r>
        <w:rPr>
          <w:rFonts w:ascii="SimSun" w:hAnsi="SimSun" w:eastAsia="SimSun" w:cs="SimSun"/>
          <w:sz w:val="20"/>
          <w:szCs w:val="20"/>
          <w:spacing w:val="9"/>
        </w:rPr>
        <w:t>（10）承包人在施工期间应当服从发包人及行业主管部门的监督、检查、指令，并积极做好</w:t>
      </w:r>
      <w:r>
        <w:rPr>
          <w:rFonts w:ascii="SimSun" w:hAnsi="SimSun" w:eastAsia="SimSun" w:cs="SimSun"/>
          <w:sz w:val="20"/>
          <w:szCs w:val="20"/>
          <w:spacing w:val="7"/>
        </w:rPr>
        <w:t>相关配合工作。</w:t>
      </w:r>
    </w:p>
    <w:p>
      <w:pPr>
        <w:ind w:left="424"/>
        <w:spacing w:before="150" w:line="228" w:lineRule="auto"/>
        <w:rPr>
          <w:rFonts w:ascii="SimSun" w:hAnsi="SimSun" w:eastAsia="SimSun" w:cs="SimSun"/>
          <w:sz w:val="20"/>
          <w:szCs w:val="20"/>
        </w:rPr>
      </w:pPr>
      <w:r>
        <w:rPr>
          <w:rFonts w:ascii="SimSun" w:hAnsi="SimSun" w:eastAsia="SimSun" w:cs="SimSun"/>
          <w:sz w:val="20"/>
          <w:szCs w:val="20"/>
          <w:spacing w:val="5"/>
        </w:rPr>
        <w:t>3.违约责任</w:t>
      </w:r>
    </w:p>
    <w:p>
      <w:pPr>
        <w:ind w:left="423"/>
        <w:spacing w:before="154" w:line="227" w:lineRule="auto"/>
        <w:rPr>
          <w:rFonts w:ascii="SimSun" w:hAnsi="SimSun" w:eastAsia="SimSun" w:cs="SimSun"/>
          <w:sz w:val="20"/>
          <w:szCs w:val="20"/>
        </w:rPr>
      </w:pPr>
      <w:r>
        <w:rPr>
          <w:rFonts w:ascii="SimSun" w:hAnsi="SimSun" w:eastAsia="SimSun" w:cs="SimSun"/>
          <w:sz w:val="20"/>
          <w:szCs w:val="20"/>
          <w:spacing w:val="9"/>
        </w:rPr>
        <w:t>如因发包人或承包人违约造成安全事故，将依法追究责任。</w:t>
      </w:r>
    </w:p>
    <w:p>
      <w:pPr>
        <w:ind w:left="1" w:right="105" w:firstLine="417"/>
        <w:spacing w:before="155" w:line="298" w:lineRule="auto"/>
        <w:rPr>
          <w:rFonts w:ascii="SimSun" w:hAnsi="SimSun" w:eastAsia="SimSun" w:cs="SimSun"/>
          <w:sz w:val="20"/>
          <w:szCs w:val="20"/>
        </w:rPr>
      </w:pPr>
      <w:r>
        <w:rPr>
          <w:rFonts w:ascii="SimSun" w:hAnsi="SimSun" w:eastAsia="SimSun" w:cs="SimSun"/>
          <w:sz w:val="20"/>
          <w:szCs w:val="20"/>
          <w:spacing w:val="10"/>
        </w:rPr>
        <w:t>4.本合同由双方法定代表人或其授权的代理</w:t>
      </w:r>
      <w:r>
        <w:rPr>
          <w:rFonts w:ascii="SimSun" w:hAnsi="SimSun" w:eastAsia="SimSun" w:cs="SimSun"/>
          <w:sz w:val="20"/>
          <w:szCs w:val="20"/>
          <w:spacing w:val="9"/>
        </w:rPr>
        <w:t>人签署并加盖单位章后生效，全部工程竣工验收</w:t>
      </w:r>
      <w:r>
        <w:rPr>
          <w:rFonts w:ascii="SimSun" w:hAnsi="SimSun" w:eastAsia="SimSun" w:cs="SimSun"/>
          <w:sz w:val="20"/>
          <w:szCs w:val="20"/>
          <w:spacing w:val="4"/>
        </w:rPr>
        <w:t>后失效。</w:t>
      </w:r>
    </w:p>
    <w:p>
      <w:pPr>
        <w:ind w:left="2" w:right="105" w:firstLine="421"/>
        <w:spacing w:before="155" w:line="298" w:lineRule="auto"/>
        <w:rPr>
          <w:rFonts w:ascii="SimSun" w:hAnsi="SimSun" w:eastAsia="SimSun" w:cs="SimSun"/>
          <w:sz w:val="20"/>
          <w:szCs w:val="20"/>
        </w:rPr>
      </w:pPr>
      <w:r>
        <w:rPr>
          <w:rFonts w:ascii="SimSun" w:hAnsi="SimSun" w:eastAsia="SimSun" w:cs="SimSun"/>
          <w:sz w:val="20"/>
          <w:szCs w:val="20"/>
          <w:spacing w:val="9"/>
        </w:rPr>
        <w:t>5.本合同正本—式二份，副本</w:t>
      </w:r>
      <w:r>
        <w:rPr>
          <w:rFonts w:ascii="SimSun" w:hAnsi="SimSun" w:eastAsia="SimSun" w:cs="SimSun"/>
          <w:sz w:val="20"/>
          <w:szCs w:val="20"/>
          <w:u w:val="single" w:color="auto"/>
          <w:spacing w:val="9"/>
        </w:rPr>
        <w:t>四</w:t>
      </w:r>
      <w:r>
        <w:rPr>
          <w:rFonts w:ascii="SimSun" w:hAnsi="SimSun" w:eastAsia="SimSun" w:cs="SimSun"/>
          <w:sz w:val="20"/>
          <w:szCs w:val="20"/>
          <w:spacing w:val="9"/>
        </w:rPr>
        <w:t>份，合同双方各执正本—份，副本</w:t>
      </w:r>
      <w:r>
        <w:rPr>
          <w:rFonts w:ascii="SimSun" w:hAnsi="SimSun" w:eastAsia="SimSun" w:cs="SimSun"/>
          <w:sz w:val="20"/>
          <w:szCs w:val="20"/>
          <w:u w:val="single" w:color="auto"/>
          <w:spacing w:val="9"/>
        </w:rPr>
        <w:t>二</w:t>
      </w:r>
      <w:r>
        <w:rPr>
          <w:rFonts w:ascii="SimSun" w:hAnsi="SimSun" w:eastAsia="SimSun" w:cs="SimSun"/>
          <w:sz w:val="20"/>
          <w:szCs w:val="20"/>
          <w:spacing w:val="9"/>
        </w:rPr>
        <w:t>份，当正本与副本的内</w:t>
      </w:r>
      <w:r>
        <w:rPr>
          <w:rFonts w:ascii="SimSun" w:hAnsi="SimSun" w:eastAsia="SimSun" w:cs="SimSun"/>
          <w:sz w:val="20"/>
          <w:szCs w:val="20"/>
          <w:spacing w:val="4"/>
        </w:rPr>
        <w:t>容不一致时，</w:t>
      </w:r>
      <w:r>
        <w:rPr>
          <w:rFonts w:ascii="SimSun" w:hAnsi="SimSun" w:eastAsia="SimSun" w:cs="SimSun"/>
          <w:sz w:val="20"/>
          <w:szCs w:val="20"/>
          <w:spacing w:val="-51"/>
        </w:rPr>
        <w:t xml:space="preserve"> </w:t>
      </w:r>
      <w:r>
        <w:rPr>
          <w:rFonts w:ascii="SimSun" w:hAnsi="SimSun" w:eastAsia="SimSun" w:cs="SimSun"/>
          <w:sz w:val="20"/>
          <w:szCs w:val="20"/>
          <w:spacing w:val="4"/>
        </w:rPr>
        <w:t>以正本为准。</w:t>
      </w:r>
    </w:p>
    <w:p>
      <w:pPr>
        <w:rPr/>
      </w:pPr>
      <w:r/>
    </w:p>
    <w:p>
      <w:pPr>
        <w:rPr/>
      </w:pPr>
      <w:r/>
    </w:p>
    <w:p>
      <w:pPr>
        <w:rPr/>
      </w:pPr>
      <w:r/>
    </w:p>
    <w:p>
      <w:pPr>
        <w:rPr/>
      </w:pPr>
      <w:r/>
    </w:p>
    <w:p>
      <w:pPr>
        <w:rPr/>
      </w:pPr>
      <w:r/>
    </w:p>
    <w:p>
      <w:pPr>
        <w:sectPr>
          <w:footerReference w:type="default" r:id="rId51"/>
          <w:pgSz w:w="11900" w:h="16840"/>
          <w:pgMar w:top="400" w:right="1474" w:bottom="1180" w:left="1510" w:header="0" w:footer="946" w:gutter="0"/>
          <w:cols w:equalWidth="0" w:num="1">
            <w:col w:w="8915" w:space="0"/>
          </w:cols>
        </w:sectPr>
        <w:rPr/>
      </w:pPr>
    </w:p>
    <w:p>
      <w:pPr>
        <w:ind w:left="3"/>
        <w:spacing w:before="42" w:line="227" w:lineRule="auto"/>
        <w:rPr>
          <w:rFonts w:ascii="SimSun" w:hAnsi="SimSun" w:eastAsia="SimSun" w:cs="SimSun"/>
          <w:sz w:val="20"/>
          <w:szCs w:val="20"/>
        </w:rPr>
      </w:pPr>
      <w:r>
        <w:rPr>
          <w:rFonts w:ascii="SimSun" w:hAnsi="SimSun" w:eastAsia="SimSun" w:cs="SimSun"/>
          <w:sz w:val="20"/>
          <w:szCs w:val="20"/>
          <w:spacing w:val="10"/>
        </w:rPr>
        <w:t>发包人</w:t>
      </w:r>
      <w:r>
        <w:rPr>
          <w:rFonts w:ascii="SimSun" w:hAnsi="SimSun" w:eastAsia="SimSun" w:cs="SimSun"/>
          <w:sz w:val="20"/>
          <w:szCs w:val="20"/>
          <w:spacing w:val="-2"/>
        </w:rPr>
        <w:t>：（</w:t>
      </w:r>
      <w:r>
        <w:rPr>
          <w:rFonts w:ascii="SimSun" w:hAnsi="SimSun" w:eastAsia="SimSun" w:cs="SimSun"/>
          <w:sz w:val="20"/>
          <w:szCs w:val="20"/>
          <w:spacing w:val="10"/>
        </w:rPr>
        <w:t>盖单位章）</w:t>
      </w:r>
    </w:p>
    <w:p>
      <w:pPr>
        <w:pStyle w:val="BodyText"/>
        <w:spacing w:line="257" w:lineRule="auto"/>
        <w:rPr/>
      </w:pPr>
      <w:r/>
    </w:p>
    <w:p>
      <w:pPr>
        <w:pStyle w:val="BodyText"/>
        <w:spacing w:line="258" w:lineRule="auto"/>
        <w:rPr/>
      </w:pPr>
      <w:r/>
    </w:p>
    <w:p>
      <w:pPr>
        <w:pStyle w:val="BodyText"/>
        <w:spacing w:line="258" w:lineRule="auto"/>
        <w:rPr/>
      </w:pPr>
      <w:r/>
    </w:p>
    <w:p>
      <w:pPr>
        <w:spacing w:before="65" w:line="228" w:lineRule="auto"/>
        <w:rPr>
          <w:rFonts w:ascii="SimSun" w:hAnsi="SimSun" w:eastAsia="SimSun" w:cs="SimSun"/>
          <w:sz w:val="20"/>
          <w:szCs w:val="20"/>
        </w:rPr>
      </w:pPr>
      <w:r>
        <w:rPr>
          <w:rFonts w:ascii="SimSun" w:hAnsi="SimSun" w:eastAsia="SimSun" w:cs="SimSun"/>
          <w:sz w:val="20"/>
          <w:szCs w:val="20"/>
          <w:spacing w:val="10"/>
        </w:rPr>
        <w:t>法定代表人或其委托代理人</w:t>
      </w:r>
      <w:r>
        <w:rPr>
          <w:rFonts w:ascii="SimSun" w:hAnsi="SimSun" w:eastAsia="SimSun" w:cs="SimSun"/>
          <w:sz w:val="20"/>
          <w:szCs w:val="20"/>
          <w:spacing w:val="-2"/>
        </w:rPr>
        <w:t>：（</w:t>
      </w:r>
      <w:r>
        <w:rPr>
          <w:rFonts w:ascii="SimSun" w:hAnsi="SimSun" w:eastAsia="SimSun" w:cs="SimSun"/>
          <w:sz w:val="20"/>
          <w:szCs w:val="20"/>
          <w:spacing w:val="10"/>
        </w:rPr>
        <w:t>签字）</w:t>
      </w:r>
    </w:p>
    <w:p>
      <w:pPr>
        <w:spacing w:line="48" w:lineRule="auto"/>
        <w:rPr>
          <w:rFonts w:ascii="Arial"/>
          <w:sz w:val="2"/>
        </w:rPr>
      </w:pPr>
      <w:r>
        <w:rPr>
          <w:rFonts w:ascii="Arial"/>
          <w:sz w:val="2"/>
        </w:rPr>
      </w:r>
    </w:p>
    <w:p>
      <w:pPr>
        <w:pStyle w:val="BodyText"/>
        <w:spacing w:line="14" w:lineRule="auto"/>
        <w:rPr>
          <w:sz w:val="2"/>
        </w:rPr>
      </w:pPr>
      <w:r>
        <w:rPr>
          <w:sz w:val="2"/>
          <w:szCs w:val="2"/>
        </w:rPr>
        <w:br w:type="column"/>
      </w:r>
    </w:p>
    <w:p>
      <w:pPr>
        <w:spacing w:before="40" w:line="227" w:lineRule="auto"/>
        <w:rPr>
          <w:rFonts w:ascii="SimSun" w:hAnsi="SimSun" w:eastAsia="SimSun" w:cs="SimSun"/>
          <w:sz w:val="20"/>
          <w:szCs w:val="20"/>
        </w:rPr>
      </w:pPr>
      <w:r>
        <w:rPr>
          <w:rFonts w:ascii="SimSun" w:hAnsi="SimSun" w:eastAsia="SimSun" w:cs="SimSun"/>
          <w:sz w:val="20"/>
          <w:szCs w:val="20"/>
          <w:spacing w:val="11"/>
        </w:rPr>
        <w:t>承包人</w:t>
      </w:r>
      <w:r>
        <w:rPr>
          <w:rFonts w:ascii="SimSun" w:hAnsi="SimSun" w:eastAsia="SimSun" w:cs="SimSun"/>
          <w:sz w:val="20"/>
          <w:szCs w:val="20"/>
          <w:spacing w:val="-5"/>
        </w:rPr>
        <w:t>：（</w:t>
      </w:r>
      <w:r>
        <w:rPr>
          <w:rFonts w:ascii="SimSun" w:hAnsi="SimSun" w:eastAsia="SimSun" w:cs="SimSun"/>
          <w:sz w:val="20"/>
          <w:szCs w:val="20"/>
          <w:spacing w:val="11"/>
        </w:rPr>
        <w:t>盖单位章）</w:t>
      </w:r>
    </w:p>
    <w:p>
      <w:pPr>
        <w:pStyle w:val="BodyText"/>
        <w:spacing w:line="257" w:lineRule="auto"/>
        <w:rPr/>
      </w:pPr>
      <w:r/>
    </w:p>
    <w:p>
      <w:pPr>
        <w:pStyle w:val="BodyText"/>
        <w:spacing w:line="258" w:lineRule="auto"/>
        <w:rPr/>
      </w:pPr>
      <w:r/>
    </w:p>
    <w:p>
      <w:pPr>
        <w:pStyle w:val="BodyText"/>
        <w:spacing w:line="258" w:lineRule="auto"/>
        <w:rPr/>
      </w:pPr>
      <w:r/>
    </w:p>
    <w:p>
      <w:pPr>
        <w:spacing w:before="66" w:line="228" w:lineRule="auto"/>
        <w:rPr>
          <w:rFonts w:ascii="SimSun" w:hAnsi="SimSun" w:eastAsia="SimSun" w:cs="SimSun"/>
          <w:sz w:val="20"/>
          <w:szCs w:val="20"/>
        </w:rPr>
      </w:pPr>
      <w:r>
        <w:rPr>
          <w:rFonts w:ascii="SimSun" w:hAnsi="SimSun" w:eastAsia="SimSun" w:cs="SimSun"/>
          <w:sz w:val="20"/>
          <w:szCs w:val="20"/>
          <w:spacing w:val="10"/>
        </w:rPr>
        <w:t>法定代表人或其委托代理人</w:t>
      </w:r>
      <w:r>
        <w:rPr>
          <w:rFonts w:ascii="SimSun" w:hAnsi="SimSun" w:eastAsia="SimSun" w:cs="SimSun"/>
          <w:sz w:val="20"/>
          <w:szCs w:val="20"/>
          <w:spacing w:val="-2"/>
        </w:rPr>
        <w:t>：（</w:t>
      </w:r>
      <w:r>
        <w:rPr>
          <w:rFonts w:ascii="SimSun" w:hAnsi="SimSun" w:eastAsia="SimSun" w:cs="SimSun"/>
          <w:sz w:val="20"/>
          <w:szCs w:val="20"/>
          <w:spacing w:val="10"/>
        </w:rPr>
        <w:t>签字）</w:t>
      </w:r>
    </w:p>
    <w:p>
      <w:pPr>
        <w:spacing w:line="228" w:lineRule="auto"/>
        <w:sectPr>
          <w:type w:val="continuous"/>
          <w:pgSz w:w="11900" w:h="16840"/>
          <w:pgMar w:top="400" w:right="1474" w:bottom="1180" w:left="1510" w:header="0" w:footer="946" w:gutter="0"/>
          <w:cols w:equalWidth="0" w:num="2">
            <w:col w:w="5149" w:space="100"/>
            <w:col w:w="3667" w:space="0"/>
          </w:cols>
        </w:sectPr>
        <w:rPr>
          <w:rFonts w:ascii="SimSun" w:hAnsi="SimSun" w:eastAsia="SimSun" w:cs="SimSun"/>
          <w:sz w:val="20"/>
          <w:szCs w:val="20"/>
        </w:rPr>
      </w:pPr>
    </w:p>
    <w:p>
      <w:pPr>
        <w:pStyle w:val="BodyText"/>
        <w:spacing w:line="292" w:lineRule="auto"/>
        <w:rPr/>
      </w:pPr>
      <w:r/>
    </w:p>
    <w:p>
      <w:pPr>
        <w:pStyle w:val="BodyText"/>
        <w:spacing w:line="293" w:lineRule="auto"/>
        <w:rPr/>
      </w:pPr>
      <w:r/>
    </w:p>
    <w:p>
      <w:pPr>
        <w:pStyle w:val="BodyText"/>
        <w:spacing w:line="293" w:lineRule="auto"/>
        <w:rPr/>
      </w:pPr>
      <w:r/>
    </w:p>
    <w:p>
      <w:pPr>
        <w:spacing w:before="65" w:line="193" w:lineRule="auto"/>
        <w:rPr>
          <w:rFonts w:ascii="SimSun" w:hAnsi="SimSun" w:eastAsia="SimSun" w:cs="SimSun"/>
          <w:sz w:val="20"/>
          <w:szCs w:val="20"/>
        </w:rPr>
      </w:pPr>
      <w:r>
        <w:rPr>
          <w:rFonts w:ascii="SimSun" w:hAnsi="SimSun" w:eastAsia="SimSun" w:cs="SimSun"/>
          <w:sz w:val="20"/>
          <w:szCs w:val="20"/>
          <w:spacing w:val="-4"/>
        </w:rPr>
        <w:t>年</w:t>
      </w:r>
      <w:r>
        <w:rPr>
          <w:rFonts w:ascii="SimSun" w:hAnsi="SimSun" w:eastAsia="SimSun" w:cs="SimSun"/>
          <w:sz w:val="20"/>
          <w:szCs w:val="20"/>
          <w:spacing w:val="13"/>
        </w:rPr>
        <w:t xml:space="preserve">   </w:t>
      </w:r>
      <w:r>
        <w:rPr>
          <w:rFonts w:ascii="SimSun" w:hAnsi="SimSun" w:eastAsia="SimSun" w:cs="SimSun"/>
          <w:sz w:val="20"/>
          <w:szCs w:val="20"/>
          <w:spacing w:val="-4"/>
        </w:rPr>
        <w:t>月</w:t>
      </w:r>
      <w:r>
        <w:rPr>
          <w:rFonts w:ascii="SimSun" w:hAnsi="SimSun" w:eastAsia="SimSun" w:cs="SimSun"/>
          <w:sz w:val="20"/>
          <w:szCs w:val="20"/>
          <w:spacing w:val="16"/>
        </w:rPr>
        <w:t xml:space="preserve">    </w:t>
      </w:r>
      <w:r>
        <w:rPr>
          <w:rFonts w:ascii="SimSun" w:hAnsi="SimSun" w:eastAsia="SimSun" w:cs="SimSun"/>
          <w:sz w:val="20"/>
          <w:szCs w:val="20"/>
          <w:spacing w:val="-4"/>
        </w:rPr>
        <w:t>日                                                 年</w:t>
      </w:r>
      <w:r>
        <w:rPr>
          <w:rFonts w:ascii="SimSun" w:hAnsi="SimSun" w:eastAsia="SimSun" w:cs="SimSun"/>
          <w:sz w:val="20"/>
          <w:szCs w:val="20"/>
          <w:spacing w:val="8"/>
        </w:rPr>
        <w:t xml:space="preserve">     </w:t>
      </w:r>
      <w:r>
        <w:rPr>
          <w:rFonts w:ascii="SimSun" w:hAnsi="SimSun" w:eastAsia="SimSun" w:cs="SimSun"/>
          <w:sz w:val="20"/>
          <w:szCs w:val="20"/>
          <w:spacing w:val="-4"/>
        </w:rPr>
        <w:t>月</w:t>
      </w:r>
      <w:r>
        <w:rPr>
          <w:rFonts w:ascii="SimSun" w:hAnsi="SimSun" w:eastAsia="SimSun" w:cs="SimSun"/>
          <w:sz w:val="20"/>
          <w:szCs w:val="20"/>
          <w:spacing w:val="16"/>
        </w:rPr>
        <w:t xml:space="preserve">    </w:t>
      </w:r>
      <w:r>
        <w:rPr>
          <w:rFonts w:ascii="SimSun" w:hAnsi="SimSun" w:eastAsia="SimSun" w:cs="SimSun"/>
          <w:sz w:val="20"/>
          <w:szCs w:val="20"/>
          <w:spacing w:val="-4"/>
        </w:rPr>
        <w:t>日</w:t>
      </w:r>
    </w:p>
    <w:p>
      <w:pPr>
        <w:spacing w:line="193" w:lineRule="auto"/>
        <w:sectPr>
          <w:type w:val="continuous"/>
          <w:pgSz w:w="11900" w:h="16840"/>
          <w:pgMar w:top="400" w:right="1474" w:bottom="1180" w:left="1510" w:header="0" w:footer="946" w:gutter="0"/>
          <w:cols w:equalWidth="0" w:num="1">
            <w:col w:w="8915" w:space="0"/>
          </w:cols>
        </w:sectPr>
        <w:rPr>
          <w:rFonts w:ascii="SimSun" w:hAnsi="SimSun" w:eastAsia="SimSun" w:cs="SimSun"/>
          <w:sz w:val="20"/>
          <w:szCs w:val="20"/>
        </w:rPr>
      </w:pPr>
    </w:p>
    <w:p>
      <w:pPr>
        <w:pStyle w:val="BodyText"/>
        <w:rPr/>
      </w:pPr>
      <w:r/>
    </w:p>
    <w:p>
      <w:pPr>
        <w:pStyle w:val="BodyText"/>
        <w:spacing w:line="241" w:lineRule="auto"/>
        <w:rPr/>
      </w:pPr>
      <w:r/>
    </w:p>
    <w:p>
      <w:pPr>
        <w:pStyle w:val="BodyText"/>
        <w:spacing w:line="241" w:lineRule="auto"/>
        <w:rPr/>
      </w:pPr>
      <w:r/>
    </w:p>
    <w:p>
      <w:pPr>
        <w:pStyle w:val="BodyText"/>
        <w:spacing w:line="241" w:lineRule="auto"/>
        <w:rPr/>
      </w:pPr>
      <w:r/>
    </w:p>
    <w:p>
      <w:pPr>
        <w:ind w:left="119"/>
        <w:spacing w:before="65" w:line="227" w:lineRule="auto"/>
        <w:rPr>
          <w:rFonts w:ascii="SimSun" w:hAnsi="SimSun" w:eastAsia="SimSun" w:cs="SimSun"/>
          <w:sz w:val="20"/>
          <w:szCs w:val="20"/>
        </w:rPr>
      </w:pPr>
      <w:r>
        <w:rPr>
          <w:rFonts w:ascii="SimSun" w:hAnsi="SimSun" w:eastAsia="SimSun" w:cs="SimSun"/>
          <w:sz w:val="20"/>
          <w:szCs w:val="20"/>
          <w:spacing w:val="6"/>
        </w:rPr>
        <w:t>附件  工程质量责任合同</w:t>
      </w:r>
    </w:p>
    <w:p>
      <w:pPr>
        <w:ind w:left="3636"/>
        <w:spacing w:before="144" w:line="228" w:lineRule="auto"/>
        <w:rPr>
          <w:rFonts w:ascii="SimSun" w:hAnsi="SimSun" w:eastAsia="SimSun" w:cs="SimSun"/>
          <w:sz w:val="20"/>
          <w:szCs w:val="20"/>
        </w:rPr>
      </w:pPr>
      <w:bookmarkStart w:name="bookmark43" w:id="22"/>
      <w:bookmarkEnd w:id="22"/>
      <w:r>
        <w:rPr>
          <w:rFonts w:ascii="SimSun" w:hAnsi="SimSun" w:eastAsia="SimSun" w:cs="SimSun"/>
          <w:sz w:val="20"/>
          <w:szCs w:val="20"/>
          <w:b/>
          <w:bCs/>
          <w:spacing w:val="7"/>
        </w:rPr>
        <w:t>工程质量责任合同</w:t>
      </w:r>
    </w:p>
    <w:p>
      <w:pPr>
        <w:pStyle w:val="BodyText"/>
        <w:spacing w:line="366" w:lineRule="auto"/>
        <w:rPr/>
      </w:pPr>
      <w:r/>
    </w:p>
    <w:p>
      <w:pPr>
        <w:ind w:left="1" w:right="117" w:firstLine="418"/>
        <w:spacing w:before="65" w:line="377" w:lineRule="auto"/>
        <w:rPr>
          <w:rFonts w:ascii="SimSun" w:hAnsi="SimSun" w:eastAsia="SimSun" w:cs="SimSun"/>
          <w:sz w:val="20"/>
          <w:szCs w:val="20"/>
        </w:rPr>
      </w:pPr>
      <w:r>
        <w:rPr>
          <w:rFonts w:ascii="SimSun" w:hAnsi="SimSun" w:eastAsia="SimSun" w:cs="SimSun"/>
          <w:sz w:val="20"/>
          <w:szCs w:val="20"/>
          <w:spacing w:val="10"/>
        </w:rPr>
        <w:t>根据国务院《建设工程质量管理条例》，为保证在工程质量保修</w:t>
      </w:r>
      <w:r>
        <w:rPr>
          <w:rFonts w:ascii="SimSun" w:hAnsi="SimSun" w:eastAsia="SimSun" w:cs="SimSun"/>
          <w:sz w:val="20"/>
          <w:szCs w:val="20"/>
          <w:spacing w:val="9"/>
        </w:rPr>
        <w:t>期内工程质量，本项目发包</w:t>
      </w:r>
      <w:r>
        <w:rPr>
          <w:rFonts w:ascii="SimSun" w:hAnsi="SimSun" w:eastAsia="SimSun" w:cs="SimSun"/>
          <w:sz w:val="20"/>
          <w:szCs w:val="20"/>
          <w:spacing w:val="8"/>
        </w:rPr>
        <w:t>人 （以下简称“发包人</w:t>
      </w:r>
      <w:r>
        <w:rPr>
          <w:rFonts w:ascii="SimSun" w:hAnsi="SimSun" w:eastAsia="SimSun" w:cs="SimSun"/>
          <w:sz w:val="20"/>
          <w:szCs w:val="20"/>
          <w:spacing w:val="-70"/>
        </w:rPr>
        <w:t xml:space="preserve"> </w:t>
      </w:r>
      <w:r>
        <w:rPr>
          <w:rFonts w:ascii="SimSun" w:hAnsi="SimSun" w:eastAsia="SimSun" w:cs="SimSun"/>
          <w:sz w:val="20"/>
          <w:szCs w:val="20"/>
          <w:spacing w:val="8"/>
        </w:rPr>
        <w:t>”）与承包人（以下简称“承包人</w:t>
      </w:r>
      <w:r>
        <w:rPr>
          <w:rFonts w:ascii="SimSun" w:hAnsi="SimSun" w:eastAsia="SimSun" w:cs="SimSun"/>
          <w:sz w:val="20"/>
          <w:szCs w:val="20"/>
          <w:spacing w:val="-72"/>
        </w:rPr>
        <w:t xml:space="preserve"> </w:t>
      </w:r>
      <w:r>
        <w:rPr>
          <w:rFonts w:ascii="SimSun" w:hAnsi="SimSun" w:eastAsia="SimSun" w:cs="SimSun"/>
          <w:sz w:val="20"/>
          <w:szCs w:val="20"/>
          <w:spacing w:val="8"/>
        </w:rPr>
        <w:t>”）特订立如下质</w:t>
      </w:r>
      <w:r>
        <w:rPr>
          <w:rFonts w:ascii="SimSun" w:hAnsi="SimSun" w:eastAsia="SimSun" w:cs="SimSun"/>
          <w:sz w:val="20"/>
          <w:szCs w:val="20"/>
          <w:spacing w:val="7"/>
        </w:rPr>
        <w:t>量责任合同。</w:t>
      </w:r>
    </w:p>
    <w:p>
      <w:pPr>
        <w:ind w:left="2" w:firstLine="432"/>
        <w:spacing w:before="1" w:line="301" w:lineRule="auto"/>
        <w:rPr>
          <w:rFonts w:ascii="SimSun" w:hAnsi="SimSun" w:eastAsia="SimSun" w:cs="SimSun"/>
          <w:sz w:val="20"/>
          <w:szCs w:val="20"/>
        </w:rPr>
      </w:pPr>
      <w:r>
        <w:rPr>
          <w:rFonts w:ascii="SimSun" w:hAnsi="SimSun" w:eastAsia="SimSun" w:cs="SimSun"/>
          <w:sz w:val="20"/>
          <w:szCs w:val="20"/>
          <w:b/>
          <w:bCs/>
          <w:spacing w:val="9"/>
        </w:rPr>
        <w:t>1．本建设工程项目的质量目标：</w:t>
      </w:r>
      <w:r>
        <w:rPr>
          <w:rFonts w:ascii="SimSun" w:hAnsi="SimSun" w:eastAsia="SimSun" w:cs="SimSun"/>
          <w:sz w:val="20"/>
          <w:szCs w:val="20"/>
          <w:spacing w:val="9"/>
        </w:rPr>
        <w:t>为工程，施工单位对本建设工程的施</w:t>
      </w:r>
      <w:r>
        <w:rPr>
          <w:rFonts w:ascii="SimSun" w:hAnsi="SimSun" w:eastAsia="SimSun" w:cs="SimSun"/>
          <w:sz w:val="20"/>
          <w:szCs w:val="20"/>
          <w:spacing w:val="8"/>
        </w:rPr>
        <w:t>工质量在工程质量保修</w:t>
      </w:r>
      <w:r>
        <w:rPr>
          <w:rFonts w:ascii="SimSun" w:hAnsi="SimSun" w:eastAsia="SimSun" w:cs="SimSun"/>
          <w:sz w:val="20"/>
          <w:szCs w:val="20"/>
          <w:spacing w:val="7"/>
        </w:rPr>
        <w:t>期内依法终身负责。</w:t>
      </w:r>
    </w:p>
    <w:p>
      <w:pPr>
        <w:ind w:left="422"/>
        <w:spacing w:before="164" w:line="228" w:lineRule="auto"/>
        <w:rPr>
          <w:rFonts w:ascii="SimSun" w:hAnsi="SimSun" w:eastAsia="SimSun" w:cs="SimSun"/>
          <w:sz w:val="20"/>
          <w:szCs w:val="20"/>
        </w:rPr>
      </w:pPr>
      <w:r>
        <w:rPr>
          <w:rFonts w:ascii="SimSun" w:hAnsi="SimSun" w:eastAsia="SimSun" w:cs="SimSun"/>
          <w:sz w:val="20"/>
          <w:szCs w:val="20"/>
          <w:b/>
          <w:bCs/>
          <w:spacing w:val="7"/>
        </w:rPr>
        <w:t>2．发包人和承包人双方的权利与义务</w:t>
      </w:r>
    </w:p>
    <w:p>
      <w:pPr>
        <w:ind w:left="430"/>
        <w:spacing w:before="161" w:line="228" w:lineRule="auto"/>
        <w:rPr>
          <w:rFonts w:ascii="SimSun" w:hAnsi="SimSun" w:eastAsia="SimSun" w:cs="SimSun"/>
          <w:sz w:val="20"/>
          <w:szCs w:val="20"/>
        </w:rPr>
      </w:pPr>
      <w:r>
        <w:rPr>
          <w:rFonts w:ascii="SimSun" w:hAnsi="SimSun" w:eastAsia="SimSun" w:cs="SimSun"/>
          <w:sz w:val="20"/>
          <w:szCs w:val="20"/>
          <w:spacing w:val="8"/>
        </w:rPr>
        <w:t>（1）严格遵守国家有关法律法规及有关规定。</w:t>
      </w:r>
    </w:p>
    <w:p>
      <w:pPr>
        <w:ind w:left="430"/>
        <w:spacing w:before="161" w:line="228" w:lineRule="auto"/>
        <w:rPr>
          <w:rFonts w:ascii="SimSun" w:hAnsi="SimSun" w:eastAsia="SimSun" w:cs="SimSun"/>
          <w:sz w:val="20"/>
          <w:szCs w:val="20"/>
        </w:rPr>
      </w:pPr>
      <w:r>
        <w:rPr>
          <w:rFonts w:ascii="SimSun" w:hAnsi="SimSun" w:eastAsia="SimSun" w:cs="SimSun"/>
          <w:sz w:val="20"/>
          <w:szCs w:val="20"/>
          <w:spacing w:val="6"/>
        </w:rPr>
        <w:t>（2）严格执行工程施工合同文件，</w:t>
      </w:r>
      <w:r>
        <w:rPr>
          <w:rFonts w:ascii="SimSun" w:hAnsi="SimSun" w:eastAsia="SimSun" w:cs="SimSun"/>
          <w:sz w:val="20"/>
          <w:szCs w:val="20"/>
          <w:spacing w:val="-41"/>
        </w:rPr>
        <w:t xml:space="preserve"> </w:t>
      </w:r>
      <w:r>
        <w:rPr>
          <w:rFonts w:ascii="SimSun" w:hAnsi="SimSun" w:eastAsia="SimSun" w:cs="SimSun"/>
          <w:sz w:val="20"/>
          <w:szCs w:val="20"/>
          <w:spacing w:val="6"/>
        </w:rPr>
        <w:t>自觉按合同办事。</w:t>
      </w:r>
    </w:p>
    <w:p>
      <w:pPr>
        <w:ind w:right="12" w:firstLine="429"/>
        <w:spacing w:before="161" w:line="302" w:lineRule="auto"/>
        <w:rPr>
          <w:rFonts w:ascii="SimSun" w:hAnsi="SimSun" w:eastAsia="SimSun" w:cs="SimSun"/>
          <w:sz w:val="20"/>
          <w:szCs w:val="20"/>
        </w:rPr>
      </w:pPr>
      <w:r>
        <w:rPr>
          <w:rFonts w:ascii="SimSun" w:hAnsi="SimSun" w:eastAsia="SimSun" w:cs="SimSun"/>
          <w:sz w:val="20"/>
          <w:szCs w:val="20"/>
          <w:spacing w:val="9"/>
        </w:rPr>
        <w:t>（3）双方的施工业务活动必须坚持科学、公正、诚信、平等的原则，不得损害国家、集体的</w:t>
      </w:r>
      <w:r>
        <w:rPr>
          <w:rFonts w:ascii="SimSun" w:hAnsi="SimSun" w:eastAsia="SimSun" w:cs="SimSun"/>
          <w:sz w:val="20"/>
          <w:szCs w:val="20"/>
          <w:spacing w:val="8"/>
        </w:rPr>
        <w:t>利益，不得违反工程建设管理规章制度。</w:t>
      </w:r>
    </w:p>
    <w:p>
      <w:pPr>
        <w:ind w:left="1" w:right="12" w:firstLine="428"/>
        <w:spacing w:before="163" w:line="303" w:lineRule="auto"/>
        <w:rPr>
          <w:rFonts w:ascii="SimSun" w:hAnsi="SimSun" w:eastAsia="SimSun" w:cs="SimSun"/>
          <w:sz w:val="20"/>
          <w:szCs w:val="20"/>
        </w:rPr>
      </w:pPr>
      <w:r>
        <w:rPr>
          <w:rFonts w:ascii="SimSun" w:hAnsi="SimSun" w:eastAsia="SimSun" w:cs="SimSun"/>
          <w:sz w:val="20"/>
          <w:szCs w:val="20"/>
          <w:spacing w:val="9"/>
        </w:rPr>
        <w:t>（4）发现对方在施工业务活动中，有违反有关规定的行为，有及时提醒对方纠正的权利和义</w:t>
      </w:r>
      <w:r>
        <w:rPr>
          <w:rFonts w:ascii="SimSun" w:hAnsi="SimSun" w:eastAsia="SimSun" w:cs="SimSun"/>
          <w:sz w:val="20"/>
          <w:szCs w:val="20"/>
          <w:spacing w:val="-1"/>
        </w:rPr>
        <w:t>务。</w:t>
      </w:r>
    </w:p>
    <w:p>
      <w:pPr>
        <w:ind w:left="1" w:right="12" w:firstLine="428"/>
        <w:spacing w:before="162" w:line="301" w:lineRule="auto"/>
        <w:rPr>
          <w:rFonts w:ascii="SimSun" w:hAnsi="SimSun" w:eastAsia="SimSun" w:cs="SimSun"/>
          <w:sz w:val="20"/>
          <w:szCs w:val="20"/>
        </w:rPr>
      </w:pPr>
      <w:r>
        <w:rPr>
          <w:rFonts w:ascii="SimSun" w:hAnsi="SimSun" w:eastAsia="SimSun" w:cs="SimSun"/>
          <w:sz w:val="20"/>
          <w:szCs w:val="20"/>
          <w:spacing w:val="9"/>
        </w:rPr>
        <w:t>（5）发现对方严重违反施工合同文件的行为，有向其上级有关部门举报，建议给予处理并要</w:t>
      </w:r>
      <w:r>
        <w:rPr>
          <w:rFonts w:ascii="SimSun" w:hAnsi="SimSun" w:eastAsia="SimSun" w:cs="SimSun"/>
          <w:sz w:val="20"/>
          <w:szCs w:val="20"/>
          <w:spacing w:val="7"/>
        </w:rPr>
        <w:t>求告知处理结果的权利。</w:t>
      </w:r>
    </w:p>
    <w:p>
      <w:pPr>
        <w:ind w:left="424"/>
        <w:spacing w:before="163" w:line="228" w:lineRule="auto"/>
        <w:rPr>
          <w:rFonts w:ascii="SimSun" w:hAnsi="SimSun" w:eastAsia="SimSun" w:cs="SimSun"/>
          <w:sz w:val="20"/>
          <w:szCs w:val="20"/>
        </w:rPr>
      </w:pPr>
      <w:r>
        <w:rPr>
          <w:rFonts w:ascii="SimSun" w:hAnsi="SimSun" w:eastAsia="SimSun" w:cs="SimSun"/>
          <w:sz w:val="20"/>
          <w:szCs w:val="20"/>
          <w:b/>
          <w:bCs/>
          <w:spacing w:val="6"/>
        </w:rPr>
        <w:t>3．发包人的义务</w:t>
      </w:r>
    </w:p>
    <w:p>
      <w:pPr>
        <w:ind w:left="430"/>
        <w:spacing w:before="164" w:line="227" w:lineRule="auto"/>
        <w:rPr>
          <w:rFonts w:ascii="SimSun" w:hAnsi="SimSun" w:eastAsia="SimSun" w:cs="SimSun"/>
          <w:sz w:val="20"/>
          <w:szCs w:val="20"/>
        </w:rPr>
      </w:pPr>
      <w:r>
        <w:rPr>
          <w:rFonts w:ascii="SimSun" w:hAnsi="SimSun" w:eastAsia="SimSun" w:cs="SimSun"/>
          <w:sz w:val="20"/>
          <w:szCs w:val="20"/>
          <w:spacing w:val="9"/>
        </w:rPr>
        <w:t>（1）发包人向承包人及时提供有关资料（包括</w:t>
      </w:r>
      <w:r>
        <w:rPr>
          <w:rFonts w:ascii="SimSun" w:hAnsi="SimSun" w:eastAsia="SimSun" w:cs="SimSun"/>
          <w:sz w:val="20"/>
          <w:szCs w:val="20"/>
          <w:spacing w:val="8"/>
        </w:rPr>
        <w:t>技术规范、施工图等。）</w:t>
      </w:r>
    </w:p>
    <w:p>
      <w:pPr>
        <w:ind w:right="12" w:firstLine="429"/>
        <w:spacing w:before="162" w:line="327" w:lineRule="auto"/>
        <w:rPr>
          <w:rFonts w:ascii="SimSun" w:hAnsi="SimSun" w:eastAsia="SimSun" w:cs="SimSun"/>
          <w:sz w:val="20"/>
          <w:szCs w:val="20"/>
        </w:rPr>
      </w:pPr>
      <w:r>
        <w:rPr>
          <w:rFonts w:ascii="SimSun" w:hAnsi="SimSun" w:eastAsia="SimSun" w:cs="SimSun"/>
          <w:sz w:val="20"/>
          <w:szCs w:val="20"/>
          <w:spacing w:val="9"/>
        </w:rPr>
        <w:t>（2）发包人向承包人及时提供建设用地，及时解决对工程占地范围以内尚未拆迁的建筑物及</w:t>
      </w:r>
      <w:r>
        <w:rPr>
          <w:rFonts w:ascii="SimSun" w:hAnsi="SimSun" w:eastAsia="SimSun" w:cs="SimSun"/>
          <w:sz w:val="20"/>
          <w:szCs w:val="20"/>
          <w:spacing w:val="10"/>
        </w:rPr>
        <w:t>其他障碍物。发包人不得指使承包人不按法律、法规、工程建设强</w:t>
      </w:r>
      <w:r>
        <w:rPr>
          <w:rFonts w:ascii="SimSun" w:hAnsi="SimSun" w:eastAsia="SimSun" w:cs="SimSun"/>
          <w:sz w:val="20"/>
          <w:szCs w:val="20"/>
          <w:spacing w:val="9"/>
        </w:rPr>
        <w:t>制性标准和施工规范进行工程</w:t>
      </w:r>
      <w:r>
        <w:rPr>
          <w:rFonts w:ascii="SimSun" w:hAnsi="SimSun" w:eastAsia="SimSun" w:cs="SimSun"/>
          <w:sz w:val="20"/>
          <w:szCs w:val="20"/>
          <w:spacing w:val="6"/>
        </w:rPr>
        <w:t>的施工活动。</w:t>
      </w:r>
    </w:p>
    <w:p>
      <w:pPr>
        <w:ind w:left="5" w:right="12" w:firstLine="425"/>
        <w:spacing w:before="161" w:line="303" w:lineRule="auto"/>
        <w:rPr>
          <w:rFonts w:ascii="SimSun" w:hAnsi="SimSun" w:eastAsia="SimSun" w:cs="SimSun"/>
          <w:sz w:val="20"/>
          <w:szCs w:val="20"/>
        </w:rPr>
      </w:pPr>
      <w:r>
        <w:rPr>
          <w:rFonts w:ascii="SimSun" w:hAnsi="SimSun" w:eastAsia="SimSun" w:cs="SimSun"/>
          <w:sz w:val="20"/>
          <w:szCs w:val="20"/>
          <w:spacing w:val="9"/>
        </w:rPr>
        <w:t>（3）发包人须按施工合同的约定支付工程款，除施工合同的约定外，发包人不得以任何借口</w:t>
      </w:r>
      <w:r>
        <w:rPr>
          <w:rFonts w:ascii="SimSun" w:hAnsi="SimSun" w:eastAsia="SimSun" w:cs="SimSun"/>
          <w:sz w:val="20"/>
          <w:szCs w:val="20"/>
          <w:spacing w:val="8"/>
        </w:rPr>
        <w:t>克扣工程款或拖延工程款的支付。</w:t>
      </w:r>
    </w:p>
    <w:p>
      <w:pPr>
        <w:ind w:left="430"/>
        <w:spacing w:before="162" w:line="227" w:lineRule="auto"/>
        <w:rPr>
          <w:rFonts w:ascii="SimSun" w:hAnsi="SimSun" w:eastAsia="SimSun" w:cs="SimSun"/>
          <w:sz w:val="20"/>
          <w:szCs w:val="20"/>
        </w:rPr>
      </w:pPr>
      <w:r>
        <w:rPr>
          <w:rFonts w:ascii="SimSun" w:hAnsi="SimSun" w:eastAsia="SimSun" w:cs="SimSun"/>
          <w:sz w:val="20"/>
          <w:szCs w:val="20"/>
          <w:spacing w:val="9"/>
        </w:rPr>
        <w:t>（4）发包人不得明示或暗示向承包人推荐单位或个人承包或分包本工程项目的施工任务。</w:t>
      </w:r>
    </w:p>
    <w:p>
      <w:pPr>
        <w:ind w:left="430"/>
        <w:spacing w:before="162" w:line="228" w:lineRule="auto"/>
        <w:rPr>
          <w:rFonts w:ascii="SimSun" w:hAnsi="SimSun" w:eastAsia="SimSun" w:cs="SimSun"/>
          <w:sz w:val="20"/>
          <w:szCs w:val="20"/>
        </w:rPr>
      </w:pPr>
      <w:r>
        <w:rPr>
          <w:rFonts w:ascii="SimSun" w:hAnsi="SimSun" w:eastAsia="SimSun" w:cs="SimSun"/>
          <w:sz w:val="20"/>
          <w:szCs w:val="20"/>
          <w:spacing w:val="8"/>
        </w:rPr>
        <w:t>（5）发包人不得以任何理由索取回扣或其它好处。</w:t>
      </w:r>
    </w:p>
    <w:p>
      <w:pPr>
        <w:ind w:left="419"/>
        <w:spacing w:before="161" w:line="228" w:lineRule="auto"/>
        <w:rPr>
          <w:rFonts w:ascii="SimSun" w:hAnsi="SimSun" w:eastAsia="SimSun" w:cs="SimSun"/>
          <w:sz w:val="20"/>
          <w:szCs w:val="20"/>
        </w:rPr>
      </w:pPr>
      <w:r>
        <w:rPr>
          <w:rFonts w:ascii="SimSun" w:hAnsi="SimSun" w:eastAsia="SimSun" w:cs="SimSun"/>
          <w:sz w:val="20"/>
          <w:szCs w:val="20"/>
          <w:b/>
          <w:bCs/>
          <w:spacing w:val="6"/>
        </w:rPr>
        <w:t>4．承包人的义务</w:t>
      </w:r>
    </w:p>
    <w:p>
      <w:pPr>
        <w:ind w:left="430"/>
        <w:spacing w:before="163" w:line="227" w:lineRule="auto"/>
        <w:rPr>
          <w:rFonts w:ascii="SimSun" w:hAnsi="SimSun" w:eastAsia="SimSun" w:cs="SimSun"/>
          <w:sz w:val="20"/>
          <w:szCs w:val="20"/>
        </w:rPr>
      </w:pPr>
      <w:r>
        <w:rPr>
          <w:rFonts w:ascii="SimSun" w:hAnsi="SimSun" w:eastAsia="SimSun" w:cs="SimSun"/>
          <w:sz w:val="20"/>
          <w:szCs w:val="20"/>
          <w:spacing w:val="8"/>
        </w:rPr>
        <w:t>（1）承包人应具备与本工程项目相应等级的施工资质证书。</w:t>
      </w:r>
    </w:p>
    <w:p>
      <w:pPr>
        <w:ind w:left="2" w:right="12" w:firstLine="427"/>
        <w:spacing w:before="162" w:line="302" w:lineRule="auto"/>
        <w:rPr>
          <w:rFonts w:ascii="SimSun" w:hAnsi="SimSun" w:eastAsia="SimSun" w:cs="SimSun"/>
          <w:sz w:val="20"/>
          <w:szCs w:val="20"/>
        </w:rPr>
      </w:pPr>
      <w:r>
        <w:rPr>
          <w:rFonts w:ascii="SimSun" w:hAnsi="SimSun" w:eastAsia="SimSun" w:cs="SimSun"/>
          <w:sz w:val="20"/>
          <w:szCs w:val="20"/>
          <w:spacing w:val="9"/>
        </w:rPr>
        <w:t>（2）承包人不得允许其它单位或个人以承包人的名义承揽本工程项目的施工任务，不得转包</w:t>
      </w:r>
      <w:r>
        <w:rPr>
          <w:rFonts w:ascii="SimSun" w:hAnsi="SimSun" w:eastAsia="SimSun" w:cs="SimSun"/>
          <w:sz w:val="20"/>
          <w:szCs w:val="20"/>
          <w:spacing w:val="8"/>
        </w:rPr>
        <w:t>或违法分包所承揽的本工程的项目施工任务。</w:t>
      </w:r>
    </w:p>
    <w:p>
      <w:pPr>
        <w:ind w:left="4" w:right="12" w:firstLine="425"/>
        <w:spacing w:before="162" w:line="303" w:lineRule="auto"/>
        <w:rPr>
          <w:rFonts w:ascii="SimSun" w:hAnsi="SimSun" w:eastAsia="SimSun" w:cs="SimSun"/>
          <w:sz w:val="20"/>
          <w:szCs w:val="20"/>
        </w:rPr>
      </w:pPr>
      <w:r>
        <w:rPr>
          <w:rFonts w:ascii="SimSun" w:hAnsi="SimSun" w:eastAsia="SimSun" w:cs="SimSun"/>
          <w:sz w:val="20"/>
          <w:szCs w:val="20"/>
          <w:spacing w:val="9"/>
        </w:rPr>
        <w:t>（3）承包人必须严格履行施工合同，按投标承诺的施工技术人员及时到位。施工技术人员原</w:t>
      </w:r>
      <w:r>
        <w:rPr>
          <w:rFonts w:ascii="SimSun" w:hAnsi="SimSun" w:eastAsia="SimSun" w:cs="SimSun"/>
          <w:sz w:val="20"/>
          <w:szCs w:val="20"/>
          <w:spacing w:val="9"/>
        </w:rPr>
        <w:t>则上不得擅自调换，如有特殊原因确需调换的，须经发包人书面同意方能换人。</w:t>
      </w:r>
    </w:p>
    <w:p>
      <w:pPr>
        <w:ind w:left="11" w:right="12" w:firstLine="418"/>
        <w:spacing w:before="162" w:line="302" w:lineRule="auto"/>
        <w:rPr>
          <w:rFonts w:ascii="SimSun" w:hAnsi="SimSun" w:eastAsia="SimSun" w:cs="SimSun"/>
          <w:sz w:val="20"/>
          <w:szCs w:val="20"/>
        </w:rPr>
      </w:pPr>
      <w:r>
        <w:rPr>
          <w:rFonts w:ascii="SimSun" w:hAnsi="SimSun" w:eastAsia="SimSun" w:cs="SimSun"/>
          <w:sz w:val="20"/>
          <w:szCs w:val="20"/>
          <w:spacing w:val="9"/>
        </w:rPr>
        <w:t>（4）承包人必须建立工地临时试验室，按要求配合相应的试验检测人员和设备，并取得工地</w:t>
      </w:r>
      <w:r>
        <w:rPr>
          <w:rFonts w:ascii="SimSun" w:hAnsi="SimSun" w:eastAsia="SimSun" w:cs="SimSun"/>
          <w:sz w:val="20"/>
          <w:szCs w:val="20"/>
          <w:spacing w:val="9"/>
        </w:rPr>
        <w:t>临时试验室资质证书。按有关规定做好各类试验，试验资料应真实、完整，统一归档。</w:t>
      </w:r>
    </w:p>
    <w:p>
      <w:pPr>
        <w:ind w:right="12" w:firstLine="430"/>
        <w:spacing w:before="163" w:line="302" w:lineRule="auto"/>
        <w:rPr>
          <w:rFonts w:ascii="SimSun" w:hAnsi="SimSun" w:eastAsia="SimSun" w:cs="SimSun"/>
          <w:sz w:val="20"/>
          <w:szCs w:val="20"/>
        </w:rPr>
      </w:pPr>
      <w:r>
        <w:rPr>
          <w:rFonts w:ascii="SimSun" w:hAnsi="SimSun" w:eastAsia="SimSun" w:cs="SimSun"/>
          <w:sz w:val="20"/>
          <w:szCs w:val="20"/>
          <w:spacing w:val="9"/>
        </w:rPr>
        <w:t>（5）承包人必须按照工程设计图纸和施工技术规范施工，不得擅自修改工程设计，不得偷工</w:t>
      </w:r>
      <w:r>
        <w:rPr>
          <w:rFonts w:ascii="SimSun" w:hAnsi="SimSun" w:eastAsia="SimSun" w:cs="SimSun"/>
          <w:sz w:val="20"/>
          <w:szCs w:val="20"/>
          <w:spacing w:val="3"/>
        </w:rPr>
        <w:t>减料。</w:t>
      </w:r>
    </w:p>
    <w:p>
      <w:pPr>
        <w:spacing w:line="302" w:lineRule="auto"/>
        <w:sectPr>
          <w:footerReference w:type="default" r:id="rId52"/>
          <w:pgSz w:w="11900" w:h="16840"/>
          <w:pgMar w:top="400" w:right="1462" w:bottom="1180" w:left="1510" w:header="0" w:footer="946" w:gutter="0"/>
        </w:sectPr>
        <w:rPr>
          <w:rFonts w:ascii="SimSun" w:hAnsi="SimSun" w:eastAsia="SimSun" w:cs="SimSun"/>
          <w:sz w:val="20"/>
          <w:szCs w:val="20"/>
        </w:rPr>
      </w:pPr>
    </w:p>
    <w:p>
      <w:pPr>
        <w:pStyle w:val="BodyText"/>
        <w:spacing w:line="284" w:lineRule="auto"/>
        <w:rPr/>
      </w:pPr>
      <w:r/>
    </w:p>
    <w:p>
      <w:pPr>
        <w:pStyle w:val="BodyText"/>
        <w:spacing w:line="284" w:lineRule="auto"/>
        <w:rPr/>
      </w:pPr>
      <w:r/>
    </w:p>
    <w:p>
      <w:pPr>
        <w:pStyle w:val="BodyText"/>
        <w:spacing w:line="285" w:lineRule="auto"/>
        <w:rPr/>
      </w:pPr>
      <w:r/>
    </w:p>
    <w:p>
      <w:pPr>
        <w:ind w:left="430"/>
        <w:spacing w:before="65" w:line="228" w:lineRule="auto"/>
        <w:rPr>
          <w:rFonts w:ascii="SimSun" w:hAnsi="SimSun" w:eastAsia="SimSun" w:cs="SimSun"/>
          <w:sz w:val="20"/>
          <w:szCs w:val="20"/>
        </w:rPr>
      </w:pPr>
      <w:bookmarkStart w:name="bookmark44" w:id="23"/>
      <w:bookmarkEnd w:id="23"/>
      <w:r>
        <w:rPr>
          <w:rFonts w:ascii="SimSun" w:hAnsi="SimSun" w:eastAsia="SimSun" w:cs="SimSun"/>
          <w:sz w:val="20"/>
          <w:szCs w:val="20"/>
          <w:spacing w:val="9"/>
        </w:rPr>
        <w:t>（6）承包人在施工过程中发现设计文件和图纸有差错的，应当及时提出意见和建议。</w:t>
      </w:r>
    </w:p>
    <w:p>
      <w:pPr>
        <w:ind w:right="245" w:firstLine="430"/>
        <w:spacing w:before="161" w:line="303" w:lineRule="auto"/>
        <w:rPr>
          <w:rFonts w:ascii="SimSun" w:hAnsi="SimSun" w:eastAsia="SimSun" w:cs="SimSun"/>
          <w:sz w:val="20"/>
          <w:szCs w:val="20"/>
        </w:rPr>
      </w:pPr>
      <w:r>
        <w:rPr>
          <w:rFonts w:ascii="SimSun" w:hAnsi="SimSun" w:eastAsia="SimSun" w:cs="SimSun"/>
          <w:sz w:val="20"/>
          <w:szCs w:val="20"/>
          <w:spacing w:val="9"/>
        </w:rPr>
        <w:t>（7）承包人与发包人、承包人或指定分包人之间有关工程质量、进度和费用的一切往来函</w:t>
      </w:r>
      <w:r>
        <w:rPr>
          <w:rFonts w:ascii="SimSun" w:hAnsi="SimSun" w:eastAsia="SimSun" w:cs="SimSun"/>
          <w:sz w:val="20"/>
          <w:szCs w:val="20"/>
          <w:spacing w:val="9"/>
        </w:rPr>
        <w:t>件、报表均应分类编号归档保存；施工技术资料应真实、完整。</w:t>
      </w:r>
    </w:p>
    <w:p>
      <w:pPr>
        <w:ind w:right="245" w:firstLine="430"/>
        <w:spacing w:before="162" w:line="327" w:lineRule="auto"/>
        <w:rPr>
          <w:rFonts w:ascii="SimSun" w:hAnsi="SimSun" w:eastAsia="SimSun" w:cs="SimSun"/>
          <w:sz w:val="20"/>
          <w:szCs w:val="20"/>
        </w:rPr>
      </w:pPr>
      <w:r>
        <w:rPr>
          <w:rFonts w:ascii="SimSun" w:hAnsi="SimSun" w:eastAsia="SimSun" w:cs="SimSun"/>
          <w:sz w:val="20"/>
          <w:szCs w:val="20"/>
          <w:spacing w:val="9"/>
        </w:rPr>
        <w:t>（8）承包人应加强对发包人按合同规定指定采购的材料和设备的检验，对检验不合格的产</w:t>
      </w:r>
      <w:r>
        <w:rPr>
          <w:rFonts w:ascii="SimSun" w:hAnsi="SimSun" w:eastAsia="SimSun" w:cs="SimSun"/>
          <w:sz w:val="20"/>
          <w:szCs w:val="20"/>
          <w:spacing w:val="10"/>
        </w:rPr>
        <w:t>品，承包人应拒绝使用。承包人不得暗示材料、设备供应单位提供使</w:t>
      </w:r>
      <w:r>
        <w:rPr>
          <w:rFonts w:ascii="SimSun" w:hAnsi="SimSun" w:eastAsia="SimSun" w:cs="SimSun"/>
          <w:sz w:val="20"/>
          <w:szCs w:val="20"/>
          <w:spacing w:val="9"/>
        </w:rPr>
        <w:t>用不合格或质量低劣的材</w:t>
      </w:r>
      <w:r>
        <w:rPr>
          <w:rFonts w:ascii="SimSun" w:hAnsi="SimSun" w:eastAsia="SimSun" w:cs="SimSun"/>
          <w:sz w:val="20"/>
          <w:szCs w:val="20"/>
          <w:spacing w:val="5"/>
        </w:rPr>
        <w:t>料、设备。</w:t>
      </w:r>
    </w:p>
    <w:p>
      <w:pPr>
        <w:ind w:left="425"/>
        <w:spacing w:before="160" w:line="228" w:lineRule="auto"/>
        <w:rPr>
          <w:rFonts w:ascii="SimSun" w:hAnsi="SimSun" w:eastAsia="SimSun" w:cs="SimSun"/>
          <w:sz w:val="20"/>
          <w:szCs w:val="20"/>
        </w:rPr>
      </w:pPr>
      <w:r>
        <w:rPr>
          <w:rFonts w:ascii="SimSun" w:hAnsi="SimSun" w:eastAsia="SimSun" w:cs="SimSun"/>
          <w:sz w:val="20"/>
          <w:szCs w:val="20"/>
          <w:b/>
          <w:bCs/>
          <w:spacing w:val="5"/>
        </w:rPr>
        <w:t>5．违约责任</w:t>
      </w:r>
    </w:p>
    <w:p>
      <w:pPr>
        <w:ind w:left="3" w:right="33" w:firstLine="427"/>
        <w:spacing w:before="160" w:line="328" w:lineRule="auto"/>
        <w:rPr>
          <w:rFonts w:ascii="SimSun" w:hAnsi="SimSun" w:eastAsia="SimSun" w:cs="SimSun"/>
          <w:sz w:val="20"/>
          <w:szCs w:val="20"/>
        </w:rPr>
      </w:pPr>
      <w:r>
        <w:rPr>
          <w:rFonts w:ascii="SimSun" w:hAnsi="SimSun" w:eastAsia="SimSun" w:cs="SimSun"/>
          <w:sz w:val="20"/>
          <w:szCs w:val="20"/>
          <w:spacing w:val="9"/>
        </w:rPr>
        <w:t>（1）发包人及其工作人员违反本合同第2、3条，按管理权限，依据国务院《建设工程质量管</w:t>
      </w:r>
      <w:r>
        <w:rPr>
          <w:rFonts w:ascii="SimSun" w:hAnsi="SimSun" w:eastAsia="SimSun" w:cs="SimSun"/>
          <w:sz w:val="20"/>
          <w:szCs w:val="20"/>
          <w:spacing w:val="10"/>
        </w:rPr>
        <w:t>理条例》有关规定给予相应的处罚；涉嫌犯罪的，依法追究刑</w:t>
      </w:r>
      <w:r>
        <w:rPr>
          <w:rFonts w:ascii="SimSun" w:hAnsi="SimSun" w:eastAsia="SimSun" w:cs="SimSun"/>
          <w:sz w:val="20"/>
          <w:szCs w:val="20"/>
          <w:spacing w:val="9"/>
        </w:rPr>
        <w:t>事责任；给承包人单位造成经济损</w:t>
      </w:r>
      <w:r>
        <w:rPr>
          <w:rFonts w:ascii="SimSun" w:hAnsi="SimSun" w:eastAsia="SimSun" w:cs="SimSun"/>
          <w:sz w:val="20"/>
          <w:szCs w:val="20"/>
          <w:spacing w:val="7"/>
        </w:rPr>
        <w:t>失的，应予以赔偿。</w:t>
      </w:r>
    </w:p>
    <w:p>
      <w:pPr>
        <w:ind w:left="3" w:right="33" w:firstLine="427"/>
        <w:spacing w:before="160" w:line="328" w:lineRule="auto"/>
        <w:rPr>
          <w:rFonts w:ascii="SimSun" w:hAnsi="SimSun" w:eastAsia="SimSun" w:cs="SimSun"/>
          <w:sz w:val="20"/>
          <w:szCs w:val="20"/>
        </w:rPr>
      </w:pPr>
      <w:r>
        <w:rPr>
          <w:rFonts w:ascii="SimSun" w:hAnsi="SimSun" w:eastAsia="SimSun" w:cs="SimSun"/>
          <w:sz w:val="20"/>
          <w:szCs w:val="20"/>
          <w:spacing w:val="9"/>
        </w:rPr>
        <w:t>（2）承包人及其工作人员违反本合同第2、4条，按管理权限，依据国务院《建设工程质量管</w:t>
      </w:r>
      <w:r>
        <w:rPr>
          <w:rFonts w:ascii="SimSun" w:hAnsi="SimSun" w:eastAsia="SimSun" w:cs="SimSun"/>
          <w:sz w:val="20"/>
          <w:szCs w:val="20"/>
          <w:spacing w:val="10"/>
        </w:rPr>
        <w:t>理条例》有关规定给予相应的处罚；涉嫌犯罪的，依法追究刑</w:t>
      </w:r>
      <w:r>
        <w:rPr>
          <w:rFonts w:ascii="SimSun" w:hAnsi="SimSun" w:eastAsia="SimSun" w:cs="SimSun"/>
          <w:sz w:val="20"/>
          <w:szCs w:val="20"/>
          <w:spacing w:val="9"/>
        </w:rPr>
        <w:t>事责任；给发包人单位造成经济损</w:t>
      </w:r>
      <w:r>
        <w:rPr>
          <w:rFonts w:ascii="SimSun" w:hAnsi="SimSun" w:eastAsia="SimSun" w:cs="SimSun"/>
          <w:sz w:val="20"/>
          <w:szCs w:val="20"/>
          <w:spacing w:val="7"/>
        </w:rPr>
        <w:t>失的，应予以赔偿。</w:t>
      </w:r>
    </w:p>
    <w:p>
      <w:pPr>
        <w:ind w:left="422"/>
        <w:spacing w:before="161" w:line="227" w:lineRule="auto"/>
        <w:rPr>
          <w:rFonts w:ascii="SimSun" w:hAnsi="SimSun" w:eastAsia="SimSun" w:cs="SimSun"/>
          <w:sz w:val="20"/>
          <w:szCs w:val="20"/>
        </w:rPr>
      </w:pPr>
      <w:r>
        <w:rPr>
          <w:rFonts w:ascii="SimSun" w:hAnsi="SimSun" w:eastAsia="SimSun" w:cs="SimSun"/>
          <w:sz w:val="20"/>
          <w:szCs w:val="20"/>
          <w:b/>
          <w:bCs/>
          <w:spacing w:val="9"/>
        </w:rPr>
        <w:t>6．</w:t>
      </w:r>
      <w:r>
        <w:rPr>
          <w:rFonts w:ascii="SimSun" w:hAnsi="SimSun" w:eastAsia="SimSun" w:cs="SimSun"/>
          <w:sz w:val="20"/>
          <w:szCs w:val="20"/>
          <w:spacing w:val="9"/>
        </w:rPr>
        <w:t>本合同有效期为发包人和承包人双方自签署之日起至该工程项目设计使用年限之日止。</w:t>
      </w:r>
    </w:p>
    <w:p>
      <w:pPr>
        <w:ind w:right="33" w:firstLine="425"/>
        <w:spacing w:before="163" w:line="302" w:lineRule="auto"/>
        <w:rPr>
          <w:rFonts w:ascii="SimSun" w:hAnsi="SimSun" w:eastAsia="SimSun" w:cs="SimSun"/>
          <w:sz w:val="20"/>
          <w:szCs w:val="20"/>
        </w:rPr>
      </w:pPr>
      <w:r>
        <w:rPr>
          <w:rFonts w:ascii="SimSun" w:hAnsi="SimSun" w:eastAsia="SimSun" w:cs="SimSun"/>
          <w:sz w:val="20"/>
          <w:szCs w:val="20"/>
          <w:b/>
          <w:bCs/>
          <w:spacing w:val="9"/>
        </w:rPr>
        <w:t>7．</w:t>
      </w:r>
      <w:r>
        <w:rPr>
          <w:rFonts w:ascii="SimSun" w:hAnsi="SimSun" w:eastAsia="SimSun" w:cs="SimSun"/>
          <w:sz w:val="20"/>
          <w:szCs w:val="20"/>
          <w:spacing w:val="9"/>
        </w:rPr>
        <w:t>本合同作为工程施工合同附件，与工程施工合同具有同等的法律效力，经合同双方签署后</w:t>
      </w:r>
      <w:r>
        <w:rPr>
          <w:rFonts w:ascii="SimSun" w:hAnsi="SimSun" w:eastAsia="SimSun" w:cs="SimSun"/>
          <w:sz w:val="20"/>
          <w:szCs w:val="20"/>
          <w:spacing w:val="5"/>
        </w:rPr>
        <w:t>立即生效。</w:t>
      </w:r>
    </w:p>
    <w:p>
      <w:pPr>
        <w:ind w:left="421"/>
        <w:spacing w:before="163" w:line="227" w:lineRule="auto"/>
        <w:rPr>
          <w:rFonts w:ascii="SimSun" w:hAnsi="SimSun" w:eastAsia="SimSun" w:cs="SimSun"/>
          <w:sz w:val="20"/>
          <w:szCs w:val="20"/>
        </w:rPr>
      </w:pPr>
      <w:r>
        <w:rPr>
          <w:rFonts w:ascii="SimSun" w:hAnsi="SimSun" w:eastAsia="SimSun" w:cs="SimSun"/>
          <w:sz w:val="20"/>
          <w:szCs w:val="20"/>
          <w:b/>
          <w:bCs/>
          <w:spacing w:val="8"/>
        </w:rPr>
        <w:t>8．</w:t>
      </w:r>
      <w:r>
        <w:rPr>
          <w:rFonts w:ascii="SimSun" w:hAnsi="SimSun" w:eastAsia="SimSun" w:cs="SimSun"/>
          <w:sz w:val="20"/>
          <w:szCs w:val="20"/>
          <w:spacing w:val="8"/>
        </w:rPr>
        <w:t>本合同发包人和承包人各执三份。</w:t>
      </w:r>
    </w:p>
    <w:p>
      <w:pPr>
        <w:pStyle w:val="BodyText"/>
        <w:spacing w:line="250" w:lineRule="auto"/>
        <w:rPr/>
      </w:pPr>
      <w:r/>
    </w:p>
    <w:p>
      <w:pPr>
        <w:pStyle w:val="BodyText"/>
        <w:spacing w:line="251" w:lineRule="auto"/>
        <w:rPr/>
      </w:pPr>
      <w:r/>
    </w:p>
    <w:p>
      <w:pPr>
        <w:ind w:left="424"/>
        <w:spacing w:before="66" w:line="227" w:lineRule="auto"/>
        <w:rPr>
          <w:rFonts w:ascii="SimSun" w:hAnsi="SimSun" w:eastAsia="SimSun" w:cs="SimSun"/>
          <w:sz w:val="20"/>
          <w:szCs w:val="20"/>
        </w:rPr>
      </w:pPr>
      <w:r>
        <w:rPr>
          <w:rFonts w:ascii="SimSun" w:hAnsi="SimSun" w:eastAsia="SimSun" w:cs="SimSun"/>
          <w:sz w:val="20"/>
          <w:szCs w:val="20"/>
          <w:spacing w:val="8"/>
        </w:rPr>
        <w:t>发包人</w:t>
      </w:r>
      <w:r>
        <w:rPr>
          <w:rFonts w:ascii="SimSun" w:hAnsi="SimSun" w:eastAsia="SimSun" w:cs="SimSun"/>
          <w:sz w:val="20"/>
          <w:szCs w:val="20"/>
          <w:spacing w:val="-6"/>
        </w:rPr>
        <w:t>：（</w:t>
      </w:r>
      <w:r>
        <w:rPr>
          <w:rFonts w:ascii="SimSun" w:hAnsi="SimSun" w:eastAsia="SimSun" w:cs="SimSun"/>
          <w:sz w:val="20"/>
          <w:szCs w:val="20"/>
          <w:spacing w:val="8"/>
        </w:rPr>
        <w:t>盖单位章）                      </w:t>
      </w:r>
      <w:r>
        <w:rPr>
          <w:rFonts w:ascii="SimSun" w:hAnsi="SimSun" w:eastAsia="SimSun" w:cs="SimSun"/>
          <w:sz w:val="20"/>
          <w:szCs w:val="20"/>
          <w:spacing w:val="7"/>
        </w:rPr>
        <w:t xml:space="preserve">     承包人</w:t>
      </w:r>
      <w:r>
        <w:rPr>
          <w:rFonts w:ascii="SimSun" w:hAnsi="SimSun" w:eastAsia="SimSun" w:cs="SimSun"/>
          <w:sz w:val="20"/>
          <w:szCs w:val="20"/>
          <w:spacing w:val="-6"/>
        </w:rPr>
        <w:t>：（</w:t>
      </w:r>
      <w:r>
        <w:rPr>
          <w:rFonts w:ascii="SimSun" w:hAnsi="SimSun" w:eastAsia="SimSun" w:cs="SimSun"/>
          <w:sz w:val="20"/>
          <w:szCs w:val="20"/>
          <w:spacing w:val="7"/>
        </w:rPr>
        <w:t>盖单位章）</w:t>
      </w:r>
    </w:p>
    <w:p>
      <w:pPr>
        <w:pStyle w:val="BodyText"/>
        <w:spacing w:line="250" w:lineRule="auto"/>
        <w:rPr/>
      </w:pPr>
      <w:r/>
    </w:p>
    <w:p>
      <w:pPr>
        <w:pStyle w:val="BodyText"/>
        <w:spacing w:line="251" w:lineRule="auto"/>
        <w:rPr/>
      </w:pPr>
      <w:r/>
    </w:p>
    <w:p>
      <w:pPr>
        <w:ind w:left="421"/>
        <w:spacing w:before="66" w:line="228" w:lineRule="auto"/>
        <w:rPr>
          <w:rFonts w:ascii="SimSun" w:hAnsi="SimSun" w:eastAsia="SimSun" w:cs="SimSun"/>
          <w:sz w:val="20"/>
          <w:szCs w:val="20"/>
        </w:rPr>
      </w:pPr>
      <w:r>
        <w:rPr>
          <w:rFonts w:ascii="SimSun" w:hAnsi="SimSun" w:eastAsia="SimSun" w:cs="SimSun"/>
          <w:sz w:val="20"/>
          <w:szCs w:val="20"/>
          <w:spacing w:val="9"/>
        </w:rPr>
        <w:t>法定代表人或其委托代理人（签字</w:t>
      </w:r>
      <w:r>
        <w:rPr>
          <w:rFonts w:ascii="SimSun" w:hAnsi="SimSun" w:eastAsia="SimSun" w:cs="SimSun"/>
          <w:sz w:val="20"/>
          <w:szCs w:val="20"/>
          <w:spacing w:val="5"/>
        </w:rPr>
        <w:t>）：</w:t>
      </w:r>
      <w:r>
        <w:rPr>
          <w:rFonts w:ascii="SimSun" w:hAnsi="SimSun" w:eastAsia="SimSun" w:cs="SimSun"/>
          <w:sz w:val="20"/>
          <w:szCs w:val="20"/>
          <w:spacing w:val="6"/>
        </w:rPr>
        <w:t xml:space="preserve">             </w:t>
      </w:r>
      <w:r>
        <w:rPr>
          <w:rFonts w:ascii="SimSun" w:hAnsi="SimSun" w:eastAsia="SimSun" w:cs="SimSun"/>
          <w:sz w:val="20"/>
          <w:szCs w:val="20"/>
          <w:spacing w:val="9"/>
        </w:rPr>
        <w:t>法定代表人或其委托代理人（签字</w:t>
      </w:r>
      <w:r>
        <w:rPr>
          <w:rFonts w:ascii="SimSun" w:hAnsi="SimSun" w:eastAsia="SimSun" w:cs="SimSun"/>
          <w:sz w:val="20"/>
          <w:szCs w:val="20"/>
          <w:spacing w:val="5"/>
        </w:rPr>
        <w:t>）：</w:t>
      </w:r>
    </w:p>
    <w:p>
      <w:pPr>
        <w:pStyle w:val="BodyText"/>
        <w:spacing w:line="289" w:lineRule="auto"/>
        <w:rPr/>
      </w:pPr>
      <w:r/>
    </w:p>
    <w:p>
      <w:pPr>
        <w:pStyle w:val="BodyText"/>
        <w:spacing w:line="290" w:lineRule="auto"/>
        <w:rPr/>
      </w:pPr>
      <w:r/>
    </w:p>
    <w:p>
      <w:pPr>
        <w:spacing w:before="65" w:line="228" w:lineRule="auto"/>
        <w:jc w:val="right"/>
        <w:rPr>
          <w:rFonts w:ascii="SimSun" w:hAnsi="SimSun" w:eastAsia="SimSun" w:cs="SimSun"/>
          <w:sz w:val="20"/>
          <w:szCs w:val="20"/>
        </w:rPr>
      </w:pPr>
      <w:bookmarkStart w:name="bookmark15" w:id="24"/>
      <w:bookmarkEnd w:id="24"/>
      <w:r>
        <w:rPr>
          <w:rFonts w:ascii="SimSun" w:hAnsi="SimSun" w:eastAsia="SimSun" w:cs="SimSun"/>
          <w:sz w:val="20"/>
          <w:szCs w:val="20"/>
          <w:spacing w:val="-10"/>
        </w:rPr>
        <w:t>年        月</w:t>
      </w:r>
      <w:r>
        <w:rPr>
          <w:rFonts w:ascii="SimSun" w:hAnsi="SimSun" w:eastAsia="SimSun" w:cs="SimSun"/>
          <w:sz w:val="20"/>
          <w:szCs w:val="20"/>
          <w:spacing w:val="12"/>
        </w:rPr>
        <w:t xml:space="preserve">       </w:t>
      </w:r>
      <w:r>
        <w:rPr>
          <w:rFonts w:ascii="SimSun" w:hAnsi="SimSun" w:eastAsia="SimSun" w:cs="SimSun"/>
          <w:sz w:val="20"/>
          <w:szCs w:val="20"/>
          <w:spacing w:val="-10"/>
        </w:rPr>
        <w:t>日</w:t>
      </w:r>
      <w:r>
        <w:rPr>
          <w:rFonts w:ascii="SimSun" w:hAnsi="SimSun" w:eastAsia="SimSun" w:cs="SimSun"/>
          <w:sz w:val="20"/>
          <w:szCs w:val="20"/>
          <w:spacing w:val="1"/>
        </w:rPr>
        <w:t xml:space="preserve">                        </w:t>
      </w:r>
      <w:r>
        <w:rPr>
          <w:rFonts w:ascii="SimSun" w:hAnsi="SimSun" w:eastAsia="SimSun" w:cs="SimSun"/>
          <w:sz w:val="20"/>
          <w:szCs w:val="20"/>
          <w:spacing w:val="-10"/>
        </w:rPr>
        <w:t>年</w:t>
      </w:r>
      <w:r>
        <w:rPr>
          <w:rFonts w:ascii="SimSun" w:hAnsi="SimSun" w:eastAsia="SimSun" w:cs="SimSun"/>
          <w:sz w:val="20"/>
          <w:szCs w:val="20"/>
          <w:spacing w:val="7"/>
        </w:rPr>
        <w:t xml:space="preserve">         </w:t>
      </w:r>
      <w:r>
        <w:rPr>
          <w:rFonts w:ascii="SimSun" w:hAnsi="SimSun" w:eastAsia="SimSun" w:cs="SimSun"/>
          <w:sz w:val="20"/>
          <w:szCs w:val="20"/>
          <w:spacing w:val="-10"/>
        </w:rPr>
        <w:t>月</w:t>
      </w:r>
      <w:r>
        <w:rPr>
          <w:rFonts w:ascii="SimSun" w:hAnsi="SimSun" w:eastAsia="SimSun" w:cs="SimSun"/>
          <w:sz w:val="20"/>
          <w:szCs w:val="20"/>
          <w:spacing w:val="10"/>
        </w:rPr>
        <w:t xml:space="preserve">         </w:t>
      </w:r>
      <w:r>
        <w:rPr>
          <w:rFonts w:ascii="SimSun" w:hAnsi="SimSun" w:eastAsia="SimSun" w:cs="SimSun"/>
          <w:sz w:val="20"/>
          <w:szCs w:val="20"/>
          <w:spacing w:val="-10"/>
        </w:rPr>
        <w:t>日</w:t>
      </w:r>
    </w:p>
    <w:p>
      <w:pPr>
        <w:spacing w:line="228" w:lineRule="auto"/>
        <w:sectPr>
          <w:footerReference w:type="default" r:id="rId53"/>
          <w:pgSz w:w="11900" w:h="16840"/>
          <w:pgMar w:top="400" w:right="1440" w:bottom="1180" w:left="1509" w:header="0" w:footer="946" w:gutter="0"/>
        </w:sectPr>
        <w:rPr>
          <w:rFonts w:ascii="SimSun" w:hAnsi="SimSun" w:eastAsia="SimSun" w:cs="SimSun"/>
          <w:sz w:val="20"/>
          <w:szCs w:val="20"/>
        </w:rPr>
      </w:pPr>
    </w:p>
    <w:p>
      <w:pPr>
        <w:pStyle w:val="BodyText"/>
        <w:spacing w:line="278" w:lineRule="auto"/>
        <w:rPr/>
      </w:pPr>
      <w:r/>
    </w:p>
    <w:p>
      <w:pPr>
        <w:pStyle w:val="BodyText"/>
        <w:spacing w:line="279" w:lineRule="auto"/>
        <w:rPr/>
      </w:pPr>
      <w:r/>
    </w:p>
    <w:p>
      <w:pPr>
        <w:pStyle w:val="BodyText"/>
        <w:spacing w:line="279" w:lineRule="auto"/>
        <w:rPr/>
      </w:pPr>
      <w:r/>
    </w:p>
    <w:p>
      <w:pPr>
        <w:ind w:left="3491"/>
        <w:spacing w:before="101" w:line="223" w:lineRule="auto"/>
        <w:rPr>
          <w:rFonts w:ascii="SimSun" w:hAnsi="SimSun" w:eastAsia="SimSun" w:cs="SimSun"/>
          <w:sz w:val="31"/>
          <w:szCs w:val="31"/>
        </w:rPr>
      </w:pPr>
      <w:bookmarkStart w:name="bookmark20" w:id="25"/>
      <w:bookmarkEnd w:id="25"/>
      <w:r>
        <w:rPr>
          <w:rFonts w:ascii="SimSun" w:hAnsi="SimSun" w:eastAsia="SimSun" w:cs="SimSun"/>
          <w:sz w:val="31"/>
          <w:szCs w:val="31"/>
          <w:spacing w:val="18"/>
        </w:rPr>
        <w:t>第五章</w:t>
      </w:r>
      <w:r>
        <w:rPr>
          <w:rFonts w:ascii="SimSun" w:hAnsi="SimSun" w:eastAsia="SimSun" w:cs="SimSun"/>
          <w:sz w:val="31"/>
          <w:szCs w:val="31"/>
          <w:spacing w:val="68"/>
        </w:rPr>
        <w:t xml:space="preserve"> </w:t>
      </w:r>
      <w:r>
        <w:rPr>
          <w:rFonts w:ascii="SimSun" w:hAnsi="SimSun" w:eastAsia="SimSun" w:cs="SimSun"/>
          <w:sz w:val="31"/>
          <w:szCs w:val="31"/>
          <w:spacing w:val="18"/>
        </w:rPr>
        <w:t>预算价</w:t>
      </w:r>
    </w:p>
    <w:p>
      <w:pPr>
        <w:ind w:left="3823"/>
        <w:spacing w:before="182" w:line="219" w:lineRule="auto"/>
        <w:rPr>
          <w:rFonts w:ascii="SimSun" w:hAnsi="SimSun" w:eastAsia="SimSun" w:cs="SimSun"/>
          <w:sz w:val="28"/>
          <w:szCs w:val="28"/>
        </w:rPr>
      </w:pPr>
      <w:r>
        <w:rPr>
          <w:rFonts w:ascii="Times New Roman" w:hAnsi="Times New Roman" w:eastAsia="Times New Roman" w:cs="Times New Roman"/>
          <w:sz w:val="28"/>
          <w:szCs w:val="28"/>
          <w:spacing w:val="-6"/>
        </w:rPr>
        <w:t>1.</w:t>
      </w:r>
      <w:r>
        <w:rPr>
          <w:rFonts w:ascii="Times New Roman" w:hAnsi="Times New Roman" w:eastAsia="Times New Roman" w:cs="Times New Roman"/>
          <w:sz w:val="28"/>
          <w:szCs w:val="28"/>
          <w:spacing w:val="10"/>
        </w:rPr>
        <w:t xml:space="preserve">  </w:t>
      </w:r>
      <w:r>
        <w:rPr>
          <w:rFonts w:ascii="SimSun" w:hAnsi="SimSun" w:eastAsia="SimSun" w:cs="SimSun"/>
          <w:sz w:val="28"/>
          <w:szCs w:val="28"/>
          <w:spacing w:val="-6"/>
        </w:rPr>
        <w:t>投标报价组成</w:t>
      </w:r>
    </w:p>
    <w:p>
      <w:pPr>
        <w:pStyle w:val="BodyText"/>
        <w:spacing w:line="361" w:lineRule="auto"/>
        <w:rPr/>
      </w:pPr>
      <w:r/>
    </w:p>
    <w:p>
      <w:pPr>
        <w:spacing w:before="65" w:line="226" w:lineRule="auto"/>
        <w:jc w:val="right"/>
        <w:rPr>
          <w:rFonts w:ascii="SimSun" w:hAnsi="SimSun" w:eastAsia="SimSun" w:cs="SimSun"/>
          <w:sz w:val="20"/>
          <w:szCs w:val="20"/>
        </w:rPr>
      </w:pPr>
      <w:r>
        <w:rPr>
          <w:rFonts w:ascii="Times New Roman" w:hAnsi="Times New Roman" w:eastAsia="Times New Roman" w:cs="Times New Roman"/>
          <w:sz w:val="20"/>
          <w:szCs w:val="20"/>
          <w:spacing w:val="-1"/>
        </w:rPr>
        <w:t>1.</w:t>
      </w:r>
      <w:r>
        <w:rPr>
          <w:rFonts w:ascii="Times New Roman" w:hAnsi="Times New Roman" w:eastAsia="Times New Roman" w:cs="Times New Roman"/>
          <w:sz w:val="20"/>
          <w:szCs w:val="20"/>
          <w:spacing w:val="-19"/>
        </w:rPr>
        <w:t xml:space="preserve"> </w:t>
      </w:r>
      <w:r>
        <w:rPr>
          <w:rFonts w:ascii="Times New Roman" w:hAnsi="Times New Roman" w:eastAsia="Times New Roman" w:cs="Times New Roman"/>
          <w:sz w:val="20"/>
          <w:szCs w:val="20"/>
          <w:spacing w:val="-1"/>
        </w:rPr>
        <w:t>1</w:t>
      </w:r>
      <w:r>
        <w:rPr>
          <w:rFonts w:ascii="Times New Roman" w:hAnsi="Times New Roman" w:eastAsia="Times New Roman" w:cs="Times New Roman"/>
          <w:sz w:val="20"/>
          <w:szCs w:val="20"/>
          <w:spacing w:val="13"/>
        </w:rPr>
        <w:t xml:space="preserve"> </w:t>
      </w:r>
      <w:r>
        <w:rPr>
          <w:rFonts w:ascii="SimSun" w:hAnsi="SimSun" w:eastAsia="SimSun" w:cs="SimSun"/>
          <w:sz w:val="20"/>
          <w:szCs w:val="20"/>
          <w:spacing w:val="-1"/>
        </w:rPr>
        <w:t>报价方式：本工程项目报价方式为招标文件规定有效报价范围内</w:t>
      </w:r>
      <w:r>
        <w:rPr>
          <w:rFonts w:ascii="SimSun" w:hAnsi="SimSun" w:eastAsia="SimSun" w:cs="SimSun"/>
          <w:sz w:val="20"/>
          <w:szCs w:val="20"/>
          <w:u w:val="single" w:color="auto"/>
          <w:spacing w:val="-1"/>
        </w:rPr>
        <w:t>10%</w:t>
      </w:r>
      <w:r>
        <w:rPr>
          <w:rFonts w:ascii="SimSun" w:hAnsi="SimSun" w:eastAsia="SimSun" w:cs="SimSun"/>
          <w:sz w:val="20"/>
          <w:szCs w:val="20"/>
          <w:u w:val="single" w:color="auto"/>
          <w:spacing w:val="-40"/>
        </w:rPr>
        <w:t xml:space="preserve"> </w:t>
      </w:r>
      <w:r>
        <w:rPr>
          <w:rFonts w:ascii="Times New Roman" w:hAnsi="Times New Roman" w:eastAsia="Times New Roman" w:cs="Times New Roman"/>
          <w:sz w:val="20"/>
          <w:szCs w:val="20"/>
          <w:u w:val="single" w:color="auto"/>
          <w:spacing w:val="-1"/>
        </w:rPr>
        <w:t>-</w:t>
      </w:r>
      <w:r>
        <w:rPr>
          <w:rFonts w:ascii="Times New Roman" w:hAnsi="Times New Roman" w:eastAsia="Times New Roman" w:cs="Times New Roman"/>
          <w:sz w:val="20"/>
          <w:szCs w:val="20"/>
          <w:u w:val="single" w:color="auto"/>
          <w:spacing w:val="14"/>
          <w:w w:val="101"/>
        </w:rPr>
        <w:t xml:space="preserve">  </w:t>
      </w:r>
      <w:r>
        <w:rPr>
          <w:rFonts w:ascii="SimSun" w:hAnsi="SimSun" w:eastAsia="SimSun" w:cs="SimSun"/>
          <w:sz w:val="20"/>
          <w:szCs w:val="20"/>
          <w:u w:val="single" w:color="auto"/>
          <w:spacing w:val="-1"/>
        </w:rPr>
        <w:t>15%</w:t>
      </w:r>
      <w:r>
        <w:rPr>
          <w:rFonts w:ascii="SimSun" w:hAnsi="SimSun" w:eastAsia="SimSun" w:cs="SimSun"/>
          <w:sz w:val="20"/>
          <w:szCs w:val="20"/>
          <w:spacing w:val="-1"/>
        </w:rPr>
        <w:t>竞报投标报价。</w:t>
      </w:r>
    </w:p>
    <w:p>
      <w:pPr>
        <w:ind w:left="436"/>
        <w:spacing w:before="83" w:line="227" w:lineRule="auto"/>
        <w:rPr>
          <w:rFonts w:ascii="SimSun" w:hAnsi="SimSun" w:eastAsia="SimSun" w:cs="SimSun"/>
          <w:sz w:val="20"/>
          <w:szCs w:val="20"/>
        </w:rPr>
      </w:pPr>
      <w:r>
        <w:rPr>
          <w:rFonts w:ascii="Times New Roman" w:hAnsi="Times New Roman" w:eastAsia="Times New Roman" w:cs="Times New Roman"/>
          <w:sz w:val="20"/>
          <w:szCs w:val="20"/>
          <w:spacing w:val="9"/>
        </w:rPr>
        <w:t>1.2  </w:t>
      </w:r>
      <w:r>
        <w:rPr>
          <w:rFonts w:ascii="SimSun" w:hAnsi="SimSun" w:eastAsia="SimSun" w:cs="SimSun"/>
          <w:sz w:val="20"/>
          <w:szCs w:val="20"/>
          <w:spacing w:val="9"/>
        </w:rPr>
        <w:t>各投标人应根据发包人提供的全套施工图、技</w:t>
      </w:r>
      <w:r>
        <w:rPr>
          <w:rFonts w:ascii="SimSun" w:hAnsi="SimSun" w:eastAsia="SimSun" w:cs="SimSun"/>
          <w:sz w:val="20"/>
          <w:szCs w:val="20"/>
          <w:spacing w:val="8"/>
        </w:rPr>
        <w:t>术资料、经审核的预算书、施工工</w:t>
      </w:r>
    </w:p>
    <w:p>
      <w:pPr>
        <w:ind w:left="1" w:right="234"/>
        <w:spacing w:before="85" w:line="266" w:lineRule="auto"/>
        <w:rPr>
          <w:rFonts w:ascii="SimSun" w:hAnsi="SimSun" w:eastAsia="SimSun" w:cs="SimSun"/>
          <w:sz w:val="20"/>
          <w:szCs w:val="20"/>
        </w:rPr>
      </w:pPr>
      <w:r>
        <w:rPr>
          <w:rFonts w:ascii="SimSun" w:hAnsi="SimSun" w:eastAsia="SimSun" w:cs="SimSun"/>
          <w:sz w:val="20"/>
          <w:szCs w:val="20"/>
          <w:spacing w:val="8"/>
        </w:rPr>
        <w:t>期，</w:t>
      </w:r>
      <w:r>
        <w:rPr>
          <w:rFonts w:ascii="SimSun" w:hAnsi="SimSun" w:eastAsia="SimSun" w:cs="SimSun"/>
          <w:sz w:val="20"/>
          <w:szCs w:val="20"/>
          <w:spacing w:val="-60"/>
        </w:rPr>
        <w:t xml:space="preserve"> </w:t>
      </w:r>
      <w:r>
        <w:rPr>
          <w:rFonts w:ascii="SimSun" w:hAnsi="SimSun" w:eastAsia="SimSun" w:cs="SimSun"/>
          <w:sz w:val="20"/>
          <w:szCs w:val="20"/>
          <w:spacing w:val="8"/>
        </w:rPr>
        <w:t>以及本工程实际情况和自身的综合实力，结合市场价格信息、管理技术水</w:t>
      </w:r>
      <w:r>
        <w:rPr>
          <w:rFonts w:ascii="SimSun" w:hAnsi="SimSun" w:eastAsia="SimSun" w:cs="SimSun"/>
          <w:sz w:val="20"/>
          <w:szCs w:val="20"/>
          <w:spacing w:val="7"/>
        </w:rPr>
        <w:t>平，综合测定</w:t>
      </w:r>
      <w:r>
        <w:rPr>
          <w:rFonts w:ascii="SimSun" w:hAnsi="SimSun" w:eastAsia="SimSun" w:cs="SimSun"/>
          <w:sz w:val="20"/>
          <w:szCs w:val="20"/>
          <w:spacing w:val="8"/>
        </w:rPr>
        <w:t>后采用下浮的方式竞报投标报价。</w:t>
      </w:r>
    </w:p>
    <w:p>
      <w:pPr>
        <w:ind w:right="39" w:firstLine="436"/>
        <w:spacing w:before="87" w:line="288" w:lineRule="auto"/>
        <w:rPr>
          <w:rFonts w:ascii="SimSun" w:hAnsi="SimSun" w:eastAsia="SimSun" w:cs="SimSun"/>
          <w:sz w:val="20"/>
          <w:szCs w:val="20"/>
        </w:rPr>
      </w:pPr>
      <w:r>
        <w:rPr>
          <w:rFonts w:ascii="Times New Roman" w:hAnsi="Times New Roman" w:eastAsia="Times New Roman" w:cs="Times New Roman"/>
          <w:sz w:val="20"/>
          <w:szCs w:val="20"/>
          <w:spacing w:val="9"/>
        </w:rPr>
        <w:t>1.3  </w:t>
      </w:r>
      <w:r>
        <w:rPr>
          <w:rFonts w:ascii="SimSun" w:hAnsi="SimSun" w:eastAsia="SimSun" w:cs="SimSun"/>
          <w:sz w:val="20"/>
          <w:szCs w:val="20"/>
          <w:spacing w:val="9"/>
        </w:rPr>
        <w:t>投标总报价应是招标文件所确定的招标范围内全部工作</w:t>
      </w:r>
      <w:r>
        <w:rPr>
          <w:rFonts w:ascii="SimSun" w:hAnsi="SimSun" w:eastAsia="SimSun" w:cs="SimSun"/>
          <w:sz w:val="20"/>
          <w:szCs w:val="20"/>
          <w:spacing w:val="8"/>
        </w:rPr>
        <w:t>内容的价格表现。其应包括完</w:t>
      </w:r>
      <w:r>
        <w:rPr>
          <w:rFonts w:ascii="SimSun" w:hAnsi="SimSun" w:eastAsia="SimSun" w:cs="SimSun"/>
          <w:sz w:val="20"/>
          <w:szCs w:val="20"/>
          <w:spacing w:val="10"/>
        </w:rPr>
        <w:t>成工程量清单所列项目的全部费用，包括分部分项工程费、措施</w:t>
      </w:r>
      <w:r>
        <w:rPr>
          <w:rFonts w:ascii="SimSun" w:hAnsi="SimSun" w:eastAsia="SimSun" w:cs="SimSun"/>
          <w:sz w:val="20"/>
          <w:szCs w:val="20"/>
          <w:spacing w:val="9"/>
        </w:rPr>
        <w:t>项目费、其他项目费、企业</w:t>
      </w:r>
      <w:r>
        <w:rPr>
          <w:rFonts w:ascii="SimSun" w:hAnsi="SimSun" w:eastAsia="SimSun" w:cs="SimSun"/>
          <w:sz w:val="20"/>
          <w:szCs w:val="20"/>
          <w:spacing w:val="10"/>
        </w:rPr>
        <w:t>管理费、规费、利润、工伤保险费、</w:t>
      </w:r>
      <w:r>
        <w:rPr>
          <w:rFonts w:ascii="SimSun" w:hAnsi="SimSun" w:eastAsia="SimSun" w:cs="SimSun"/>
          <w:sz w:val="20"/>
          <w:szCs w:val="20"/>
          <w:u w:val="single" w:color="auto"/>
          <w:spacing w:val="10"/>
        </w:rPr>
        <w:t>危险作业意</w:t>
      </w:r>
      <w:r>
        <w:rPr>
          <w:rFonts w:ascii="SimSun" w:hAnsi="SimSun" w:eastAsia="SimSun" w:cs="SimSun"/>
          <w:sz w:val="20"/>
          <w:szCs w:val="20"/>
          <w:u w:val="single" w:color="auto"/>
          <w:spacing w:val="9"/>
        </w:rPr>
        <w:t>外伤害保险费</w:t>
      </w:r>
      <w:r>
        <w:rPr>
          <w:rFonts w:ascii="SimSun" w:hAnsi="SimSun" w:eastAsia="SimSun" w:cs="SimSun"/>
          <w:sz w:val="20"/>
          <w:szCs w:val="20"/>
          <w:spacing w:val="9"/>
        </w:rPr>
        <w:t>和税金等所有费用。各投标人</w:t>
      </w:r>
      <w:r>
        <w:rPr>
          <w:rFonts w:ascii="SimSun" w:hAnsi="SimSun" w:eastAsia="SimSun" w:cs="SimSun"/>
          <w:sz w:val="20"/>
          <w:szCs w:val="20"/>
          <w:spacing w:val="10"/>
        </w:rPr>
        <w:t>应根据招标人提供的全套施工图纸、技术资料、工程量清单，以</w:t>
      </w:r>
      <w:r>
        <w:rPr>
          <w:rFonts w:ascii="SimSun" w:hAnsi="SimSun" w:eastAsia="SimSun" w:cs="SimSun"/>
          <w:sz w:val="20"/>
          <w:szCs w:val="20"/>
          <w:spacing w:val="9"/>
        </w:rPr>
        <w:t>及本工程实际情况和自身的</w:t>
      </w:r>
      <w:r>
        <w:rPr>
          <w:rFonts w:ascii="SimSun" w:hAnsi="SimSun" w:eastAsia="SimSun" w:cs="SimSun"/>
          <w:sz w:val="20"/>
          <w:szCs w:val="20"/>
          <w:spacing w:val="8"/>
        </w:rPr>
        <w:t>综合实力，竞报投标报价。</w:t>
      </w:r>
    </w:p>
    <w:p>
      <w:pPr>
        <w:pStyle w:val="BodyText"/>
        <w:spacing w:line="273" w:lineRule="auto"/>
        <w:rPr/>
      </w:pPr>
      <w:r/>
    </w:p>
    <w:p>
      <w:pPr>
        <w:pStyle w:val="BodyText"/>
        <w:spacing w:line="273" w:lineRule="auto"/>
        <w:rPr/>
      </w:pPr>
      <w:r/>
    </w:p>
    <w:p>
      <w:pPr>
        <w:ind w:left="3588"/>
        <w:spacing w:before="91" w:line="219" w:lineRule="auto"/>
        <w:rPr>
          <w:rFonts w:ascii="SimSun" w:hAnsi="SimSun" w:eastAsia="SimSun" w:cs="SimSun"/>
          <w:sz w:val="28"/>
          <w:szCs w:val="28"/>
        </w:rPr>
      </w:pPr>
      <w:bookmarkStart w:name="bookmark21" w:id="26"/>
      <w:bookmarkEnd w:id="26"/>
      <w:r>
        <w:rPr>
          <w:rFonts w:ascii="Times New Roman" w:hAnsi="Times New Roman" w:eastAsia="Times New Roman" w:cs="Times New Roman"/>
          <w:sz w:val="28"/>
          <w:szCs w:val="28"/>
          <w:spacing w:val="-1"/>
        </w:rPr>
        <w:t>2.  </w:t>
      </w:r>
      <w:r>
        <w:rPr>
          <w:rFonts w:ascii="SimSun" w:hAnsi="SimSun" w:eastAsia="SimSun" w:cs="SimSun"/>
          <w:sz w:val="28"/>
          <w:szCs w:val="28"/>
          <w:spacing w:val="-1"/>
        </w:rPr>
        <w:t>投标报价要求</w:t>
      </w:r>
    </w:p>
    <w:p>
      <w:pPr>
        <w:ind w:left="17" w:right="251" w:firstLine="399"/>
        <w:spacing w:before="25" w:line="266" w:lineRule="auto"/>
        <w:rPr>
          <w:rFonts w:ascii="SimSun" w:hAnsi="SimSun" w:eastAsia="SimSun" w:cs="SimSun"/>
          <w:sz w:val="20"/>
          <w:szCs w:val="20"/>
        </w:rPr>
      </w:pPr>
      <w:r>
        <w:rPr>
          <w:rFonts w:ascii="Times New Roman" w:hAnsi="Times New Roman" w:eastAsia="Times New Roman" w:cs="Times New Roman"/>
          <w:sz w:val="20"/>
          <w:szCs w:val="20"/>
          <w:spacing w:val="9"/>
        </w:rPr>
        <w:t>2.</w:t>
      </w:r>
      <w:r>
        <w:rPr>
          <w:rFonts w:ascii="Times New Roman" w:hAnsi="Times New Roman" w:eastAsia="Times New Roman" w:cs="Times New Roman"/>
          <w:sz w:val="20"/>
          <w:szCs w:val="20"/>
          <w:spacing w:val="-25"/>
        </w:rPr>
        <w:t xml:space="preserve"> </w:t>
      </w:r>
      <w:r>
        <w:rPr>
          <w:rFonts w:ascii="Times New Roman" w:hAnsi="Times New Roman" w:eastAsia="Times New Roman" w:cs="Times New Roman"/>
          <w:sz w:val="20"/>
          <w:szCs w:val="20"/>
          <w:spacing w:val="9"/>
        </w:rPr>
        <w:t>1  </w:t>
      </w:r>
      <w:r>
        <w:rPr>
          <w:rFonts w:ascii="SimSun" w:hAnsi="SimSun" w:eastAsia="SimSun" w:cs="SimSun"/>
          <w:sz w:val="20"/>
          <w:szCs w:val="20"/>
          <w:spacing w:val="9"/>
        </w:rPr>
        <w:t>招标文件规定应由投标人自行确定的</w:t>
      </w:r>
      <w:r>
        <w:rPr>
          <w:rFonts w:ascii="SimSun" w:hAnsi="SimSun" w:eastAsia="SimSun" w:cs="SimSun"/>
          <w:sz w:val="20"/>
          <w:szCs w:val="20"/>
          <w:spacing w:val="8"/>
        </w:rPr>
        <w:t>费用，投标人应根据报价要求，结合工程施工</w:t>
      </w:r>
      <w:r>
        <w:rPr>
          <w:rFonts w:ascii="SimSun" w:hAnsi="SimSun" w:eastAsia="SimSun" w:cs="SimSun"/>
          <w:sz w:val="20"/>
          <w:szCs w:val="20"/>
          <w:spacing w:val="9"/>
        </w:rPr>
        <w:t>的实际情况、市场行情、技术方案和企业的管理水平，综合分析后自主确定报</w:t>
      </w:r>
      <w:r>
        <w:rPr>
          <w:rFonts w:ascii="SimSun" w:hAnsi="SimSun" w:eastAsia="SimSun" w:cs="SimSun"/>
          <w:sz w:val="20"/>
          <w:szCs w:val="20"/>
          <w:spacing w:val="8"/>
        </w:rPr>
        <w:t>价。</w:t>
      </w:r>
    </w:p>
    <w:p>
      <w:pPr>
        <w:ind w:left="419"/>
        <w:spacing w:before="128" w:line="195" w:lineRule="auto"/>
        <w:rPr>
          <w:rFonts w:ascii="Microsoft YaHei UI" w:hAnsi="Microsoft YaHei UI" w:eastAsia="Microsoft YaHei UI" w:cs="Microsoft YaHei UI"/>
          <w:sz w:val="20"/>
          <w:szCs w:val="20"/>
        </w:rPr>
      </w:pPr>
      <w:r>
        <w:rPr>
          <w:rFonts w:ascii="Times New Roman" w:hAnsi="Times New Roman" w:eastAsia="Times New Roman" w:cs="Times New Roman"/>
          <w:sz w:val="20"/>
          <w:szCs w:val="20"/>
          <w:b/>
          <w:bCs/>
          <w:spacing w:val="8"/>
        </w:rPr>
        <w:t>2.2 </w:t>
      </w:r>
      <w:r>
        <w:rPr>
          <w:rFonts w:ascii="Microsoft YaHei UI" w:hAnsi="Microsoft YaHei UI" w:eastAsia="Microsoft YaHei UI" w:cs="Microsoft YaHei UI"/>
          <w:sz w:val="20"/>
          <w:szCs w:val="20"/>
          <w:b/>
          <w:bCs/>
          <w:spacing w:val="8"/>
        </w:rPr>
        <w:t>投标人应按招标文件规定下浮范围内竞报投标下浮率</w:t>
      </w:r>
      <w:r>
        <w:rPr>
          <w:rFonts w:ascii="Microsoft YaHei UI" w:hAnsi="Microsoft YaHei UI" w:eastAsia="Microsoft YaHei UI" w:cs="Microsoft YaHei UI"/>
          <w:sz w:val="20"/>
          <w:szCs w:val="20"/>
          <w:b/>
          <w:bCs/>
          <w:spacing w:val="-28"/>
        </w:rPr>
        <w:t xml:space="preserve"> </w:t>
      </w:r>
      <w:r>
        <w:rPr>
          <w:rFonts w:ascii="Microsoft YaHei UI" w:hAnsi="Microsoft YaHei UI" w:eastAsia="Microsoft YaHei UI" w:cs="Microsoft YaHei UI"/>
          <w:sz w:val="20"/>
          <w:szCs w:val="20"/>
          <w:b/>
          <w:bCs/>
          <w:spacing w:val="8"/>
        </w:rPr>
        <w:t>，否则将否决其投标。</w:t>
      </w:r>
    </w:p>
    <w:p>
      <w:pPr>
        <w:ind w:left="2612"/>
        <w:spacing w:before="164" w:line="219" w:lineRule="auto"/>
        <w:rPr>
          <w:rFonts w:ascii="SimSun" w:hAnsi="SimSun" w:eastAsia="SimSun" w:cs="SimSun"/>
          <w:sz w:val="28"/>
          <w:szCs w:val="28"/>
        </w:rPr>
      </w:pPr>
      <w:bookmarkStart w:name="bookmark22" w:id="27"/>
      <w:bookmarkEnd w:id="27"/>
      <w:r>
        <w:rPr>
          <w:rFonts w:ascii="Times New Roman" w:hAnsi="Times New Roman" w:eastAsia="Times New Roman" w:cs="Times New Roman"/>
          <w:sz w:val="28"/>
          <w:szCs w:val="28"/>
          <w:spacing w:val="-1"/>
        </w:rPr>
        <w:t>3.  </w:t>
      </w:r>
      <w:r>
        <w:rPr>
          <w:rFonts w:ascii="SimSun" w:hAnsi="SimSun" w:eastAsia="SimSun" w:cs="SimSun"/>
          <w:sz w:val="28"/>
          <w:szCs w:val="28"/>
          <w:spacing w:val="-1"/>
        </w:rPr>
        <w:t>预算审核书（网上自行下载）</w:t>
      </w:r>
    </w:p>
    <w:p>
      <w:pPr>
        <w:spacing w:line="219" w:lineRule="auto"/>
        <w:sectPr>
          <w:footerReference w:type="default" r:id="rId54"/>
          <w:pgSz w:w="11900" w:h="16840"/>
          <w:pgMar w:top="400" w:right="1681" w:bottom="1180" w:left="1625" w:header="0" w:footer="946" w:gutter="0"/>
        </w:sectPr>
        <w:rPr>
          <w:rFonts w:ascii="SimSun" w:hAnsi="SimSun" w:eastAsia="SimSun" w:cs="SimSun"/>
          <w:sz w:val="28"/>
          <w:szCs w:val="28"/>
        </w:rPr>
      </w:pPr>
    </w:p>
    <w:p>
      <w:pPr>
        <w:pStyle w:val="BodyText"/>
        <w:spacing w:line="249" w:lineRule="auto"/>
        <w:rPr/>
      </w:pPr>
      <w:r/>
    </w:p>
    <w:p>
      <w:pPr>
        <w:pStyle w:val="BodyText"/>
        <w:spacing w:line="250" w:lineRule="auto"/>
        <w:rPr/>
      </w:pPr>
      <w:r/>
    </w:p>
    <w:p>
      <w:pPr>
        <w:pStyle w:val="BodyText"/>
        <w:spacing w:line="250" w:lineRule="auto"/>
        <w:rPr/>
      </w:pPr>
      <w:r/>
    </w:p>
    <w:p>
      <w:pPr>
        <w:pStyle w:val="BodyText"/>
        <w:spacing w:line="250" w:lineRule="auto"/>
        <w:rPr/>
      </w:pPr>
      <w:r/>
    </w:p>
    <w:p>
      <w:pPr>
        <w:pStyle w:val="BodyText"/>
        <w:spacing w:line="250" w:lineRule="auto"/>
        <w:rPr/>
      </w:pPr>
      <w:r/>
    </w:p>
    <w:p>
      <w:pPr>
        <w:pStyle w:val="BodyText"/>
        <w:spacing w:line="250" w:lineRule="auto"/>
        <w:rPr/>
      </w:pPr>
      <w:r/>
    </w:p>
    <w:p>
      <w:pPr>
        <w:pStyle w:val="BodyText"/>
        <w:spacing w:line="250" w:lineRule="auto"/>
        <w:rPr/>
      </w:pPr>
      <w:r/>
    </w:p>
    <w:p>
      <w:pPr>
        <w:ind w:left="3472"/>
        <w:spacing w:before="177" w:line="191" w:lineRule="auto"/>
        <w:outlineLvl w:val="1"/>
        <w:rPr>
          <w:rFonts w:ascii="Microsoft YaHei UI" w:hAnsi="Microsoft YaHei UI" w:eastAsia="Microsoft YaHei UI" w:cs="Microsoft YaHei UI"/>
          <w:sz w:val="43"/>
          <w:szCs w:val="43"/>
        </w:rPr>
      </w:pPr>
      <w:bookmarkStart w:name="bookmark23" w:id="28"/>
      <w:bookmarkEnd w:id="28"/>
      <w:r>
        <w:rPr>
          <w:rFonts w:ascii="Microsoft YaHei UI" w:hAnsi="Microsoft YaHei UI" w:eastAsia="Microsoft YaHei UI" w:cs="Microsoft YaHei UI"/>
          <w:sz w:val="43"/>
          <w:szCs w:val="43"/>
          <w:b/>
          <w:bCs/>
          <w:spacing w:val="-11"/>
        </w:rPr>
        <w:t>第二卷</w:t>
      </w:r>
    </w:p>
    <w:p>
      <w:pPr>
        <w:spacing w:line="191" w:lineRule="auto"/>
        <w:sectPr>
          <w:footerReference w:type="default" r:id="rId55"/>
          <w:pgSz w:w="11900" w:h="16840"/>
          <w:pgMar w:top="400" w:right="1785" w:bottom="1180" w:left="1785" w:header="0" w:footer="946" w:gutter="0"/>
        </w:sectPr>
        <w:rPr>
          <w:rFonts w:ascii="Microsoft YaHei UI" w:hAnsi="Microsoft YaHei UI" w:eastAsia="Microsoft YaHei UI" w:cs="Microsoft YaHei UI"/>
          <w:sz w:val="43"/>
          <w:szCs w:val="43"/>
        </w:rPr>
      </w:pPr>
    </w:p>
    <w:p>
      <w:pPr>
        <w:pStyle w:val="BodyText"/>
        <w:spacing w:line="261" w:lineRule="auto"/>
        <w:rPr/>
      </w:pPr>
      <w:r/>
    </w:p>
    <w:p>
      <w:pPr>
        <w:pStyle w:val="BodyText"/>
        <w:spacing w:line="261" w:lineRule="auto"/>
        <w:rPr/>
      </w:pPr>
      <w:r/>
    </w:p>
    <w:p>
      <w:pPr>
        <w:pStyle w:val="BodyText"/>
        <w:spacing w:line="262" w:lineRule="auto"/>
        <w:rPr/>
      </w:pPr>
      <w:r/>
    </w:p>
    <w:p>
      <w:pPr>
        <w:pStyle w:val="BodyText"/>
        <w:spacing w:line="262" w:lineRule="auto"/>
        <w:rPr/>
      </w:pPr>
      <w:r/>
    </w:p>
    <w:p>
      <w:pPr>
        <w:ind w:left="3045"/>
        <w:spacing w:before="128" w:line="193" w:lineRule="auto"/>
        <w:outlineLvl w:val="0"/>
        <w:rPr>
          <w:rFonts w:ascii="Microsoft YaHei UI" w:hAnsi="Microsoft YaHei UI" w:eastAsia="Microsoft YaHei UI" w:cs="Microsoft YaHei UI"/>
          <w:sz w:val="31"/>
          <w:szCs w:val="31"/>
        </w:rPr>
      </w:pPr>
      <w:bookmarkStart w:name="bookmark24" w:id="29"/>
      <w:bookmarkEnd w:id="29"/>
      <w:r>
        <w:rPr>
          <w:rFonts w:ascii="Microsoft YaHei UI" w:hAnsi="Microsoft YaHei UI" w:eastAsia="Microsoft YaHei UI" w:cs="Microsoft YaHei UI"/>
          <w:sz w:val="31"/>
          <w:szCs w:val="31"/>
          <w:b/>
          <w:bCs/>
          <w:spacing w:val="4"/>
        </w:rPr>
        <w:t>第六章</w:t>
      </w:r>
      <w:r>
        <w:rPr>
          <w:rFonts w:ascii="Microsoft YaHei UI" w:hAnsi="Microsoft YaHei UI" w:eastAsia="Microsoft YaHei UI" w:cs="Microsoft YaHei UI"/>
          <w:sz w:val="31"/>
          <w:szCs w:val="31"/>
          <w:b/>
          <w:bCs/>
          <w:spacing w:val="22"/>
        </w:rPr>
        <w:t xml:space="preserve">   </w:t>
      </w:r>
      <w:r>
        <w:rPr>
          <w:rFonts w:ascii="Microsoft YaHei UI" w:hAnsi="Microsoft YaHei UI" w:eastAsia="Microsoft YaHei UI" w:cs="Microsoft YaHei UI"/>
          <w:sz w:val="31"/>
          <w:szCs w:val="31"/>
          <w:b/>
          <w:bCs/>
          <w:spacing w:val="4"/>
        </w:rPr>
        <w:t>图</w:t>
      </w:r>
      <w:r>
        <w:rPr>
          <w:rFonts w:ascii="Microsoft YaHei UI" w:hAnsi="Microsoft YaHei UI" w:eastAsia="Microsoft YaHei UI" w:cs="Microsoft YaHei UI"/>
          <w:sz w:val="31"/>
          <w:szCs w:val="31"/>
          <w:b/>
          <w:bCs/>
          <w:spacing w:val="17"/>
        </w:rPr>
        <w:t xml:space="preserve">   </w:t>
      </w:r>
      <w:r>
        <w:rPr>
          <w:rFonts w:ascii="Microsoft YaHei UI" w:hAnsi="Microsoft YaHei UI" w:eastAsia="Microsoft YaHei UI" w:cs="Microsoft YaHei UI"/>
          <w:sz w:val="31"/>
          <w:szCs w:val="31"/>
          <w:b/>
          <w:bCs/>
          <w:spacing w:val="4"/>
        </w:rPr>
        <w:t>纸</w:t>
      </w:r>
    </w:p>
    <w:p>
      <w:pPr>
        <w:spacing w:line="193" w:lineRule="auto"/>
        <w:sectPr>
          <w:footerReference w:type="default" r:id="rId56"/>
          <w:pgSz w:w="11900" w:h="16840"/>
          <w:pgMar w:top="400" w:right="1785" w:bottom="1180" w:left="1785" w:header="0" w:footer="946" w:gutter="0"/>
        </w:sectPr>
        <w:rPr>
          <w:rFonts w:ascii="Microsoft YaHei UI" w:hAnsi="Microsoft YaHei UI" w:eastAsia="Microsoft YaHei UI" w:cs="Microsoft YaHei UI"/>
          <w:sz w:val="31"/>
          <w:szCs w:val="31"/>
        </w:rPr>
      </w:pPr>
    </w:p>
    <w:p>
      <w:pPr>
        <w:pStyle w:val="BodyText"/>
        <w:spacing w:line="315" w:lineRule="auto"/>
        <w:rPr/>
      </w:pPr>
      <w:r/>
    </w:p>
    <w:p>
      <w:pPr>
        <w:pStyle w:val="BodyText"/>
        <w:spacing w:line="315" w:lineRule="auto"/>
        <w:rPr/>
      </w:pPr>
      <w:r/>
    </w:p>
    <w:p>
      <w:pPr>
        <w:pStyle w:val="BodyText"/>
        <w:spacing w:line="315" w:lineRule="auto"/>
        <w:rPr/>
      </w:pPr>
      <w:r/>
    </w:p>
    <w:p>
      <w:pPr>
        <w:ind w:left="42"/>
        <w:spacing w:before="91" w:line="221" w:lineRule="auto"/>
        <w:rPr>
          <w:rFonts w:ascii="SimSun" w:hAnsi="SimSun" w:eastAsia="SimSun" w:cs="SimSun"/>
          <w:sz w:val="28"/>
          <w:szCs w:val="28"/>
        </w:rPr>
      </w:pPr>
      <w:bookmarkStart w:name="bookmark25" w:id="30"/>
      <w:bookmarkEnd w:id="30"/>
      <w:r>
        <w:rPr>
          <w:rFonts w:ascii="Times New Roman" w:hAnsi="Times New Roman" w:eastAsia="Times New Roman" w:cs="Times New Roman"/>
          <w:sz w:val="25"/>
          <w:szCs w:val="25"/>
          <w:spacing w:val="-16"/>
        </w:rPr>
        <w:t>1.</w:t>
      </w:r>
      <w:r>
        <w:rPr>
          <w:rFonts w:ascii="Times New Roman" w:hAnsi="Times New Roman" w:eastAsia="Times New Roman" w:cs="Times New Roman"/>
          <w:sz w:val="25"/>
          <w:szCs w:val="25"/>
          <w:spacing w:val="4"/>
        </w:rPr>
        <w:t xml:space="preserve">    </w:t>
      </w:r>
      <w:r>
        <w:rPr>
          <w:rFonts w:ascii="SimSun" w:hAnsi="SimSun" w:eastAsia="SimSun" w:cs="SimSun"/>
          <w:sz w:val="28"/>
          <w:szCs w:val="28"/>
          <w:spacing w:val="-16"/>
        </w:rPr>
        <w:t>图纸</w:t>
      </w:r>
    </w:p>
    <w:p>
      <w:pPr>
        <w:ind w:left="26"/>
        <w:spacing w:before="205" w:line="219" w:lineRule="auto"/>
        <w:rPr>
          <w:rFonts w:ascii="SimSun" w:hAnsi="SimSun" w:eastAsia="SimSun" w:cs="SimSun"/>
          <w:sz w:val="28"/>
          <w:szCs w:val="28"/>
        </w:rPr>
      </w:pPr>
      <w:r>
        <w:rPr>
          <w:rFonts w:ascii="SimSun" w:hAnsi="SimSun" w:eastAsia="SimSun" w:cs="SimSun"/>
          <w:sz w:val="28"/>
          <w:szCs w:val="28"/>
          <w:spacing w:val="-2"/>
        </w:rPr>
        <w:t>详见交易平台招标项目公告</w:t>
      </w:r>
    </w:p>
    <w:p>
      <w:pPr>
        <w:spacing w:line="219" w:lineRule="auto"/>
        <w:sectPr>
          <w:footerReference w:type="default" r:id="rId57"/>
          <w:pgSz w:w="11900" w:h="16840"/>
          <w:pgMar w:top="400" w:right="1785" w:bottom="1180" w:left="1785" w:header="0" w:footer="946" w:gutter="0"/>
        </w:sectPr>
        <w:rPr>
          <w:rFonts w:ascii="SimSun" w:hAnsi="SimSun" w:eastAsia="SimSun" w:cs="SimSun"/>
          <w:sz w:val="28"/>
          <w:szCs w:val="28"/>
        </w:rPr>
      </w:pPr>
    </w:p>
    <w:p>
      <w:pPr>
        <w:pStyle w:val="BodyText"/>
        <w:spacing w:line="269" w:lineRule="auto"/>
        <w:rPr/>
      </w:pPr>
      <w:r/>
    </w:p>
    <w:p>
      <w:pPr>
        <w:pStyle w:val="BodyText"/>
        <w:spacing w:line="269" w:lineRule="auto"/>
        <w:rPr/>
      </w:pPr>
      <w:r/>
    </w:p>
    <w:p>
      <w:pPr>
        <w:pStyle w:val="BodyText"/>
        <w:spacing w:line="269" w:lineRule="auto"/>
        <w:rPr/>
      </w:pPr>
      <w:r/>
    </w:p>
    <w:p>
      <w:pPr>
        <w:pStyle w:val="BodyText"/>
        <w:spacing w:line="269" w:lineRule="auto"/>
        <w:rPr/>
      </w:pPr>
      <w:r/>
    </w:p>
    <w:p>
      <w:pPr>
        <w:pStyle w:val="BodyText"/>
        <w:spacing w:line="270" w:lineRule="auto"/>
        <w:rPr/>
      </w:pPr>
      <w:r/>
    </w:p>
    <w:p>
      <w:pPr>
        <w:ind w:left="3542"/>
        <w:spacing w:before="177" w:line="191" w:lineRule="auto"/>
        <w:outlineLvl w:val="1"/>
        <w:rPr>
          <w:rFonts w:ascii="Microsoft YaHei UI" w:hAnsi="Microsoft YaHei UI" w:eastAsia="Microsoft YaHei UI" w:cs="Microsoft YaHei UI"/>
          <w:sz w:val="43"/>
          <w:szCs w:val="43"/>
        </w:rPr>
      </w:pPr>
      <w:bookmarkStart w:name="bookmark26" w:id="31"/>
      <w:bookmarkEnd w:id="31"/>
      <w:bookmarkStart w:name="bookmark31" w:id="32"/>
      <w:bookmarkEnd w:id="32"/>
      <w:bookmarkStart w:name="bookmark32" w:id="33"/>
      <w:bookmarkEnd w:id="33"/>
      <w:r>
        <w:rPr>
          <w:rFonts w:ascii="Microsoft YaHei UI" w:hAnsi="Microsoft YaHei UI" w:eastAsia="Microsoft YaHei UI" w:cs="Microsoft YaHei UI"/>
          <w:sz w:val="43"/>
          <w:szCs w:val="43"/>
          <w:b/>
          <w:bCs/>
          <w:spacing w:val="-11"/>
        </w:rPr>
        <w:t>第三卷</w:t>
      </w:r>
    </w:p>
    <w:p>
      <w:pPr>
        <w:spacing w:line="191" w:lineRule="auto"/>
        <w:sectPr>
          <w:footerReference w:type="default" r:id="rId58"/>
          <w:pgSz w:w="11900" w:h="16840"/>
          <w:pgMar w:top="400" w:right="1785" w:bottom="1180" w:left="1785" w:header="0" w:footer="946" w:gutter="0"/>
        </w:sectPr>
        <w:rPr>
          <w:rFonts w:ascii="Microsoft YaHei UI" w:hAnsi="Microsoft YaHei UI" w:eastAsia="Microsoft YaHei UI" w:cs="Microsoft YaHei UI"/>
          <w:sz w:val="43"/>
          <w:szCs w:val="43"/>
        </w:rPr>
      </w:pPr>
    </w:p>
    <w:p>
      <w:pPr>
        <w:pStyle w:val="BodyText"/>
        <w:spacing w:line="267" w:lineRule="auto"/>
        <w:rPr/>
      </w:pPr>
      <w:r/>
    </w:p>
    <w:p>
      <w:pPr>
        <w:pStyle w:val="BodyText"/>
        <w:spacing w:line="267" w:lineRule="auto"/>
        <w:rPr/>
      </w:pPr>
      <w:r/>
    </w:p>
    <w:p>
      <w:pPr>
        <w:pStyle w:val="BodyText"/>
        <w:spacing w:line="268" w:lineRule="auto"/>
        <w:rPr/>
      </w:pPr>
      <w:r/>
    </w:p>
    <w:p>
      <w:pPr>
        <w:pStyle w:val="BodyText"/>
        <w:spacing w:line="268" w:lineRule="auto"/>
        <w:rPr/>
      </w:pPr>
      <w:r/>
    </w:p>
    <w:p>
      <w:pPr>
        <w:ind w:left="3081"/>
        <w:spacing w:before="128" w:line="193" w:lineRule="auto"/>
        <w:rPr>
          <w:rFonts w:ascii="Microsoft YaHei UI" w:hAnsi="Microsoft YaHei UI" w:eastAsia="Microsoft YaHei UI" w:cs="Microsoft YaHei UI"/>
          <w:sz w:val="31"/>
          <w:szCs w:val="31"/>
        </w:rPr>
      </w:pPr>
      <w:bookmarkStart w:name="bookmark27" w:id="34"/>
      <w:bookmarkEnd w:id="34"/>
      <w:bookmarkStart w:name="bookmark28" w:id="35"/>
      <w:bookmarkEnd w:id="35"/>
      <w:r>
        <w:rPr>
          <w:rFonts w:ascii="Microsoft YaHei UI" w:hAnsi="Microsoft YaHei UI" w:eastAsia="Microsoft YaHei UI" w:cs="Microsoft YaHei UI"/>
          <w:sz w:val="31"/>
          <w:szCs w:val="31"/>
          <w:b/>
          <w:bCs/>
          <w:spacing w:val="-2"/>
        </w:rPr>
        <w:t>第七章</w:t>
      </w:r>
      <w:r>
        <w:rPr>
          <w:rFonts w:ascii="Microsoft YaHei UI" w:hAnsi="Microsoft YaHei UI" w:eastAsia="Microsoft YaHei UI" w:cs="Microsoft YaHei UI"/>
          <w:sz w:val="31"/>
          <w:szCs w:val="31"/>
          <w:b/>
          <w:bCs/>
          <w:spacing w:val="17"/>
        </w:rPr>
        <w:t xml:space="preserve">   </w:t>
      </w:r>
      <w:r>
        <w:rPr>
          <w:rFonts w:ascii="Microsoft YaHei UI" w:hAnsi="Microsoft YaHei UI" w:eastAsia="Microsoft YaHei UI" w:cs="Microsoft YaHei UI"/>
          <w:sz w:val="31"/>
          <w:szCs w:val="31"/>
          <w:b/>
          <w:bCs/>
          <w:spacing w:val="-2"/>
        </w:rPr>
        <w:t>技术标准和要求</w:t>
      </w:r>
    </w:p>
    <w:p>
      <w:pPr>
        <w:pStyle w:val="BodyText"/>
        <w:spacing w:line="330" w:lineRule="auto"/>
        <w:rPr/>
      </w:pPr>
      <w:r/>
    </w:p>
    <w:p>
      <w:pPr>
        <w:ind w:left="4154"/>
        <w:spacing w:before="91" w:line="220" w:lineRule="auto"/>
        <w:rPr>
          <w:rFonts w:ascii="SimSun" w:hAnsi="SimSun" w:eastAsia="SimSun" w:cs="SimSun"/>
          <w:sz w:val="28"/>
          <w:szCs w:val="28"/>
        </w:rPr>
      </w:pPr>
      <w:r>
        <w:rPr>
          <w:rFonts w:ascii="Times New Roman" w:hAnsi="Times New Roman" w:eastAsia="Times New Roman" w:cs="Times New Roman"/>
          <w:sz w:val="28"/>
          <w:szCs w:val="28"/>
          <w:spacing w:val="-6"/>
        </w:rPr>
        <w:t>1.</w:t>
      </w:r>
      <w:r>
        <w:rPr>
          <w:rFonts w:ascii="SimSun" w:hAnsi="SimSun" w:eastAsia="SimSun" w:cs="SimSun"/>
          <w:sz w:val="28"/>
          <w:szCs w:val="28"/>
          <w:spacing w:val="-6"/>
        </w:rPr>
        <w:t>工程概况</w:t>
      </w:r>
    </w:p>
    <w:p>
      <w:pPr>
        <w:ind w:left="1071"/>
        <w:spacing w:before="128" w:line="228" w:lineRule="auto"/>
        <w:rPr>
          <w:rFonts w:ascii="SimSun" w:hAnsi="SimSun" w:eastAsia="SimSun" w:cs="SimSun"/>
          <w:sz w:val="20"/>
          <w:szCs w:val="20"/>
        </w:rPr>
      </w:pPr>
      <w:r>
        <w:rPr>
          <w:rFonts w:ascii="Times New Roman" w:hAnsi="Times New Roman" w:eastAsia="Times New Roman" w:cs="Times New Roman"/>
          <w:sz w:val="20"/>
          <w:szCs w:val="20"/>
          <w:spacing w:val="7"/>
        </w:rPr>
        <w:t>1.</w:t>
      </w:r>
      <w:r>
        <w:rPr>
          <w:rFonts w:ascii="Times New Roman" w:hAnsi="Times New Roman" w:eastAsia="Times New Roman" w:cs="Times New Roman"/>
          <w:sz w:val="20"/>
          <w:szCs w:val="20"/>
          <w:spacing w:val="-19"/>
        </w:rPr>
        <w:t xml:space="preserve"> </w:t>
      </w:r>
      <w:r>
        <w:rPr>
          <w:rFonts w:ascii="Times New Roman" w:hAnsi="Times New Roman" w:eastAsia="Times New Roman" w:cs="Times New Roman"/>
          <w:sz w:val="20"/>
          <w:szCs w:val="20"/>
          <w:spacing w:val="7"/>
        </w:rPr>
        <w:t>1</w:t>
      </w:r>
      <w:r>
        <w:rPr>
          <w:rFonts w:ascii="Times New Roman" w:hAnsi="Times New Roman" w:eastAsia="Times New Roman" w:cs="Times New Roman"/>
          <w:sz w:val="20"/>
          <w:szCs w:val="20"/>
          <w:spacing w:val="15"/>
          <w:w w:val="101"/>
        </w:rPr>
        <w:t xml:space="preserve"> </w:t>
      </w:r>
      <w:r>
        <w:rPr>
          <w:rFonts w:ascii="SimSun" w:hAnsi="SimSun" w:eastAsia="SimSun" w:cs="SimSun"/>
          <w:sz w:val="20"/>
          <w:szCs w:val="20"/>
          <w:spacing w:val="7"/>
        </w:rPr>
        <w:t>招标工程：三门县大宗农产品交易中心基础设施改善工程</w:t>
      </w:r>
    </w:p>
    <w:p>
      <w:pPr>
        <w:ind w:left="1071"/>
        <w:spacing w:before="154" w:line="226" w:lineRule="auto"/>
        <w:rPr>
          <w:rFonts w:ascii="SimSun" w:hAnsi="SimSun" w:eastAsia="SimSun" w:cs="SimSun"/>
          <w:sz w:val="20"/>
          <w:szCs w:val="20"/>
        </w:rPr>
      </w:pPr>
      <w:r>
        <w:rPr>
          <w:rFonts w:ascii="Times New Roman" w:hAnsi="Times New Roman" w:eastAsia="Times New Roman" w:cs="Times New Roman"/>
          <w:sz w:val="20"/>
          <w:szCs w:val="20"/>
          <w:spacing w:val="6"/>
        </w:rPr>
        <w:t>1.2</w:t>
      </w:r>
      <w:r>
        <w:rPr>
          <w:rFonts w:ascii="Times New Roman" w:hAnsi="Times New Roman" w:eastAsia="Times New Roman" w:cs="Times New Roman"/>
          <w:sz w:val="20"/>
          <w:szCs w:val="20"/>
          <w:spacing w:val="29"/>
        </w:rPr>
        <w:t xml:space="preserve"> </w:t>
      </w:r>
      <w:r>
        <w:rPr>
          <w:rFonts w:ascii="SimSun" w:hAnsi="SimSun" w:eastAsia="SimSun" w:cs="SimSun"/>
          <w:sz w:val="20"/>
          <w:szCs w:val="20"/>
          <w:spacing w:val="6"/>
        </w:rPr>
        <w:t>建设规模：详见本项目招标公告</w:t>
      </w:r>
    </w:p>
    <w:p>
      <w:pPr>
        <w:ind w:left="1071"/>
        <w:spacing w:before="160" w:line="226" w:lineRule="auto"/>
        <w:rPr>
          <w:rFonts w:ascii="SimSun" w:hAnsi="SimSun" w:eastAsia="SimSun" w:cs="SimSun"/>
          <w:sz w:val="20"/>
          <w:szCs w:val="20"/>
        </w:rPr>
      </w:pPr>
      <w:r>
        <w:rPr>
          <w:rFonts w:ascii="Times New Roman" w:hAnsi="Times New Roman" w:eastAsia="Times New Roman" w:cs="Times New Roman"/>
          <w:sz w:val="20"/>
          <w:szCs w:val="20"/>
          <w:spacing w:val="7"/>
        </w:rPr>
        <w:t>1.3</w:t>
      </w:r>
      <w:r>
        <w:rPr>
          <w:rFonts w:ascii="Times New Roman" w:hAnsi="Times New Roman" w:eastAsia="Times New Roman" w:cs="Times New Roman"/>
          <w:sz w:val="20"/>
          <w:szCs w:val="20"/>
          <w:spacing w:val="15"/>
          <w:w w:val="101"/>
        </w:rPr>
        <w:t xml:space="preserve"> </w:t>
      </w:r>
      <w:r>
        <w:rPr>
          <w:rFonts w:ascii="SimSun" w:hAnsi="SimSun" w:eastAsia="SimSun" w:cs="SimSun"/>
          <w:sz w:val="20"/>
          <w:szCs w:val="20"/>
          <w:spacing w:val="7"/>
        </w:rPr>
        <w:t>招标控制价</w:t>
      </w:r>
      <w:r>
        <w:rPr>
          <w:rFonts w:ascii="Times New Roman" w:hAnsi="Times New Roman" w:eastAsia="Times New Roman" w:cs="Times New Roman"/>
          <w:sz w:val="20"/>
          <w:szCs w:val="20"/>
          <w:spacing w:val="7"/>
        </w:rPr>
        <w:t>:  </w:t>
      </w:r>
      <w:r>
        <w:rPr>
          <w:rFonts w:ascii="SimSun" w:hAnsi="SimSun" w:eastAsia="SimSun" w:cs="SimSun"/>
          <w:sz w:val="20"/>
          <w:szCs w:val="20"/>
          <w:spacing w:val="7"/>
        </w:rPr>
        <w:t>招标控制价电子数据详见附件 （</w:t>
      </w:r>
      <w:r>
        <w:rPr>
          <w:rFonts w:ascii="SimSun" w:hAnsi="SimSun" w:eastAsia="SimSun" w:cs="SimSun"/>
          <w:sz w:val="20"/>
          <w:szCs w:val="20"/>
          <w:spacing w:val="6"/>
        </w:rPr>
        <w:t>仅供投标人参考）</w:t>
      </w:r>
    </w:p>
    <w:p>
      <w:pPr>
        <w:ind w:left="1071"/>
        <w:spacing w:before="158" w:line="228" w:lineRule="auto"/>
        <w:rPr>
          <w:rFonts w:ascii="SimSun" w:hAnsi="SimSun" w:eastAsia="SimSun" w:cs="SimSun"/>
          <w:sz w:val="20"/>
          <w:szCs w:val="20"/>
        </w:rPr>
      </w:pPr>
      <w:r>
        <w:rPr>
          <w:rFonts w:ascii="Times New Roman" w:hAnsi="Times New Roman" w:eastAsia="Times New Roman" w:cs="Times New Roman"/>
          <w:sz w:val="20"/>
          <w:szCs w:val="20"/>
          <w:spacing w:val="5"/>
        </w:rPr>
        <w:t>1.4</w:t>
      </w:r>
      <w:r>
        <w:rPr>
          <w:rFonts w:ascii="Times New Roman" w:hAnsi="Times New Roman" w:eastAsia="Times New Roman" w:cs="Times New Roman"/>
          <w:sz w:val="20"/>
          <w:szCs w:val="20"/>
          <w:spacing w:val="25"/>
        </w:rPr>
        <w:t xml:space="preserve"> </w:t>
      </w:r>
      <w:r>
        <w:rPr>
          <w:rFonts w:ascii="SimSun" w:hAnsi="SimSun" w:eastAsia="SimSun" w:cs="SimSun"/>
          <w:sz w:val="20"/>
          <w:szCs w:val="20"/>
          <w:spacing w:val="5"/>
        </w:rPr>
        <w:t>建设地点： 三门县浦坝港镇</w:t>
      </w:r>
    </w:p>
    <w:p>
      <w:pPr>
        <w:ind w:left="3671"/>
        <w:spacing w:before="174" w:line="220" w:lineRule="auto"/>
        <w:rPr>
          <w:rFonts w:ascii="SimSun" w:hAnsi="SimSun" w:eastAsia="SimSun" w:cs="SimSun"/>
          <w:sz w:val="28"/>
          <w:szCs w:val="28"/>
        </w:rPr>
      </w:pPr>
      <w:bookmarkStart w:name="bookmark29" w:id="36"/>
      <w:bookmarkEnd w:id="36"/>
      <w:r>
        <w:rPr>
          <w:rFonts w:ascii="Times New Roman" w:hAnsi="Times New Roman" w:eastAsia="Times New Roman" w:cs="Times New Roman"/>
          <w:sz w:val="28"/>
          <w:szCs w:val="28"/>
          <w:spacing w:val="-1"/>
        </w:rPr>
        <w:t>2. </w:t>
      </w:r>
      <w:r>
        <w:rPr>
          <w:rFonts w:ascii="SimSun" w:hAnsi="SimSun" w:eastAsia="SimSun" w:cs="SimSun"/>
          <w:sz w:val="28"/>
          <w:szCs w:val="28"/>
          <w:spacing w:val="-1"/>
        </w:rPr>
        <w:t>技术规范及标准</w:t>
      </w:r>
    </w:p>
    <w:p>
      <w:pPr>
        <w:ind w:left="639" w:right="655" w:firstLine="414"/>
        <w:spacing w:before="132" w:line="363" w:lineRule="auto"/>
        <w:rPr>
          <w:rFonts w:ascii="SimSun" w:hAnsi="SimSun" w:eastAsia="SimSun" w:cs="SimSun"/>
          <w:sz w:val="20"/>
          <w:szCs w:val="20"/>
        </w:rPr>
      </w:pPr>
      <w:r>
        <w:rPr>
          <w:rFonts w:ascii="Times New Roman" w:hAnsi="Times New Roman" w:eastAsia="Times New Roman" w:cs="Times New Roman"/>
          <w:sz w:val="20"/>
          <w:szCs w:val="20"/>
          <w:spacing w:val="7"/>
        </w:rPr>
        <w:t>2.</w:t>
      </w:r>
      <w:r>
        <w:rPr>
          <w:rFonts w:ascii="Times New Roman" w:hAnsi="Times New Roman" w:eastAsia="Times New Roman" w:cs="Times New Roman"/>
          <w:sz w:val="20"/>
          <w:szCs w:val="20"/>
          <w:spacing w:val="-25"/>
        </w:rPr>
        <w:t xml:space="preserve"> </w:t>
      </w:r>
      <w:r>
        <w:rPr>
          <w:rFonts w:ascii="Times New Roman" w:hAnsi="Times New Roman" w:eastAsia="Times New Roman" w:cs="Times New Roman"/>
          <w:sz w:val="20"/>
          <w:szCs w:val="20"/>
          <w:spacing w:val="7"/>
        </w:rPr>
        <w:t>1  </w:t>
      </w:r>
      <w:r>
        <w:rPr>
          <w:rFonts w:ascii="SimSun" w:hAnsi="SimSun" w:eastAsia="SimSun" w:cs="SimSun"/>
          <w:sz w:val="20"/>
          <w:szCs w:val="20"/>
          <w:spacing w:val="7"/>
        </w:rPr>
        <w:t>依据设计施工图纸和技术文件要求，本工程项目的材料、设</w:t>
      </w:r>
      <w:r>
        <w:rPr>
          <w:rFonts w:ascii="SimSun" w:hAnsi="SimSun" w:eastAsia="SimSun" w:cs="SimSun"/>
          <w:sz w:val="20"/>
          <w:szCs w:val="20"/>
          <w:spacing w:val="6"/>
        </w:rPr>
        <w:t>备、施工必须达到以下</w:t>
      </w:r>
      <w:r>
        <w:rPr>
          <w:rFonts w:ascii="SimSun" w:hAnsi="SimSun" w:eastAsia="SimSun" w:cs="SimSun"/>
          <w:sz w:val="20"/>
          <w:szCs w:val="20"/>
          <w:spacing w:val="9"/>
        </w:rPr>
        <w:t>现行中华人民共和国及省、市、行业的一切有关法规、规范的要求：</w:t>
      </w:r>
    </w:p>
    <w:p>
      <w:pPr>
        <w:ind w:left="1064"/>
        <w:spacing w:before="1" w:line="228" w:lineRule="auto"/>
        <w:rPr>
          <w:rFonts w:ascii="SimSun" w:hAnsi="SimSun" w:eastAsia="SimSun" w:cs="SimSun"/>
          <w:sz w:val="20"/>
          <w:szCs w:val="20"/>
        </w:rPr>
      </w:pPr>
      <w:r>
        <w:rPr>
          <w:rFonts w:ascii="SimSun" w:hAnsi="SimSun" w:eastAsia="SimSun" w:cs="SimSun"/>
          <w:sz w:val="18"/>
          <w:szCs w:val="18"/>
          <w:spacing w:val="4"/>
        </w:rPr>
        <w:t>（1） </w:t>
      </w:r>
      <w:r>
        <w:rPr>
          <w:rFonts w:ascii="SimSun" w:hAnsi="SimSun" w:eastAsia="SimSun" w:cs="SimSun"/>
          <w:sz w:val="20"/>
          <w:szCs w:val="20"/>
          <w:spacing w:val="4"/>
        </w:rPr>
        <w:t>国家现行的设计规范；</w:t>
      </w:r>
    </w:p>
    <w:p>
      <w:pPr>
        <w:ind w:left="1064"/>
        <w:spacing w:before="103" w:line="228" w:lineRule="auto"/>
        <w:rPr>
          <w:rFonts w:ascii="SimSun" w:hAnsi="SimSun" w:eastAsia="SimSun" w:cs="SimSun"/>
          <w:sz w:val="20"/>
          <w:szCs w:val="20"/>
        </w:rPr>
      </w:pPr>
      <w:r>
        <w:rPr>
          <w:rFonts w:ascii="SimSun" w:hAnsi="SimSun" w:eastAsia="SimSun" w:cs="SimSun"/>
          <w:sz w:val="18"/>
          <w:szCs w:val="18"/>
          <w:spacing w:val="4"/>
        </w:rPr>
        <w:t>（2） </w:t>
      </w:r>
      <w:r>
        <w:rPr>
          <w:rFonts w:ascii="SimSun" w:hAnsi="SimSun" w:eastAsia="SimSun" w:cs="SimSun"/>
          <w:sz w:val="20"/>
          <w:szCs w:val="20"/>
          <w:spacing w:val="4"/>
        </w:rPr>
        <w:t>国家现行的施工规范；</w:t>
      </w:r>
    </w:p>
    <w:p>
      <w:pPr>
        <w:ind w:left="1064"/>
        <w:spacing w:before="115" w:line="228" w:lineRule="auto"/>
        <w:rPr>
          <w:rFonts w:ascii="SimSun" w:hAnsi="SimSun" w:eastAsia="SimSun" w:cs="SimSun"/>
          <w:sz w:val="20"/>
          <w:szCs w:val="20"/>
        </w:rPr>
      </w:pPr>
      <w:r>
        <w:rPr>
          <w:rFonts w:ascii="SimSun" w:hAnsi="SimSun" w:eastAsia="SimSun" w:cs="SimSun"/>
          <w:sz w:val="18"/>
          <w:szCs w:val="18"/>
          <w:spacing w:val="4"/>
        </w:rPr>
        <w:t>（3） </w:t>
      </w:r>
      <w:r>
        <w:rPr>
          <w:rFonts w:ascii="SimSun" w:hAnsi="SimSun" w:eastAsia="SimSun" w:cs="SimSun"/>
          <w:sz w:val="20"/>
          <w:szCs w:val="20"/>
          <w:spacing w:val="4"/>
        </w:rPr>
        <w:t>国家现行的验收规范；</w:t>
      </w:r>
    </w:p>
    <w:p>
      <w:pPr>
        <w:ind w:left="1064"/>
        <w:spacing w:before="116" w:line="228" w:lineRule="auto"/>
        <w:rPr>
          <w:rFonts w:ascii="SimSun" w:hAnsi="SimSun" w:eastAsia="SimSun" w:cs="SimSun"/>
          <w:sz w:val="20"/>
          <w:szCs w:val="20"/>
        </w:rPr>
      </w:pPr>
      <w:r>
        <w:rPr>
          <w:rFonts w:ascii="SimSun" w:hAnsi="SimSun" w:eastAsia="SimSun" w:cs="SimSun"/>
          <w:sz w:val="18"/>
          <w:szCs w:val="18"/>
          <w:spacing w:val="5"/>
        </w:rPr>
        <w:t>（4） </w:t>
      </w:r>
      <w:r>
        <w:rPr>
          <w:rFonts w:ascii="SimSun" w:hAnsi="SimSun" w:eastAsia="SimSun" w:cs="SimSun"/>
          <w:sz w:val="20"/>
          <w:szCs w:val="20"/>
          <w:spacing w:val="5"/>
        </w:rPr>
        <w:t>国家现行的质量评定标准；</w:t>
      </w:r>
    </w:p>
    <w:p>
      <w:pPr>
        <w:ind w:left="1064"/>
        <w:spacing w:before="117" w:line="228" w:lineRule="auto"/>
        <w:rPr>
          <w:rFonts w:ascii="SimSun" w:hAnsi="SimSun" w:eastAsia="SimSun" w:cs="SimSun"/>
          <w:sz w:val="20"/>
          <w:szCs w:val="20"/>
        </w:rPr>
      </w:pPr>
      <w:r>
        <w:rPr>
          <w:rFonts w:ascii="SimSun" w:hAnsi="SimSun" w:eastAsia="SimSun" w:cs="SimSun"/>
          <w:sz w:val="18"/>
          <w:szCs w:val="18"/>
          <w:spacing w:val="7"/>
        </w:rPr>
        <w:t>（5） </w:t>
      </w:r>
      <w:r>
        <w:rPr>
          <w:rFonts w:ascii="SimSun" w:hAnsi="SimSun" w:eastAsia="SimSun" w:cs="SimSun"/>
          <w:sz w:val="20"/>
          <w:szCs w:val="20"/>
          <w:spacing w:val="7"/>
        </w:rPr>
        <w:t>国家及地方现行施工验收及施工安全技</w:t>
      </w:r>
      <w:r>
        <w:rPr>
          <w:rFonts w:ascii="SimSun" w:hAnsi="SimSun" w:eastAsia="SimSun" w:cs="SimSun"/>
          <w:sz w:val="20"/>
          <w:szCs w:val="20"/>
          <w:spacing w:val="6"/>
        </w:rPr>
        <w:t>术规范；</w:t>
      </w:r>
    </w:p>
    <w:p>
      <w:pPr>
        <w:ind w:left="1073"/>
        <w:spacing w:before="275" w:line="63" w:lineRule="exact"/>
        <w:rPr>
          <w:rFonts w:ascii="Times New Roman" w:hAnsi="Times New Roman" w:eastAsia="Times New Roman" w:cs="Times New Roman"/>
          <w:sz w:val="20"/>
          <w:szCs w:val="20"/>
        </w:rPr>
      </w:pPr>
      <w:r>
        <w:rPr>
          <w:rFonts w:ascii="Times New Roman" w:hAnsi="Times New Roman" w:eastAsia="Times New Roman" w:cs="Times New Roman"/>
          <w:sz w:val="20"/>
          <w:szCs w:val="20"/>
          <w:spacing w:val="4"/>
          <w:position w:val="1"/>
        </w:rPr>
        <w:t>……</w:t>
      </w:r>
    </w:p>
    <w:p>
      <w:pPr>
        <w:ind w:left="638" w:right="655" w:firstLine="415"/>
        <w:spacing w:before="137" w:line="338" w:lineRule="auto"/>
        <w:rPr>
          <w:rFonts w:ascii="SimSun" w:hAnsi="SimSun" w:eastAsia="SimSun" w:cs="SimSun"/>
          <w:sz w:val="20"/>
          <w:szCs w:val="20"/>
        </w:rPr>
      </w:pPr>
      <w:r>
        <w:rPr>
          <w:rFonts w:ascii="Times New Roman" w:hAnsi="Times New Roman" w:eastAsia="Times New Roman" w:cs="Times New Roman"/>
          <w:sz w:val="20"/>
          <w:szCs w:val="20"/>
          <w:spacing w:val="8"/>
        </w:rPr>
        <w:t>2.2</w:t>
      </w:r>
      <w:r>
        <w:rPr>
          <w:rFonts w:ascii="Times New Roman" w:hAnsi="Times New Roman" w:eastAsia="Times New Roman" w:cs="Times New Roman"/>
          <w:sz w:val="20"/>
          <w:szCs w:val="20"/>
          <w:spacing w:val="1"/>
        </w:rPr>
        <w:t xml:space="preserve">  </w:t>
      </w:r>
      <w:r>
        <w:rPr>
          <w:rFonts w:ascii="SimSun" w:hAnsi="SimSun" w:eastAsia="SimSun" w:cs="SimSun"/>
          <w:sz w:val="20"/>
          <w:szCs w:val="20"/>
          <w:spacing w:val="8"/>
        </w:rPr>
        <w:t>以上技术规范由承包人自备，如有不足之处或未能达</w:t>
      </w:r>
      <w:r>
        <w:rPr>
          <w:rFonts w:ascii="SimSun" w:hAnsi="SimSun" w:eastAsia="SimSun" w:cs="SimSun"/>
          <w:sz w:val="20"/>
          <w:szCs w:val="20"/>
          <w:spacing w:val="7"/>
        </w:rPr>
        <w:t>到国家最新标准时，承包人应</w:t>
      </w:r>
      <w:r>
        <w:rPr>
          <w:rFonts w:ascii="SimSun" w:hAnsi="SimSun" w:eastAsia="SimSun" w:cs="SimSun"/>
          <w:sz w:val="20"/>
          <w:szCs w:val="20"/>
          <w:spacing w:val="9"/>
        </w:rPr>
        <w:t>使施工及选用的设备和材料符合最新版本的国家标准、规范。</w:t>
      </w:r>
    </w:p>
    <w:p>
      <w:pPr>
        <w:ind w:left="3607"/>
        <w:spacing w:before="145" w:line="220" w:lineRule="auto"/>
        <w:rPr>
          <w:rFonts w:ascii="SimSun" w:hAnsi="SimSun" w:eastAsia="SimSun" w:cs="SimSun"/>
          <w:sz w:val="28"/>
          <w:szCs w:val="28"/>
        </w:rPr>
      </w:pPr>
      <w:r>
        <w:rPr>
          <w:rFonts w:ascii="Times New Roman" w:hAnsi="Times New Roman" w:eastAsia="Times New Roman" w:cs="Times New Roman"/>
          <w:sz w:val="28"/>
          <w:szCs w:val="28"/>
          <w:spacing w:val="-6"/>
        </w:rPr>
        <w:t>3</w:t>
      </w:r>
      <w:r>
        <w:rPr>
          <w:rFonts w:ascii="Times New Roman" w:hAnsi="Times New Roman" w:eastAsia="Times New Roman" w:cs="Times New Roman"/>
          <w:sz w:val="28"/>
          <w:szCs w:val="28"/>
          <w:spacing w:val="-28"/>
        </w:rPr>
        <w:t xml:space="preserve"> </w:t>
      </w:r>
      <w:r>
        <w:rPr>
          <w:rFonts w:ascii="SimSun" w:hAnsi="SimSun" w:eastAsia="SimSun" w:cs="SimSun"/>
          <w:sz w:val="28"/>
          <w:szCs w:val="28"/>
          <w:spacing w:val="-6"/>
        </w:rPr>
        <w:t>．工程管理的要求</w:t>
      </w:r>
    </w:p>
    <w:p>
      <w:pPr>
        <w:ind w:right="220" w:firstLine="436"/>
        <w:spacing w:before="85" w:line="261" w:lineRule="auto"/>
        <w:rPr>
          <w:rFonts w:ascii="SimSun" w:hAnsi="SimSun" w:eastAsia="SimSun" w:cs="SimSun"/>
          <w:sz w:val="22"/>
          <w:szCs w:val="22"/>
        </w:rPr>
      </w:pPr>
      <w:r>
        <w:rPr>
          <w:rFonts w:ascii="Times New Roman" w:hAnsi="Times New Roman" w:eastAsia="Times New Roman" w:cs="Times New Roman"/>
          <w:sz w:val="22"/>
          <w:szCs w:val="22"/>
        </w:rPr>
        <w:t>4.1 </w:t>
      </w:r>
      <w:r>
        <w:rPr>
          <w:rFonts w:ascii="SimSun" w:hAnsi="SimSun" w:eastAsia="SimSun" w:cs="SimSun"/>
          <w:sz w:val="22"/>
          <w:szCs w:val="22"/>
        </w:rPr>
        <w:t>本工程发包范围内的工程项目，未经发包人同意一律不得分包。一经发现立</w:t>
      </w:r>
      <w:r>
        <w:rPr>
          <w:rFonts w:ascii="SimSun" w:hAnsi="SimSun" w:eastAsia="SimSun" w:cs="SimSun"/>
          <w:sz w:val="22"/>
          <w:szCs w:val="22"/>
          <w:spacing w:val="-1"/>
        </w:rPr>
        <w:t>即取消承包资</w:t>
      </w:r>
      <w:r>
        <w:rPr>
          <w:rFonts w:ascii="SimSun" w:hAnsi="SimSun" w:eastAsia="SimSun" w:cs="SimSun"/>
          <w:sz w:val="22"/>
          <w:szCs w:val="22"/>
          <w:spacing w:val="-1"/>
        </w:rPr>
        <w:t>格，作违约处理，并承担由此引起的一切经济损失。</w:t>
      </w:r>
    </w:p>
    <w:p>
      <w:pPr>
        <w:ind w:left="2" w:firstLine="433"/>
        <w:spacing w:before="98" w:line="261" w:lineRule="auto"/>
        <w:rPr>
          <w:rFonts w:ascii="SimSun" w:hAnsi="SimSun" w:eastAsia="SimSun" w:cs="SimSun"/>
          <w:sz w:val="22"/>
          <w:szCs w:val="22"/>
        </w:rPr>
      </w:pPr>
      <w:r>
        <w:rPr>
          <w:rFonts w:ascii="Times New Roman" w:hAnsi="Times New Roman" w:eastAsia="Times New Roman" w:cs="Times New Roman"/>
          <w:sz w:val="22"/>
          <w:szCs w:val="22"/>
        </w:rPr>
        <w:t>4.2 </w:t>
      </w:r>
      <w:r>
        <w:rPr>
          <w:rFonts w:ascii="SimSun" w:hAnsi="SimSun" w:eastAsia="SimSun" w:cs="SimSun"/>
          <w:sz w:val="22"/>
          <w:szCs w:val="22"/>
        </w:rPr>
        <w:t>承包人应严格按已确认设计图纸和施工技术方案组织施工，并无条件地接受发包</w:t>
      </w:r>
      <w:r>
        <w:rPr>
          <w:rFonts w:ascii="SimSun" w:hAnsi="SimSun" w:eastAsia="SimSun" w:cs="SimSun"/>
          <w:sz w:val="22"/>
          <w:szCs w:val="22"/>
          <w:spacing w:val="-1"/>
        </w:rPr>
        <w:t>人委托的监</w:t>
      </w:r>
      <w:r>
        <w:rPr>
          <w:rFonts w:ascii="SimSun" w:hAnsi="SimSun" w:eastAsia="SimSun" w:cs="SimSun"/>
          <w:sz w:val="22"/>
          <w:szCs w:val="22"/>
          <w:spacing w:val="-1"/>
        </w:rPr>
        <w:t>理单位对施工质量的监督和管理。</w:t>
      </w:r>
    </w:p>
    <w:p>
      <w:pPr>
        <w:ind w:left="4370"/>
        <w:spacing w:before="324" w:line="188" w:lineRule="auto"/>
        <w:rPr>
          <w:rFonts w:ascii="Microsoft YaHei UI" w:hAnsi="Microsoft YaHei UI" w:eastAsia="Microsoft YaHei UI" w:cs="Microsoft YaHei UI"/>
          <w:sz w:val="24"/>
          <w:szCs w:val="24"/>
        </w:rPr>
      </w:pPr>
      <w:r>
        <w:rPr>
          <w:rFonts w:ascii="Times New Roman" w:hAnsi="Times New Roman" w:eastAsia="Times New Roman" w:cs="Times New Roman"/>
          <w:sz w:val="24"/>
          <w:szCs w:val="24"/>
          <w:b/>
          <w:bCs/>
          <w:spacing w:val="-12"/>
        </w:rPr>
        <w:t>4</w:t>
      </w:r>
      <w:r>
        <w:rPr>
          <w:rFonts w:ascii="Times New Roman" w:hAnsi="Times New Roman" w:eastAsia="Times New Roman" w:cs="Times New Roman"/>
          <w:sz w:val="24"/>
          <w:szCs w:val="24"/>
          <w:b/>
          <w:bCs/>
          <w:spacing w:val="-19"/>
        </w:rPr>
        <w:t xml:space="preserve"> </w:t>
      </w:r>
      <w:r>
        <w:rPr>
          <w:rFonts w:ascii="Microsoft YaHei UI" w:hAnsi="Microsoft YaHei UI" w:eastAsia="Microsoft YaHei UI" w:cs="Microsoft YaHei UI"/>
          <w:sz w:val="24"/>
          <w:szCs w:val="24"/>
          <w:b/>
          <w:bCs/>
          <w:spacing w:val="-12"/>
        </w:rPr>
        <w:t>．其他</w:t>
      </w:r>
    </w:p>
    <w:p>
      <w:pPr>
        <w:spacing w:line="188" w:lineRule="auto"/>
        <w:sectPr>
          <w:footerReference w:type="default" r:id="rId59"/>
          <w:pgSz w:w="11900" w:h="16840"/>
          <w:pgMar w:top="400" w:right="1169" w:bottom="1180" w:left="1167" w:header="0" w:footer="946" w:gutter="0"/>
        </w:sectPr>
        <w:rPr>
          <w:rFonts w:ascii="Microsoft YaHei UI" w:hAnsi="Microsoft YaHei UI" w:eastAsia="Microsoft YaHei UI" w:cs="Microsoft YaHei UI"/>
          <w:sz w:val="24"/>
          <w:szCs w:val="24"/>
        </w:rPr>
      </w:pP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ind w:left="3489"/>
        <w:spacing w:before="152" w:line="223" w:lineRule="auto"/>
        <w:outlineLvl w:val="1"/>
        <w:rPr>
          <w:rFonts w:ascii="SimSun" w:hAnsi="SimSun" w:eastAsia="SimSun" w:cs="SimSun"/>
          <w:sz w:val="47"/>
          <w:szCs w:val="47"/>
        </w:rPr>
      </w:pPr>
      <w:bookmarkStart w:name="bookmark45" w:id="37"/>
      <w:bookmarkEnd w:id="37"/>
      <w:r>
        <w:rPr>
          <w:rFonts w:ascii="SimSun" w:hAnsi="SimSun" w:eastAsia="SimSun" w:cs="SimSun"/>
          <w:sz w:val="47"/>
          <w:szCs w:val="47"/>
          <w:b/>
          <w:bCs/>
        </w:rPr>
        <w:t>第四卷</w:t>
      </w:r>
    </w:p>
    <w:p>
      <w:pPr>
        <w:spacing w:line="223" w:lineRule="auto"/>
        <w:sectPr>
          <w:footerReference w:type="default" r:id="rId60"/>
          <w:pgSz w:w="11900" w:h="16840"/>
          <w:pgMar w:top="400" w:right="1785" w:bottom="1180" w:left="1785" w:header="0" w:footer="946" w:gutter="0"/>
        </w:sectPr>
        <w:rPr>
          <w:rFonts w:ascii="SimSun" w:hAnsi="SimSun" w:eastAsia="SimSun" w:cs="SimSun"/>
          <w:sz w:val="47"/>
          <w:szCs w:val="47"/>
        </w:rPr>
      </w:pPr>
    </w:p>
    <w:p>
      <w:pPr>
        <w:pStyle w:val="BodyText"/>
        <w:spacing w:line="274" w:lineRule="auto"/>
        <w:rPr/>
      </w:pPr>
      <w:r/>
    </w:p>
    <w:p>
      <w:pPr>
        <w:pStyle w:val="BodyText"/>
        <w:spacing w:line="275" w:lineRule="auto"/>
        <w:rPr/>
      </w:pPr>
      <w:r/>
    </w:p>
    <w:p>
      <w:pPr>
        <w:pStyle w:val="BodyText"/>
        <w:spacing w:line="275" w:lineRule="auto"/>
        <w:rPr/>
      </w:pPr>
      <w:r/>
    </w:p>
    <w:p>
      <w:pPr>
        <w:pStyle w:val="BodyText"/>
        <w:spacing w:line="275" w:lineRule="auto"/>
        <w:rPr/>
      </w:pPr>
      <w:r/>
    </w:p>
    <w:p>
      <w:pPr>
        <w:ind w:left="2615"/>
        <w:spacing w:before="127" w:line="193" w:lineRule="auto"/>
        <w:outlineLvl w:val="1"/>
        <w:rPr>
          <w:rFonts w:ascii="Microsoft YaHei UI" w:hAnsi="Microsoft YaHei UI" w:eastAsia="Microsoft YaHei UI" w:cs="Microsoft YaHei UI"/>
          <w:sz w:val="31"/>
          <w:szCs w:val="31"/>
        </w:rPr>
      </w:pPr>
      <w:bookmarkStart w:name="bookmark33" w:id="38"/>
      <w:bookmarkEnd w:id="38"/>
      <w:bookmarkStart w:name="bookmark34" w:id="39"/>
      <w:bookmarkEnd w:id="39"/>
      <w:bookmarkStart w:name="bookmark35" w:id="40"/>
      <w:bookmarkEnd w:id="40"/>
      <w:r>
        <w:rPr>
          <w:rFonts w:ascii="Microsoft YaHei UI" w:hAnsi="Microsoft YaHei UI" w:eastAsia="Microsoft YaHei UI" w:cs="Microsoft YaHei UI"/>
          <w:sz w:val="31"/>
          <w:szCs w:val="31"/>
          <w:b/>
          <w:bCs/>
          <w:spacing w:val="-2"/>
        </w:rPr>
        <w:t>第八章</w:t>
      </w:r>
      <w:r>
        <w:rPr>
          <w:rFonts w:ascii="Microsoft YaHei UI" w:hAnsi="Microsoft YaHei UI" w:eastAsia="Microsoft YaHei UI" w:cs="Microsoft YaHei UI"/>
          <w:sz w:val="31"/>
          <w:szCs w:val="31"/>
          <w:b/>
          <w:bCs/>
          <w:spacing w:val="18"/>
        </w:rPr>
        <w:t xml:space="preserve">   </w:t>
      </w:r>
      <w:r>
        <w:rPr>
          <w:rFonts w:ascii="Microsoft YaHei UI" w:hAnsi="Microsoft YaHei UI" w:eastAsia="Microsoft YaHei UI" w:cs="Microsoft YaHei UI"/>
          <w:sz w:val="31"/>
          <w:szCs w:val="31"/>
          <w:b/>
          <w:bCs/>
          <w:spacing w:val="-2"/>
        </w:rPr>
        <w:t>投标文件格式</w:t>
      </w:r>
    </w:p>
    <w:p>
      <w:pPr>
        <w:spacing w:line="193" w:lineRule="auto"/>
        <w:sectPr>
          <w:footerReference w:type="default" r:id="rId61"/>
          <w:pgSz w:w="11900" w:h="16840"/>
          <w:pgMar w:top="400" w:right="1785" w:bottom="1180" w:left="1785" w:header="0" w:footer="946" w:gutter="0"/>
        </w:sectPr>
        <w:rPr>
          <w:rFonts w:ascii="Microsoft YaHei UI" w:hAnsi="Microsoft YaHei UI" w:eastAsia="Microsoft YaHei UI" w:cs="Microsoft YaHei UI"/>
          <w:sz w:val="31"/>
          <w:szCs w:val="31"/>
        </w:rPr>
      </w:pPr>
    </w:p>
    <w:p>
      <w:pPr>
        <w:pStyle w:val="BodyText"/>
        <w:spacing w:line="279" w:lineRule="auto"/>
        <w:rPr/>
      </w:pPr>
      <w:r/>
    </w:p>
    <w:p>
      <w:pPr>
        <w:pStyle w:val="BodyText"/>
        <w:spacing w:line="279" w:lineRule="auto"/>
        <w:rPr/>
      </w:pPr>
      <w:r/>
    </w:p>
    <w:p>
      <w:pPr>
        <w:pStyle w:val="BodyText"/>
        <w:spacing w:line="279" w:lineRule="auto"/>
        <w:rPr/>
      </w:pPr>
      <w:r/>
    </w:p>
    <w:p>
      <w:pPr>
        <w:pStyle w:val="BodyText"/>
        <w:spacing w:line="279" w:lineRule="auto"/>
        <w:rPr/>
      </w:pPr>
      <w:r/>
    </w:p>
    <w:p>
      <w:pPr>
        <w:pStyle w:val="BodyText"/>
        <w:spacing w:line="279" w:lineRule="auto"/>
        <w:rPr/>
      </w:pPr>
      <w:r/>
    </w:p>
    <w:p>
      <w:pPr>
        <w:ind w:left="19"/>
        <w:spacing w:before="78" w:line="219" w:lineRule="auto"/>
        <w:rPr>
          <w:rFonts w:ascii="SimSun" w:hAnsi="SimSun" w:eastAsia="SimSun" w:cs="SimSun"/>
          <w:sz w:val="24"/>
          <w:szCs w:val="24"/>
        </w:rPr>
      </w:pPr>
      <w:r>
        <w:rPr>
          <w:rFonts w:ascii="SimSun" w:hAnsi="SimSun" w:eastAsia="SimSun" w:cs="SimSun"/>
          <w:sz w:val="24"/>
          <w:szCs w:val="24"/>
          <w:b/>
          <w:bCs/>
          <w:spacing w:val="-9"/>
        </w:rPr>
        <w:t>附件一：</w:t>
      </w:r>
    </w:p>
    <w:p>
      <w:pPr>
        <w:pStyle w:val="BodyText"/>
        <w:spacing w:line="320" w:lineRule="auto"/>
        <w:rPr/>
      </w:pPr>
      <w:r/>
    </w:p>
    <w:p>
      <w:pPr>
        <w:ind w:left="3650" w:right="3554" w:firstLine="1"/>
        <w:spacing w:before="114" w:line="331" w:lineRule="auto"/>
        <w:rPr>
          <w:rFonts w:ascii="SimSun" w:hAnsi="SimSun" w:eastAsia="SimSun" w:cs="SimSun"/>
          <w:sz w:val="35"/>
          <w:szCs w:val="35"/>
        </w:rPr>
      </w:pPr>
      <w:r>
        <w:rPr>
          <w:rFonts w:ascii="SimSun" w:hAnsi="SimSun" w:eastAsia="SimSun" w:cs="SimSun"/>
          <w:sz w:val="35"/>
          <w:szCs w:val="35"/>
          <w:b/>
          <w:bCs/>
          <w:spacing w:val="2"/>
        </w:rPr>
        <w:t>项目名称</w:t>
      </w:r>
      <w:r>
        <w:rPr>
          <w:rFonts w:ascii="SimSun" w:hAnsi="SimSun" w:eastAsia="SimSun" w:cs="SimSun"/>
          <w:sz w:val="35"/>
          <w:szCs w:val="35"/>
          <w:b/>
          <w:bCs/>
          <w:spacing w:val="-18"/>
        </w:rPr>
        <w:t>投</w:t>
      </w:r>
      <w:r>
        <w:rPr>
          <w:rFonts w:ascii="SimSun" w:hAnsi="SimSun" w:eastAsia="SimSun" w:cs="SimSun"/>
          <w:sz w:val="35"/>
          <w:szCs w:val="35"/>
          <w:spacing w:val="23"/>
        </w:rPr>
        <w:t xml:space="preserve"> </w:t>
      </w:r>
      <w:r>
        <w:rPr>
          <w:rFonts w:ascii="SimSun" w:hAnsi="SimSun" w:eastAsia="SimSun" w:cs="SimSun"/>
          <w:sz w:val="35"/>
          <w:szCs w:val="35"/>
          <w:b/>
          <w:bCs/>
          <w:spacing w:val="-18"/>
        </w:rPr>
        <w:t>标</w:t>
      </w:r>
      <w:r>
        <w:rPr>
          <w:rFonts w:ascii="SimSun" w:hAnsi="SimSun" w:eastAsia="SimSun" w:cs="SimSun"/>
          <w:sz w:val="35"/>
          <w:szCs w:val="35"/>
          <w:spacing w:val="45"/>
        </w:rPr>
        <w:t xml:space="preserve"> </w:t>
      </w:r>
      <w:r>
        <w:rPr>
          <w:rFonts w:ascii="SimSun" w:hAnsi="SimSun" w:eastAsia="SimSun" w:cs="SimSun"/>
          <w:sz w:val="35"/>
          <w:szCs w:val="35"/>
          <w:b/>
          <w:bCs/>
          <w:spacing w:val="-18"/>
        </w:rPr>
        <w:t>函</w:t>
      </w:r>
    </w:p>
    <w:p>
      <w:pPr>
        <w:spacing w:before="102" w:line="219" w:lineRule="auto"/>
        <w:rPr>
          <w:rFonts w:ascii="SimSun" w:hAnsi="SimSun" w:eastAsia="SimSun" w:cs="SimSun"/>
          <w:sz w:val="24"/>
          <w:szCs w:val="24"/>
        </w:rPr>
      </w:pPr>
      <w:r>
        <w:rPr>
          <w:rFonts w:ascii="SimSun" w:hAnsi="SimSun" w:eastAsia="SimSun" w:cs="SimSun"/>
          <w:sz w:val="24"/>
          <w:szCs w:val="24"/>
          <w:u w:val="single" w:color="auto"/>
          <w:spacing w:val="-3"/>
        </w:rPr>
        <w:t>三门县浦坝港镇圩岙村集体经济组织 </w:t>
      </w:r>
      <w:r>
        <w:rPr>
          <w:rFonts w:ascii="SimSun" w:hAnsi="SimSun" w:eastAsia="SimSun" w:cs="SimSun"/>
          <w:sz w:val="24"/>
          <w:szCs w:val="24"/>
          <w:spacing w:val="-62"/>
        </w:rPr>
        <w:t xml:space="preserve"> </w:t>
      </w:r>
      <w:r>
        <w:rPr>
          <w:rFonts w:ascii="SimSun" w:hAnsi="SimSun" w:eastAsia="SimSun" w:cs="SimSun"/>
          <w:sz w:val="24"/>
          <w:szCs w:val="24"/>
          <w:spacing w:val="-3"/>
        </w:rPr>
        <w:t>(招标人)：</w:t>
      </w:r>
    </w:p>
    <w:p>
      <w:pPr>
        <w:ind w:right="120" w:firstLine="483"/>
        <w:spacing w:before="277" w:line="430" w:lineRule="auto"/>
        <w:rPr>
          <w:rFonts w:ascii="SimSun" w:hAnsi="SimSun" w:eastAsia="SimSun" w:cs="SimSun"/>
          <w:sz w:val="24"/>
          <w:szCs w:val="24"/>
        </w:rPr>
      </w:pPr>
      <w:r>
        <w:rPr>
          <w:rFonts w:ascii="SimSun" w:hAnsi="SimSun" w:eastAsia="SimSun" w:cs="SimSun"/>
          <w:sz w:val="24"/>
          <w:szCs w:val="24"/>
        </w:rPr>
        <w:t>一、根据你方的</w:t>
      </w:r>
      <w:r>
        <w:rPr>
          <w:rFonts w:ascii="SimSun" w:hAnsi="SimSun" w:eastAsia="SimSun" w:cs="SimSun"/>
          <w:sz w:val="24"/>
          <w:szCs w:val="24"/>
          <w:u w:val="single" w:color="auto"/>
        </w:rPr>
        <w:t>三门县大宗农产品交易中心</w:t>
      </w:r>
      <w:r>
        <w:rPr>
          <w:rFonts w:ascii="SimSun" w:hAnsi="SimSun" w:eastAsia="SimSun" w:cs="SimSun"/>
          <w:sz w:val="24"/>
          <w:szCs w:val="24"/>
          <w:u w:val="single" w:color="auto"/>
          <w:spacing w:val="-1"/>
        </w:rPr>
        <w:t>基础设施改善工程 </w:t>
      </w:r>
      <w:r>
        <w:rPr>
          <w:rFonts w:ascii="SimSun" w:hAnsi="SimSun" w:eastAsia="SimSun" w:cs="SimSun"/>
          <w:sz w:val="24"/>
          <w:szCs w:val="24"/>
          <w:spacing w:val="-1"/>
        </w:rPr>
        <w:t>招标文件，经</w:t>
      </w:r>
      <w:r>
        <w:rPr>
          <w:rFonts w:ascii="SimSun" w:hAnsi="SimSun" w:eastAsia="SimSun" w:cs="SimSun"/>
          <w:sz w:val="24"/>
          <w:szCs w:val="24"/>
        </w:rPr>
        <w:t>考察现场和研究上述招标文件后，在全部同意招标文件</w:t>
      </w:r>
      <w:r>
        <w:rPr>
          <w:rFonts w:ascii="SimSun" w:hAnsi="SimSun" w:eastAsia="SimSun" w:cs="SimSun"/>
          <w:sz w:val="24"/>
          <w:szCs w:val="24"/>
          <w:spacing w:val="-1"/>
        </w:rPr>
        <w:t>内容前提下，我方保证：</w:t>
      </w:r>
    </w:p>
    <w:p>
      <w:pPr>
        <w:ind w:left="1" w:firstLine="16"/>
        <w:spacing w:before="2" w:line="324" w:lineRule="auto"/>
        <w:rPr>
          <w:rFonts w:ascii="SimSun" w:hAnsi="SimSun" w:eastAsia="SimSun" w:cs="SimSun"/>
          <w:sz w:val="24"/>
          <w:szCs w:val="24"/>
        </w:rPr>
      </w:pPr>
      <w:r>
        <w:rPr>
          <w:rFonts w:ascii="SimSun" w:hAnsi="SimSun" w:eastAsia="SimSun" w:cs="SimSun"/>
          <w:sz w:val="24"/>
          <w:szCs w:val="24"/>
          <w:spacing w:val="-1"/>
        </w:rPr>
        <w:t>1、愿以本工程预算审核价</w:t>
      </w:r>
      <w:r>
        <w:rPr>
          <w:rFonts w:ascii="SimSun" w:hAnsi="SimSun" w:eastAsia="SimSun" w:cs="SimSun"/>
          <w:sz w:val="24"/>
          <w:szCs w:val="24"/>
          <w:u w:val="single" w:color="auto"/>
          <w:spacing w:val="-1"/>
        </w:rPr>
        <w:t xml:space="preserve"> 841107元</w:t>
      </w:r>
      <w:r>
        <w:rPr>
          <w:rFonts w:ascii="SimSun" w:hAnsi="SimSun" w:eastAsia="SimSun" w:cs="SimSun"/>
          <w:sz w:val="24"/>
          <w:szCs w:val="24"/>
          <w:spacing w:val="-1"/>
        </w:rPr>
        <w:t>，下浮</w:t>
      </w:r>
      <w:r>
        <w:rPr>
          <w:rFonts w:ascii="SimSun" w:hAnsi="SimSun" w:eastAsia="SimSun" w:cs="SimSun"/>
          <w:sz w:val="24"/>
          <w:szCs w:val="24"/>
          <w:u w:val="single" w:color="auto"/>
          <w:spacing w:val="-1"/>
        </w:rPr>
        <w:t xml:space="preserve">       </w:t>
      </w:r>
      <w:r>
        <w:rPr>
          <w:rFonts w:ascii="SimSun" w:hAnsi="SimSun" w:eastAsia="SimSun" w:cs="SimSun"/>
          <w:sz w:val="24"/>
          <w:szCs w:val="24"/>
          <w:spacing w:val="-116"/>
        </w:rPr>
        <w:t xml:space="preserve"> </w:t>
      </w:r>
      <w:r>
        <w:rPr>
          <w:rFonts w:ascii="SimSun" w:hAnsi="SimSun" w:eastAsia="SimSun" w:cs="SimSun"/>
          <w:sz w:val="24"/>
          <w:szCs w:val="24"/>
          <w:spacing w:val="-1"/>
        </w:rPr>
        <w:t>%（保留两位小</w:t>
      </w:r>
      <w:r>
        <w:rPr>
          <w:rFonts w:ascii="SimSun" w:hAnsi="SimSun" w:eastAsia="SimSun" w:cs="SimSun"/>
          <w:sz w:val="24"/>
          <w:szCs w:val="24"/>
          <w:spacing w:val="-2"/>
        </w:rPr>
        <w:t>数</w:t>
      </w:r>
      <w:r>
        <w:rPr>
          <w:rFonts w:ascii="SimSun" w:hAnsi="SimSun" w:eastAsia="SimSun" w:cs="SimSun"/>
          <w:sz w:val="24"/>
          <w:szCs w:val="24"/>
          <w:spacing w:val="7"/>
        </w:rPr>
        <w:t>），</w:t>
      </w:r>
      <w:r>
        <w:rPr>
          <w:rFonts w:ascii="SimSun" w:hAnsi="SimSun" w:eastAsia="SimSun" w:cs="SimSun"/>
          <w:sz w:val="24"/>
          <w:szCs w:val="24"/>
          <w:spacing w:val="-2"/>
        </w:rPr>
        <w:t>并同意以</w:t>
      </w:r>
      <w:r>
        <w:rPr>
          <w:rFonts w:ascii="SimSun" w:hAnsi="SimSun" w:eastAsia="SimSun" w:cs="SimSun"/>
          <w:sz w:val="24"/>
          <w:szCs w:val="24"/>
          <w:spacing w:val="-1"/>
        </w:rPr>
        <w:t>招标文件规定计算造价，承包上述工程的施工、竣工和保修。</w:t>
      </w:r>
    </w:p>
    <w:p>
      <w:pPr>
        <w:ind w:left="3"/>
        <w:spacing w:before="276" w:line="220" w:lineRule="auto"/>
        <w:rPr>
          <w:rFonts w:ascii="SimSun" w:hAnsi="SimSun" w:eastAsia="SimSun" w:cs="SimSun"/>
          <w:sz w:val="24"/>
          <w:szCs w:val="24"/>
        </w:rPr>
      </w:pPr>
      <w:r>
        <w:rPr>
          <w:rFonts w:ascii="SimSun" w:hAnsi="SimSun" w:eastAsia="SimSun" w:cs="SimSun"/>
          <w:sz w:val="24"/>
          <w:szCs w:val="24"/>
          <w:spacing w:val="-8"/>
        </w:rPr>
        <w:t>2、工期：</w:t>
      </w:r>
      <w:r>
        <w:rPr>
          <w:rFonts w:ascii="SimSun" w:hAnsi="SimSun" w:eastAsia="SimSun" w:cs="SimSun"/>
          <w:sz w:val="24"/>
          <w:szCs w:val="24"/>
          <w:u w:val="single" w:color="auto"/>
        </w:rPr>
        <w:t xml:space="preserve">        </w:t>
      </w:r>
      <w:r>
        <w:rPr>
          <w:rFonts w:ascii="SimSun" w:hAnsi="SimSun" w:eastAsia="SimSun" w:cs="SimSun"/>
          <w:sz w:val="24"/>
          <w:szCs w:val="24"/>
          <w:spacing w:val="58"/>
        </w:rPr>
        <w:t xml:space="preserve"> </w:t>
      </w:r>
      <w:r>
        <w:rPr>
          <w:rFonts w:ascii="SimSun" w:hAnsi="SimSun" w:eastAsia="SimSun" w:cs="SimSun"/>
          <w:sz w:val="24"/>
          <w:szCs w:val="24"/>
          <w:spacing w:val="-8"/>
        </w:rPr>
        <w:t>日历天；</w:t>
      </w:r>
    </w:p>
    <w:p>
      <w:pPr>
        <w:ind w:left="5"/>
        <w:spacing w:before="274" w:line="219" w:lineRule="auto"/>
        <w:rPr>
          <w:rFonts w:ascii="SimSun" w:hAnsi="SimSun" w:eastAsia="SimSun" w:cs="SimSun"/>
          <w:sz w:val="24"/>
          <w:szCs w:val="24"/>
        </w:rPr>
      </w:pPr>
      <w:r>
        <w:rPr>
          <w:rFonts w:ascii="SimSun" w:hAnsi="SimSun" w:eastAsia="SimSun" w:cs="SimSun"/>
          <w:sz w:val="24"/>
          <w:szCs w:val="24"/>
          <w:spacing w:val="-1"/>
        </w:rPr>
        <w:t>3、项目负责人</w:t>
      </w:r>
      <w:r>
        <w:rPr>
          <w:rFonts w:ascii="SimSun" w:hAnsi="SimSun" w:eastAsia="SimSun" w:cs="SimSun"/>
          <w:sz w:val="24"/>
          <w:szCs w:val="24"/>
          <w:u w:val="single" w:color="auto"/>
          <w:spacing w:val="-1"/>
        </w:rPr>
        <w:t xml:space="preserve">               </w:t>
      </w:r>
      <w:r>
        <w:rPr>
          <w:rFonts w:ascii="SimSun" w:hAnsi="SimSun" w:eastAsia="SimSun" w:cs="SimSun"/>
          <w:sz w:val="24"/>
          <w:szCs w:val="24"/>
          <w:spacing w:val="-1"/>
        </w:rPr>
        <w:t>；</w:t>
      </w:r>
    </w:p>
    <w:p>
      <w:pPr>
        <w:spacing w:before="277" w:line="219" w:lineRule="auto"/>
        <w:rPr>
          <w:rFonts w:ascii="SimSun" w:hAnsi="SimSun" w:eastAsia="SimSun" w:cs="SimSun"/>
          <w:sz w:val="24"/>
          <w:szCs w:val="24"/>
        </w:rPr>
      </w:pPr>
      <w:r>
        <w:rPr>
          <w:rFonts w:ascii="SimSun" w:hAnsi="SimSun" w:eastAsia="SimSun" w:cs="SimSun"/>
          <w:sz w:val="24"/>
          <w:szCs w:val="24"/>
          <w:spacing w:val="-1"/>
        </w:rPr>
        <w:t>4、安全生产和文明施工：</w:t>
      </w:r>
      <w:r>
        <w:rPr>
          <w:rFonts w:ascii="SimSun" w:hAnsi="SimSun" w:eastAsia="SimSun" w:cs="SimSun"/>
          <w:sz w:val="24"/>
          <w:szCs w:val="24"/>
          <w:u w:val="single" w:color="auto"/>
          <w:spacing w:val="-1"/>
        </w:rPr>
        <w:t xml:space="preserve">    合格    </w:t>
      </w:r>
      <w:r>
        <w:rPr>
          <w:rFonts w:ascii="SimSun" w:hAnsi="SimSun" w:eastAsia="SimSun" w:cs="SimSun"/>
          <w:sz w:val="24"/>
          <w:szCs w:val="24"/>
          <w:spacing w:val="-1"/>
        </w:rPr>
        <w:t>；</w:t>
      </w:r>
    </w:p>
    <w:p>
      <w:pPr>
        <w:ind w:left="5"/>
        <w:spacing w:before="274" w:line="219" w:lineRule="auto"/>
        <w:rPr>
          <w:rFonts w:ascii="SimSun" w:hAnsi="SimSun" w:eastAsia="SimSun" w:cs="SimSun"/>
          <w:sz w:val="24"/>
          <w:szCs w:val="24"/>
        </w:rPr>
      </w:pPr>
      <w:r>
        <w:rPr>
          <w:rFonts w:ascii="SimSun" w:hAnsi="SimSun" w:eastAsia="SimSun" w:cs="SimSun"/>
          <w:sz w:val="24"/>
          <w:szCs w:val="24"/>
          <w:spacing w:val="-1"/>
        </w:rPr>
        <w:t>5、工程质量等级：</w:t>
      </w:r>
      <w:r>
        <w:rPr>
          <w:rFonts w:ascii="SimSun" w:hAnsi="SimSun" w:eastAsia="SimSun" w:cs="SimSun"/>
          <w:sz w:val="24"/>
          <w:szCs w:val="24"/>
          <w:u w:val="single" w:color="auto"/>
          <w:spacing w:val="-1"/>
        </w:rPr>
        <w:t xml:space="preserve">   合格        </w:t>
      </w:r>
      <w:r>
        <w:rPr>
          <w:rFonts w:ascii="SimSun" w:hAnsi="SimSun" w:eastAsia="SimSun" w:cs="SimSun"/>
          <w:sz w:val="24"/>
          <w:szCs w:val="24"/>
          <w:spacing w:val="-1"/>
        </w:rPr>
        <w:t>；</w:t>
      </w:r>
    </w:p>
    <w:p>
      <w:pPr>
        <w:ind w:left="2"/>
        <w:spacing w:before="274" w:line="219" w:lineRule="auto"/>
        <w:rPr>
          <w:rFonts w:ascii="SimSun" w:hAnsi="SimSun" w:eastAsia="SimSun" w:cs="SimSun"/>
          <w:sz w:val="24"/>
          <w:szCs w:val="24"/>
        </w:rPr>
      </w:pPr>
      <w:r>
        <w:rPr>
          <w:rFonts w:ascii="SimSun" w:hAnsi="SimSun" w:eastAsia="SimSun" w:cs="SimSun"/>
          <w:sz w:val="24"/>
          <w:szCs w:val="24"/>
          <w:spacing w:val="-1"/>
        </w:rPr>
        <w:t>6、人员设备按本投标文件的部署及时到位。</w:t>
      </w:r>
    </w:p>
    <w:p>
      <w:pPr>
        <w:ind w:left="8" w:hanging="4"/>
        <w:spacing w:before="276" w:line="325" w:lineRule="auto"/>
        <w:rPr>
          <w:rFonts w:ascii="SimSun" w:hAnsi="SimSun" w:eastAsia="SimSun" w:cs="SimSun"/>
          <w:sz w:val="24"/>
          <w:szCs w:val="24"/>
        </w:rPr>
      </w:pPr>
      <w:r>
        <w:rPr>
          <w:rFonts w:ascii="SimSun" w:hAnsi="SimSun" w:eastAsia="SimSun" w:cs="SimSun"/>
          <w:sz w:val="24"/>
          <w:szCs w:val="24"/>
        </w:rPr>
        <w:t>二、如果我方中标，我方将按照招标文件规定提</w:t>
      </w:r>
      <w:r>
        <w:rPr>
          <w:rFonts w:ascii="SimSun" w:hAnsi="SimSun" w:eastAsia="SimSun" w:cs="SimSun"/>
          <w:sz w:val="24"/>
          <w:szCs w:val="24"/>
          <w:spacing w:val="-1"/>
        </w:rPr>
        <w:t>交履约担保，共同地和分别地承担</w:t>
      </w:r>
      <w:r>
        <w:rPr>
          <w:rFonts w:ascii="SimSun" w:hAnsi="SimSun" w:eastAsia="SimSun" w:cs="SimSun"/>
          <w:sz w:val="24"/>
          <w:szCs w:val="24"/>
          <w:spacing w:val="-6"/>
        </w:rPr>
        <w:t>责任。</w:t>
      </w:r>
    </w:p>
    <w:p>
      <w:pPr>
        <w:spacing w:before="276" w:line="326" w:lineRule="auto"/>
        <w:rPr>
          <w:rFonts w:ascii="SimSun" w:hAnsi="SimSun" w:eastAsia="SimSun" w:cs="SimSun"/>
          <w:sz w:val="24"/>
          <w:szCs w:val="24"/>
        </w:rPr>
      </w:pPr>
      <w:r>
        <w:rPr>
          <w:rFonts w:ascii="SimSun" w:hAnsi="SimSun" w:eastAsia="SimSun" w:cs="SimSun"/>
          <w:sz w:val="24"/>
          <w:szCs w:val="24"/>
        </w:rPr>
        <w:t>三、除非另外达成协议并生效，你方的中标通知书和本投</w:t>
      </w:r>
      <w:r>
        <w:rPr>
          <w:rFonts w:ascii="SimSun" w:hAnsi="SimSun" w:eastAsia="SimSun" w:cs="SimSun"/>
          <w:sz w:val="24"/>
          <w:szCs w:val="24"/>
          <w:spacing w:val="-1"/>
        </w:rPr>
        <w:t>标文件将构成约束我们双</w:t>
      </w:r>
      <w:r>
        <w:rPr>
          <w:rFonts w:ascii="SimSun" w:hAnsi="SimSun" w:eastAsia="SimSun" w:cs="SimSun"/>
          <w:sz w:val="24"/>
          <w:szCs w:val="24"/>
          <w:spacing w:val="-3"/>
        </w:rPr>
        <w:t>方的合同。</w:t>
      </w:r>
    </w:p>
    <w:p>
      <w:pPr>
        <w:ind w:left="23"/>
        <w:spacing w:before="272" w:line="219" w:lineRule="auto"/>
        <w:rPr>
          <w:rFonts w:ascii="SimSun" w:hAnsi="SimSun" w:eastAsia="SimSun" w:cs="SimSun"/>
          <w:sz w:val="24"/>
          <w:szCs w:val="24"/>
        </w:rPr>
      </w:pPr>
      <w:r>
        <w:rPr>
          <w:rFonts w:ascii="SimSun" w:hAnsi="SimSun" w:eastAsia="SimSun" w:cs="SimSun"/>
          <w:sz w:val="24"/>
          <w:szCs w:val="24"/>
          <w:spacing w:val="-2"/>
        </w:rPr>
        <w:t>四、我方的投标担保已按招标文件的要求递交。</w:t>
      </w:r>
    </w:p>
    <w:p>
      <w:pPr>
        <w:pStyle w:val="BodyText"/>
        <w:spacing w:line="249" w:lineRule="auto"/>
        <w:rPr/>
      </w:pPr>
      <w:r/>
    </w:p>
    <w:p>
      <w:pPr>
        <w:pStyle w:val="BodyText"/>
        <w:spacing w:line="249" w:lineRule="auto"/>
        <w:rPr/>
      </w:pPr>
      <w:r/>
    </w:p>
    <w:p>
      <w:pPr>
        <w:pStyle w:val="BodyText"/>
        <w:spacing w:line="250" w:lineRule="auto"/>
        <w:rPr/>
      </w:pPr>
      <w:r/>
    </w:p>
    <w:p>
      <w:pPr>
        <w:pStyle w:val="BodyText"/>
        <w:spacing w:line="250" w:lineRule="auto"/>
        <w:rPr/>
      </w:pPr>
      <w:r/>
    </w:p>
    <w:p>
      <w:pPr>
        <w:ind w:left="121"/>
        <w:spacing w:before="78" w:line="219" w:lineRule="auto"/>
        <w:rPr>
          <w:rFonts w:ascii="SimSun" w:hAnsi="SimSun" w:eastAsia="SimSun" w:cs="SimSun"/>
          <w:sz w:val="24"/>
          <w:szCs w:val="24"/>
        </w:rPr>
      </w:pPr>
      <w:r>
        <w:rPr>
          <w:rFonts w:ascii="SimSun" w:hAnsi="SimSun" w:eastAsia="SimSun" w:cs="SimSun"/>
          <w:sz w:val="24"/>
          <w:szCs w:val="24"/>
          <w:spacing w:val="-2"/>
        </w:rPr>
        <w:t>法定代表人（签字或盖章</w:t>
      </w:r>
      <w:r>
        <w:rPr>
          <w:rFonts w:ascii="SimSun" w:hAnsi="SimSun" w:eastAsia="SimSun" w:cs="SimSun"/>
          <w:sz w:val="24"/>
          <w:szCs w:val="24"/>
          <w:spacing w:val="2"/>
        </w:rPr>
        <w:t>）：</w:t>
      </w:r>
      <w:r>
        <w:rPr>
          <w:rFonts w:ascii="SimSun" w:hAnsi="SimSun" w:eastAsia="SimSun" w:cs="SimSun"/>
          <w:sz w:val="24"/>
          <w:szCs w:val="24"/>
        </w:rPr>
        <w:t xml:space="preserve">                   </w:t>
      </w:r>
      <w:r>
        <w:rPr>
          <w:rFonts w:ascii="SimSun" w:hAnsi="SimSun" w:eastAsia="SimSun" w:cs="SimSun"/>
          <w:sz w:val="24"/>
          <w:szCs w:val="24"/>
          <w:spacing w:val="-2"/>
        </w:rPr>
        <w:t>投标人（盖章</w:t>
      </w:r>
      <w:r>
        <w:rPr>
          <w:rFonts w:ascii="SimSun" w:hAnsi="SimSun" w:eastAsia="SimSun" w:cs="SimSun"/>
          <w:sz w:val="24"/>
          <w:szCs w:val="24"/>
          <w:spacing w:val="2"/>
        </w:rPr>
        <w:t>）：</w:t>
      </w:r>
    </w:p>
    <w:p>
      <w:pPr>
        <w:pStyle w:val="BodyText"/>
        <w:spacing w:line="258" w:lineRule="auto"/>
        <w:rPr/>
      </w:pPr>
      <w:r/>
    </w:p>
    <w:p>
      <w:pPr>
        <w:pStyle w:val="BodyText"/>
        <w:spacing w:line="259" w:lineRule="auto"/>
        <w:rPr/>
      </w:pPr>
      <w:r/>
    </w:p>
    <w:p>
      <w:pPr>
        <w:pStyle w:val="BodyText"/>
        <w:spacing w:line="259" w:lineRule="auto"/>
        <w:rPr/>
      </w:pPr>
      <w:r/>
    </w:p>
    <w:p>
      <w:pPr>
        <w:pStyle w:val="BodyText"/>
        <w:spacing w:line="259" w:lineRule="auto"/>
        <w:rPr/>
      </w:pPr>
      <w:r/>
    </w:p>
    <w:p>
      <w:pPr>
        <w:ind w:left="4842"/>
        <w:spacing w:before="79" w:line="219" w:lineRule="auto"/>
        <w:rPr>
          <w:rFonts w:ascii="SimSun" w:hAnsi="SimSun" w:eastAsia="SimSun" w:cs="SimSun"/>
          <w:sz w:val="24"/>
          <w:szCs w:val="24"/>
        </w:rPr>
      </w:pPr>
      <w:r>
        <w:rPr>
          <w:rFonts w:ascii="SimSun" w:hAnsi="SimSun" w:eastAsia="SimSun" w:cs="SimSun"/>
          <w:sz w:val="24"/>
          <w:szCs w:val="24"/>
          <w:spacing w:val="-13"/>
        </w:rPr>
        <w:t>日期：</w:t>
      </w:r>
      <w:r>
        <w:rPr>
          <w:rFonts w:ascii="SimSun" w:hAnsi="SimSun" w:eastAsia="SimSun" w:cs="SimSun"/>
          <w:sz w:val="24"/>
          <w:szCs w:val="24"/>
          <w:spacing w:val="3"/>
        </w:rPr>
        <w:t xml:space="preserve">   </w:t>
      </w:r>
      <w:r>
        <w:rPr>
          <w:rFonts w:ascii="SimSun" w:hAnsi="SimSun" w:eastAsia="SimSun" w:cs="SimSun"/>
          <w:sz w:val="24"/>
          <w:szCs w:val="24"/>
          <w:spacing w:val="-13"/>
        </w:rPr>
        <w:t>年</w:t>
      </w:r>
      <w:r>
        <w:rPr>
          <w:rFonts w:ascii="SimSun" w:hAnsi="SimSun" w:eastAsia="SimSun" w:cs="SimSun"/>
          <w:sz w:val="24"/>
          <w:szCs w:val="24"/>
          <w:spacing w:val="4"/>
        </w:rPr>
        <w:t xml:space="preserve">    </w:t>
      </w:r>
      <w:r>
        <w:rPr>
          <w:rFonts w:ascii="SimSun" w:hAnsi="SimSun" w:eastAsia="SimSun" w:cs="SimSun"/>
          <w:sz w:val="24"/>
          <w:szCs w:val="24"/>
          <w:spacing w:val="-13"/>
        </w:rPr>
        <w:t>月</w:t>
      </w:r>
      <w:r>
        <w:rPr>
          <w:rFonts w:ascii="SimSun" w:hAnsi="SimSun" w:eastAsia="SimSun" w:cs="SimSun"/>
          <w:sz w:val="24"/>
          <w:szCs w:val="24"/>
          <w:spacing w:val="17"/>
        </w:rPr>
        <w:t xml:space="preserve">   </w:t>
      </w:r>
      <w:r>
        <w:rPr>
          <w:rFonts w:ascii="SimSun" w:hAnsi="SimSun" w:eastAsia="SimSun" w:cs="SimSun"/>
          <w:sz w:val="24"/>
          <w:szCs w:val="24"/>
          <w:spacing w:val="-13"/>
        </w:rPr>
        <w:t>日</w:t>
      </w:r>
    </w:p>
    <w:p>
      <w:pPr>
        <w:spacing w:line="219" w:lineRule="auto"/>
        <w:sectPr>
          <w:footerReference w:type="default" r:id="rId62"/>
          <w:pgSz w:w="11906" w:h="16839"/>
          <w:pgMar w:top="400" w:right="1677" w:bottom="1199" w:left="1597" w:header="0" w:footer="966" w:gutter="0"/>
        </w:sectPr>
        <w:rPr>
          <w:rFonts w:ascii="SimSun" w:hAnsi="SimSun" w:eastAsia="SimSun" w:cs="SimSun"/>
          <w:sz w:val="24"/>
          <w:szCs w:val="24"/>
        </w:rPr>
      </w:pPr>
    </w:p>
    <w:p>
      <w:pPr>
        <w:pStyle w:val="BodyText"/>
        <w:spacing w:line="259" w:lineRule="auto"/>
        <w:rPr/>
      </w:pPr>
      <w:r/>
    </w:p>
    <w:p>
      <w:pPr>
        <w:pStyle w:val="BodyText"/>
        <w:spacing w:line="259" w:lineRule="auto"/>
        <w:rPr/>
      </w:pPr>
      <w:r/>
    </w:p>
    <w:p>
      <w:pPr>
        <w:pStyle w:val="BodyText"/>
        <w:spacing w:line="259" w:lineRule="auto"/>
        <w:rPr/>
      </w:pPr>
      <w:r/>
    </w:p>
    <w:p>
      <w:pPr>
        <w:pStyle w:val="BodyText"/>
        <w:spacing w:line="260" w:lineRule="auto"/>
        <w:rPr/>
      </w:pPr>
      <w:r/>
    </w:p>
    <w:p>
      <w:pPr>
        <w:pStyle w:val="BodyText"/>
        <w:spacing w:line="260" w:lineRule="auto"/>
        <w:rPr/>
      </w:pPr>
      <w:r/>
    </w:p>
    <w:p>
      <w:pPr>
        <w:ind w:left="139"/>
        <w:spacing w:before="72" w:line="219" w:lineRule="auto"/>
        <w:rPr>
          <w:rFonts w:ascii="SimSun" w:hAnsi="SimSun" w:eastAsia="SimSun" w:cs="SimSun"/>
          <w:sz w:val="22"/>
          <w:szCs w:val="22"/>
        </w:rPr>
      </w:pPr>
      <w:r>
        <w:rPr>
          <w:rFonts w:ascii="SimSun" w:hAnsi="SimSun" w:eastAsia="SimSun" w:cs="SimSun"/>
          <w:sz w:val="22"/>
          <w:szCs w:val="22"/>
          <w:b/>
          <w:bCs/>
          <w:spacing w:val="-9"/>
        </w:rPr>
        <w:t>附件二：</w:t>
      </w:r>
    </w:p>
    <w:p>
      <w:pPr>
        <w:pStyle w:val="BodyText"/>
        <w:spacing w:line="306" w:lineRule="auto"/>
        <w:rPr/>
      </w:pPr>
      <w:r/>
    </w:p>
    <w:p>
      <w:pPr>
        <w:ind w:left="2969" w:right="1479" w:hanging="2091"/>
        <w:spacing w:before="114" w:line="275" w:lineRule="auto"/>
        <w:rPr>
          <w:rFonts w:ascii="SimSun" w:hAnsi="SimSun" w:eastAsia="SimSun" w:cs="SimSun"/>
          <w:sz w:val="35"/>
          <w:szCs w:val="35"/>
        </w:rPr>
      </w:pPr>
      <w:r>
        <w:rPr>
          <w:rFonts w:ascii="SimSun" w:hAnsi="SimSun" w:eastAsia="SimSun" w:cs="SimSun"/>
          <w:sz w:val="35"/>
          <w:szCs w:val="35"/>
          <w:b/>
          <w:bCs/>
          <w:spacing w:val="6"/>
        </w:rPr>
        <w:t>三门县大宗农产品交易中心基础设施改善工程</w:t>
      </w:r>
      <w:r>
        <w:rPr>
          <w:rFonts w:ascii="SimSun" w:hAnsi="SimSun" w:eastAsia="SimSun" w:cs="SimSun"/>
          <w:sz w:val="35"/>
          <w:szCs w:val="35"/>
          <w:b/>
          <w:bCs/>
          <w:spacing w:val="5"/>
        </w:rPr>
        <w:t>项目管理机构配备表</w:t>
      </w:r>
    </w:p>
    <w:p>
      <w:pPr>
        <w:spacing w:before="169"/>
        <w:rPr/>
      </w:pPr>
      <w:r/>
    </w:p>
    <w:tbl>
      <w:tblPr>
        <w:tblStyle w:val="TableNormal"/>
        <w:tblW w:w="9565"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2082"/>
        <w:gridCol w:w="821"/>
        <w:gridCol w:w="628"/>
        <w:gridCol w:w="648"/>
        <w:gridCol w:w="709"/>
        <w:gridCol w:w="859"/>
        <w:gridCol w:w="2484"/>
        <w:gridCol w:w="1334"/>
      </w:tblGrid>
      <w:tr>
        <w:trPr>
          <w:trHeight w:val="829" w:hRule="atLeast"/>
        </w:trPr>
        <w:tc>
          <w:tcPr>
            <w:tcW w:w="2082" w:type="dxa"/>
            <w:vAlign w:val="top"/>
          </w:tcPr>
          <w:p>
            <w:pPr>
              <w:pStyle w:val="TableText"/>
              <w:ind w:left="210"/>
              <w:spacing w:before="293" w:line="219" w:lineRule="auto"/>
              <w:rPr>
                <w:sz w:val="24"/>
                <w:szCs w:val="24"/>
              </w:rPr>
            </w:pPr>
            <w:r>
              <w:rPr>
                <w:sz w:val="24"/>
                <w:szCs w:val="24"/>
                <w:spacing w:val="-2"/>
              </w:rPr>
              <w:t>本工程拟任岗位</w:t>
            </w:r>
          </w:p>
        </w:tc>
        <w:tc>
          <w:tcPr>
            <w:tcW w:w="821" w:type="dxa"/>
            <w:vAlign w:val="top"/>
          </w:tcPr>
          <w:p>
            <w:pPr>
              <w:pStyle w:val="TableText"/>
              <w:ind w:left="176"/>
              <w:spacing w:before="294" w:line="219" w:lineRule="auto"/>
              <w:rPr>
                <w:sz w:val="24"/>
                <w:szCs w:val="24"/>
              </w:rPr>
            </w:pPr>
            <w:r>
              <w:rPr>
                <w:sz w:val="24"/>
                <w:szCs w:val="24"/>
                <w:spacing w:val="-5"/>
              </w:rPr>
              <w:t>姓名</w:t>
            </w:r>
          </w:p>
        </w:tc>
        <w:tc>
          <w:tcPr>
            <w:tcW w:w="628" w:type="dxa"/>
            <w:vAlign w:val="top"/>
            <w:textDirection w:val="tbRlV"/>
          </w:tcPr>
          <w:p>
            <w:pPr>
              <w:pStyle w:val="TableText"/>
              <w:ind w:left="138"/>
              <w:spacing w:before="191" w:line="209" w:lineRule="auto"/>
              <w:rPr>
                <w:sz w:val="24"/>
                <w:szCs w:val="24"/>
              </w:rPr>
            </w:pPr>
            <w:r>
              <w:rPr>
                <w:sz w:val="24"/>
                <w:szCs w:val="24"/>
                <w:spacing w:val="35"/>
              </w:rPr>
              <w:t>年龄</w:t>
            </w:r>
          </w:p>
        </w:tc>
        <w:tc>
          <w:tcPr>
            <w:tcW w:w="648" w:type="dxa"/>
            <w:vAlign w:val="top"/>
            <w:textDirection w:val="tbRlV"/>
          </w:tcPr>
          <w:p>
            <w:pPr>
              <w:pStyle w:val="TableText"/>
              <w:ind w:left="138"/>
              <w:spacing w:before="201" w:line="206" w:lineRule="auto"/>
              <w:rPr>
                <w:sz w:val="24"/>
                <w:szCs w:val="24"/>
              </w:rPr>
            </w:pPr>
            <w:r>
              <w:rPr>
                <w:sz w:val="24"/>
                <w:szCs w:val="24"/>
                <w:spacing w:val="35"/>
              </w:rPr>
              <w:t>性别</w:t>
            </w:r>
          </w:p>
        </w:tc>
        <w:tc>
          <w:tcPr>
            <w:tcW w:w="709" w:type="dxa"/>
            <w:vAlign w:val="top"/>
          </w:tcPr>
          <w:p>
            <w:pPr>
              <w:pStyle w:val="TableText"/>
              <w:ind w:left="123"/>
              <w:spacing w:before="294" w:line="221" w:lineRule="auto"/>
              <w:rPr>
                <w:sz w:val="24"/>
                <w:szCs w:val="24"/>
              </w:rPr>
            </w:pPr>
            <w:r>
              <w:rPr>
                <w:sz w:val="24"/>
                <w:szCs w:val="24"/>
                <w:spacing w:val="-6"/>
              </w:rPr>
              <w:t>职称</w:t>
            </w:r>
          </w:p>
        </w:tc>
        <w:tc>
          <w:tcPr>
            <w:tcW w:w="859" w:type="dxa"/>
            <w:vAlign w:val="top"/>
          </w:tcPr>
          <w:p>
            <w:pPr>
              <w:pStyle w:val="TableText"/>
              <w:ind w:left="199" w:right="185" w:hanging="1"/>
              <w:spacing w:before="137" w:line="244" w:lineRule="auto"/>
              <w:rPr>
                <w:sz w:val="24"/>
                <w:szCs w:val="24"/>
              </w:rPr>
            </w:pPr>
            <w:r>
              <w:rPr>
                <w:sz w:val="24"/>
                <w:szCs w:val="24"/>
                <w:spacing w:val="-6"/>
              </w:rPr>
              <w:t>本岗</w:t>
            </w:r>
            <w:r>
              <w:rPr>
                <w:sz w:val="24"/>
                <w:szCs w:val="24"/>
                <w:spacing w:val="-7"/>
              </w:rPr>
              <w:t>工龄</w:t>
            </w:r>
          </w:p>
        </w:tc>
        <w:tc>
          <w:tcPr>
            <w:tcW w:w="2484" w:type="dxa"/>
            <w:vAlign w:val="top"/>
          </w:tcPr>
          <w:p>
            <w:pPr>
              <w:pStyle w:val="TableText"/>
              <w:ind w:left="655" w:right="519" w:hanging="100"/>
              <w:spacing w:before="138" w:line="242" w:lineRule="auto"/>
              <w:rPr>
                <w:sz w:val="24"/>
                <w:szCs w:val="24"/>
              </w:rPr>
            </w:pPr>
            <w:r>
              <w:rPr>
                <w:sz w:val="24"/>
                <w:szCs w:val="24"/>
                <w:spacing w:val="-6"/>
              </w:rPr>
              <w:t>岗位证书号码</w:t>
            </w:r>
            <w:r>
              <w:rPr>
                <w:sz w:val="24"/>
                <w:szCs w:val="24"/>
                <w:spacing w:val="-4"/>
              </w:rPr>
              <w:t>身份证号码</w:t>
            </w:r>
          </w:p>
        </w:tc>
        <w:tc>
          <w:tcPr>
            <w:tcW w:w="1334" w:type="dxa"/>
            <w:vAlign w:val="top"/>
          </w:tcPr>
          <w:p>
            <w:pPr>
              <w:pStyle w:val="TableText"/>
              <w:ind w:left="194" w:right="185" w:firstLine="3"/>
              <w:spacing w:before="139" w:line="242" w:lineRule="auto"/>
              <w:rPr>
                <w:sz w:val="24"/>
                <w:szCs w:val="24"/>
              </w:rPr>
            </w:pPr>
            <w:r>
              <w:rPr>
                <w:sz w:val="24"/>
                <w:szCs w:val="24"/>
                <w:spacing w:val="-4"/>
              </w:rPr>
              <w:t>安排上岗</w:t>
            </w:r>
            <w:r>
              <w:rPr>
                <w:sz w:val="24"/>
                <w:szCs w:val="24"/>
                <w:spacing w:val="-3"/>
              </w:rPr>
              <w:t>起止时间</w:t>
            </w:r>
          </w:p>
        </w:tc>
      </w:tr>
      <w:tr>
        <w:trPr>
          <w:trHeight w:val="529" w:hRule="atLeast"/>
        </w:trPr>
        <w:tc>
          <w:tcPr>
            <w:tcW w:w="2082" w:type="dxa"/>
            <w:vAlign w:val="top"/>
          </w:tcPr>
          <w:p>
            <w:pPr>
              <w:pStyle w:val="TableText"/>
              <w:ind w:left="453"/>
              <w:spacing w:before="142" w:line="219" w:lineRule="auto"/>
              <w:rPr>
                <w:sz w:val="24"/>
                <w:szCs w:val="24"/>
              </w:rPr>
            </w:pPr>
            <w:r>
              <w:rPr>
                <w:sz w:val="24"/>
                <w:szCs w:val="24"/>
                <w:spacing w:val="-3"/>
              </w:rPr>
              <w:t>项目负责人</w:t>
            </w:r>
          </w:p>
        </w:tc>
        <w:tc>
          <w:tcPr>
            <w:tcW w:w="821" w:type="dxa"/>
            <w:vAlign w:val="top"/>
          </w:tcPr>
          <w:p>
            <w:pPr>
              <w:rPr>
                <w:rFonts w:ascii="Arial"/>
                <w:sz w:val="21"/>
              </w:rPr>
            </w:pPr>
            <w:r/>
          </w:p>
        </w:tc>
        <w:tc>
          <w:tcPr>
            <w:tcW w:w="628" w:type="dxa"/>
            <w:vAlign w:val="top"/>
          </w:tcPr>
          <w:p>
            <w:pPr>
              <w:rPr>
                <w:rFonts w:ascii="Arial"/>
                <w:sz w:val="21"/>
              </w:rPr>
            </w:pPr>
            <w:r/>
          </w:p>
        </w:tc>
        <w:tc>
          <w:tcPr>
            <w:tcW w:w="648" w:type="dxa"/>
            <w:vAlign w:val="top"/>
          </w:tcPr>
          <w:p>
            <w:pPr>
              <w:rPr>
                <w:rFonts w:ascii="Arial"/>
                <w:sz w:val="21"/>
              </w:rPr>
            </w:pPr>
            <w:r/>
          </w:p>
        </w:tc>
        <w:tc>
          <w:tcPr>
            <w:tcW w:w="709" w:type="dxa"/>
            <w:vAlign w:val="top"/>
          </w:tcPr>
          <w:p>
            <w:pPr>
              <w:rPr>
                <w:rFonts w:ascii="Arial"/>
                <w:sz w:val="21"/>
              </w:rPr>
            </w:pPr>
            <w:r/>
          </w:p>
        </w:tc>
        <w:tc>
          <w:tcPr>
            <w:tcW w:w="859" w:type="dxa"/>
            <w:vAlign w:val="top"/>
          </w:tcPr>
          <w:p>
            <w:pPr>
              <w:rPr>
                <w:rFonts w:ascii="Arial"/>
                <w:sz w:val="21"/>
              </w:rPr>
            </w:pPr>
            <w:r/>
          </w:p>
        </w:tc>
        <w:tc>
          <w:tcPr>
            <w:tcW w:w="2484" w:type="dxa"/>
            <w:vAlign w:val="top"/>
          </w:tcPr>
          <w:p>
            <w:pPr>
              <w:rPr>
                <w:rFonts w:ascii="Arial"/>
                <w:sz w:val="21"/>
              </w:rPr>
            </w:pPr>
            <w:r/>
          </w:p>
        </w:tc>
        <w:tc>
          <w:tcPr>
            <w:tcW w:w="1334" w:type="dxa"/>
            <w:vAlign w:val="top"/>
          </w:tcPr>
          <w:p>
            <w:pPr>
              <w:rPr>
                <w:rFonts w:ascii="Arial"/>
                <w:sz w:val="21"/>
              </w:rPr>
            </w:pPr>
            <w:r/>
          </w:p>
        </w:tc>
      </w:tr>
      <w:tr>
        <w:trPr>
          <w:trHeight w:val="619" w:hRule="atLeast"/>
        </w:trPr>
        <w:tc>
          <w:tcPr>
            <w:tcW w:w="2082" w:type="dxa"/>
            <w:vAlign w:val="top"/>
          </w:tcPr>
          <w:p>
            <w:pPr>
              <w:rPr>
                <w:rFonts w:ascii="Arial"/>
                <w:sz w:val="21"/>
              </w:rPr>
            </w:pPr>
            <w:r/>
          </w:p>
        </w:tc>
        <w:tc>
          <w:tcPr>
            <w:tcW w:w="821" w:type="dxa"/>
            <w:vAlign w:val="top"/>
          </w:tcPr>
          <w:p>
            <w:pPr>
              <w:rPr>
                <w:rFonts w:ascii="Arial"/>
                <w:sz w:val="21"/>
              </w:rPr>
            </w:pPr>
            <w:r/>
          </w:p>
        </w:tc>
        <w:tc>
          <w:tcPr>
            <w:tcW w:w="628" w:type="dxa"/>
            <w:vAlign w:val="top"/>
          </w:tcPr>
          <w:p>
            <w:pPr>
              <w:rPr>
                <w:rFonts w:ascii="Arial"/>
                <w:sz w:val="21"/>
              </w:rPr>
            </w:pPr>
            <w:r/>
          </w:p>
        </w:tc>
        <w:tc>
          <w:tcPr>
            <w:tcW w:w="648" w:type="dxa"/>
            <w:vAlign w:val="top"/>
          </w:tcPr>
          <w:p>
            <w:pPr>
              <w:rPr>
                <w:rFonts w:ascii="Arial"/>
                <w:sz w:val="21"/>
              </w:rPr>
            </w:pPr>
            <w:r/>
          </w:p>
        </w:tc>
        <w:tc>
          <w:tcPr>
            <w:tcW w:w="709" w:type="dxa"/>
            <w:vAlign w:val="top"/>
          </w:tcPr>
          <w:p>
            <w:pPr>
              <w:rPr>
                <w:rFonts w:ascii="Arial"/>
                <w:sz w:val="21"/>
              </w:rPr>
            </w:pPr>
            <w:r/>
          </w:p>
        </w:tc>
        <w:tc>
          <w:tcPr>
            <w:tcW w:w="859" w:type="dxa"/>
            <w:vAlign w:val="top"/>
          </w:tcPr>
          <w:p>
            <w:pPr>
              <w:rPr>
                <w:rFonts w:ascii="Arial"/>
                <w:sz w:val="21"/>
              </w:rPr>
            </w:pPr>
            <w:r/>
          </w:p>
        </w:tc>
        <w:tc>
          <w:tcPr>
            <w:tcW w:w="2484" w:type="dxa"/>
            <w:vAlign w:val="top"/>
          </w:tcPr>
          <w:p>
            <w:pPr>
              <w:rPr>
                <w:rFonts w:ascii="Arial"/>
                <w:sz w:val="21"/>
              </w:rPr>
            </w:pPr>
            <w:r/>
          </w:p>
        </w:tc>
        <w:tc>
          <w:tcPr>
            <w:tcW w:w="1334" w:type="dxa"/>
            <w:vAlign w:val="top"/>
          </w:tcPr>
          <w:p>
            <w:pPr>
              <w:rPr>
                <w:rFonts w:ascii="Arial"/>
                <w:sz w:val="21"/>
              </w:rPr>
            </w:pPr>
            <w:r/>
          </w:p>
        </w:tc>
      </w:tr>
      <w:tr>
        <w:trPr>
          <w:trHeight w:val="574" w:hRule="atLeast"/>
        </w:trPr>
        <w:tc>
          <w:tcPr>
            <w:tcW w:w="2082" w:type="dxa"/>
            <w:vAlign w:val="top"/>
          </w:tcPr>
          <w:p>
            <w:pPr>
              <w:rPr>
                <w:rFonts w:ascii="Arial"/>
                <w:sz w:val="21"/>
              </w:rPr>
            </w:pPr>
            <w:r/>
          </w:p>
        </w:tc>
        <w:tc>
          <w:tcPr>
            <w:tcW w:w="821" w:type="dxa"/>
            <w:vAlign w:val="top"/>
          </w:tcPr>
          <w:p>
            <w:pPr>
              <w:rPr>
                <w:rFonts w:ascii="Arial"/>
                <w:sz w:val="21"/>
              </w:rPr>
            </w:pPr>
            <w:r/>
          </w:p>
        </w:tc>
        <w:tc>
          <w:tcPr>
            <w:tcW w:w="628" w:type="dxa"/>
            <w:vAlign w:val="top"/>
          </w:tcPr>
          <w:p>
            <w:pPr>
              <w:rPr>
                <w:rFonts w:ascii="Arial"/>
                <w:sz w:val="21"/>
              </w:rPr>
            </w:pPr>
            <w:r/>
          </w:p>
        </w:tc>
        <w:tc>
          <w:tcPr>
            <w:tcW w:w="648" w:type="dxa"/>
            <w:vAlign w:val="top"/>
          </w:tcPr>
          <w:p>
            <w:pPr>
              <w:rPr>
                <w:rFonts w:ascii="Arial"/>
                <w:sz w:val="21"/>
              </w:rPr>
            </w:pPr>
            <w:r/>
          </w:p>
        </w:tc>
        <w:tc>
          <w:tcPr>
            <w:tcW w:w="709" w:type="dxa"/>
            <w:vAlign w:val="top"/>
          </w:tcPr>
          <w:p>
            <w:pPr>
              <w:rPr>
                <w:rFonts w:ascii="Arial"/>
                <w:sz w:val="21"/>
              </w:rPr>
            </w:pPr>
            <w:r/>
          </w:p>
        </w:tc>
        <w:tc>
          <w:tcPr>
            <w:tcW w:w="859" w:type="dxa"/>
            <w:vAlign w:val="top"/>
          </w:tcPr>
          <w:p>
            <w:pPr>
              <w:rPr>
                <w:rFonts w:ascii="Arial"/>
                <w:sz w:val="21"/>
              </w:rPr>
            </w:pPr>
            <w:r/>
          </w:p>
        </w:tc>
        <w:tc>
          <w:tcPr>
            <w:tcW w:w="2484" w:type="dxa"/>
            <w:vAlign w:val="top"/>
          </w:tcPr>
          <w:p>
            <w:pPr>
              <w:rPr>
                <w:rFonts w:ascii="Arial"/>
                <w:sz w:val="21"/>
              </w:rPr>
            </w:pPr>
            <w:r/>
          </w:p>
        </w:tc>
        <w:tc>
          <w:tcPr>
            <w:tcW w:w="1334" w:type="dxa"/>
            <w:vAlign w:val="top"/>
          </w:tcPr>
          <w:p>
            <w:pPr>
              <w:rPr>
                <w:rFonts w:ascii="Arial"/>
                <w:sz w:val="21"/>
              </w:rPr>
            </w:pPr>
            <w:r/>
          </w:p>
        </w:tc>
      </w:tr>
      <w:tr>
        <w:trPr>
          <w:trHeight w:val="585" w:hRule="atLeast"/>
        </w:trPr>
        <w:tc>
          <w:tcPr>
            <w:tcW w:w="2082" w:type="dxa"/>
            <w:vAlign w:val="top"/>
          </w:tcPr>
          <w:p>
            <w:pPr>
              <w:rPr>
                <w:rFonts w:ascii="Arial"/>
                <w:sz w:val="21"/>
              </w:rPr>
            </w:pPr>
            <w:r/>
          </w:p>
        </w:tc>
        <w:tc>
          <w:tcPr>
            <w:tcW w:w="821" w:type="dxa"/>
            <w:vAlign w:val="top"/>
          </w:tcPr>
          <w:p>
            <w:pPr>
              <w:rPr>
                <w:rFonts w:ascii="Arial"/>
                <w:sz w:val="21"/>
              </w:rPr>
            </w:pPr>
            <w:r/>
          </w:p>
        </w:tc>
        <w:tc>
          <w:tcPr>
            <w:tcW w:w="628" w:type="dxa"/>
            <w:vAlign w:val="top"/>
          </w:tcPr>
          <w:p>
            <w:pPr>
              <w:rPr>
                <w:rFonts w:ascii="Arial"/>
                <w:sz w:val="21"/>
              </w:rPr>
            </w:pPr>
            <w:r/>
          </w:p>
        </w:tc>
        <w:tc>
          <w:tcPr>
            <w:tcW w:w="648" w:type="dxa"/>
            <w:vAlign w:val="top"/>
          </w:tcPr>
          <w:p>
            <w:pPr>
              <w:rPr>
                <w:rFonts w:ascii="Arial"/>
                <w:sz w:val="21"/>
              </w:rPr>
            </w:pPr>
            <w:r/>
          </w:p>
        </w:tc>
        <w:tc>
          <w:tcPr>
            <w:tcW w:w="709" w:type="dxa"/>
            <w:vAlign w:val="top"/>
          </w:tcPr>
          <w:p>
            <w:pPr>
              <w:rPr>
                <w:rFonts w:ascii="Arial"/>
                <w:sz w:val="21"/>
              </w:rPr>
            </w:pPr>
            <w:r/>
          </w:p>
        </w:tc>
        <w:tc>
          <w:tcPr>
            <w:tcW w:w="859" w:type="dxa"/>
            <w:vAlign w:val="top"/>
          </w:tcPr>
          <w:p>
            <w:pPr>
              <w:rPr>
                <w:rFonts w:ascii="Arial"/>
                <w:sz w:val="21"/>
              </w:rPr>
            </w:pPr>
            <w:r/>
          </w:p>
        </w:tc>
        <w:tc>
          <w:tcPr>
            <w:tcW w:w="2484" w:type="dxa"/>
            <w:vAlign w:val="top"/>
          </w:tcPr>
          <w:p>
            <w:pPr>
              <w:rPr>
                <w:rFonts w:ascii="Arial"/>
                <w:sz w:val="21"/>
              </w:rPr>
            </w:pPr>
            <w:r/>
          </w:p>
        </w:tc>
        <w:tc>
          <w:tcPr>
            <w:tcW w:w="1334" w:type="dxa"/>
            <w:vAlign w:val="top"/>
          </w:tcPr>
          <w:p>
            <w:pPr>
              <w:rPr>
                <w:rFonts w:ascii="Arial"/>
                <w:sz w:val="21"/>
              </w:rPr>
            </w:pPr>
            <w:r/>
          </w:p>
        </w:tc>
      </w:tr>
      <w:tr>
        <w:trPr>
          <w:trHeight w:val="450" w:hRule="atLeast"/>
        </w:trPr>
        <w:tc>
          <w:tcPr>
            <w:tcW w:w="2082" w:type="dxa"/>
            <w:vAlign w:val="top"/>
          </w:tcPr>
          <w:p>
            <w:pPr>
              <w:rPr>
                <w:rFonts w:ascii="Arial"/>
                <w:sz w:val="21"/>
              </w:rPr>
            </w:pPr>
            <w:r/>
          </w:p>
        </w:tc>
        <w:tc>
          <w:tcPr>
            <w:tcW w:w="821" w:type="dxa"/>
            <w:vAlign w:val="top"/>
          </w:tcPr>
          <w:p>
            <w:pPr>
              <w:rPr>
                <w:rFonts w:ascii="Arial"/>
                <w:sz w:val="21"/>
              </w:rPr>
            </w:pPr>
            <w:r/>
          </w:p>
        </w:tc>
        <w:tc>
          <w:tcPr>
            <w:tcW w:w="628" w:type="dxa"/>
            <w:vAlign w:val="top"/>
          </w:tcPr>
          <w:p>
            <w:pPr>
              <w:rPr>
                <w:rFonts w:ascii="Arial"/>
                <w:sz w:val="21"/>
              </w:rPr>
            </w:pPr>
            <w:r/>
          </w:p>
        </w:tc>
        <w:tc>
          <w:tcPr>
            <w:tcW w:w="648" w:type="dxa"/>
            <w:vAlign w:val="top"/>
          </w:tcPr>
          <w:p>
            <w:pPr>
              <w:rPr>
                <w:rFonts w:ascii="Arial"/>
                <w:sz w:val="21"/>
              </w:rPr>
            </w:pPr>
            <w:r/>
          </w:p>
        </w:tc>
        <w:tc>
          <w:tcPr>
            <w:tcW w:w="709" w:type="dxa"/>
            <w:vAlign w:val="top"/>
          </w:tcPr>
          <w:p>
            <w:pPr>
              <w:rPr>
                <w:rFonts w:ascii="Arial"/>
                <w:sz w:val="21"/>
              </w:rPr>
            </w:pPr>
            <w:r/>
          </w:p>
        </w:tc>
        <w:tc>
          <w:tcPr>
            <w:tcW w:w="859" w:type="dxa"/>
            <w:vAlign w:val="top"/>
          </w:tcPr>
          <w:p>
            <w:pPr>
              <w:rPr>
                <w:rFonts w:ascii="Arial"/>
                <w:sz w:val="21"/>
              </w:rPr>
            </w:pPr>
            <w:r/>
          </w:p>
        </w:tc>
        <w:tc>
          <w:tcPr>
            <w:tcW w:w="2484" w:type="dxa"/>
            <w:vAlign w:val="top"/>
          </w:tcPr>
          <w:p>
            <w:pPr>
              <w:rPr>
                <w:rFonts w:ascii="Arial"/>
                <w:sz w:val="21"/>
              </w:rPr>
            </w:pPr>
            <w:r/>
          </w:p>
        </w:tc>
        <w:tc>
          <w:tcPr>
            <w:tcW w:w="1334" w:type="dxa"/>
            <w:vAlign w:val="top"/>
          </w:tcPr>
          <w:p>
            <w:pPr>
              <w:rPr>
                <w:rFonts w:ascii="Arial"/>
                <w:sz w:val="21"/>
              </w:rPr>
            </w:pPr>
            <w:r/>
          </w:p>
        </w:tc>
      </w:tr>
      <w:tr>
        <w:trPr>
          <w:trHeight w:val="450" w:hRule="atLeast"/>
        </w:trPr>
        <w:tc>
          <w:tcPr>
            <w:tcW w:w="2082" w:type="dxa"/>
            <w:vAlign w:val="top"/>
          </w:tcPr>
          <w:p>
            <w:pPr>
              <w:rPr>
                <w:rFonts w:ascii="Arial"/>
                <w:sz w:val="21"/>
              </w:rPr>
            </w:pPr>
            <w:r/>
          </w:p>
        </w:tc>
        <w:tc>
          <w:tcPr>
            <w:tcW w:w="821" w:type="dxa"/>
            <w:vAlign w:val="top"/>
          </w:tcPr>
          <w:p>
            <w:pPr>
              <w:rPr>
                <w:rFonts w:ascii="Arial"/>
                <w:sz w:val="21"/>
              </w:rPr>
            </w:pPr>
            <w:r/>
          </w:p>
        </w:tc>
        <w:tc>
          <w:tcPr>
            <w:tcW w:w="628" w:type="dxa"/>
            <w:vAlign w:val="top"/>
          </w:tcPr>
          <w:p>
            <w:pPr>
              <w:rPr>
                <w:rFonts w:ascii="Arial"/>
                <w:sz w:val="21"/>
              </w:rPr>
            </w:pPr>
            <w:r/>
          </w:p>
        </w:tc>
        <w:tc>
          <w:tcPr>
            <w:tcW w:w="648" w:type="dxa"/>
            <w:vAlign w:val="top"/>
          </w:tcPr>
          <w:p>
            <w:pPr>
              <w:rPr>
                <w:rFonts w:ascii="Arial"/>
                <w:sz w:val="21"/>
              </w:rPr>
            </w:pPr>
            <w:r/>
          </w:p>
        </w:tc>
        <w:tc>
          <w:tcPr>
            <w:tcW w:w="709" w:type="dxa"/>
            <w:vAlign w:val="top"/>
          </w:tcPr>
          <w:p>
            <w:pPr>
              <w:rPr>
                <w:rFonts w:ascii="Arial"/>
                <w:sz w:val="21"/>
              </w:rPr>
            </w:pPr>
            <w:r/>
          </w:p>
        </w:tc>
        <w:tc>
          <w:tcPr>
            <w:tcW w:w="859" w:type="dxa"/>
            <w:vAlign w:val="top"/>
          </w:tcPr>
          <w:p>
            <w:pPr>
              <w:rPr>
                <w:rFonts w:ascii="Arial"/>
                <w:sz w:val="21"/>
              </w:rPr>
            </w:pPr>
            <w:r/>
          </w:p>
        </w:tc>
        <w:tc>
          <w:tcPr>
            <w:tcW w:w="2484" w:type="dxa"/>
            <w:vAlign w:val="top"/>
          </w:tcPr>
          <w:p>
            <w:pPr>
              <w:rPr>
                <w:rFonts w:ascii="Arial"/>
                <w:sz w:val="21"/>
              </w:rPr>
            </w:pPr>
            <w:r/>
          </w:p>
        </w:tc>
        <w:tc>
          <w:tcPr>
            <w:tcW w:w="1334" w:type="dxa"/>
            <w:vAlign w:val="top"/>
          </w:tcPr>
          <w:p>
            <w:pPr>
              <w:rPr>
                <w:rFonts w:ascii="Arial"/>
                <w:sz w:val="21"/>
              </w:rPr>
            </w:pPr>
            <w:r/>
          </w:p>
        </w:tc>
      </w:tr>
      <w:tr>
        <w:trPr>
          <w:trHeight w:val="450" w:hRule="atLeast"/>
        </w:trPr>
        <w:tc>
          <w:tcPr>
            <w:tcW w:w="2082" w:type="dxa"/>
            <w:vAlign w:val="top"/>
          </w:tcPr>
          <w:p>
            <w:pPr>
              <w:rPr>
                <w:rFonts w:ascii="Arial"/>
                <w:sz w:val="21"/>
              </w:rPr>
            </w:pPr>
            <w:r/>
          </w:p>
        </w:tc>
        <w:tc>
          <w:tcPr>
            <w:tcW w:w="821" w:type="dxa"/>
            <w:vAlign w:val="top"/>
          </w:tcPr>
          <w:p>
            <w:pPr>
              <w:rPr>
                <w:rFonts w:ascii="Arial"/>
                <w:sz w:val="21"/>
              </w:rPr>
            </w:pPr>
            <w:r/>
          </w:p>
        </w:tc>
        <w:tc>
          <w:tcPr>
            <w:tcW w:w="628" w:type="dxa"/>
            <w:vAlign w:val="top"/>
          </w:tcPr>
          <w:p>
            <w:pPr>
              <w:rPr>
                <w:rFonts w:ascii="Arial"/>
                <w:sz w:val="21"/>
              </w:rPr>
            </w:pPr>
            <w:r/>
          </w:p>
        </w:tc>
        <w:tc>
          <w:tcPr>
            <w:tcW w:w="648" w:type="dxa"/>
            <w:vAlign w:val="top"/>
          </w:tcPr>
          <w:p>
            <w:pPr>
              <w:rPr>
                <w:rFonts w:ascii="Arial"/>
                <w:sz w:val="21"/>
              </w:rPr>
            </w:pPr>
            <w:r/>
          </w:p>
        </w:tc>
        <w:tc>
          <w:tcPr>
            <w:tcW w:w="709" w:type="dxa"/>
            <w:vAlign w:val="top"/>
          </w:tcPr>
          <w:p>
            <w:pPr>
              <w:rPr>
                <w:rFonts w:ascii="Arial"/>
                <w:sz w:val="21"/>
              </w:rPr>
            </w:pPr>
            <w:r/>
          </w:p>
        </w:tc>
        <w:tc>
          <w:tcPr>
            <w:tcW w:w="859" w:type="dxa"/>
            <w:vAlign w:val="top"/>
          </w:tcPr>
          <w:p>
            <w:pPr>
              <w:rPr>
                <w:rFonts w:ascii="Arial"/>
                <w:sz w:val="21"/>
              </w:rPr>
            </w:pPr>
            <w:r/>
          </w:p>
        </w:tc>
        <w:tc>
          <w:tcPr>
            <w:tcW w:w="2484" w:type="dxa"/>
            <w:vAlign w:val="top"/>
          </w:tcPr>
          <w:p>
            <w:pPr>
              <w:rPr>
                <w:rFonts w:ascii="Arial"/>
                <w:sz w:val="21"/>
              </w:rPr>
            </w:pPr>
            <w:r/>
          </w:p>
        </w:tc>
        <w:tc>
          <w:tcPr>
            <w:tcW w:w="1334" w:type="dxa"/>
            <w:vAlign w:val="top"/>
          </w:tcPr>
          <w:p>
            <w:pPr>
              <w:rPr>
                <w:rFonts w:ascii="Arial"/>
                <w:sz w:val="21"/>
              </w:rPr>
            </w:pPr>
            <w:r/>
          </w:p>
        </w:tc>
      </w:tr>
      <w:tr>
        <w:trPr>
          <w:trHeight w:val="450" w:hRule="atLeast"/>
        </w:trPr>
        <w:tc>
          <w:tcPr>
            <w:tcW w:w="2082" w:type="dxa"/>
            <w:vAlign w:val="top"/>
          </w:tcPr>
          <w:p>
            <w:pPr>
              <w:rPr>
                <w:rFonts w:ascii="Arial"/>
                <w:sz w:val="21"/>
              </w:rPr>
            </w:pPr>
            <w:r/>
          </w:p>
        </w:tc>
        <w:tc>
          <w:tcPr>
            <w:tcW w:w="821" w:type="dxa"/>
            <w:vAlign w:val="top"/>
          </w:tcPr>
          <w:p>
            <w:pPr>
              <w:rPr>
                <w:rFonts w:ascii="Arial"/>
                <w:sz w:val="21"/>
              </w:rPr>
            </w:pPr>
            <w:r/>
          </w:p>
        </w:tc>
        <w:tc>
          <w:tcPr>
            <w:tcW w:w="628" w:type="dxa"/>
            <w:vAlign w:val="top"/>
          </w:tcPr>
          <w:p>
            <w:pPr>
              <w:rPr>
                <w:rFonts w:ascii="Arial"/>
                <w:sz w:val="21"/>
              </w:rPr>
            </w:pPr>
            <w:r/>
          </w:p>
        </w:tc>
        <w:tc>
          <w:tcPr>
            <w:tcW w:w="648" w:type="dxa"/>
            <w:vAlign w:val="top"/>
          </w:tcPr>
          <w:p>
            <w:pPr>
              <w:rPr>
                <w:rFonts w:ascii="Arial"/>
                <w:sz w:val="21"/>
              </w:rPr>
            </w:pPr>
            <w:r/>
          </w:p>
        </w:tc>
        <w:tc>
          <w:tcPr>
            <w:tcW w:w="709" w:type="dxa"/>
            <w:vAlign w:val="top"/>
          </w:tcPr>
          <w:p>
            <w:pPr>
              <w:rPr>
                <w:rFonts w:ascii="Arial"/>
                <w:sz w:val="21"/>
              </w:rPr>
            </w:pPr>
            <w:r/>
          </w:p>
        </w:tc>
        <w:tc>
          <w:tcPr>
            <w:tcW w:w="859" w:type="dxa"/>
            <w:vAlign w:val="top"/>
          </w:tcPr>
          <w:p>
            <w:pPr>
              <w:rPr>
                <w:rFonts w:ascii="Arial"/>
                <w:sz w:val="21"/>
              </w:rPr>
            </w:pPr>
            <w:r/>
          </w:p>
        </w:tc>
        <w:tc>
          <w:tcPr>
            <w:tcW w:w="2484" w:type="dxa"/>
            <w:vAlign w:val="top"/>
          </w:tcPr>
          <w:p>
            <w:pPr>
              <w:rPr>
                <w:rFonts w:ascii="Arial"/>
                <w:sz w:val="21"/>
              </w:rPr>
            </w:pPr>
            <w:r/>
          </w:p>
        </w:tc>
        <w:tc>
          <w:tcPr>
            <w:tcW w:w="1334" w:type="dxa"/>
            <w:vAlign w:val="top"/>
          </w:tcPr>
          <w:p>
            <w:pPr>
              <w:rPr>
                <w:rFonts w:ascii="Arial"/>
                <w:sz w:val="21"/>
              </w:rPr>
            </w:pPr>
            <w:r/>
          </w:p>
        </w:tc>
      </w:tr>
      <w:tr>
        <w:trPr>
          <w:trHeight w:val="450" w:hRule="atLeast"/>
        </w:trPr>
        <w:tc>
          <w:tcPr>
            <w:tcW w:w="2082" w:type="dxa"/>
            <w:vAlign w:val="top"/>
          </w:tcPr>
          <w:p>
            <w:pPr>
              <w:rPr>
                <w:rFonts w:ascii="Arial"/>
                <w:sz w:val="21"/>
              </w:rPr>
            </w:pPr>
            <w:r/>
          </w:p>
        </w:tc>
        <w:tc>
          <w:tcPr>
            <w:tcW w:w="821" w:type="dxa"/>
            <w:vAlign w:val="top"/>
          </w:tcPr>
          <w:p>
            <w:pPr>
              <w:rPr>
                <w:rFonts w:ascii="Arial"/>
                <w:sz w:val="21"/>
              </w:rPr>
            </w:pPr>
            <w:r/>
          </w:p>
        </w:tc>
        <w:tc>
          <w:tcPr>
            <w:tcW w:w="628" w:type="dxa"/>
            <w:vAlign w:val="top"/>
          </w:tcPr>
          <w:p>
            <w:pPr>
              <w:rPr>
                <w:rFonts w:ascii="Arial"/>
                <w:sz w:val="21"/>
              </w:rPr>
            </w:pPr>
            <w:r/>
          </w:p>
        </w:tc>
        <w:tc>
          <w:tcPr>
            <w:tcW w:w="648" w:type="dxa"/>
            <w:vAlign w:val="top"/>
          </w:tcPr>
          <w:p>
            <w:pPr>
              <w:rPr>
                <w:rFonts w:ascii="Arial"/>
                <w:sz w:val="21"/>
              </w:rPr>
            </w:pPr>
            <w:r/>
          </w:p>
        </w:tc>
        <w:tc>
          <w:tcPr>
            <w:tcW w:w="709" w:type="dxa"/>
            <w:vAlign w:val="top"/>
          </w:tcPr>
          <w:p>
            <w:pPr>
              <w:rPr>
                <w:rFonts w:ascii="Arial"/>
                <w:sz w:val="21"/>
              </w:rPr>
            </w:pPr>
            <w:r/>
          </w:p>
        </w:tc>
        <w:tc>
          <w:tcPr>
            <w:tcW w:w="859" w:type="dxa"/>
            <w:vAlign w:val="top"/>
          </w:tcPr>
          <w:p>
            <w:pPr>
              <w:rPr>
                <w:rFonts w:ascii="Arial"/>
                <w:sz w:val="21"/>
              </w:rPr>
            </w:pPr>
            <w:r/>
          </w:p>
        </w:tc>
        <w:tc>
          <w:tcPr>
            <w:tcW w:w="2484" w:type="dxa"/>
            <w:vAlign w:val="top"/>
          </w:tcPr>
          <w:p>
            <w:pPr>
              <w:rPr>
                <w:rFonts w:ascii="Arial"/>
                <w:sz w:val="21"/>
              </w:rPr>
            </w:pPr>
            <w:r/>
          </w:p>
        </w:tc>
        <w:tc>
          <w:tcPr>
            <w:tcW w:w="1334" w:type="dxa"/>
            <w:vAlign w:val="top"/>
          </w:tcPr>
          <w:p>
            <w:pPr>
              <w:rPr>
                <w:rFonts w:ascii="Arial"/>
                <w:sz w:val="21"/>
              </w:rPr>
            </w:pPr>
            <w:r/>
          </w:p>
        </w:tc>
      </w:tr>
      <w:tr>
        <w:trPr>
          <w:trHeight w:val="450" w:hRule="atLeast"/>
        </w:trPr>
        <w:tc>
          <w:tcPr>
            <w:tcW w:w="2082" w:type="dxa"/>
            <w:vAlign w:val="top"/>
          </w:tcPr>
          <w:p>
            <w:pPr>
              <w:rPr>
                <w:rFonts w:ascii="Arial"/>
                <w:sz w:val="21"/>
              </w:rPr>
            </w:pPr>
            <w:r/>
          </w:p>
        </w:tc>
        <w:tc>
          <w:tcPr>
            <w:tcW w:w="821" w:type="dxa"/>
            <w:vAlign w:val="top"/>
          </w:tcPr>
          <w:p>
            <w:pPr>
              <w:rPr>
                <w:rFonts w:ascii="Arial"/>
                <w:sz w:val="21"/>
              </w:rPr>
            </w:pPr>
            <w:r/>
          </w:p>
        </w:tc>
        <w:tc>
          <w:tcPr>
            <w:tcW w:w="628" w:type="dxa"/>
            <w:vAlign w:val="top"/>
          </w:tcPr>
          <w:p>
            <w:pPr>
              <w:rPr>
                <w:rFonts w:ascii="Arial"/>
                <w:sz w:val="21"/>
              </w:rPr>
            </w:pPr>
            <w:r/>
          </w:p>
        </w:tc>
        <w:tc>
          <w:tcPr>
            <w:tcW w:w="648" w:type="dxa"/>
            <w:vAlign w:val="top"/>
          </w:tcPr>
          <w:p>
            <w:pPr>
              <w:rPr>
                <w:rFonts w:ascii="Arial"/>
                <w:sz w:val="21"/>
              </w:rPr>
            </w:pPr>
            <w:r/>
          </w:p>
        </w:tc>
        <w:tc>
          <w:tcPr>
            <w:tcW w:w="709" w:type="dxa"/>
            <w:vAlign w:val="top"/>
          </w:tcPr>
          <w:p>
            <w:pPr>
              <w:rPr>
                <w:rFonts w:ascii="Arial"/>
                <w:sz w:val="21"/>
              </w:rPr>
            </w:pPr>
            <w:r/>
          </w:p>
        </w:tc>
        <w:tc>
          <w:tcPr>
            <w:tcW w:w="859" w:type="dxa"/>
            <w:vAlign w:val="top"/>
          </w:tcPr>
          <w:p>
            <w:pPr>
              <w:rPr>
                <w:rFonts w:ascii="Arial"/>
                <w:sz w:val="21"/>
              </w:rPr>
            </w:pPr>
            <w:r/>
          </w:p>
        </w:tc>
        <w:tc>
          <w:tcPr>
            <w:tcW w:w="2484" w:type="dxa"/>
            <w:vAlign w:val="top"/>
          </w:tcPr>
          <w:p>
            <w:pPr>
              <w:rPr>
                <w:rFonts w:ascii="Arial"/>
                <w:sz w:val="21"/>
              </w:rPr>
            </w:pPr>
            <w:r/>
          </w:p>
        </w:tc>
        <w:tc>
          <w:tcPr>
            <w:tcW w:w="1334" w:type="dxa"/>
            <w:vAlign w:val="top"/>
          </w:tcPr>
          <w:p>
            <w:pPr>
              <w:rPr>
                <w:rFonts w:ascii="Arial"/>
                <w:sz w:val="21"/>
              </w:rPr>
            </w:pPr>
            <w:r/>
          </w:p>
        </w:tc>
      </w:tr>
      <w:tr>
        <w:trPr>
          <w:trHeight w:val="450" w:hRule="atLeast"/>
        </w:trPr>
        <w:tc>
          <w:tcPr>
            <w:tcW w:w="2082" w:type="dxa"/>
            <w:vAlign w:val="top"/>
          </w:tcPr>
          <w:p>
            <w:pPr>
              <w:rPr>
                <w:rFonts w:ascii="Arial"/>
                <w:sz w:val="21"/>
              </w:rPr>
            </w:pPr>
            <w:r/>
          </w:p>
        </w:tc>
        <w:tc>
          <w:tcPr>
            <w:tcW w:w="821" w:type="dxa"/>
            <w:vAlign w:val="top"/>
          </w:tcPr>
          <w:p>
            <w:pPr>
              <w:rPr>
                <w:rFonts w:ascii="Arial"/>
                <w:sz w:val="21"/>
              </w:rPr>
            </w:pPr>
            <w:r/>
          </w:p>
        </w:tc>
        <w:tc>
          <w:tcPr>
            <w:tcW w:w="628" w:type="dxa"/>
            <w:vAlign w:val="top"/>
          </w:tcPr>
          <w:p>
            <w:pPr>
              <w:rPr>
                <w:rFonts w:ascii="Arial"/>
                <w:sz w:val="21"/>
              </w:rPr>
            </w:pPr>
            <w:r/>
          </w:p>
        </w:tc>
        <w:tc>
          <w:tcPr>
            <w:tcW w:w="648" w:type="dxa"/>
            <w:vAlign w:val="top"/>
          </w:tcPr>
          <w:p>
            <w:pPr>
              <w:rPr>
                <w:rFonts w:ascii="Arial"/>
                <w:sz w:val="21"/>
              </w:rPr>
            </w:pPr>
            <w:r/>
          </w:p>
        </w:tc>
        <w:tc>
          <w:tcPr>
            <w:tcW w:w="709" w:type="dxa"/>
            <w:vAlign w:val="top"/>
          </w:tcPr>
          <w:p>
            <w:pPr>
              <w:rPr>
                <w:rFonts w:ascii="Arial"/>
                <w:sz w:val="21"/>
              </w:rPr>
            </w:pPr>
            <w:r/>
          </w:p>
        </w:tc>
        <w:tc>
          <w:tcPr>
            <w:tcW w:w="859" w:type="dxa"/>
            <w:vAlign w:val="top"/>
          </w:tcPr>
          <w:p>
            <w:pPr>
              <w:rPr>
                <w:rFonts w:ascii="Arial"/>
                <w:sz w:val="21"/>
              </w:rPr>
            </w:pPr>
            <w:r/>
          </w:p>
        </w:tc>
        <w:tc>
          <w:tcPr>
            <w:tcW w:w="2484" w:type="dxa"/>
            <w:vAlign w:val="top"/>
          </w:tcPr>
          <w:p>
            <w:pPr>
              <w:rPr>
                <w:rFonts w:ascii="Arial"/>
                <w:sz w:val="21"/>
              </w:rPr>
            </w:pPr>
            <w:r/>
          </w:p>
        </w:tc>
        <w:tc>
          <w:tcPr>
            <w:tcW w:w="1334" w:type="dxa"/>
            <w:vAlign w:val="top"/>
          </w:tcPr>
          <w:p>
            <w:pPr>
              <w:rPr>
                <w:rFonts w:ascii="Arial"/>
                <w:sz w:val="21"/>
              </w:rPr>
            </w:pPr>
            <w:r/>
          </w:p>
        </w:tc>
      </w:tr>
      <w:tr>
        <w:trPr>
          <w:trHeight w:val="450" w:hRule="atLeast"/>
        </w:trPr>
        <w:tc>
          <w:tcPr>
            <w:tcW w:w="2082" w:type="dxa"/>
            <w:vAlign w:val="top"/>
          </w:tcPr>
          <w:p>
            <w:pPr>
              <w:rPr>
                <w:rFonts w:ascii="Arial"/>
                <w:sz w:val="21"/>
              </w:rPr>
            </w:pPr>
            <w:r/>
          </w:p>
        </w:tc>
        <w:tc>
          <w:tcPr>
            <w:tcW w:w="821" w:type="dxa"/>
            <w:vAlign w:val="top"/>
          </w:tcPr>
          <w:p>
            <w:pPr>
              <w:rPr>
                <w:rFonts w:ascii="Arial"/>
                <w:sz w:val="21"/>
              </w:rPr>
            </w:pPr>
            <w:r/>
          </w:p>
        </w:tc>
        <w:tc>
          <w:tcPr>
            <w:tcW w:w="628" w:type="dxa"/>
            <w:vAlign w:val="top"/>
          </w:tcPr>
          <w:p>
            <w:pPr>
              <w:rPr>
                <w:rFonts w:ascii="Arial"/>
                <w:sz w:val="21"/>
              </w:rPr>
            </w:pPr>
            <w:r/>
          </w:p>
        </w:tc>
        <w:tc>
          <w:tcPr>
            <w:tcW w:w="648" w:type="dxa"/>
            <w:vAlign w:val="top"/>
          </w:tcPr>
          <w:p>
            <w:pPr>
              <w:rPr>
                <w:rFonts w:ascii="Arial"/>
                <w:sz w:val="21"/>
              </w:rPr>
            </w:pPr>
            <w:r/>
          </w:p>
        </w:tc>
        <w:tc>
          <w:tcPr>
            <w:tcW w:w="709" w:type="dxa"/>
            <w:vAlign w:val="top"/>
          </w:tcPr>
          <w:p>
            <w:pPr>
              <w:rPr>
                <w:rFonts w:ascii="Arial"/>
                <w:sz w:val="21"/>
              </w:rPr>
            </w:pPr>
            <w:r/>
          </w:p>
        </w:tc>
        <w:tc>
          <w:tcPr>
            <w:tcW w:w="859" w:type="dxa"/>
            <w:vAlign w:val="top"/>
          </w:tcPr>
          <w:p>
            <w:pPr>
              <w:rPr>
                <w:rFonts w:ascii="Arial"/>
                <w:sz w:val="21"/>
              </w:rPr>
            </w:pPr>
            <w:r/>
          </w:p>
        </w:tc>
        <w:tc>
          <w:tcPr>
            <w:tcW w:w="2484" w:type="dxa"/>
            <w:vAlign w:val="top"/>
          </w:tcPr>
          <w:p>
            <w:pPr>
              <w:rPr>
                <w:rFonts w:ascii="Arial"/>
                <w:sz w:val="21"/>
              </w:rPr>
            </w:pPr>
            <w:r/>
          </w:p>
        </w:tc>
        <w:tc>
          <w:tcPr>
            <w:tcW w:w="1334" w:type="dxa"/>
            <w:vAlign w:val="top"/>
          </w:tcPr>
          <w:p>
            <w:pPr>
              <w:rPr>
                <w:rFonts w:ascii="Arial"/>
                <w:sz w:val="21"/>
              </w:rPr>
            </w:pPr>
            <w:r/>
          </w:p>
        </w:tc>
      </w:tr>
      <w:tr>
        <w:trPr>
          <w:trHeight w:val="454" w:hRule="atLeast"/>
        </w:trPr>
        <w:tc>
          <w:tcPr>
            <w:tcW w:w="2082" w:type="dxa"/>
            <w:vAlign w:val="top"/>
          </w:tcPr>
          <w:p>
            <w:pPr>
              <w:rPr>
                <w:rFonts w:ascii="Arial"/>
                <w:sz w:val="21"/>
              </w:rPr>
            </w:pPr>
            <w:r/>
          </w:p>
        </w:tc>
        <w:tc>
          <w:tcPr>
            <w:tcW w:w="821" w:type="dxa"/>
            <w:vAlign w:val="top"/>
          </w:tcPr>
          <w:p>
            <w:pPr>
              <w:rPr>
                <w:rFonts w:ascii="Arial"/>
                <w:sz w:val="21"/>
              </w:rPr>
            </w:pPr>
            <w:r/>
          </w:p>
        </w:tc>
        <w:tc>
          <w:tcPr>
            <w:tcW w:w="628" w:type="dxa"/>
            <w:vAlign w:val="top"/>
          </w:tcPr>
          <w:p>
            <w:pPr>
              <w:rPr>
                <w:rFonts w:ascii="Arial"/>
                <w:sz w:val="21"/>
              </w:rPr>
            </w:pPr>
            <w:r/>
          </w:p>
        </w:tc>
        <w:tc>
          <w:tcPr>
            <w:tcW w:w="648" w:type="dxa"/>
            <w:vAlign w:val="top"/>
          </w:tcPr>
          <w:p>
            <w:pPr>
              <w:rPr>
                <w:rFonts w:ascii="Arial"/>
                <w:sz w:val="21"/>
              </w:rPr>
            </w:pPr>
            <w:r/>
          </w:p>
        </w:tc>
        <w:tc>
          <w:tcPr>
            <w:tcW w:w="709" w:type="dxa"/>
            <w:vAlign w:val="top"/>
          </w:tcPr>
          <w:p>
            <w:pPr>
              <w:rPr>
                <w:rFonts w:ascii="Arial"/>
                <w:sz w:val="21"/>
              </w:rPr>
            </w:pPr>
            <w:r/>
          </w:p>
        </w:tc>
        <w:tc>
          <w:tcPr>
            <w:tcW w:w="859" w:type="dxa"/>
            <w:vAlign w:val="top"/>
          </w:tcPr>
          <w:p>
            <w:pPr>
              <w:rPr>
                <w:rFonts w:ascii="Arial"/>
                <w:sz w:val="21"/>
              </w:rPr>
            </w:pPr>
            <w:r/>
          </w:p>
        </w:tc>
        <w:tc>
          <w:tcPr>
            <w:tcW w:w="2484" w:type="dxa"/>
            <w:vAlign w:val="top"/>
          </w:tcPr>
          <w:p>
            <w:pPr>
              <w:rPr>
                <w:rFonts w:ascii="Arial"/>
                <w:sz w:val="21"/>
              </w:rPr>
            </w:pPr>
            <w:r/>
          </w:p>
        </w:tc>
        <w:tc>
          <w:tcPr>
            <w:tcW w:w="1334" w:type="dxa"/>
            <w:vAlign w:val="top"/>
          </w:tcPr>
          <w:p>
            <w:pPr>
              <w:rPr>
                <w:rFonts w:ascii="Arial"/>
                <w:sz w:val="21"/>
              </w:rPr>
            </w:pPr>
            <w:r/>
          </w:p>
        </w:tc>
      </w:tr>
    </w:tbl>
    <w:p>
      <w:pPr>
        <w:ind w:left="122"/>
        <w:spacing w:before="37" w:line="219" w:lineRule="auto"/>
        <w:rPr>
          <w:rFonts w:ascii="SimSun" w:hAnsi="SimSun" w:eastAsia="SimSun" w:cs="SimSun"/>
          <w:sz w:val="24"/>
          <w:szCs w:val="24"/>
        </w:rPr>
      </w:pPr>
      <w:r>
        <w:rPr>
          <w:rFonts w:ascii="SimSun" w:hAnsi="SimSun" w:eastAsia="SimSun" w:cs="SimSun"/>
          <w:sz w:val="24"/>
          <w:szCs w:val="24"/>
        </w:rPr>
        <w:t>注：表中所列的项目负责人必须配备，其余人员的</w:t>
      </w:r>
      <w:r>
        <w:rPr>
          <w:rFonts w:ascii="SimSun" w:hAnsi="SimSun" w:eastAsia="SimSun" w:cs="SimSun"/>
          <w:sz w:val="24"/>
          <w:szCs w:val="24"/>
          <w:spacing w:val="-1"/>
        </w:rPr>
        <w:t>配备由投标人自行确定。</w:t>
      </w:r>
    </w:p>
    <w:p>
      <w:pPr>
        <w:pStyle w:val="BodyText"/>
        <w:spacing w:line="262" w:lineRule="auto"/>
        <w:rPr/>
      </w:pPr>
      <w:r/>
    </w:p>
    <w:p>
      <w:pPr>
        <w:pStyle w:val="BodyText"/>
        <w:spacing w:line="262" w:lineRule="auto"/>
        <w:rPr/>
      </w:pPr>
      <w:r/>
    </w:p>
    <w:p>
      <w:pPr>
        <w:pStyle w:val="BodyText"/>
        <w:spacing w:line="262" w:lineRule="auto"/>
        <w:rPr/>
      </w:pPr>
      <w:r/>
    </w:p>
    <w:p>
      <w:pPr>
        <w:pStyle w:val="BodyText"/>
        <w:spacing w:line="262" w:lineRule="auto"/>
        <w:rPr/>
      </w:pPr>
      <w:r/>
    </w:p>
    <w:p>
      <w:pPr>
        <w:pStyle w:val="BodyText"/>
        <w:spacing w:line="263" w:lineRule="auto"/>
        <w:rPr/>
      </w:pPr>
      <w:r/>
    </w:p>
    <w:p>
      <w:pPr>
        <w:ind w:left="4044"/>
        <w:spacing w:before="91" w:line="219" w:lineRule="auto"/>
        <w:rPr>
          <w:rFonts w:ascii="SimSun" w:hAnsi="SimSun" w:eastAsia="SimSun" w:cs="SimSun"/>
          <w:sz w:val="28"/>
          <w:szCs w:val="28"/>
        </w:rPr>
      </w:pPr>
      <w:r>
        <w:rPr>
          <w:rFonts w:ascii="SimSun" w:hAnsi="SimSun" w:eastAsia="SimSun" w:cs="SimSun"/>
          <w:sz w:val="28"/>
          <w:szCs w:val="28"/>
          <w:spacing w:val="-1"/>
        </w:rPr>
        <w:t>法定代表人（签字或盖章</w:t>
      </w:r>
      <w:r>
        <w:rPr>
          <w:rFonts w:ascii="SimSun" w:hAnsi="SimSun" w:eastAsia="SimSun" w:cs="SimSun"/>
          <w:sz w:val="28"/>
          <w:szCs w:val="28"/>
          <w:spacing w:val="-2"/>
        </w:rPr>
        <w:t>）：</w:t>
      </w:r>
    </w:p>
    <w:p>
      <w:pPr>
        <w:ind w:left="5446"/>
        <w:spacing w:before="291" w:line="219" w:lineRule="auto"/>
        <w:rPr>
          <w:rFonts w:ascii="SimSun" w:hAnsi="SimSun" w:eastAsia="SimSun" w:cs="SimSun"/>
          <w:sz w:val="28"/>
          <w:szCs w:val="28"/>
        </w:rPr>
      </w:pPr>
      <w:r>
        <w:rPr>
          <w:rFonts w:ascii="SimSun" w:hAnsi="SimSun" w:eastAsia="SimSun" w:cs="SimSun"/>
          <w:sz w:val="28"/>
          <w:szCs w:val="28"/>
          <w:spacing w:val="-3"/>
        </w:rPr>
        <w:t>投标人（盖章</w:t>
      </w:r>
      <w:r>
        <w:rPr>
          <w:rFonts w:ascii="SimSun" w:hAnsi="SimSun" w:eastAsia="SimSun" w:cs="SimSun"/>
          <w:sz w:val="28"/>
          <w:szCs w:val="28"/>
          <w:spacing w:val="1"/>
        </w:rPr>
        <w:t>）：</w:t>
      </w:r>
    </w:p>
    <w:p>
      <w:pPr>
        <w:ind w:left="5491"/>
        <w:spacing w:before="291" w:line="220" w:lineRule="auto"/>
        <w:rPr>
          <w:rFonts w:ascii="SimSun" w:hAnsi="SimSun" w:eastAsia="SimSun" w:cs="SimSun"/>
          <w:sz w:val="28"/>
          <w:szCs w:val="28"/>
        </w:rPr>
      </w:pPr>
      <w:r>
        <w:rPr>
          <w:rFonts w:ascii="SimSun" w:hAnsi="SimSun" w:eastAsia="SimSun" w:cs="SimSun"/>
          <w:sz w:val="28"/>
          <w:szCs w:val="28"/>
          <w:spacing w:val="-15"/>
        </w:rPr>
        <w:t>日期：</w:t>
      </w:r>
      <w:r>
        <w:rPr>
          <w:rFonts w:ascii="SimSun" w:hAnsi="SimSun" w:eastAsia="SimSun" w:cs="SimSun"/>
          <w:sz w:val="28"/>
          <w:szCs w:val="28"/>
          <w:spacing w:val="2"/>
        </w:rPr>
        <w:t xml:space="preserve">     </w:t>
      </w:r>
      <w:r>
        <w:rPr>
          <w:rFonts w:ascii="SimSun" w:hAnsi="SimSun" w:eastAsia="SimSun" w:cs="SimSun"/>
          <w:sz w:val="28"/>
          <w:szCs w:val="28"/>
          <w:spacing w:val="-15"/>
        </w:rPr>
        <w:t>年</w:t>
      </w:r>
      <w:r>
        <w:rPr>
          <w:rFonts w:ascii="SimSun" w:hAnsi="SimSun" w:eastAsia="SimSun" w:cs="SimSun"/>
          <w:sz w:val="28"/>
          <w:szCs w:val="28"/>
          <w:spacing w:val="7"/>
        </w:rPr>
        <w:t xml:space="preserve">   </w:t>
      </w:r>
      <w:r>
        <w:rPr>
          <w:rFonts w:ascii="SimSun" w:hAnsi="SimSun" w:eastAsia="SimSun" w:cs="SimSun"/>
          <w:sz w:val="28"/>
          <w:szCs w:val="28"/>
          <w:spacing w:val="-15"/>
        </w:rPr>
        <w:t>月</w:t>
      </w:r>
      <w:r>
        <w:rPr>
          <w:rFonts w:ascii="SimSun" w:hAnsi="SimSun" w:eastAsia="SimSun" w:cs="SimSun"/>
          <w:sz w:val="28"/>
          <w:szCs w:val="28"/>
          <w:spacing w:val="19"/>
        </w:rPr>
        <w:t xml:space="preserve">   </w:t>
      </w:r>
      <w:r>
        <w:rPr>
          <w:rFonts w:ascii="SimSun" w:hAnsi="SimSun" w:eastAsia="SimSun" w:cs="SimSun"/>
          <w:sz w:val="28"/>
          <w:szCs w:val="28"/>
          <w:spacing w:val="-15"/>
        </w:rPr>
        <w:t>日</w:t>
      </w:r>
    </w:p>
    <w:p>
      <w:pPr>
        <w:spacing w:line="220" w:lineRule="auto"/>
        <w:sectPr>
          <w:footerReference w:type="default" r:id="rId63"/>
          <w:pgSz w:w="11906" w:h="16839"/>
          <w:pgMar w:top="400" w:right="860" w:bottom="1199" w:left="1475" w:header="0" w:footer="966" w:gutter="0"/>
        </w:sectPr>
        <w:rPr>
          <w:rFonts w:ascii="SimSun" w:hAnsi="SimSun" w:eastAsia="SimSun" w:cs="SimSun"/>
          <w:sz w:val="28"/>
          <w:szCs w:val="28"/>
        </w:rPr>
      </w:pPr>
    </w:p>
    <w:p>
      <w:pPr>
        <w:pStyle w:val="BodyText"/>
        <w:spacing w:line="246" w:lineRule="auto"/>
        <w:rPr/>
      </w:pPr>
      <w:r/>
    </w:p>
    <w:p>
      <w:pPr>
        <w:pStyle w:val="BodyText"/>
        <w:spacing w:line="247" w:lineRule="auto"/>
        <w:rPr/>
      </w:pPr>
      <w:r/>
    </w:p>
    <w:p>
      <w:pPr>
        <w:pStyle w:val="BodyText"/>
        <w:spacing w:line="247" w:lineRule="auto"/>
        <w:rPr/>
      </w:pPr>
      <w:r/>
    </w:p>
    <w:p>
      <w:pPr>
        <w:pStyle w:val="BodyText"/>
        <w:spacing w:line="247" w:lineRule="auto"/>
        <w:rPr/>
      </w:pPr>
      <w:r/>
    </w:p>
    <w:p>
      <w:pPr>
        <w:ind w:left="139"/>
        <w:spacing w:before="72" w:line="219" w:lineRule="auto"/>
        <w:rPr>
          <w:rFonts w:ascii="SimSun" w:hAnsi="SimSun" w:eastAsia="SimSun" w:cs="SimSun"/>
          <w:sz w:val="22"/>
          <w:szCs w:val="22"/>
        </w:rPr>
      </w:pPr>
      <w:r>
        <w:rPr>
          <w:rFonts w:ascii="SimSun" w:hAnsi="SimSun" w:eastAsia="SimSun" w:cs="SimSun"/>
          <w:sz w:val="22"/>
          <w:szCs w:val="22"/>
          <w:b/>
          <w:bCs/>
          <w:spacing w:val="-9"/>
        </w:rPr>
        <w:t>附件三：</w:t>
      </w:r>
    </w:p>
    <w:p>
      <w:pPr>
        <w:pStyle w:val="BodyText"/>
        <w:spacing w:line="333" w:lineRule="auto"/>
        <w:rPr/>
      </w:pPr>
      <w:r/>
    </w:p>
    <w:p>
      <w:pPr>
        <w:ind w:left="3050" w:right="1497" w:hanging="2172"/>
        <w:spacing w:before="113" w:line="294" w:lineRule="auto"/>
        <w:rPr>
          <w:rFonts w:ascii="SimSun" w:hAnsi="SimSun" w:eastAsia="SimSun" w:cs="SimSun"/>
          <w:sz w:val="35"/>
          <w:szCs w:val="35"/>
        </w:rPr>
      </w:pPr>
      <w:r>
        <w:rPr>
          <w:rFonts w:ascii="SimSun" w:hAnsi="SimSun" w:eastAsia="SimSun" w:cs="SimSun"/>
          <w:sz w:val="35"/>
          <w:szCs w:val="35"/>
          <w:b/>
          <w:bCs/>
          <w:spacing w:val="6"/>
        </w:rPr>
        <w:t>三门县大宗农产品交易中心基础设施改善工程</w:t>
      </w:r>
      <w:r>
        <w:rPr>
          <w:rFonts w:ascii="SimSun" w:hAnsi="SimSun" w:eastAsia="SimSun" w:cs="SimSun"/>
          <w:sz w:val="35"/>
          <w:szCs w:val="35"/>
          <w:b/>
          <w:bCs/>
          <w:spacing w:val="5"/>
        </w:rPr>
        <w:t>项目负责人简历表</w:t>
      </w:r>
    </w:p>
    <w:tbl>
      <w:tblPr>
        <w:tblStyle w:val="TableNormal"/>
        <w:tblW w:w="9583"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973"/>
        <w:gridCol w:w="1434"/>
        <w:gridCol w:w="861"/>
        <w:gridCol w:w="1095"/>
        <w:gridCol w:w="912"/>
        <w:gridCol w:w="1434"/>
        <w:gridCol w:w="861"/>
        <w:gridCol w:w="2013"/>
      </w:tblGrid>
      <w:tr>
        <w:trPr>
          <w:trHeight w:val="559" w:hRule="atLeast"/>
        </w:trPr>
        <w:tc>
          <w:tcPr>
            <w:tcW w:w="973" w:type="dxa"/>
            <w:vAlign w:val="top"/>
          </w:tcPr>
          <w:p>
            <w:pPr>
              <w:pStyle w:val="TableText"/>
              <w:ind w:left="252"/>
              <w:spacing w:before="160" w:line="219" w:lineRule="auto"/>
              <w:rPr>
                <w:sz w:val="24"/>
                <w:szCs w:val="24"/>
              </w:rPr>
            </w:pPr>
            <w:r>
              <w:rPr>
                <w:sz w:val="24"/>
                <w:szCs w:val="24"/>
                <w:spacing w:val="-5"/>
              </w:rPr>
              <w:t>姓名</w:t>
            </w:r>
          </w:p>
        </w:tc>
        <w:tc>
          <w:tcPr>
            <w:tcW w:w="1434" w:type="dxa"/>
            <w:vAlign w:val="top"/>
          </w:tcPr>
          <w:p>
            <w:pPr>
              <w:rPr>
                <w:rFonts w:ascii="Arial"/>
                <w:sz w:val="21"/>
              </w:rPr>
            </w:pPr>
            <w:r/>
          </w:p>
        </w:tc>
        <w:tc>
          <w:tcPr>
            <w:tcW w:w="861" w:type="dxa"/>
            <w:vAlign w:val="top"/>
          </w:tcPr>
          <w:p>
            <w:pPr>
              <w:pStyle w:val="TableText"/>
              <w:ind w:left="197"/>
              <w:spacing w:before="159" w:line="220" w:lineRule="auto"/>
              <w:rPr>
                <w:sz w:val="24"/>
                <w:szCs w:val="24"/>
              </w:rPr>
            </w:pPr>
            <w:r>
              <w:rPr>
                <w:sz w:val="24"/>
                <w:szCs w:val="24"/>
                <w:spacing w:val="-7"/>
              </w:rPr>
              <w:t>性别</w:t>
            </w:r>
          </w:p>
        </w:tc>
        <w:tc>
          <w:tcPr>
            <w:tcW w:w="1095" w:type="dxa"/>
            <w:vAlign w:val="top"/>
          </w:tcPr>
          <w:p>
            <w:pPr>
              <w:rPr>
                <w:rFonts w:ascii="Arial"/>
                <w:sz w:val="21"/>
              </w:rPr>
            </w:pPr>
            <w:r/>
          </w:p>
        </w:tc>
        <w:tc>
          <w:tcPr>
            <w:tcW w:w="912" w:type="dxa"/>
            <w:vAlign w:val="top"/>
          </w:tcPr>
          <w:p>
            <w:pPr>
              <w:pStyle w:val="TableText"/>
              <w:ind w:left="224"/>
              <w:spacing w:before="160" w:line="219" w:lineRule="auto"/>
              <w:rPr>
                <w:sz w:val="24"/>
                <w:szCs w:val="24"/>
              </w:rPr>
            </w:pPr>
            <w:r>
              <w:rPr>
                <w:sz w:val="24"/>
                <w:szCs w:val="24"/>
                <w:spacing w:val="-6"/>
              </w:rPr>
              <w:t>年龄</w:t>
            </w:r>
          </w:p>
        </w:tc>
        <w:tc>
          <w:tcPr>
            <w:tcW w:w="1434" w:type="dxa"/>
            <w:vAlign w:val="top"/>
          </w:tcPr>
          <w:p>
            <w:pPr>
              <w:rPr>
                <w:rFonts w:ascii="Arial"/>
                <w:sz w:val="21"/>
              </w:rPr>
            </w:pPr>
            <w:r/>
          </w:p>
        </w:tc>
        <w:tc>
          <w:tcPr>
            <w:tcW w:w="861" w:type="dxa"/>
            <w:vAlign w:val="top"/>
          </w:tcPr>
          <w:p>
            <w:pPr>
              <w:pStyle w:val="TableText"/>
              <w:ind w:left="199"/>
              <w:spacing w:before="159" w:line="220" w:lineRule="auto"/>
              <w:rPr>
                <w:sz w:val="24"/>
                <w:szCs w:val="24"/>
              </w:rPr>
            </w:pPr>
            <w:r>
              <w:rPr>
                <w:sz w:val="24"/>
                <w:szCs w:val="24"/>
                <w:spacing w:val="-6"/>
              </w:rPr>
              <w:t>专业</w:t>
            </w:r>
          </w:p>
        </w:tc>
        <w:tc>
          <w:tcPr>
            <w:tcW w:w="2013" w:type="dxa"/>
            <w:vAlign w:val="top"/>
          </w:tcPr>
          <w:p>
            <w:pPr>
              <w:rPr>
                <w:rFonts w:ascii="Arial"/>
                <w:sz w:val="21"/>
              </w:rPr>
            </w:pPr>
            <w:r/>
          </w:p>
        </w:tc>
      </w:tr>
      <w:tr>
        <w:trPr>
          <w:trHeight w:val="555" w:hRule="atLeast"/>
        </w:trPr>
        <w:tc>
          <w:tcPr>
            <w:tcW w:w="4363" w:type="dxa"/>
            <w:vAlign w:val="top"/>
            <w:gridSpan w:val="4"/>
          </w:tcPr>
          <w:p>
            <w:pPr>
              <w:pStyle w:val="TableText"/>
              <w:ind w:left="1950"/>
              <w:spacing w:before="155" w:line="221" w:lineRule="auto"/>
              <w:rPr>
                <w:sz w:val="24"/>
                <w:szCs w:val="24"/>
              </w:rPr>
            </w:pPr>
            <w:r>
              <w:rPr>
                <w:sz w:val="24"/>
                <w:szCs w:val="24"/>
                <w:spacing w:val="-6"/>
              </w:rPr>
              <w:t>职称</w:t>
            </w:r>
          </w:p>
        </w:tc>
        <w:tc>
          <w:tcPr>
            <w:tcW w:w="2346" w:type="dxa"/>
            <w:vAlign w:val="top"/>
            <w:gridSpan w:val="2"/>
          </w:tcPr>
          <w:p>
            <w:pPr>
              <w:rPr>
                <w:rFonts w:ascii="Arial"/>
                <w:sz w:val="21"/>
              </w:rPr>
            </w:pPr>
            <w:r/>
          </w:p>
        </w:tc>
        <w:tc>
          <w:tcPr>
            <w:tcW w:w="861" w:type="dxa"/>
            <w:vAlign w:val="top"/>
          </w:tcPr>
          <w:p>
            <w:pPr>
              <w:pStyle w:val="TableText"/>
              <w:ind w:left="203"/>
              <w:spacing w:before="154" w:line="221" w:lineRule="auto"/>
              <w:rPr>
                <w:sz w:val="24"/>
                <w:szCs w:val="24"/>
              </w:rPr>
            </w:pPr>
            <w:r>
              <w:rPr>
                <w:sz w:val="24"/>
                <w:szCs w:val="24"/>
                <w:spacing w:val="-8"/>
              </w:rPr>
              <w:t>学历</w:t>
            </w:r>
          </w:p>
        </w:tc>
        <w:tc>
          <w:tcPr>
            <w:tcW w:w="2013" w:type="dxa"/>
            <w:vAlign w:val="top"/>
          </w:tcPr>
          <w:p>
            <w:pPr>
              <w:rPr>
                <w:rFonts w:ascii="Arial"/>
                <w:sz w:val="21"/>
              </w:rPr>
            </w:pPr>
            <w:r/>
          </w:p>
        </w:tc>
      </w:tr>
      <w:tr>
        <w:trPr>
          <w:trHeight w:val="806" w:hRule="atLeast"/>
        </w:trPr>
        <w:tc>
          <w:tcPr>
            <w:tcW w:w="2407" w:type="dxa"/>
            <w:vAlign w:val="top"/>
            <w:gridSpan w:val="2"/>
          </w:tcPr>
          <w:p>
            <w:pPr>
              <w:pStyle w:val="TableText"/>
              <w:ind w:left="491"/>
              <w:spacing w:before="281" w:line="220" w:lineRule="auto"/>
              <w:rPr>
                <w:sz w:val="24"/>
                <w:szCs w:val="24"/>
              </w:rPr>
            </w:pPr>
            <w:r>
              <w:rPr>
                <w:sz w:val="24"/>
                <w:szCs w:val="24"/>
                <w:spacing w:val="-2"/>
              </w:rPr>
              <w:t>参加工作时间</w:t>
            </w:r>
          </w:p>
        </w:tc>
        <w:tc>
          <w:tcPr>
            <w:tcW w:w="1956" w:type="dxa"/>
            <w:vAlign w:val="top"/>
            <w:gridSpan w:val="2"/>
          </w:tcPr>
          <w:p>
            <w:pPr>
              <w:rPr>
                <w:rFonts w:ascii="Arial"/>
                <w:sz w:val="21"/>
              </w:rPr>
            </w:pPr>
            <w:r/>
          </w:p>
        </w:tc>
        <w:tc>
          <w:tcPr>
            <w:tcW w:w="3207" w:type="dxa"/>
            <w:vAlign w:val="top"/>
            <w:gridSpan w:val="3"/>
          </w:tcPr>
          <w:p>
            <w:pPr>
              <w:pStyle w:val="TableText"/>
              <w:ind w:left="533"/>
              <w:spacing w:before="281" w:line="219" w:lineRule="auto"/>
              <w:rPr>
                <w:sz w:val="24"/>
                <w:szCs w:val="24"/>
              </w:rPr>
            </w:pPr>
            <w:r>
              <w:rPr>
                <w:sz w:val="24"/>
                <w:szCs w:val="24"/>
                <w:spacing w:val="-2"/>
              </w:rPr>
              <w:t>从事项目负责人年限</w:t>
            </w:r>
          </w:p>
        </w:tc>
        <w:tc>
          <w:tcPr>
            <w:tcW w:w="2013" w:type="dxa"/>
            <w:vAlign w:val="top"/>
          </w:tcPr>
          <w:p>
            <w:pPr>
              <w:rPr>
                <w:rFonts w:ascii="Arial"/>
                <w:sz w:val="21"/>
              </w:rPr>
            </w:pPr>
            <w:r/>
          </w:p>
        </w:tc>
      </w:tr>
      <w:tr>
        <w:trPr>
          <w:trHeight w:val="6666" w:hRule="atLeast"/>
        </w:trPr>
        <w:tc>
          <w:tcPr>
            <w:tcW w:w="973" w:type="dxa"/>
            <w:vAlign w:val="top"/>
            <w:textDirection w:val="tbRlV"/>
          </w:tcPr>
          <w:p>
            <w:pPr>
              <w:spacing w:line="276" w:lineRule="auto"/>
              <w:rPr>
                <w:rFonts w:ascii="Arial"/>
                <w:sz w:val="21"/>
              </w:rPr>
            </w:pPr>
            <w:r/>
          </w:p>
          <w:p>
            <w:pPr>
              <w:pStyle w:val="TableText"/>
              <w:ind w:left="2122"/>
              <w:spacing w:before="80" w:line="205" w:lineRule="auto"/>
              <w:rPr>
                <w:sz w:val="24"/>
                <w:szCs w:val="24"/>
              </w:rPr>
            </w:pPr>
            <w:r>
              <w:rPr>
                <w:sz w:val="24"/>
                <w:szCs w:val="24"/>
                <w:spacing w:val="1"/>
              </w:rPr>
              <w:t>简                历</w:t>
            </w:r>
          </w:p>
        </w:tc>
        <w:tc>
          <w:tcPr>
            <w:tcW w:w="8610" w:type="dxa"/>
            <w:vAlign w:val="top"/>
            <w:gridSpan w:val="7"/>
          </w:tcPr>
          <w:p>
            <w:pPr>
              <w:rPr>
                <w:rFonts w:ascii="Arial"/>
                <w:sz w:val="21"/>
              </w:rPr>
            </w:pPr>
            <w:r/>
          </w:p>
        </w:tc>
      </w:tr>
    </w:tbl>
    <w:p>
      <w:pPr>
        <w:pStyle w:val="BodyText"/>
        <w:spacing w:line="269" w:lineRule="auto"/>
        <w:rPr/>
      </w:pPr>
      <w:r/>
    </w:p>
    <w:p>
      <w:pPr>
        <w:ind w:left="123"/>
        <w:spacing w:before="78" w:line="219" w:lineRule="auto"/>
        <w:rPr>
          <w:rFonts w:ascii="SimSun" w:hAnsi="SimSun" w:eastAsia="SimSun" w:cs="SimSun"/>
          <w:sz w:val="24"/>
          <w:szCs w:val="24"/>
        </w:rPr>
      </w:pPr>
      <w:r>
        <w:rPr>
          <w:rFonts w:ascii="SimSun" w:hAnsi="SimSun" w:eastAsia="SimSun" w:cs="SimSun"/>
          <w:sz w:val="24"/>
          <w:szCs w:val="24"/>
          <w:spacing w:val="-2"/>
        </w:rPr>
        <w:t>法定代表人（签字或盖章</w:t>
      </w:r>
      <w:r>
        <w:rPr>
          <w:rFonts w:ascii="SimSun" w:hAnsi="SimSun" w:eastAsia="SimSun" w:cs="SimSun"/>
          <w:sz w:val="24"/>
          <w:szCs w:val="24"/>
          <w:spacing w:val="2"/>
        </w:rPr>
        <w:t>）：</w:t>
      </w:r>
      <w:r>
        <w:rPr>
          <w:rFonts w:ascii="SimSun" w:hAnsi="SimSun" w:eastAsia="SimSun" w:cs="SimSun"/>
          <w:sz w:val="24"/>
          <w:szCs w:val="24"/>
        </w:rPr>
        <w:t xml:space="preserve">                    </w:t>
      </w:r>
      <w:r>
        <w:rPr>
          <w:rFonts w:ascii="SimSun" w:hAnsi="SimSun" w:eastAsia="SimSun" w:cs="SimSun"/>
          <w:sz w:val="24"/>
          <w:szCs w:val="24"/>
          <w:spacing w:val="-2"/>
        </w:rPr>
        <w:t>投标人（盖章</w:t>
      </w:r>
      <w:r>
        <w:rPr>
          <w:rFonts w:ascii="SimSun" w:hAnsi="SimSun" w:eastAsia="SimSun" w:cs="SimSun"/>
          <w:sz w:val="24"/>
          <w:szCs w:val="24"/>
          <w:spacing w:val="2"/>
        </w:rPr>
        <w:t>）：</w:t>
      </w:r>
    </w:p>
    <w:p>
      <w:pPr>
        <w:pStyle w:val="BodyText"/>
        <w:spacing w:line="285" w:lineRule="auto"/>
        <w:rPr/>
      </w:pPr>
      <w:r/>
    </w:p>
    <w:p>
      <w:pPr>
        <w:pStyle w:val="BodyText"/>
        <w:spacing w:line="285" w:lineRule="auto"/>
        <w:rPr/>
      </w:pPr>
      <w:r/>
    </w:p>
    <w:p>
      <w:pPr>
        <w:ind w:left="5924"/>
        <w:spacing w:before="78" w:line="219" w:lineRule="auto"/>
        <w:rPr>
          <w:rFonts w:ascii="SimSun" w:hAnsi="SimSun" w:eastAsia="SimSun" w:cs="SimSun"/>
          <w:sz w:val="24"/>
          <w:szCs w:val="24"/>
        </w:rPr>
      </w:pPr>
      <w:r>
        <w:rPr>
          <w:rFonts w:ascii="SimSun" w:hAnsi="SimSun" w:eastAsia="SimSun" w:cs="SimSun"/>
          <w:sz w:val="24"/>
          <w:szCs w:val="24"/>
          <w:spacing w:val="-13"/>
        </w:rPr>
        <w:t>日期：</w:t>
      </w:r>
      <w:r>
        <w:rPr>
          <w:rFonts w:ascii="SimSun" w:hAnsi="SimSun" w:eastAsia="SimSun" w:cs="SimSun"/>
          <w:sz w:val="24"/>
          <w:szCs w:val="24"/>
          <w:spacing w:val="3"/>
        </w:rPr>
        <w:t xml:space="preserve">   </w:t>
      </w:r>
      <w:r>
        <w:rPr>
          <w:rFonts w:ascii="SimSun" w:hAnsi="SimSun" w:eastAsia="SimSun" w:cs="SimSun"/>
          <w:sz w:val="24"/>
          <w:szCs w:val="24"/>
          <w:spacing w:val="-13"/>
        </w:rPr>
        <w:t>年</w:t>
      </w:r>
      <w:r>
        <w:rPr>
          <w:rFonts w:ascii="SimSun" w:hAnsi="SimSun" w:eastAsia="SimSun" w:cs="SimSun"/>
          <w:sz w:val="24"/>
          <w:szCs w:val="24"/>
          <w:spacing w:val="5"/>
        </w:rPr>
        <w:t xml:space="preserve">   </w:t>
      </w:r>
      <w:r>
        <w:rPr>
          <w:rFonts w:ascii="SimSun" w:hAnsi="SimSun" w:eastAsia="SimSun" w:cs="SimSun"/>
          <w:sz w:val="24"/>
          <w:szCs w:val="24"/>
          <w:spacing w:val="-13"/>
        </w:rPr>
        <w:t>月</w:t>
      </w:r>
      <w:r>
        <w:rPr>
          <w:rFonts w:ascii="SimSun" w:hAnsi="SimSun" w:eastAsia="SimSun" w:cs="SimSun"/>
          <w:sz w:val="24"/>
          <w:szCs w:val="24"/>
          <w:spacing w:val="17"/>
        </w:rPr>
        <w:t xml:space="preserve">   </w:t>
      </w:r>
      <w:r>
        <w:rPr>
          <w:rFonts w:ascii="SimSun" w:hAnsi="SimSun" w:eastAsia="SimSun" w:cs="SimSun"/>
          <w:sz w:val="24"/>
          <w:szCs w:val="24"/>
          <w:spacing w:val="-13"/>
        </w:rPr>
        <w:t>日</w:t>
      </w:r>
    </w:p>
    <w:p>
      <w:pPr>
        <w:spacing w:line="219" w:lineRule="auto"/>
        <w:sectPr>
          <w:footerReference w:type="default" r:id="rId64"/>
          <w:pgSz w:w="11906" w:h="16839"/>
          <w:pgMar w:top="400" w:right="842" w:bottom="1199" w:left="1475" w:header="0" w:footer="964" w:gutter="0"/>
        </w:sectPr>
        <w:rPr>
          <w:rFonts w:ascii="SimSun" w:hAnsi="SimSun" w:eastAsia="SimSun" w:cs="SimSun"/>
          <w:sz w:val="24"/>
          <w:szCs w:val="24"/>
        </w:rPr>
      </w:pPr>
    </w:p>
    <w:p>
      <w:pPr>
        <w:pStyle w:val="BodyText"/>
        <w:spacing w:line="246" w:lineRule="auto"/>
        <w:rPr/>
      </w:pPr>
      <w:r/>
    </w:p>
    <w:p>
      <w:pPr>
        <w:pStyle w:val="BodyText"/>
        <w:spacing w:line="247" w:lineRule="auto"/>
        <w:rPr/>
      </w:pPr>
      <w:r/>
    </w:p>
    <w:p>
      <w:pPr>
        <w:pStyle w:val="BodyText"/>
        <w:spacing w:line="247" w:lineRule="auto"/>
        <w:rPr/>
      </w:pPr>
      <w:r/>
    </w:p>
    <w:p>
      <w:pPr>
        <w:pStyle w:val="BodyText"/>
        <w:spacing w:line="247" w:lineRule="auto"/>
        <w:rPr/>
      </w:pPr>
      <w:r/>
    </w:p>
    <w:p>
      <w:pPr>
        <w:ind w:left="139"/>
        <w:spacing w:before="72" w:line="219" w:lineRule="auto"/>
        <w:rPr>
          <w:rFonts w:ascii="SimSun" w:hAnsi="SimSun" w:eastAsia="SimSun" w:cs="SimSun"/>
          <w:sz w:val="22"/>
          <w:szCs w:val="22"/>
        </w:rPr>
      </w:pPr>
      <w:r>
        <w:rPr>
          <w:rFonts w:ascii="SimSun" w:hAnsi="SimSun" w:eastAsia="SimSun" w:cs="SimSun"/>
          <w:sz w:val="22"/>
          <w:szCs w:val="22"/>
          <w:b/>
          <w:bCs/>
          <w:spacing w:val="-9"/>
        </w:rPr>
        <w:t>附件四：</w:t>
      </w:r>
    </w:p>
    <w:p>
      <w:pPr>
        <w:pStyle w:val="BodyText"/>
        <w:spacing w:line="330" w:lineRule="auto"/>
        <w:rPr/>
      </w:pPr>
      <w:r/>
    </w:p>
    <w:p>
      <w:pPr>
        <w:ind w:left="2687" w:right="1508" w:hanging="1809"/>
        <w:spacing w:before="114" w:line="275" w:lineRule="auto"/>
        <w:rPr>
          <w:rFonts w:ascii="SimSun" w:hAnsi="SimSun" w:eastAsia="SimSun" w:cs="SimSun"/>
          <w:sz w:val="40"/>
          <w:szCs w:val="40"/>
        </w:rPr>
      </w:pPr>
      <w:r>
        <w:rPr>
          <w:rFonts w:ascii="SimSun" w:hAnsi="SimSun" w:eastAsia="SimSun" w:cs="SimSun"/>
          <w:sz w:val="35"/>
          <w:szCs w:val="35"/>
          <w:b/>
          <w:bCs/>
          <w:spacing w:val="6"/>
        </w:rPr>
        <w:t>三门县大宗农产品交易中心基础设施改善工程</w:t>
      </w:r>
      <w:r>
        <w:rPr>
          <w:rFonts w:ascii="SimSun" w:hAnsi="SimSun" w:eastAsia="SimSun" w:cs="SimSun"/>
          <w:sz w:val="40"/>
          <w:szCs w:val="40"/>
          <w:b/>
          <w:bCs/>
          <w:spacing w:val="-5"/>
        </w:rPr>
        <w:t>主要施工机械设备表</w:t>
      </w:r>
    </w:p>
    <w:tbl>
      <w:tblPr>
        <w:tblStyle w:val="TableNormal"/>
        <w:tblW w:w="9594"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974"/>
        <w:gridCol w:w="1524"/>
        <w:gridCol w:w="1634"/>
        <w:gridCol w:w="859"/>
        <w:gridCol w:w="1581"/>
        <w:gridCol w:w="1581"/>
        <w:gridCol w:w="1441"/>
      </w:tblGrid>
      <w:tr>
        <w:trPr>
          <w:trHeight w:val="554" w:hRule="atLeast"/>
        </w:trPr>
        <w:tc>
          <w:tcPr>
            <w:tcW w:w="974" w:type="dxa"/>
            <w:vAlign w:val="top"/>
          </w:tcPr>
          <w:p>
            <w:pPr>
              <w:pStyle w:val="TableText"/>
              <w:ind w:left="272"/>
              <w:spacing w:before="166" w:line="222" w:lineRule="auto"/>
              <w:rPr>
                <w:sz w:val="22"/>
                <w:szCs w:val="22"/>
              </w:rPr>
            </w:pPr>
            <w:r>
              <w:rPr>
                <w:sz w:val="22"/>
                <w:szCs w:val="22"/>
                <w:spacing w:val="-3"/>
              </w:rPr>
              <w:t>序号</w:t>
            </w:r>
          </w:p>
        </w:tc>
        <w:tc>
          <w:tcPr>
            <w:tcW w:w="1524" w:type="dxa"/>
            <w:vAlign w:val="top"/>
          </w:tcPr>
          <w:p>
            <w:pPr>
              <w:pStyle w:val="TableText"/>
              <w:ind w:left="329"/>
              <w:spacing w:before="166" w:line="222" w:lineRule="auto"/>
              <w:rPr>
                <w:sz w:val="22"/>
                <w:szCs w:val="22"/>
              </w:rPr>
            </w:pPr>
            <w:r>
              <w:rPr>
                <w:sz w:val="22"/>
                <w:szCs w:val="22"/>
                <w:spacing w:val="-3"/>
              </w:rPr>
              <w:t>设备名称</w:t>
            </w:r>
          </w:p>
        </w:tc>
        <w:tc>
          <w:tcPr>
            <w:tcW w:w="1634" w:type="dxa"/>
            <w:vAlign w:val="top"/>
          </w:tcPr>
          <w:p>
            <w:pPr>
              <w:pStyle w:val="TableText"/>
              <w:ind w:left="382"/>
              <w:spacing w:before="166" w:line="220" w:lineRule="auto"/>
              <w:rPr>
                <w:sz w:val="22"/>
                <w:szCs w:val="22"/>
              </w:rPr>
            </w:pPr>
            <w:r>
              <w:rPr>
                <w:sz w:val="22"/>
                <w:szCs w:val="22"/>
                <w:spacing w:val="-3"/>
              </w:rPr>
              <w:t>规格型号</w:t>
            </w:r>
          </w:p>
        </w:tc>
        <w:tc>
          <w:tcPr>
            <w:tcW w:w="859" w:type="dxa"/>
            <w:vAlign w:val="top"/>
          </w:tcPr>
          <w:p>
            <w:pPr>
              <w:pStyle w:val="TableText"/>
              <w:ind w:left="218"/>
              <w:spacing w:before="166" w:line="220" w:lineRule="auto"/>
              <w:rPr>
                <w:sz w:val="22"/>
                <w:szCs w:val="22"/>
              </w:rPr>
            </w:pPr>
            <w:r>
              <w:rPr>
                <w:sz w:val="22"/>
                <w:szCs w:val="22"/>
                <w:spacing w:val="-5"/>
              </w:rPr>
              <w:t>数量</w:t>
            </w:r>
          </w:p>
        </w:tc>
        <w:tc>
          <w:tcPr>
            <w:tcW w:w="1581" w:type="dxa"/>
            <w:vAlign w:val="top"/>
          </w:tcPr>
          <w:p>
            <w:pPr>
              <w:pStyle w:val="TableText"/>
              <w:ind w:left="361"/>
              <w:spacing w:before="166" w:line="220" w:lineRule="auto"/>
              <w:rPr>
                <w:sz w:val="22"/>
                <w:szCs w:val="22"/>
              </w:rPr>
            </w:pPr>
            <w:r>
              <w:rPr>
                <w:sz w:val="22"/>
                <w:szCs w:val="22"/>
                <w:spacing w:val="-3"/>
              </w:rPr>
              <w:t>设备能力</w:t>
            </w:r>
          </w:p>
        </w:tc>
        <w:tc>
          <w:tcPr>
            <w:tcW w:w="1581" w:type="dxa"/>
            <w:vAlign w:val="top"/>
          </w:tcPr>
          <w:p>
            <w:pPr>
              <w:pStyle w:val="TableText"/>
              <w:ind w:left="357"/>
              <w:spacing w:before="166" w:line="221" w:lineRule="auto"/>
              <w:rPr>
                <w:sz w:val="22"/>
                <w:szCs w:val="22"/>
              </w:rPr>
            </w:pPr>
            <w:r>
              <w:rPr>
                <w:sz w:val="22"/>
                <w:szCs w:val="22"/>
                <w:spacing w:val="-2"/>
              </w:rPr>
              <w:t>进场时间</w:t>
            </w:r>
          </w:p>
        </w:tc>
        <w:tc>
          <w:tcPr>
            <w:tcW w:w="1441" w:type="dxa"/>
            <w:vAlign w:val="top"/>
          </w:tcPr>
          <w:p>
            <w:pPr>
              <w:pStyle w:val="TableText"/>
              <w:ind w:left="508"/>
              <w:spacing w:before="166" w:line="222" w:lineRule="auto"/>
              <w:rPr>
                <w:sz w:val="22"/>
                <w:szCs w:val="22"/>
              </w:rPr>
            </w:pPr>
            <w:r>
              <w:rPr>
                <w:sz w:val="22"/>
                <w:szCs w:val="22"/>
                <w:spacing w:val="-5"/>
              </w:rPr>
              <w:t>备注</w:t>
            </w:r>
          </w:p>
        </w:tc>
      </w:tr>
      <w:tr>
        <w:trPr>
          <w:trHeight w:val="550" w:hRule="atLeast"/>
        </w:trPr>
        <w:tc>
          <w:tcPr>
            <w:tcW w:w="974" w:type="dxa"/>
            <w:vAlign w:val="top"/>
          </w:tcPr>
          <w:p>
            <w:pPr>
              <w:rPr>
                <w:rFonts w:ascii="Arial"/>
                <w:sz w:val="21"/>
              </w:rPr>
            </w:pPr>
            <w:r/>
          </w:p>
        </w:tc>
        <w:tc>
          <w:tcPr>
            <w:tcW w:w="1524" w:type="dxa"/>
            <w:vAlign w:val="top"/>
          </w:tcPr>
          <w:p>
            <w:pPr>
              <w:rPr>
                <w:rFonts w:ascii="Arial"/>
                <w:sz w:val="21"/>
              </w:rPr>
            </w:pPr>
            <w:r/>
          </w:p>
        </w:tc>
        <w:tc>
          <w:tcPr>
            <w:tcW w:w="1634" w:type="dxa"/>
            <w:vAlign w:val="top"/>
          </w:tcPr>
          <w:p>
            <w:pPr>
              <w:rPr>
                <w:rFonts w:ascii="Arial"/>
                <w:sz w:val="21"/>
              </w:rPr>
            </w:pPr>
            <w:r/>
          </w:p>
        </w:tc>
        <w:tc>
          <w:tcPr>
            <w:tcW w:w="859" w:type="dxa"/>
            <w:vAlign w:val="top"/>
          </w:tcPr>
          <w:p>
            <w:pPr>
              <w:rPr>
                <w:rFonts w:ascii="Arial"/>
                <w:sz w:val="21"/>
              </w:rPr>
            </w:pPr>
            <w:r/>
          </w:p>
        </w:tc>
        <w:tc>
          <w:tcPr>
            <w:tcW w:w="1581" w:type="dxa"/>
            <w:vAlign w:val="top"/>
          </w:tcPr>
          <w:p>
            <w:pPr>
              <w:rPr>
                <w:rFonts w:ascii="Arial"/>
                <w:sz w:val="21"/>
              </w:rPr>
            </w:pPr>
            <w:r/>
          </w:p>
        </w:tc>
        <w:tc>
          <w:tcPr>
            <w:tcW w:w="1581" w:type="dxa"/>
            <w:vAlign w:val="top"/>
          </w:tcPr>
          <w:p>
            <w:pPr>
              <w:rPr>
                <w:rFonts w:ascii="Arial"/>
                <w:sz w:val="21"/>
              </w:rPr>
            </w:pPr>
            <w:r/>
          </w:p>
        </w:tc>
        <w:tc>
          <w:tcPr>
            <w:tcW w:w="1441" w:type="dxa"/>
            <w:vAlign w:val="top"/>
          </w:tcPr>
          <w:p>
            <w:pPr>
              <w:rPr>
                <w:rFonts w:ascii="Arial"/>
                <w:sz w:val="21"/>
              </w:rPr>
            </w:pPr>
            <w:r/>
          </w:p>
        </w:tc>
      </w:tr>
      <w:tr>
        <w:trPr>
          <w:trHeight w:val="550" w:hRule="atLeast"/>
        </w:trPr>
        <w:tc>
          <w:tcPr>
            <w:tcW w:w="974" w:type="dxa"/>
            <w:vAlign w:val="top"/>
          </w:tcPr>
          <w:p>
            <w:pPr>
              <w:rPr>
                <w:rFonts w:ascii="Arial"/>
                <w:sz w:val="21"/>
              </w:rPr>
            </w:pPr>
            <w:r/>
          </w:p>
        </w:tc>
        <w:tc>
          <w:tcPr>
            <w:tcW w:w="1524" w:type="dxa"/>
            <w:vAlign w:val="top"/>
          </w:tcPr>
          <w:p>
            <w:pPr>
              <w:rPr>
                <w:rFonts w:ascii="Arial"/>
                <w:sz w:val="21"/>
              </w:rPr>
            </w:pPr>
            <w:r/>
          </w:p>
        </w:tc>
        <w:tc>
          <w:tcPr>
            <w:tcW w:w="1634" w:type="dxa"/>
            <w:vAlign w:val="top"/>
          </w:tcPr>
          <w:p>
            <w:pPr>
              <w:rPr>
                <w:rFonts w:ascii="Arial"/>
                <w:sz w:val="21"/>
              </w:rPr>
            </w:pPr>
            <w:r/>
          </w:p>
        </w:tc>
        <w:tc>
          <w:tcPr>
            <w:tcW w:w="859" w:type="dxa"/>
            <w:vAlign w:val="top"/>
          </w:tcPr>
          <w:p>
            <w:pPr>
              <w:rPr>
                <w:rFonts w:ascii="Arial"/>
                <w:sz w:val="21"/>
              </w:rPr>
            </w:pPr>
            <w:r/>
          </w:p>
        </w:tc>
        <w:tc>
          <w:tcPr>
            <w:tcW w:w="1581" w:type="dxa"/>
            <w:vAlign w:val="top"/>
          </w:tcPr>
          <w:p>
            <w:pPr>
              <w:rPr>
                <w:rFonts w:ascii="Arial"/>
                <w:sz w:val="21"/>
              </w:rPr>
            </w:pPr>
            <w:r/>
          </w:p>
        </w:tc>
        <w:tc>
          <w:tcPr>
            <w:tcW w:w="1581" w:type="dxa"/>
            <w:vAlign w:val="top"/>
          </w:tcPr>
          <w:p>
            <w:pPr>
              <w:rPr>
                <w:rFonts w:ascii="Arial"/>
                <w:sz w:val="21"/>
              </w:rPr>
            </w:pPr>
            <w:r/>
          </w:p>
        </w:tc>
        <w:tc>
          <w:tcPr>
            <w:tcW w:w="1441" w:type="dxa"/>
            <w:vAlign w:val="top"/>
          </w:tcPr>
          <w:p>
            <w:pPr>
              <w:rPr>
                <w:rFonts w:ascii="Arial"/>
                <w:sz w:val="21"/>
              </w:rPr>
            </w:pPr>
            <w:r/>
          </w:p>
        </w:tc>
      </w:tr>
      <w:tr>
        <w:trPr>
          <w:trHeight w:val="550" w:hRule="atLeast"/>
        </w:trPr>
        <w:tc>
          <w:tcPr>
            <w:tcW w:w="974" w:type="dxa"/>
            <w:vAlign w:val="top"/>
          </w:tcPr>
          <w:p>
            <w:pPr>
              <w:rPr>
                <w:rFonts w:ascii="Arial"/>
                <w:sz w:val="21"/>
              </w:rPr>
            </w:pPr>
            <w:r/>
          </w:p>
        </w:tc>
        <w:tc>
          <w:tcPr>
            <w:tcW w:w="1524" w:type="dxa"/>
            <w:vAlign w:val="top"/>
          </w:tcPr>
          <w:p>
            <w:pPr>
              <w:rPr>
                <w:rFonts w:ascii="Arial"/>
                <w:sz w:val="21"/>
              </w:rPr>
            </w:pPr>
            <w:r/>
          </w:p>
        </w:tc>
        <w:tc>
          <w:tcPr>
            <w:tcW w:w="1634" w:type="dxa"/>
            <w:vAlign w:val="top"/>
          </w:tcPr>
          <w:p>
            <w:pPr>
              <w:rPr>
                <w:rFonts w:ascii="Arial"/>
                <w:sz w:val="21"/>
              </w:rPr>
            </w:pPr>
            <w:r/>
          </w:p>
        </w:tc>
        <w:tc>
          <w:tcPr>
            <w:tcW w:w="859" w:type="dxa"/>
            <w:vAlign w:val="top"/>
          </w:tcPr>
          <w:p>
            <w:pPr>
              <w:rPr>
                <w:rFonts w:ascii="Arial"/>
                <w:sz w:val="21"/>
              </w:rPr>
            </w:pPr>
            <w:r/>
          </w:p>
        </w:tc>
        <w:tc>
          <w:tcPr>
            <w:tcW w:w="1581" w:type="dxa"/>
            <w:vAlign w:val="top"/>
          </w:tcPr>
          <w:p>
            <w:pPr>
              <w:rPr>
                <w:rFonts w:ascii="Arial"/>
                <w:sz w:val="21"/>
              </w:rPr>
            </w:pPr>
            <w:r/>
          </w:p>
        </w:tc>
        <w:tc>
          <w:tcPr>
            <w:tcW w:w="1581" w:type="dxa"/>
            <w:vAlign w:val="top"/>
          </w:tcPr>
          <w:p>
            <w:pPr>
              <w:rPr>
                <w:rFonts w:ascii="Arial"/>
                <w:sz w:val="21"/>
              </w:rPr>
            </w:pPr>
            <w:r/>
          </w:p>
        </w:tc>
        <w:tc>
          <w:tcPr>
            <w:tcW w:w="1441" w:type="dxa"/>
            <w:vAlign w:val="top"/>
          </w:tcPr>
          <w:p>
            <w:pPr>
              <w:rPr>
                <w:rFonts w:ascii="Arial"/>
                <w:sz w:val="21"/>
              </w:rPr>
            </w:pPr>
            <w:r/>
          </w:p>
        </w:tc>
      </w:tr>
      <w:tr>
        <w:trPr>
          <w:trHeight w:val="550" w:hRule="atLeast"/>
        </w:trPr>
        <w:tc>
          <w:tcPr>
            <w:tcW w:w="974" w:type="dxa"/>
            <w:vAlign w:val="top"/>
          </w:tcPr>
          <w:p>
            <w:pPr>
              <w:rPr>
                <w:rFonts w:ascii="Arial"/>
                <w:sz w:val="21"/>
              </w:rPr>
            </w:pPr>
            <w:r/>
          </w:p>
        </w:tc>
        <w:tc>
          <w:tcPr>
            <w:tcW w:w="1524" w:type="dxa"/>
            <w:vAlign w:val="top"/>
          </w:tcPr>
          <w:p>
            <w:pPr>
              <w:rPr>
                <w:rFonts w:ascii="Arial"/>
                <w:sz w:val="21"/>
              </w:rPr>
            </w:pPr>
            <w:r/>
          </w:p>
        </w:tc>
        <w:tc>
          <w:tcPr>
            <w:tcW w:w="1634" w:type="dxa"/>
            <w:vAlign w:val="top"/>
          </w:tcPr>
          <w:p>
            <w:pPr>
              <w:rPr>
                <w:rFonts w:ascii="Arial"/>
                <w:sz w:val="21"/>
              </w:rPr>
            </w:pPr>
            <w:r/>
          </w:p>
        </w:tc>
        <w:tc>
          <w:tcPr>
            <w:tcW w:w="859" w:type="dxa"/>
            <w:vAlign w:val="top"/>
          </w:tcPr>
          <w:p>
            <w:pPr>
              <w:rPr>
                <w:rFonts w:ascii="Arial"/>
                <w:sz w:val="21"/>
              </w:rPr>
            </w:pPr>
            <w:r/>
          </w:p>
        </w:tc>
        <w:tc>
          <w:tcPr>
            <w:tcW w:w="1581" w:type="dxa"/>
            <w:vAlign w:val="top"/>
          </w:tcPr>
          <w:p>
            <w:pPr>
              <w:rPr>
                <w:rFonts w:ascii="Arial"/>
                <w:sz w:val="21"/>
              </w:rPr>
            </w:pPr>
            <w:r/>
          </w:p>
        </w:tc>
        <w:tc>
          <w:tcPr>
            <w:tcW w:w="1581" w:type="dxa"/>
            <w:vAlign w:val="top"/>
          </w:tcPr>
          <w:p>
            <w:pPr>
              <w:rPr>
                <w:rFonts w:ascii="Arial"/>
                <w:sz w:val="21"/>
              </w:rPr>
            </w:pPr>
            <w:r/>
          </w:p>
        </w:tc>
        <w:tc>
          <w:tcPr>
            <w:tcW w:w="1441" w:type="dxa"/>
            <w:vAlign w:val="top"/>
          </w:tcPr>
          <w:p>
            <w:pPr>
              <w:rPr>
                <w:rFonts w:ascii="Arial"/>
                <w:sz w:val="21"/>
              </w:rPr>
            </w:pPr>
            <w:r/>
          </w:p>
        </w:tc>
      </w:tr>
      <w:tr>
        <w:trPr>
          <w:trHeight w:val="550" w:hRule="atLeast"/>
        </w:trPr>
        <w:tc>
          <w:tcPr>
            <w:tcW w:w="974" w:type="dxa"/>
            <w:vAlign w:val="top"/>
          </w:tcPr>
          <w:p>
            <w:pPr>
              <w:rPr>
                <w:rFonts w:ascii="Arial"/>
                <w:sz w:val="21"/>
              </w:rPr>
            </w:pPr>
            <w:r/>
          </w:p>
        </w:tc>
        <w:tc>
          <w:tcPr>
            <w:tcW w:w="1524" w:type="dxa"/>
            <w:vAlign w:val="top"/>
          </w:tcPr>
          <w:p>
            <w:pPr>
              <w:rPr>
                <w:rFonts w:ascii="Arial"/>
                <w:sz w:val="21"/>
              </w:rPr>
            </w:pPr>
            <w:r/>
          </w:p>
        </w:tc>
        <w:tc>
          <w:tcPr>
            <w:tcW w:w="1634" w:type="dxa"/>
            <w:vAlign w:val="top"/>
          </w:tcPr>
          <w:p>
            <w:pPr>
              <w:rPr>
                <w:rFonts w:ascii="Arial"/>
                <w:sz w:val="21"/>
              </w:rPr>
            </w:pPr>
            <w:r/>
          </w:p>
        </w:tc>
        <w:tc>
          <w:tcPr>
            <w:tcW w:w="859" w:type="dxa"/>
            <w:vAlign w:val="top"/>
          </w:tcPr>
          <w:p>
            <w:pPr>
              <w:rPr>
                <w:rFonts w:ascii="Arial"/>
                <w:sz w:val="21"/>
              </w:rPr>
            </w:pPr>
            <w:r/>
          </w:p>
        </w:tc>
        <w:tc>
          <w:tcPr>
            <w:tcW w:w="1581" w:type="dxa"/>
            <w:vAlign w:val="top"/>
          </w:tcPr>
          <w:p>
            <w:pPr>
              <w:rPr>
                <w:rFonts w:ascii="Arial"/>
                <w:sz w:val="21"/>
              </w:rPr>
            </w:pPr>
            <w:r/>
          </w:p>
        </w:tc>
        <w:tc>
          <w:tcPr>
            <w:tcW w:w="1581" w:type="dxa"/>
            <w:vAlign w:val="top"/>
          </w:tcPr>
          <w:p>
            <w:pPr>
              <w:rPr>
                <w:rFonts w:ascii="Arial"/>
                <w:sz w:val="21"/>
              </w:rPr>
            </w:pPr>
            <w:r/>
          </w:p>
        </w:tc>
        <w:tc>
          <w:tcPr>
            <w:tcW w:w="1441" w:type="dxa"/>
            <w:vAlign w:val="top"/>
          </w:tcPr>
          <w:p>
            <w:pPr>
              <w:rPr>
                <w:rFonts w:ascii="Arial"/>
                <w:sz w:val="21"/>
              </w:rPr>
            </w:pPr>
            <w:r/>
          </w:p>
        </w:tc>
      </w:tr>
      <w:tr>
        <w:trPr>
          <w:trHeight w:val="549" w:hRule="atLeast"/>
        </w:trPr>
        <w:tc>
          <w:tcPr>
            <w:tcW w:w="974" w:type="dxa"/>
            <w:vAlign w:val="top"/>
          </w:tcPr>
          <w:p>
            <w:pPr>
              <w:rPr>
                <w:rFonts w:ascii="Arial"/>
                <w:sz w:val="21"/>
              </w:rPr>
            </w:pPr>
            <w:r/>
          </w:p>
        </w:tc>
        <w:tc>
          <w:tcPr>
            <w:tcW w:w="1524" w:type="dxa"/>
            <w:vAlign w:val="top"/>
          </w:tcPr>
          <w:p>
            <w:pPr>
              <w:rPr>
                <w:rFonts w:ascii="Arial"/>
                <w:sz w:val="21"/>
              </w:rPr>
            </w:pPr>
            <w:r/>
          </w:p>
        </w:tc>
        <w:tc>
          <w:tcPr>
            <w:tcW w:w="1634" w:type="dxa"/>
            <w:vAlign w:val="top"/>
          </w:tcPr>
          <w:p>
            <w:pPr>
              <w:rPr>
                <w:rFonts w:ascii="Arial"/>
                <w:sz w:val="21"/>
              </w:rPr>
            </w:pPr>
            <w:r/>
          </w:p>
        </w:tc>
        <w:tc>
          <w:tcPr>
            <w:tcW w:w="859" w:type="dxa"/>
            <w:vAlign w:val="top"/>
          </w:tcPr>
          <w:p>
            <w:pPr>
              <w:rPr>
                <w:rFonts w:ascii="Arial"/>
                <w:sz w:val="21"/>
              </w:rPr>
            </w:pPr>
            <w:r/>
          </w:p>
        </w:tc>
        <w:tc>
          <w:tcPr>
            <w:tcW w:w="1581" w:type="dxa"/>
            <w:vAlign w:val="top"/>
          </w:tcPr>
          <w:p>
            <w:pPr>
              <w:rPr>
                <w:rFonts w:ascii="Arial"/>
                <w:sz w:val="21"/>
              </w:rPr>
            </w:pPr>
            <w:r/>
          </w:p>
        </w:tc>
        <w:tc>
          <w:tcPr>
            <w:tcW w:w="1581" w:type="dxa"/>
            <w:vAlign w:val="top"/>
          </w:tcPr>
          <w:p>
            <w:pPr>
              <w:rPr>
                <w:rFonts w:ascii="Arial"/>
                <w:sz w:val="21"/>
              </w:rPr>
            </w:pPr>
            <w:r/>
          </w:p>
        </w:tc>
        <w:tc>
          <w:tcPr>
            <w:tcW w:w="1441" w:type="dxa"/>
            <w:vAlign w:val="top"/>
          </w:tcPr>
          <w:p>
            <w:pPr>
              <w:rPr>
                <w:rFonts w:ascii="Arial"/>
                <w:sz w:val="21"/>
              </w:rPr>
            </w:pPr>
            <w:r/>
          </w:p>
        </w:tc>
      </w:tr>
      <w:tr>
        <w:trPr>
          <w:trHeight w:val="550" w:hRule="atLeast"/>
        </w:trPr>
        <w:tc>
          <w:tcPr>
            <w:tcW w:w="974" w:type="dxa"/>
            <w:vAlign w:val="top"/>
          </w:tcPr>
          <w:p>
            <w:pPr>
              <w:rPr>
                <w:rFonts w:ascii="Arial"/>
                <w:sz w:val="21"/>
              </w:rPr>
            </w:pPr>
            <w:r/>
          </w:p>
        </w:tc>
        <w:tc>
          <w:tcPr>
            <w:tcW w:w="1524" w:type="dxa"/>
            <w:vAlign w:val="top"/>
          </w:tcPr>
          <w:p>
            <w:pPr>
              <w:rPr>
                <w:rFonts w:ascii="Arial"/>
                <w:sz w:val="21"/>
              </w:rPr>
            </w:pPr>
            <w:r/>
          </w:p>
        </w:tc>
        <w:tc>
          <w:tcPr>
            <w:tcW w:w="1634" w:type="dxa"/>
            <w:vAlign w:val="top"/>
          </w:tcPr>
          <w:p>
            <w:pPr>
              <w:rPr>
                <w:rFonts w:ascii="Arial"/>
                <w:sz w:val="21"/>
              </w:rPr>
            </w:pPr>
            <w:r/>
          </w:p>
        </w:tc>
        <w:tc>
          <w:tcPr>
            <w:tcW w:w="859" w:type="dxa"/>
            <w:vAlign w:val="top"/>
          </w:tcPr>
          <w:p>
            <w:pPr>
              <w:rPr>
                <w:rFonts w:ascii="Arial"/>
                <w:sz w:val="21"/>
              </w:rPr>
            </w:pPr>
            <w:r/>
          </w:p>
        </w:tc>
        <w:tc>
          <w:tcPr>
            <w:tcW w:w="1581" w:type="dxa"/>
            <w:vAlign w:val="top"/>
          </w:tcPr>
          <w:p>
            <w:pPr>
              <w:rPr>
                <w:rFonts w:ascii="Arial"/>
                <w:sz w:val="21"/>
              </w:rPr>
            </w:pPr>
            <w:r/>
          </w:p>
        </w:tc>
        <w:tc>
          <w:tcPr>
            <w:tcW w:w="1581" w:type="dxa"/>
            <w:vAlign w:val="top"/>
          </w:tcPr>
          <w:p>
            <w:pPr>
              <w:rPr>
                <w:rFonts w:ascii="Arial"/>
                <w:sz w:val="21"/>
              </w:rPr>
            </w:pPr>
            <w:r/>
          </w:p>
        </w:tc>
        <w:tc>
          <w:tcPr>
            <w:tcW w:w="1441" w:type="dxa"/>
            <w:vAlign w:val="top"/>
          </w:tcPr>
          <w:p>
            <w:pPr>
              <w:rPr>
                <w:rFonts w:ascii="Arial"/>
                <w:sz w:val="21"/>
              </w:rPr>
            </w:pPr>
            <w:r/>
          </w:p>
        </w:tc>
      </w:tr>
      <w:tr>
        <w:trPr>
          <w:trHeight w:val="549" w:hRule="atLeast"/>
        </w:trPr>
        <w:tc>
          <w:tcPr>
            <w:tcW w:w="974" w:type="dxa"/>
            <w:vAlign w:val="top"/>
          </w:tcPr>
          <w:p>
            <w:pPr>
              <w:rPr>
                <w:rFonts w:ascii="Arial"/>
                <w:sz w:val="21"/>
              </w:rPr>
            </w:pPr>
            <w:r/>
          </w:p>
        </w:tc>
        <w:tc>
          <w:tcPr>
            <w:tcW w:w="1524" w:type="dxa"/>
            <w:vAlign w:val="top"/>
          </w:tcPr>
          <w:p>
            <w:pPr>
              <w:rPr>
                <w:rFonts w:ascii="Arial"/>
                <w:sz w:val="21"/>
              </w:rPr>
            </w:pPr>
            <w:r/>
          </w:p>
        </w:tc>
        <w:tc>
          <w:tcPr>
            <w:tcW w:w="1634" w:type="dxa"/>
            <w:vAlign w:val="top"/>
          </w:tcPr>
          <w:p>
            <w:pPr>
              <w:rPr>
                <w:rFonts w:ascii="Arial"/>
                <w:sz w:val="21"/>
              </w:rPr>
            </w:pPr>
            <w:r/>
          </w:p>
        </w:tc>
        <w:tc>
          <w:tcPr>
            <w:tcW w:w="859" w:type="dxa"/>
            <w:vAlign w:val="top"/>
          </w:tcPr>
          <w:p>
            <w:pPr>
              <w:rPr>
                <w:rFonts w:ascii="Arial"/>
                <w:sz w:val="21"/>
              </w:rPr>
            </w:pPr>
            <w:r/>
          </w:p>
        </w:tc>
        <w:tc>
          <w:tcPr>
            <w:tcW w:w="1581" w:type="dxa"/>
            <w:vAlign w:val="top"/>
          </w:tcPr>
          <w:p>
            <w:pPr>
              <w:rPr>
                <w:rFonts w:ascii="Arial"/>
                <w:sz w:val="21"/>
              </w:rPr>
            </w:pPr>
            <w:r/>
          </w:p>
        </w:tc>
        <w:tc>
          <w:tcPr>
            <w:tcW w:w="1581" w:type="dxa"/>
            <w:vAlign w:val="top"/>
          </w:tcPr>
          <w:p>
            <w:pPr>
              <w:rPr>
                <w:rFonts w:ascii="Arial"/>
                <w:sz w:val="21"/>
              </w:rPr>
            </w:pPr>
            <w:r/>
          </w:p>
        </w:tc>
        <w:tc>
          <w:tcPr>
            <w:tcW w:w="1441" w:type="dxa"/>
            <w:vAlign w:val="top"/>
          </w:tcPr>
          <w:p>
            <w:pPr>
              <w:rPr>
                <w:rFonts w:ascii="Arial"/>
                <w:sz w:val="21"/>
              </w:rPr>
            </w:pPr>
            <w:r/>
          </w:p>
        </w:tc>
      </w:tr>
      <w:tr>
        <w:trPr>
          <w:trHeight w:val="550" w:hRule="atLeast"/>
        </w:trPr>
        <w:tc>
          <w:tcPr>
            <w:tcW w:w="974" w:type="dxa"/>
            <w:vAlign w:val="top"/>
          </w:tcPr>
          <w:p>
            <w:pPr>
              <w:rPr>
                <w:rFonts w:ascii="Arial"/>
                <w:sz w:val="21"/>
              </w:rPr>
            </w:pPr>
            <w:r/>
          </w:p>
        </w:tc>
        <w:tc>
          <w:tcPr>
            <w:tcW w:w="1524" w:type="dxa"/>
            <w:vAlign w:val="top"/>
          </w:tcPr>
          <w:p>
            <w:pPr>
              <w:rPr>
                <w:rFonts w:ascii="Arial"/>
                <w:sz w:val="21"/>
              </w:rPr>
            </w:pPr>
            <w:r/>
          </w:p>
        </w:tc>
        <w:tc>
          <w:tcPr>
            <w:tcW w:w="1634" w:type="dxa"/>
            <w:vAlign w:val="top"/>
          </w:tcPr>
          <w:p>
            <w:pPr>
              <w:rPr>
                <w:rFonts w:ascii="Arial"/>
                <w:sz w:val="21"/>
              </w:rPr>
            </w:pPr>
            <w:r/>
          </w:p>
        </w:tc>
        <w:tc>
          <w:tcPr>
            <w:tcW w:w="859" w:type="dxa"/>
            <w:vAlign w:val="top"/>
          </w:tcPr>
          <w:p>
            <w:pPr>
              <w:rPr>
                <w:rFonts w:ascii="Arial"/>
                <w:sz w:val="21"/>
              </w:rPr>
            </w:pPr>
            <w:r/>
          </w:p>
        </w:tc>
        <w:tc>
          <w:tcPr>
            <w:tcW w:w="1581" w:type="dxa"/>
            <w:vAlign w:val="top"/>
          </w:tcPr>
          <w:p>
            <w:pPr>
              <w:rPr>
                <w:rFonts w:ascii="Arial"/>
                <w:sz w:val="21"/>
              </w:rPr>
            </w:pPr>
            <w:r/>
          </w:p>
        </w:tc>
        <w:tc>
          <w:tcPr>
            <w:tcW w:w="1581" w:type="dxa"/>
            <w:vAlign w:val="top"/>
          </w:tcPr>
          <w:p>
            <w:pPr>
              <w:rPr>
                <w:rFonts w:ascii="Arial"/>
                <w:sz w:val="21"/>
              </w:rPr>
            </w:pPr>
            <w:r/>
          </w:p>
        </w:tc>
        <w:tc>
          <w:tcPr>
            <w:tcW w:w="1441" w:type="dxa"/>
            <w:vAlign w:val="top"/>
          </w:tcPr>
          <w:p>
            <w:pPr>
              <w:rPr>
                <w:rFonts w:ascii="Arial"/>
                <w:sz w:val="21"/>
              </w:rPr>
            </w:pPr>
            <w:r/>
          </w:p>
        </w:tc>
      </w:tr>
      <w:tr>
        <w:trPr>
          <w:trHeight w:val="550" w:hRule="atLeast"/>
        </w:trPr>
        <w:tc>
          <w:tcPr>
            <w:tcW w:w="974" w:type="dxa"/>
            <w:vAlign w:val="top"/>
          </w:tcPr>
          <w:p>
            <w:pPr>
              <w:rPr>
                <w:rFonts w:ascii="Arial"/>
                <w:sz w:val="21"/>
              </w:rPr>
            </w:pPr>
            <w:r/>
          </w:p>
        </w:tc>
        <w:tc>
          <w:tcPr>
            <w:tcW w:w="1524" w:type="dxa"/>
            <w:vAlign w:val="top"/>
          </w:tcPr>
          <w:p>
            <w:pPr>
              <w:rPr>
                <w:rFonts w:ascii="Arial"/>
                <w:sz w:val="21"/>
              </w:rPr>
            </w:pPr>
            <w:r/>
          </w:p>
        </w:tc>
        <w:tc>
          <w:tcPr>
            <w:tcW w:w="1634" w:type="dxa"/>
            <w:vAlign w:val="top"/>
          </w:tcPr>
          <w:p>
            <w:pPr>
              <w:rPr>
                <w:rFonts w:ascii="Arial"/>
                <w:sz w:val="21"/>
              </w:rPr>
            </w:pPr>
            <w:r/>
          </w:p>
        </w:tc>
        <w:tc>
          <w:tcPr>
            <w:tcW w:w="859" w:type="dxa"/>
            <w:vAlign w:val="top"/>
          </w:tcPr>
          <w:p>
            <w:pPr>
              <w:rPr>
                <w:rFonts w:ascii="Arial"/>
                <w:sz w:val="21"/>
              </w:rPr>
            </w:pPr>
            <w:r/>
          </w:p>
        </w:tc>
        <w:tc>
          <w:tcPr>
            <w:tcW w:w="1581" w:type="dxa"/>
            <w:vAlign w:val="top"/>
          </w:tcPr>
          <w:p>
            <w:pPr>
              <w:rPr>
                <w:rFonts w:ascii="Arial"/>
                <w:sz w:val="21"/>
              </w:rPr>
            </w:pPr>
            <w:r/>
          </w:p>
        </w:tc>
        <w:tc>
          <w:tcPr>
            <w:tcW w:w="1581" w:type="dxa"/>
            <w:vAlign w:val="top"/>
          </w:tcPr>
          <w:p>
            <w:pPr>
              <w:rPr>
                <w:rFonts w:ascii="Arial"/>
                <w:sz w:val="21"/>
              </w:rPr>
            </w:pPr>
            <w:r/>
          </w:p>
        </w:tc>
        <w:tc>
          <w:tcPr>
            <w:tcW w:w="1441" w:type="dxa"/>
            <w:vAlign w:val="top"/>
          </w:tcPr>
          <w:p>
            <w:pPr>
              <w:rPr>
                <w:rFonts w:ascii="Arial"/>
                <w:sz w:val="21"/>
              </w:rPr>
            </w:pPr>
            <w:r/>
          </w:p>
        </w:tc>
      </w:tr>
      <w:tr>
        <w:trPr>
          <w:trHeight w:val="550" w:hRule="atLeast"/>
        </w:trPr>
        <w:tc>
          <w:tcPr>
            <w:tcW w:w="974" w:type="dxa"/>
            <w:vAlign w:val="top"/>
          </w:tcPr>
          <w:p>
            <w:pPr>
              <w:rPr>
                <w:rFonts w:ascii="Arial"/>
                <w:sz w:val="21"/>
              </w:rPr>
            </w:pPr>
            <w:r/>
          </w:p>
        </w:tc>
        <w:tc>
          <w:tcPr>
            <w:tcW w:w="1524" w:type="dxa"/>
            <w:vAlign w:val="top"/>
          </w:tcPr>
          <w:p>
            <w:pPr>
              <w:rPr>
                <w:rFonts w:ascii="Arial"/>
                <w:sz w:val="21"/>
              </w:rPr>
            </w:pPr>
            <w:r/>
          </w:p>
        </w:tc>
        <w:tc>
          <w:tcPr>
            <w:tcW w:w="1634" w:type="dxa"/>
            <w:vAlign w:val="top"/>
          </w:tcPr>
          <w:p>
            <w:pPr>
              <w:rPr>
                <w:rFonts w:ascii="Arial"/>
                <w:sz w:val="21"/>
              </w:rPr>
            </w:pPr>
            <w:r/>
          </w:p>
        </w:tc>
        <w:tc>
          <w:tcPr>
            <w:tcW w:w="859" w:type="dxa"/>
            <w:vAlign w:val="top"/>
          </w:tcPr>
          <w:p>
            <w:pPr>
              <w:rPr>
                <w:rFonts w:ascii="Arial"/>
                <w:sz w:val="21"/>
              </w:rPr>
            </w:pPr>
            <w:r/>
          </w:p>
        </w:tc>
        <w:tc>
          <w:tcPr>
            <w:tcW w:w="1581" w:type="dxa"/>
            <w:vAlign w:val="top"/>
          </w:tcPr>
          <w:p>
            <w:pPr>
              <w:rPr>
                <w:rFonts w:ascii="Arial"/>
                <w:sz w:val="21"/>
              </w:rPr>
            </w:pPr>
            <w:r/>
          </w:p>
        </w:tc>
        <w:tc>
          <w:tcPr>
            <w:tcW w:w="1581" w:type="dxa"/>
            <w:vAlign w:val="top"/>
          </w:tcPr>
          <w:p>
            <w:pPr>
              <w:rPr>
                <w:rFonts w:ascii="Arial"/>
                <w:sz w:val="21"/>
              </w:rPr>
            </w:pPr>
            <w:r/>
          </w:p>
        </w:tc>
        <w:tc>
          <w:tcPr>
            <w:tcW w:w="1441" w:type="dxa"/>
            <w:vAlign w:val="top"/>
          </w:tcPr>
          <w:p>
            <w:pPr>
              <w:rPr>
                <w:rFonts w:ascii="Arial"/>
                <w:sz w:val="21"/>
              </w:rPr>
            </w:pPr>
            <w:r/>
          </w:p>
        </w:tc>
      </w:tr>
      <w:tr>
        <w:trPr>
          <w:trHeight w:val="550" w:hRule="atLeast"/>
        </w:trPr>
        <w:tc>
          <w:tcPr>
            <w:tcW w:w="974" w:type="dxa"/>
            <w:vAlign w:val="top"/>
          </w:tcPr>
          <w:p>
            <w:pPr>
              <w:rPr>
                <w:rFonts w:ascii="Arial"/>
                <w:sz w:val="21"/>
              </w:rPr>
            </w:pPr>
            <w:r/>
          </w:p>
        </w:tc>
        <w:tc>
          <w:tcPr>
            <w:tcW w:w="1524" w:type="dxa"/>
            <w:vAlign w:val="top"/>
          </w:tcPr>
          <w:p>
            <w:pPr>
              <w:rPr>
                <w:rFonts w:ascii="Arial"/>
                <w:sz w:val="21"/>
              </w:rPr>
            </w:pPr>
            <w:r/>
          </w:p>
        </w:tc>
        <w:tc>
          <w:tcPr>
            <w:tcW w:w="1634" w:type="dxa"/>
            <w:vAlign w:val="top"/>
          </w:tcPr>
          <w:p>
            <w:pPr>
              <w:rPr>
                <w:rFonts w:ascii="Arial"/>
                <w:sz w:val="21"/>
              </w:rPr>
            </w:pPr>
            <w:r/>
          </w:p>
        </w:tc>
        <w:tc>
          <w:tcPr>
            <w:tcW w:w="859" w:type="dxa"/>
            <w:vAlign w:val="top"/>
          </w:tcPr>
          <w:p>
            <w:pPr>
              <w:rPr>
                <w:rFonts w:ascii="Arial"/>
                <w:sz w:val="21"/>
              </w:rPr>
            </w:pPr>
            <w:r/>
          </w:p>
        </w:tc>
        <w:tc>
          <w:tcPr>
            <w:tcW w:w="1581" w:type="dxa"/>
            <w:vAlign w:val="top"/>
          </w:tcPr>
          <w:p>
            <w:pPr>
              <w:rPr>
                <w:rFonts w:ascii="Arial"/>
                <w:sz w:val="21"/>
              </w:rPr>
            </w:pPr>
            <w:r/>
          </w:p>
        </w:tc>
        <w:tc>
          <w:tcPr>
            <w:tcW w:w="1581" w:type="dxa"/>
            <w:vAlign w:val="top"/>
          </w:tcPr>
          <w:p>
            <w:pPr>
              <w:rPr>
                <w:rFonts w:ascii="Arial"/>
                <w:sz w:val="21"/>
              </w:rPr>
            </w:pPr>
            <w:r/>
          </w:p>
        </w:tc>
        <w:tc>
          <w:tcPr>
            <w:tcW w:w="1441" w:type="dxa"/>
            <w:vAlign w:val="top"/>
          </w:tcPr>
          <w:p>
            <w:pPr>
              <w:rPr>
                <w:rFonts w:ascii="Arial"/>
                <w:sz w:val="21"/>
              </w:rPr>
            </w:pPr>
            <w:r/>
          </w:p>
        </w:tc>
      </w:tr>
      <w:tr>
        <w:trPr>
          <w:trHeight w:val="549" w:hRule="atLeast"/>
        </w:trPr>
        <w:tc>
          <w:tcPr>
            <w:tcW w:w="974" w:type="dxa"/>
            <w:vAlign w:val="top"/>
          </w:tcPr>
          <w:p>
            <w:pPr>
              <w:rPr>
                <w:rFonts w:ascii="Arial"/>
                <w:sz w:val="21"/>
              </w:rPr>
            </w:pPr>
            <w:r/>
          </w:p>
        </w:tc>
        <w:tc>
          <w:tcPr>
            <w:tcW w:w="1524" w:type="dxa"/>
            <w:vAlign w:val="top"/>
          </w:tcPr>
          <w:p>
            <w:pPr>
              <w:rPr>
                <w:rFonts w:ascii="Arial"/>
                <w:sz w:val="21"/>
              </w:rPr>
            </w:pPr>
            <w:r/>
          </w:p>
        </w:tc>
        <w:tc>
          <w:tcPr>
            <w:tcW w:w="1634" w:type="dxa"/>
            <w:vAlign w:val="top"/>
          </w:tcPr>
          <w:p>
            <w:pPr>
              <w:rPr>
                <w:rFonts w:ascii="Arial"/>
                <w:sz w:val="21"/>
              </w:rPr>
            </w:pPr>
            <w:r/>
          </w:p>
        </w:tc>
        <w:tc>
          <w:tcPr>
            <w:tcW w:w="859" w:type="dxa"/>
            <w:vAlign w:val="top"/>
          </w:tcPr>
          <w:p>
            <w:pPr>
              <w:rPr>
                <w:rFonts w:ascii="Arial"/>
                <w:sz w:val="21"/>
              </w:rPr>
            </w:pPr>
            <w:r/>
          </w:p>
        </w:tc>
        <w:tc>
          <w:tcPr>
            <w:tcW w:w="1581" w:type="dxa"/>
            <w:vAlign w:val="top"/>
          </w:tcPr>
          <w:p>
            <w:pPr>
              <w:rPr>
                <w:rFonts w:ascii="Arial"/>
                <w:sz w:val="21"/>
              </w:rPr>
            </w:pPr>
            <w:r/>
          </w:p>
        </w:tc>
        <w:tc>
          <w:tcPr>
            <w:tcW w:w="1581" w:type="dxa"/>
            <w:vAlign w:val="top"/>
          </w:tcPr>
          <w:p>
            <w:pPr>
              <w:rPr>
                <w:rFonts w:ascii="Arial"/>
                <w:sz w:val="21"/>
              </w:rPr>
            </w:pPr>
            <w:r/>
          </w:p>
        </w:tc>
        <w:tc>
          <w:tcPr>
            <w:tcW w:w="1441" w:type="dxa"/>
            <w:vAlign w:val="top"/>
          </w:tcPr>
          <w:p>
            <w:pPr>
              <w:rPr>
                <w:rFonts w:ascii="Arial"/>
                <w:sz w:val="21"/>
              </w:rPr>
            </w:pPr>
            <w:r/>
          </w:p>
        </w:tc>
      </w:tr>
      <w:tr>
        <w:trPr>
          <w:trHeight w:val="550" w:hRule="atLeast"/>
        </w:trPr>
        <w:tc>
          <w:tcPr>
            <w:tcW w:w="974" w:type="dxa"/>
            <w:vAlign w:val="top"/>
          </w:tcPr>
          <w:p>
            <w:pPr>
              <w:rPr>
                <w:rFonts w:ascii="Arial"/>
                <w:sz w:val="21"/>
              </w:rPr>
            </w:pPr>
            <w:r/>
          </w:p>
        </w:tc>
        <w:tc>
          <w:tcPr>
            <w:tcW w:w="1524" w:type="dxa"/>
            <w:vAlign w:val="top"/>
          </w:tcPr>
          <w:p>
            <w:pPr>
              <w:rPr>
                <w:rFonts w:ascii="Arial"/>
                <w:sz w:val="21"/>
              </w:rPr>
            </w:pPr>
            <w:r/>
          </w:p>
        </w:tc>
        <w:tc>
          <w:tcPr>
            <w:tcW w:w="1634" w:type="dxa"/>
            <w:vAlign w:val="top"/>
          </w:tcPr>
          <w:p>
            <w:pPr>
              <w:rPr>
                <w:rFonts w:ascii="Arial"/>
                <w:sz w:val="21"/>
              </w:rPr>
            </w:pPr>
            <w:r/>
          </w:p>
        </w:tc>
        <w:tc>
          <w:tcPr>
            <w:tcW w:w="859" w:type="dxa"/>
            <w:vAlign w:val="top"/>
          </w:tcPr>
          <w:p>
            <w:pPr>
              <w:rPr>
                <w:rFonts w:ascii="Arial"/>
                <w:sz w:val="21"/>
              </w:rPr>
            </w:pPr>
            <w:r/>
          </w:p>
        </w:tc>
        <w:tc>
          <w:tcPr>
            <w:tcW w:w="1581" w:type="dxa"/>
            <w:vAlign w:val="top"/>
          </w:tcPr>
          <w:p>
            <w:pPr>
              <w:rPr>
                <w:rFonts w:ascii="Arial"/>
                <w:sz w:val="21"/>
              </w:rPr>
            </w:pPr>
            <w:r/>
          </w:p>
        </w:tc>
        <w:tc>
          <w:tcPr>
            <w:tcW w:w="1581" w:type="dxa"/>
            <w:vAlign w:val="top"/>
          </w:tcPr>
          <w:p>
            <w:pPr>
              <w:rPr>
                <w:rFonts w:ascii="Arial"/>
                <w:sz w:val="21"/>
              </w:rPr>
            </w:pPr>
            <w:r/>
          </w:p>
        </w:tc>
        <w:tc>
          <w:tcPr>
            <w:tcW w:w="1441" w:type="dxa"/>
            <w:vAlign w:val="top"/>
          </w:tcPr>
          <w:p>
            <w:pPr>
              <w:rPr>
                <w:rFonts w:ascii="Arial"/>
                <w:sz w:val="21"/>
              </w:rPr>
            </w:pPr>
            <w:r/>
          </w:p>
        </w:tc>
      </w:tr>
      <w:tr>
        <w:trPr>
          <w:trHeight w:val="549" w:hRule="atLeast"/>
        </w:trPr>
        <w:tc>
          <w:tcPr>
            <w:tcW w:w="974" w:type="dxa"/>
            <w:vAlign w:val="top"/>
          </w:tcPr>
          <w:p>
            <w:pPr>
              <w:rPr>
                <w:rFonts w:ascii="Arial"/>
                <w:sz w:val="21"/>
              </w:rPr>
            </w:pPr>
            <w:r/>
          </w:p>
        </w:tc>
        <w:tc>
          <w:tcPr>
            <w:tcW w:w="1524" w:type="dxa"/>
            <w:vAlign w:val="top"/>
          </w:tcPr>
          <w:p>
            <w:pPr>
              <w:rPr>
                <w:rFonts w:ascii="Arial"/>
                <w:sz w:val="21"/>
              </w:rPr>
            </w:pPr>
            <w:r/>
          </w:p>
        </w:tc>
        <w:tc>
          <w:tcPr>
            <w:tcW w:w="1634" w:type="dxa"/>
            <w:vAlign w:val="top"/>
          </w:tcPr>
          <w:p>
            <w:pPr>
              <w:rPr>
                <w:rFonts w:ascii="Arial"/>
                <w:sz w:val="21"/>
              </w:rPr>
            </w:pPr>
            <w:r/>
          </w:p>
        </w:tc>
        <w:tc>
          <w:tcPr>
            <w:tcW w:w="859" w:type="dxa"/>
            <w:vAlign w:val="top"/>
          </w:tcPr>
          <w:p>
            <w:pPr>
              <w:rPr>
                <w:rFonts w:ascii="Arial"/>
                <w:sz w:val="21"/>
              </w:rPr>
            </w:pPr>
            <w:r/>
          </w:p>
        </w:tc>
        <w:tc>
          <w:tcPr>
            <w:tcW w:w="1581" w:type="dxa"/>
            <w:vAlign w:val="top"/>
          </w:tcPr>
          <w:p>
            <w:pPr>
              <w:rPr>
                <w:rFonts w:ascii="Arial"/>
                <w:sz w:val="21"/>
              </w:rPr>
            </w:pPr>
            <w:r/>
          </w:p>
        </w:tc>
        <w:tc>
          <w:tcPr>
            <w:tcW w:w="1581" w:type="dxa"/>
            <w:vAlign w:val="top"/>
          </w:tcPr>
          <w:p>
            <w:pPr>
              <w:rPr>
                <w:rFonts w:ascii="Arial"/>
                <w:sz w:val="21"/>
              </w:rPr>
            </w:pPr>
            <w:r/>
          </w:p>
        </w:tc>
        <w:tc>
          <w:tcPr>
            <w:tcW w:w="1441" w:type="dxa"/>
            <w:vAlign w:val="top"/>
          </w:tcPr>
          <w:p>
            <w:pPr>
              <w:rPr>
                <w:rFonts w:ascii="Arial"/>
                <w:sz w:val="21"/>
              </w:rPr>
            </w:pPr>
            <w:r/>
          </w:p>
        </w:tc>
      </w:tr>
      <w:tr>
        <w:trPr>
          <w:trHeight w:val="554" w:hRule="atLeast"/>
        </w:trPr>
        <w:tc>
          <w:tcPr>
            <w:tcW w:w="974" w:type="dxa"/>
            <w:vAlign w:val="top"/>
          </w:tcPr>
          <w:p>
            <w:pPr>
              <w:rPr>
                <w:rFonts w:ascii="Arial"/>
                <w:sz w:val="21"/>
              </w:rPr>
            </w:pPr>
            <w:r/>
          </w:p>
        </w:tc>
        <w:tc>
          <w:tcPr>
            <w:tcW w:w="1524" w:type="dxa"/>
            <w:vAlign w:val="top"/>
          </w:tcPr>
          <w:p>
            <w:pPr>
              <w:rPr>
                <w:rFonts w:ascii="Arial"/>
                <w:sz w:val="21"/>
              </w:rPr>
            </w:pPr>
            <w:r/>
          </w:p>
        </w:tc>
        <w:tc>
          <w:tcPr>
            <w:tcW w:w="1634" w:type="dxa"/>
            <w:vAlign w:val="top"/>
          </w:tcPr>
          <w:p>
            <w:pPr>
              <w:rPr>
                <w:rFonts w:ascii="Arial"/>
                <w:sz w:val="21"/>
              </w:rPr>
            </w:pPr>
            <w:r/>
          </w:p>
        </w:tc>
        <w:tc>
          <w:tcPr>
            <w:tcW w:w="859" w:type="dxa"/>
            <w:vAlign w:val="top"/>
          </w:tcPr>
          <w:p>
            <w:pPr>
              <w:rPr>
                <w:rFonts w:ascii="Arial"/>
                <w:sz w:val="21"/>
              </w:rPr>
            </w:pPr>
            <w:r/>
          </w:p>
        </w:tc>
        <w:tc>
          <w:tcPr>
            <w:tcW w:w="1581" w:type="dxa"/>
            <w:vAlign w:val="top"/>
          </w:tcPr>
          <w:p>
            <w:pPr>
              <w:rPr>
                <w:rFonts w:ascii="Arial"/>
                <w:sz w:val="21"/>
              </w:rPr>
            </w:pPr>
            <w:r/>
          </w:p>
        </w:tc>
        <w:tc>
          <w:tcPr>
            <w:tcW w:w="1581" w:type="dxa"/>
            <w:vAlign w:val="top"/>
          </w:tcPr>
          <w:p>
            <w:pPr>
              <w:rPr>
                <w:rFonts w:ascii="Arial"/>
                <w:sz w:val="21"/>
              </w:rPr>
            </w:pPr>
            <w:r/>
          </w:p>
        </w:tc>
        <w:tc>
          <w:tcPr>
            <w:tcW w:w="1441" w:type="dxa"/>
            <w:vAlign w:val="top"/>
          </w:tcPr>
          <w:p>
            <w:pPr>
              <w:rPr>
                <w:rFonts w:ascii="Arial"/>
                <w:sz w:val="21"/>
              </w:rPr>
            </w:pPr>
            <w:r/>
          </w:p>
        </w:tc>
      </w:tr>
    </w:tbl>
    <w:p>
      <w:pPr>
        <w:pStyle w:val="BodyText"/>
        <w:spacing w:line="289" w:lineRule="auto"/>
        <w:rPr/>
      </w:pPr>
      <w:r/>
    </w:p>
    <w:p>
      <w:pPr>
        <w:pStyle w:val="BodyText"/>
        <w:spacing w:line="289" w:lineRule="auto"/>
        <w:rPr/>
      </w:pPr>
      <w:r/>
    </w:p>
    <w:p>
      <w:pPr>
        <w:ind w:left="123"/>
        <w:spacing w:before="78" w:line="219" w:lineRule="auto"/>
        <w:rPr>
          <w:rFonts w:ascii="SimSun" w:hAnsi="SimSun" w:eastAsia="SimSun" w:cs="SimSun"/>
          <w:sz w:val="24"/>
          <w:szCs w:val="24"/>
        </w:rPr>
      </w:pPr>
      <w:r>
        <w:rPr>
          <w:rFonts w:ascii="SimSun" w:hAnsi="SimSun" w:eastAsia="SimSun" w:cs="SimSun"/>
          <w:sz w:val="24"/>
          <w:szCs w:val="24"/>
          <w:spacing w:val="-2"/>
        </w:rPr>
        <w:t>法定代表人（签字或盖章</w:t>
      </w:r>
      <w:r>
        <w:rPr>
          <w:rFonts w:ascii="SimSun" w:hAnsi="SimSun" w:eastAsia="SimSun" w:cs="SimSun"/>
          <w:sz w:val="24"/>
          <w:szCs w:val="24"/>
          <w:spacing w:val="2"/>
        </w:rPr>
        <w:t>）：</w:t>
      </w:r>
      <w:r>
        <w:rPr>
          <w:rFonts w:ascii="SimSun" w:hAnsi="SimSun" w:eastAsia="SimSun" w:cs="SimSun"/>
          <w:sz w:val="24"/>
          <w:szCs w:val="24"/>
        </w:rPr>
        <w:t xml:space="preserve">                  </w:t>
      </w:r>
      <w:r>
        <w:rPr>
          <w:rFonts w:ascii="SimSun" w:hAnsi="SimSun" w:eastAsia="SimSun" w:cs="SimSun"/>
          <w:sz w:val="24"/>
          <w:szCs w:val="24"/>
          <w:spacing w:val="-2"/>
        </w:rPr>
        <w:t>投标人（盖章</w:t>
      </w:r>
      <w:r>
        <w:rPr>
          <w:rFonts w:ascii="SimSun" w:hAnsi="SimSun" w:eastAsia="SimSun" w:cs="SimSun"/>
          <w:sz w:val="24"/>
          <w:szCs w:val="24"/>
          <w:spacing w:val="2"/>
        </w:rPr>
        <w:t>）：</w:t>
      </w:r>
    </w:p>
    <w:p>
      <w:pPr>
        <w:pStyle w:val="BodyText"/>
        <w:spacing w:line="285" w:lineRule="auto"/>
        <w:rPr/>
      </w:pPr>
      <w:r/>
    </w:p>
    <w:p>
      <w:pPr>
        <w:pStyle w:val="BodyText"/>
        <w:spacing w:line="285" w:lineRule="auto"/>
        <w:rPr/>
      </w:pPr>
      <w:r/>
    </w:p>
    <w:p>
      <w:pPr>
        <w:ind w:left="5684"/>
        <w:spacing w:before="78" w:line="219" w:lineRule="auto"/>
        <w:rPr>
          <w:rFonts w:ascii="SimSun" w:hAnsi="SimSun" w:eastAsia="SimSun" w:cs="SimSun"/>
          <w:sz w:val="24"/>
          <w:szCs w:val="24"/>
        </w:rPr>
      </w:pPr>
      <w:r>
        <w:rPr>
          <w:rFonts w:ascii="SimSun" w:hAnsi="SimSun" w:eastAsia="SimSun" w:cs="SimSun"/>
          <w:sz w:val="24"/>
          <w:szCs w:val="24"/>
          <w:spacing w:val="-13"/>
        </w:rPr>
        <w:t>日期：</w:t>
      </w:r>
      <w:r>
        <w:rPr>
          <w:rFonts w:ascii="SimSun" w:hAnsi="SimSun" w:eastAsia="SimSun" w:cs="SimSun"/>
          <w:sz w:val="24"/>
          <w:szCs w:val="24"/>
          <w:spacing w:val="3"/>
        </w:rPr>
        <w:t xml:space="preserve">   </w:t>
      </w:r>
      <w:r>
        <w:rPr>
          <w:rFonts w:ascii="SimSun" w:hAnsi="SimSun" w:eastAsia="SimSun" w:cs="SimSun"/>
          <w:sz w:val="24"/>
          <w:szCs w:val="24"/>
          <w:spacing w:val="-13"/>
        </w:rPr>
        <w:t>年</w:t>
      </w:r>
      <w:r>
        <w:rPr>
          <w:rFonts w:ascii="SimSun" w:hAnsi="SimSun" w:eastAsia="SimSun" w:cs="SimSun"/>
          <w:sz w:val="24"/>
          <w:szCs w:val="24"/>
          <w:spacing w:val="5"/>
        </w:rPr>
        <w:t xml:space="preserve">   </w:t>
      </w:r>
      <w:r>
        <w:rPr>
          <w:rFonts w:ascii="SimSun" w:hAnsi="SimSun" w:eastAsia="SimSun" w:cs="SimSun"/>
          <w:sz w:val="24"/>
          <w:szCs w:val="24"/>
          <w:spacing w:val="-13"/>
        </w:rPr>
        <w:t>月</w:t>
      </w:r>
      <w:r>
        <w:rPr>
          <w:rFonts w:ascii="SimSun" w:hAnsi="SimSun" w:eastAsia="SimSun" w:cs="SimSun"/>
          <w:sz w:val="24"/>
          <w:szCs w:val="24"/>
          <w:spacing w:val="17"/>
        </w:rPr>
        <w:t xml:space="preserve">   </w:t>
      </w:r>
      <w:r>
        <w:rPr>
          <w:rFonts w:ascii="SimSun" w:hAnsi="SimSun" w:eastAsia="SimSun" w:cs="SimSun"/>
          <w:sz w:val="24"/>
          <w:szCs w:val="24"/>
          <w:spacing w:val="-13"/>
        </w:rPr>
        <w:t>日</w:t>
      </w:r>
    </w:p>
    <w:p>
      <w:pPr>
        <w:spacing w:line="219" w:lineRule="auto"/>
        <w:sectPr>
          <w:footerReference w:type="default" r:id="rId65"/>
          <w:pgSz w:w="11906" w:h="16839"/>
          <w:pgMar w:top="400" w:right="831" w:bottom="1199" w:left="1475" w:header="0" w:footer="964" w:gutter="0"/>
        </w:sectPr>
        <w:rPr>
          <w:rFonts w:ascii="SimSun" w:hAnsi="SimSun" w:eastAsia="SimSun" w:cs="SimSun"/>
          <w:sz w:val="24"/>
          <w:szCs w:val="24"/>
        </w:rPr>
      </w:pPr>
    </w:p>
    <w:p>
      <w:pPr>
        <w:pStyle w:val="BodyText"/>
        <w:spacing w:line="246" w:lineRule="auto"/>
        <w:rPr/>
      </w:pPr>
      <w:r/>
    </w:p>
    <w:p>
      <w:pPr>
        <w:pStyle w:val="BodyText"/>
        <w:spacing w:line="247" w:lineRule="auto"/>
        <w:rPr/>
      </w:pPr>
      <w:r/>
    </w:p>
    <w:p>
      <w:pPr>
        <w:pStyle w:val="BodyText"/>
        <w:spacing w:line="247" w:lineRule="auto"/>
        <w:rPr/>
      </w:pPr>
      <w:r/>
    </w:p>
    <w:p>
      <w:pPr>
        <w:pStyle w:val="BodyText"/>
        <w:spacing w:line="247" w:lineRule="auto"/>
        <w:rPr/>
      </w:pPr>
      <w:r/>
    </w:p>
    <w:p>
      <w:pPr>
        <w:ind w:left="14"/>
        <w:spacing w:before="72" w:line="219" w:lineRule="auto"/>
        <w:rPr>
          <w:rFonts w:ascii="SimSun" w:hAnsi="SimSun" w:eastAsia="SimSun" w:cs="SimSun"/>
          <w:sz w:val="22"/>
          <w:szCs w:val="22"/>
        </w:rPr>
      </w:pPr>
      <w:r>
        <w:rPr>
          <w:rFonts w:ascii="SimSun" w:hAnsi="SimSun" w:eastAsia="SimSun" w:cs="SimSun"/>
          <w:sz w:val="22"/>
          <w:szCs w:val="22"/>
          <w:b/>
          <w:bCs/>
          <w:spacing w:val="-9"/>
        </w:rPr>
        <w:t>附件五：</w:t>
      </w:r>
    </w:p>
    <w:p>
      <w:pPr>
        <w:ind w:left="2829"/>
        <w:spacing w:before="226" w:line="222" w:lineRule="auto"/>
        <w:rPr>
          <w:rFonts w:ascii="SimSun" w:hAnsi="SimSun" w:eastAsia="SimSun" w:cs="SimSun"/>
          <w:sz w:val="43"/>
          <w:szCs w:val="43"/>
        </w:rPr>
      </w:pPr>
      <w:r>
        <w:rPr>
          <w:rFonts w:ascii="SimSun" w:hAnsi="SimSun" w:eastAsia="SimSun" w:cs="SimSun"/>
          <w:sz w:val="43"/>
          <w:szCs w:val="43"/>
          <w:spacing w:val="7"/>
        </w:rPr>
        <w:t>诚信投标承诺书</w:t>
      </w:r>
    </w:p>
    <w:p>
      <w:pPr>
        <w:pStyle w:val="BodyText"/>
        <w:spacing w:line="386" w:lineRule="auto"/>
        <w:rPr/>
      </w:pPr>
      <w:r/>
    </w:p>
    <w:p>
      <w:pPr>
        <w:ind w:left="481"/>
        <w:spacing w:before="91" w:line="219" w:lineRule="auto"/>
        <w:rPr>
          <w:rFonts w:ascii="SimSun" w:hAnsi="SimSun" w:eastAsia="SimSun" w:cs="SimSun"/>
          <w:sz w:val="28"/>
          <w:szCs w:val="28"/>
        </w:rPr>
      </w:pPr>
      <w:r>
        <w:rPr>
          <w:rFonts w:ascii="SimSun" w:hAnsi="SimSun" w:eastAsia="SimSun" w:cs="SimSun"/>
          <w:sz w:val="28"/>
          <w:szCs w:val="28"/>
          <w:spacing w:val="-1"/>
        </w:rPr>
        <w:t>本人以企业法定代表人的身份郑重承诺：</w:t>
      </w:r>
    </w:p>
    <w:p>
      <w:pPr>
        <w:ind w:right="72" w:firstLine="563"/>
        <w:spacing w:before="227" w:line="294" w:lineRule="auto"/>
        <w:rPr>
          <w:rFonts w:ascii="SimSun" w:hAnsi="SimSun" w:eastAsia="SimSun" w:cs="SimSun"/>
          <w:sz w:val="28"/>
          <w:szCs w:val="28"/>
        </w:rPr>
      </w:pPr>
      <w:r>
        <w:rPr>
          <w:rFonts w:ascii="SimSun" w:hAnsi="SimSun" w:eastAsia="SimSun" w:cs="SimSun"/>
          <w:sz w:val="28"/>
          <w:szCs w:val="28"/>
          <w:spacing w:val="-1"/>
        </w:rPr>
        <w:t>一、将遵循公开、公平、公正和诚实信用的原则参加</w:t>
      </w:r>
      <w:r>
        <w:rPr>
          <w:rFonts w:ascii="SimSun" w:hAnsi="SimSun" w:eastAsia="SimSun" w:cs="SimSun"/>
          <w:sz w:val="28"/>
          <w:szCs w:val="28"/>
          <w:u w:val="single" w:color="auto"/>
          <w:spacing w:val="-1"/>
        </w:rPr>
        <w:t xml:space="preserve"> 三门县大宗</w:t>
      </w:r>
      <w:r>
        <w:rPr>
          <w:rFonts w:ascii="SimSun" w:hAnsi="SimSun" w:eastAsia="SimSun" w:cs="SimSun"/>
          <w:sz w:val="28"/>
          <w:szCs w:val="28"/>
          <w:u w:val="single" w:color="auto"/>
          <w:spacing w:val="-2"/>
        </w:rPr>
        <w:t>农产品交易中心基础设施改善工程   </w:t>
      </w:r>
      <w:r>
        <w:rPr>
          <w:rFonts w:ascii="SimSun" w:hAnsi="SimSun" w:eastAsia="SimSun" w:cs="SimSun"/>
          <w:sz w:val="28"/>
          <w:szCs w:val="28"/>
          <w:spacing w:val="-105"/>
        </w:rPr>
        <w:t xml:space="preserve"> </w:t>
      </w:r>
      <w:r>
        <w:rPr>
          <w:rFonts w:ascii="SimSun" w:hAnsi="SimSun" w:eastAsia="SimSun" w:cs="SimSun"/>
          <w:sz w:val="28"/>
          <w:szCs w:val="28"/>
          <w:spacing w:val="-2"/>
        </w:rPr>
        <w:t>的</w:t>
      </w:r>
      <w:r>
        <w:rPr>
          <w:rFonts w:ascii="SimSun" w:hAnsi="SimSun" w:eastAsia="SimSun" w:cs="SimSun"/>
          <w:sz w:val="28"/>
          <w:szCs w:val="28"/>
          <w:spacing w:val="-3"/>
        </w:rPr>
        <w:t>投标；</w:t>
      </w:r>
    </w:p>
    <w:p>
      <w:pPr>
        <w:ind w:left="484"/>
        <w:spacing w:before="228" w:line="219" w:lineRule="auto"/>
        <w:rPr>
          <w:rFonts w:ascii="SimSun" w:hAnsi="SimSun" w:eastAsia="SimSun" w:cs="SimSun"/>
          <w:sz w:val="28"/>
          <w:szCs w:val="28"/>
        </w:rPr>
      </w:pPr>
      <w:r>
        <w:rPr>
          <w:rFonts w:ascii="SimSun" w:hAnsi="SimSun" w:eastAsia="SimSun" w:cs="SimSun"/>
          <w:sz w:val="28"/>
          <w:szCs w:val="28"/>
          <w:spacing w:val="-1"/>
        </w:rPr>
        <w:t>二、所提供的一切材料都是真实、有效、合法的；</w:t>
      </w:r>
    </w:p>
    <w:p>
      <w:pPr>
        <w:ind w:left="3" w:right="12" w:firstLine="476"/>
        <w:spacing w:before="227" w:line="294" w:lineRule="auto"/>
        <w:rPr>
          <w:rFonts w:ascii="SimSun" w:hAnsi="SimSun" w:eastAsia="SimSun" w:cs="SimSun"/>
          <w:sz w:val="28"/>
          <w:szCs w:val="28"/>
        </w:rPr>
      </w:pPr>
      <w:r>
        <w:rPr>
          <w:rFonts w:ascii="SimSun" w:hAnsi="SimSun" w:eastAsia="SimSun" w:cs="SimSun"/>
          <w:sz w:val="28"/>
          <w:szCs w:val="28"/>
          <w:spacing w:val="-1"/>
        </w:rPr>
        <w:t>三、不与其他投标人相互串通投标报价，不排挤其他投标人的公平</w:t>
      </w:r>
      <w:r>
        <w:rPr>
          <w:rFonts w:ascii="SimSun" w:hAnsi="SimSun" w:eastAsia="SimSun" w:cs="SimSun"/>
          <w:sz w:val="28"/>
          <w:szCs w:val="28"/>
          <w:spacing w:val="-1"/>
        </w:rPr>
        <w:t>竞争，不损害招标人或其他投标人的合法权益；</w:t>
      </w:r>
    </w:p>
    <w:p>
      <w:pPr>
        <w:ind w:left="8" w:right="12" w:firstLine="497"/>
        <w:spacing w:before="229" w:line="294" w:lineRule="auto"/>
        <w:rPr>
          <w:rFonts w:ascii="SimSun" w:hAnsi="SimSun" w:eastAsia="SimSun" w:cs="SimSun"/>
          <w:sz w:val="28"/>
          <w:szCs w:val="28"/>
        </w:rPr>
      </w:pPr>
      <w:r>
        <w:rPr>
          <w:rFonts w:ascii="SimSun" w:hAnsi="SimSun" w:eastAsia="SimSun" w:cs="SimSun"/>
          <w:sz w:val="28"/>
          <w:szCs w:val="28"/>
          <w:spacing w:val="-1"/>
        </w:rPr>
        <w:t>四、不与招标人或招标代理机构串通投标，不损</w:t>
      </w:r>
      <w:r>
        <w:rPr>
          <w:rFonts w:ascii="SimSun" w:hAnsi="SimSun" w:eastAsia="SimSun" w:cs="SimSun"/>
          <w:sz w:val="28"/>
          <w:szCs w:val="28"/>
          <w:spacing w:val="-2"/>
        </w:rPr>
        <w:t>害国家利益、社会</w:t>
      </w:r>
      <w:r>
        <w:rPr>
          <w:rFonts w:ascii="SimSun" w:hAnsi="SimSun" w:eastAsia="SimSun" w:cs="SimSun"/>
          <w:sz w:val="28"/>
          <w:szCs w:val="28"/>
          <w:spacing w:val="-2"/>
        </w:rPr>
        <w:t>公共利益或者他人的合法权益；</w:t>
      </w:r>
    </w:p>
    <w:p>
      <w:pPr>
        <w:ind w:left="484"/>
        <w:spacing w:before="226" w:line="219" w:lineRule="auto"/>
        <w:rPr>
          <w:rFonts w:ascii="SimSun" w:hAnsi="SimSun" w:eastAsia="SimSun" w:cs="SimSun"/>
          <w:sz w:val="28"/>
          <w:szCs w:val="28"/>
        </w:rPr>
      </w:pPr>
      <w:r>
        <w:rPr>
          <w:rFonts w:ascii="SimSun" w:hAnsi="SimSun" w:eastAsia="SimSun" w:cs="SimSun"/>
          <w:sz w:val="28"/>
          <w:szCs w:val="28"/>
          <w:spacing w:val="-1"/>
        </w:rPr>
        <w:t>五、不向招标人或者评标委员会成员行贿以牟取中标；</w:t>
      </w:r>
    </w:p>
    <w:p>
      <w:pPr>
        <w:ind w:left="482"/>
        <w:spacing w:before="230" w:line="219" w:lineRule="auto"/>
        <w:rPr>
          <w:rFonts w:ascii="SimSun" w:hAnsi="SimSun" w:eastAsia="SimSun" w:cs="SimSun"/>
          <w:sz w:val="28"/>
          <w:szCs w:val="28"/>
        </w:rPr>
      </w:pPr>
      <w:r>
        <w:rPr>
          <w:rFonts w:ascii="SimSun" w:hAnsi="SimSun" w:eastAsia="SimSun" w:cs="SimSun"/>
          <w:sz w:val="28"/>
          <w:szCs w:val="28"/>
          <w:spacing w:val="-1"/>
        </w:rPr>
        <w:t>六、不以他人名义投标或者以其他方式弄虚作假，骗取中标。</w:t>
      </w:r>
    </w:p>
    <w:p>
      <w:pPr>
        <w:ind w:left="2" w:right="12" w:firstLine="476"/>
        <w:spacing w:before="227" w:line="294" w:lineRule="auto"/>
        <w:rPr>
          <w:rFonts w:ascii="SimSun" w:hAnsi="SimSun" w:eastAsia="SimSun" w:cs="SimSun"/>
          <w:sz w:val="28"/>
          <w:szCs w:val="28"/>
        </w:rPr>
      </w:pPr>
      <w:r>
        <w:rPr>
          <w:rFonts w:ascii="SimSun" w:hAnsi="SimSun" w:eastAsia="SimSun" w:cs="SimSun"/>
          <w:sz w:val="28"/>
          <w:szCs w:val="28"/>
        </w:rPr>
        <w:t>七、本公司的投标资格已按照《投标人资格</w:t>
      </w:r>
      <w:r>
        <w:rPr>
          <w:rFonts w:ascii="SimSun" w:hAnsi="SimSun" w:eastAsia="SimSun" w:cs="SimSun"/>
          <w:sz w:val="28"/>
          <w:szCs w:val="28"/>
          <w:spacing w:val="-1"/>
        </w:rPr>
        <w:t>自查表》和《项目负责</w:t>
      </w:r>
      <w:r>
        <w:rPr>
          <w:rFonts w:ascii="SimSun" w:hAnsi="SimSun" w:eastAsia="SimSun" w:cs="SimSun"/>
          <w:sz w:val="28"/>
          <w:szCs w:val="28"/>
          <w:spacing w:val="-1"/>
        </w:rPr>
        <w:t>人资格自查表》逐条自查，并如实填写。</w:t>
      </w:r>
    </w:p>
    <w:p>
      <w:pPr>
        <w:ind w:left="1" w:firstLine="480"/>
        <w:spacing w:before="228" w:line="370" w:lineRule="auto"/>
        <w:jc w:val="both"/>
        <w:rPr>
          <w:rFonts w:ascii="SimSun" w:hAnsi="SimSun" w:eastAsia="SimSun" w:cs="SimSun"/>
          <w:sz w:val="28"/>
          <w:szCs w:val="28"/>
        </w:rPr>
      </w:pPr>
      <w:r>
        <w:rPr>
          <w:rFonts w:ascii="SimSun" w:hAnsi="SimSun" w:eastAsia="SimSun" w:cs="SimSun"/>
          <w:sz w:val="28"/>
          <w:szCs w:val="28"/>
          <w:spacing w:val="-1"/>
        </w:rPr>
        <w:t>本公司若有违反本承诺内容的行为，愿意承担法律责任，并愿意接</w:t>
      </w:r>
      <w:r>
        <w:rPr>
          <w:rFonts w:ascii="SimSun" w:hAnsi="SimSun" w:eastAsia="SimSun" w:cs="SimSun"/>
          <w:sz w:val="28"/>
          <w:szCs w:val="28"/>
          <w:spacing w:val="-5"/>
        </w:rPr>
        <w:t>受招投标行政监督部门的任何处理。如已中标的，</w:t>
      </w:r>
      <w:r>
        <w:rPr>
          <w:rFonts w:ascii="SimSun" w:hAnsi="SimSun" w:eastAsia="SimSun" w:cs="SimSun"/>
          <w:sz w:val="28"/>
          <w:szCs w:val="28"/>
          <w:spacing w:val="-64"/>
        </w:rPr>
        <w:t xml:space="preserve"> </w:t>
      </w:r>
      <w:r>
        <w:rPr>
          <w:rFonts w:ascii="SimSun" w:hAnsi="SimSun" w:eastAsia="SimSun" w:cs="SimSun"/>
          <w:sz w:val="28"/>
          <w:szCs w:val="28"/>
          <w:spacing w:val="-5"/>
        </w:rPr>
        <w:t>自动放弃中标资格；</w:t>
      </w:r>
      <w:r>
        <w:rPr>
          <w:rFonts w:ascii="SimSun" w:hAnsi="SimSun" w:eastAsia="SimSun" w:cs="SimSun"/>
          <w:sz w:val="28"/>
          <w:szCs w:val="28"/>
          <w:spacing w:val="-1"/>
        </w:rPr>
        <w:t>给招标人造成损失的，依法承担赔偿责任。</w:t>
      </w:r>
    </w:p>
    <w:p>
      <w:pPr>
        <w:pStyle w:val="BodyText"/>
        <w:spacing w:line="463" w:lineRule="auto"/>
        <w:rPr/>
      </w:pPr>
      <w:r/>
    </w:p>
    <w:p>
      <w:pPr>
        <w:ind w:left="3896"/>
        <w:spacing w:before="91" w:line="219" w:lineRule="auto"/>
        <w:rPr>
          <w:rFonts w:ascii="SimSun" w:hAnsi="SimSun" w:eastAsia="SimSun" w:cs="SimSun"/>
          <w:sz w:val="28"/>
          <w:szCs w:val="28"/>
        </w:rPr>
      </w:pPr>
      <w:r>
        <w:rPr>
          <w:rFonts w:ascii="SimSun" w:hAnsi="SimSun" w:eastAsia="SimSun" w:cs="SimSun"/>
          <w:sz w:val="28"/>
          <w:szCs w:val="28"/>
          <w:spacing w:val="-1"/>
        </w:rPr>
        <w:t>法定代表人（签字或盖章</w:t>
      </w:r>
      <w:r>
        <w:rPr>
          <w:rFonts w:ascii="SimSun" w:hAnsi="SimSun" w:eastAsia="SimSun" w:cs="SimSun"/>
          <w:sz w:val="28"/>
          <w:szCs w:val="28"/>
          <w:spacing w:val="-2"/>
        </w:rPr>
        <w:t>）：</w:t>
      </w:r>
    </w:p>
    <w:p>
      <w:pPr>
        <w:pStyle w:val="BodyText"/>
        <w:spacing w:line="346" w:lineRule="auto"/>
        <w:rPr/>
      </w:pPr>
      <w:r/>
    </w:p>
    <w:p>
      <w:pPr>
        <w:pStyle w:val="BodyText"/>
        <w:spacing w:line="347" w:lineRule="auto"/>
        <w:rPr/>
      </w:pPr>
      <w:r/>
    </w:p>
    <w:p>
      <w:pPr>
        <w:ind w:left="5578"/>
        <w:spacing w:before="91" w:line="219" w:lineRule="auto"/>
        <w:rPr>
          <w:rFonts w:ascii="SimSun" w:hAnsi="SimSun" w:eastAsia="SimSun" w:cs="SimSun"/>
          <w:sz w:val="28"/>
          <w:szCs w:val="28"/>
        </w:rPr>
      </w:pPr>
      <w:r>
        <w:rPr>
          <w:rFonts w:ascii="SimSun" w:hAnsi="SimSun" w:eastAsia="SimSun" w:cs="SimSun"/>
          <w:sz w:val="28"/>
          <w:szCs w:val="28"/>
          <w:spacing w:val="-3"/>
        </w:rPr>
        <w:t>投标人（盖章</w:t>
      </w:r>
      <w:r>
        <w:rPr>
          <w:rFonts w:ascii="SimSun" w:hAnsi="SimSun" w:eastAsia="SimSun" w:cs="SimSun"/>
          <w:sz w:val="28"/>
          <w:szCs w:val="28"/>
          <w:spacing w:val="1"/>
        </w:rPr>
        <w:t>）：</w:t>
      </w:r>
    </w:p>
    <w:p>
      <w:pPr>
        <w:pStyle w:val="BodyText"/>
        <w:spacing w:line="345" w:lineRule="auto"/>
        <w:rPr/>
      </w:pPr>
      <w:r/>
    </w:p>
    <w:p>
      <w:pPr>
        <w:pStyle w:val="BodyText"/>
        <w:spacing w:line="345" w:lineRule="auto"/>
        <w:rPr/>
      </w:pPr>
      <w:r/>
    </w:p>
    <w:p>
      <w:pPr>
        <w:ind w:left="4783"/>
        <w:spacing w:before="92" w:line="220" w:lineRule="auto"/>
        <w:rPr>
          <w:rFonts w:ascii="SimSun" w:hAnsi="SimSun" w:eastAsia="SimSun" w:cs="SimSun"/>
          <w:sz w:val="28"/>
          <w:szCs w:val="28"/>
        </w:rPr>
      </w:pPr>
      <w:r>
        <w:rPr>
          <w:rFonts w:ascii="SimSun" w:hAnsi="SimSun" w:eastAsia="SimSun" w:cs="SimSun"/>
          <w:sz w:val="28"/>
          <w:szCs w:val="28"/>
          <w:spacing w:val="-15"/>
        </w:rPr>
        <w:t>日期：</w:t>
      </w:r>
      <w:r>
        <w:rPr>
          <w:rFonts w:ascii="SimSun" w:hAnsi="SimSun" w:eastAsia="SimSun" w:cs="SimSun"/>
          <w:sz w:val="28"/>
          <w:szCs w:val="28"/>
          <w:spacing w:val="2"/>
        </w:rPr>
        <w:t xml:space="preserve">     </w:t>
      </w:r>
      <w:r>
        <w:rPr>
          <w:rFonts w:ascii="SimSun" w:hAnsi="SimSun" w:eastAsia="SimSun" w:cs="SimSun"/>
          <w:sz w:val="28"/>
          <w:szCs w:val="28"/>
          <w:spacing w:val="-15"/>
        </w:rPr>
        <w:t>年</w:t>
      </w:r>
      <w:r>
        <w:rPr>
          <w:rFonts w:ascii="SimSun" w:hAnsi="SimSun" w:eastAsia="SimSun" w:cs="SimSun"/>
          <w:sz w:val="28"/>
          <w:szCs w:val="28"/>
          <w:spacing w:val="6"/>
        </w:rPr>
        <w:t xml:space="preserve">   </w:t>
      </w:r>
      <w:r>
        <w:rPr>
          <w:rFonts w:ascii="SimSun" w:hAnsi="SimSun" w:eastAsia="SimSun" w:cs="SimSun"/>
          <w:sz w:val="28"/>
          <w:szCs w:val="28"/>
          <w:spacing w:val="-15"/>
        </w:rPr>
        <w:t>月</w:t>
      </w:r>
      <w:r>
        <w:rPr>
          <w:rFonts w:ascii="SimSun" w:hAnsi="SimSun" w:eastAsia="SimSun" w:cs="SimSun"/>
          <w:sz w:val="28"/>
          <w:szCs w:val="28"/>
          <w:spacing w:val="20"/>
        </w:rPr>
        <w:t xml:space="preserve">   </w:t>
      </w:r>
      <w:r>
        <w:rPr>
          <w:rFonts w:ascii="SimSun" w:hAnsi="SimSun" w:eastAsia="SimSun" w:cs="SimSun"/>
          <w:sz w:val="28"/>
          <w:szCs w:val="28"/>
          <w:spacing w:val="-15"/>
        </w:rPr>
        <w:t>日</w:t>
      </w:r>
    </w:p>
    <w:p>
      <w:pPr>
        <w:spacing w:line="220" w:lineRule="auto"/>
        <w:sectPr>
          <w:footerReference w:type="default" r:id="rId66"/>
          <w:pgSz w:w="11906" w:h="16839"/>
          <w:pgMar w:top="400" w:right="1702" w:bottom="1199" w:left="1599" w:header="0" w:footer="966" w:gutter="0"/>
        </w:sectPr>
        <w:rPr>
          <w:rFonts w:ascii="SimSun" w:hAnsi="SimSun" w:eastAsia="SimSun" w:cs="SimSun"/>
          <w:sz w:val="28"/>
          <w:szCs w:val="28"/>
        </w:rPr>
      </w:pPr>
    </w:p>
    <w:p>
      <w:pPr>
        <w:ind w:left="2922"/>
        <w:spacing w:before="139" w:line="226" w:lineRule="auto"/>
        <w:rPr>
          <w:rFonts w:ascii="SimHei" w:hAnsi="SimHei" w:eastAsia="SimHei" w:cs="SimHei"/>
          <w:sz w:val="31"/>
          <w:szCs w:val="31"/>
        </w:rPr>
      </w:pPr>
      <w:r>
        <w:rPr>
          <w:rFonts w:ascii="SimHei" w:hAnsi="SimHei" w:eastAsia="SimHei" w:cs="SimHei"/>
          <w:sz w:val="31"/>
          <w:szCs w:val="31"/>
          <w:b/>
          <w:bCs/>
          <w:spacing w:val="6"/>
        </w:rPr>
        <w:t>法定代表人身份证明</w:t>
      </w:r>
    </w:p>
    <w:p>
      <w:pPr>
        <w:ind w:left="3531"/>
        <w:spacing w:before="259" w:line="220" w:lineRule="auto"/>
        <w:rPr>
          <w:rFonts w:ascii="SimSun" w:hAnsi="SimSun" w:eastAsia="SimSun" w:cs="SimSun"/>
          <w:sz w:val="28"/>
          <w:szCs w:val="28"/>
        </w:rPr>
      </w:pPr>
      <w:r>
        <w:rPr>
          <w:rFonts w:ascii="SimSun" w:hAnsi="SimSun" w:eastAsia="SimSun" w:cs="SimSun"/>
          <w:sz w:val="28"/>
          <w:szCs w:val="28"/>
          <w:spacing w:val="-3"/>
        </w:rPr>
        <w:t>（参考样张）</w:t>
      </w:r>
    </w:p>
    <w:p>
      <w:pPr>
        <w:pStyle w:val="BodyText"/>
        <w:spacing w:line="272" w:lineRule="auto"/>
        <w:rPr/>
      </w:pPr>
      <w:r/>
    </w:p>
    <w:p>
      <w:pPr>
        <w:pStyle w:val="BodyText"/>
        <w:spacing w:line="272" w:lineRule="auto"/>
        <w:rPr/>
      </w:pPr>
      <w:r/>
    </w:p>
    <w:p>
      <w:pPr>
        <w:pStyle w:val="BodyText"/>
        <w:spacing w:line="273" w:lineRule="auto"/>
        <w:rPr/>
      </w:pPr>
      <w:r/>
    </w:p>
    <w:p>
      <w:pPr>
        <w:ind w:left="3"/>
        <w:spacing w:before="91" w:line="221" w:lineRule="auto"/>
        <w:rPr>
          <w:rFonts w:ascii="SimSun" w:hAnsi="SimSun" w:eastAsia="SimSun" w:cs="SimSun"/>
          <w:sz w:val="28"/>
          <w:szCs w:val="28"/>
        </w:rPr>
      </w:pPr>
      <w:r>
        <w:rPr>
          <w:rFonts w:ascii="SimSun" w:hAnsi="SimSun" w:eastAsia="SimSun" w:cs="SimSun"/>
          <w:sz w:val="28"/>
          <w:szCs w:val="28"/>
          <w:spacing w:val="-3"/>
        </w:rPr>
        <w:t>投标人名称：</w:t>
      </w:r>
      <w:r>
        <w:rPr>
          <w:rFonts w:ascii="SimSun" w:hAnsi="SimSun" w:eastAsia="SimSun" w:cs="SimSun"/>
          <w:sz w:val="28"/>
          <w:szCs w:val="28"/>
          <w:u w:val="single" w:color="auto"/>
        </w:rPr>
        <w:t xml:space="preserve">                              </w:t>
      </w:r>
    </w:p>
    <w:p>
      <w:pPr>
        <w:ind w:left="2"/>
        <w:spacing w:before="289" w:line="221" w:lineRule="auto"/>
        <w:rPr>
          <w:rFonts w:ascii="SimSun" w:hAnsi="SimSun" w:eastAsia="SimSun" w:cs="SimSun"/>
          <w:sz w:val="28"/>
          <w:szCs w:val="28"/>
        </w:rPr>
      </w:pPr>
      <w:r>
        <w:rPr>
          <w:rFonts w:ascii="SimSun" w:hAnsi="SimSun" w:eastAsia="SimSun" w:cs="SimSun"/>
          <w:sz w:val="28"/>
          <w:szCs w:val="28"/>
          <w:spacing w:val="-3"/>
        </w:rPr>
        <w:t>单位性质：</w:t>
      </w:r>
      <w:r>
        <w:rPr>
          <w:rFonts w:ascii="SimSun" w:hAnsi="SimSun" w:eastAsia="SimSun" w:cs="SimSun"/>
          <w:sz w:val="28"/>
          <w:szCs w:val="28"/>
          <w:u w:val="single" w:color="auto"/>
        </w:rPr>
        <w:t xml:space="preserve">                                </w:t>
      </w:r>
    </w:p>
    <w:p>
      <w:pPr>
        <w:spacing w:before="290" w:line="229" w:lineRule="auto"/>
        <w:rPr>
          <w:rFonts w:ascii="SimSun" w:hAnsi="SimSun" w:eastAsia="SimSun" w:cs="SimSun"/>
          <w:sz w:val="28"/>
          <w:szCs w:val="28"/>
        </w:rPr>
      </w:pPr>
      <w:r>
        <w:rPr>
          <w:rFonts w:ascii="SimSun" w:hAnsi="SimSun" w:eastAsia="SimSun" w:cs="SimSun"/>
          <w:sz w:val="28"/>
          <w:szCs w:val="28"/>
          <w:spacing w:val="-4"/>
        </w:rPr>
        <w:t>地址：</w:t>
      </w:r>
      <w:r>
        <w:rPr>
          <w:rFonts w:ascii="SimSun" w:hAnsi="SimSun" w:eastAsia="SimSun" w:cs="SimSun"/>
          <w:sz w:val="28"/>
          <w:szCs w:val="28"/>
          <w:u w:val="single" w:color="auto"/>
        </w:rPr>
        <w:t xml:space="preserve">                                  </w:t>
      </w:r>
    </w:p>
    <w:p>
      <w:pPr>
        <w:ind w:left="2"/>
        <w:spacing w:before="276" w:line="220" w:lineRule="auto"/>
        <w:rPr>
          <w:rFonts w:ascii="SimSun" w:hAnsi="SimSun" w:eastAsia="SimSun" w:cs="SimSun"/>
          <w:sz w:val="28"/>
          <w:szCs w:val="28"/>
        </w:rPr>
      </w:pPr>
      <w:r>
        <w:rPr>
          <w:rFonts w:ascii="SimSun" w:hAnsi="SimSun" w:eastAsia="SimSun" w:cs="SimSun"/>
          <w:sz w:val="28"/>
          <w:szCs w:val="28"/>
          <w:spacing w:val="-2"/>
        </w:rPr>
        <w:t>成立时间：</w:t>
      </w:r>
      <w:r>
        <w:rPr>
          <w:rFonts w:ascii="SimSun" w:hAnsi="SimSun" w:eastAsia="SimSun" w:cs="SimSun"/>
          <w:sz w:val="28"/>
          <w:szCs w:val="28"/>
          <w:u w:val="single" w:color="auto"/>
          <w:spacing w:val="-2"/>
        </w:rPr>
        <w:t xml:space="preserve">       </w:t>
      </w:r>
      <w:r>
        <w:rPr>
          <w:rFonts w:ascii="SimSun" w:hAnsi="SimSun" w:eastAsia="SimSun" w:cs="SimSun"/>
          <w:sz w:val="28"/>
          <w:szCs w:val="28"/>
          <w:spacing w:val="-128"/>
        </w:rPr>
        <w:t xml:space="preserve"> </w:t>
      </w:r>
      <w:r>
        <w:rPr>
          <w:rFonts w:ascii="SimSun" w:hAnsi="SimSun" w:eastAsia="SimSun" w:cs="SimSun"/>
          <w:sz w:val="28"/>
          <w:szCs w:val="28"/>
          <w:spacing w:val="-2"/>
        </w:rPr>
        <w:t>年</w:t>
      </w:r>
      <w:r>
        <w:rPr>
          <w:rFonts w:ascii="SimSun" w:hAnsi="SimSun" w:eastAsia="SimSun" w:cs="SimSun"/>
          <w:sz w:val="28"/>
          <w:szCs w:val="28"/>
          <w:u w:val="single" w:color="auto"/>
          <w:spacing w:val="-2"/>
        </w:rPr>
        <w:t xml:space="preserve">       </w:t>
      </w:r>
      <w:r>
        <w:rPr>
          <w:rFonts w:ascii="SimSun" w:hAnsi="SimSun" w:eastAsia="SimSun" w:cs="SimSun"/>
          <w:sz w:val="28"/>
          <w:szCs w:val="28"/>
          <w:spacing w:val="-123"/>
        </w:rPr>
        <w:t xml:space="preserve"> </w:t>
      </w:r>
      <w:r>
        <w:rPr>
          <w:rFonts w:ascii="SimSun" w:hAnsi="SimSun" w:eastAsia="SimSun" w:cs="SimSun"/>
          <w:sz w:val="28"/>
          <w:szCs w:val="28"/>
          <w:spacing w:val="-2"/>
        </w:rPr>
        <w:t>月</w:t>
      </w:r>
      <w:r>
        <w:rPr>
          <w:rFonts w:ascii="SimSun" w:hAnsi="SimSun" w:eastAsia="SimSun" w:cs="SimSun"/>
          <w:sz w:val="28"/>
          <w:szCs w:val="28"/>
          <w:u w:val="single" w:color="auto"/>
          <w:spacing w:val="23"/>
        </w:rPr>
        <w:t xml:space="preserve">      </w:t>
      </w:r>
      <w:r>
        <w:rPr>
          <w:rFonts w:ascii="SimSun" w:hAnsi="SimSun" w:eastAsia="SimSun" w:cs="SimSun"/>
          <w:sz w:val="28"/>
          <w:szCs w:val="28"/>
          <w:spacing w:val="-80"/>
        </w:rPr>
        <w:t xml:space="preserve"> </w:t>
      </w:r>
      <w:r>
        <w:rPr>
          <w:rFonts w:ascii="SimSun" w:hAnsi="SimSun" w:eastAsia="SimSun" w:cs="SimSun"/>
          <w:sz w:val="28"/>
          <w:szCs w:val="28"/>
          <w:spacing w:val="-2"/>
        </w:rPr>
        <w:t>日</w:t>
      </w:r>
    </w:p>
    <w:p>
      <w:pPr>
        <w:ind w:left="2"/>
        <w:spacing w:before="290" w:line="221" w:lineRule="auto"/>
        <w:rPr>
          <w:rFonts w:ascii="SimSun" w:hAnsi="SimSun" w:eastAsia="SimSun" w:cs="SimSun"/>
          <w:sz w:val="28"/>
          <w:szCs w:val="28"/>
        </w:rPr>
      </w:pPr>
      <w:r>
        <w:rPr>
          <w:rFonts w:ascii="SimSun" w:hAnsi="SimSun" w:eastAsia="SimSun" w:cs="SimSun"/>
          <w:sz w:val="28"/>
          <w:szCs w:val="28"/>
          <w:spacing w:val="-3"/>
        </w:rPr>
        <w:t>经营期限：</w:t>
      </w:r>
      <w:r>
        <w:rPr>
          <w:rFonts w:ascii="SimSun" w:hAnsi="SimSun" w:eastAsia="SimSun" w:cs="SimSun"/>
          <w:sz w:val="28"/>
          <w:szCs w:val="28"/>
          <w:u w:val="single" w:color="auto"/>
        </w:rPr>
        <w:t xml:space="preserve">                                </w:t>
      </w:r>
    </w:p>
    <w:p>
      <w:pPr>
        <w:spacing w:before="289" w:line="220" w:lineRule="auto"/>
        <w:rPr>
          <w:rFonts w:ascii="SimSun" w:hAnsi="SimSun" w:eastAsia="SimSun" w:cs="SimSun"/>
          <w:sz w:val="28"/>
          <w:szCs w:val="28"/>
        </w:rPr>
      </w:pPr>
      <w:r>
        <w:rPr>
          <w:rFonts w:ascii="SimSun" w:hAnsi="SimSun" w:eastAsia="SimSun" w:cs="SimSun"/>
          <w:sz w:val="28"/>
          <w:szCs w:val="28"/>
          <w:spacing w:val="-2"/>
        </w:rPr>
        <w:t>姓名：</w:t>
      </w:r>
      <w:r>
        <w:rPr>
          <w:rFonts w:ascii="SimSun" w:hAnsi="SimSun" w:eastAsia="SimSun" w:cs="SimSun"/>
          <w:sz w:val="28"/>
          <w:szCs w:val="28"/>
          <w:u w:val="single" w:color="auto"/>
          <w:spacing w:val="-2"/>
        </w:rPr>
        <w:t xml:space="preserve">       </w:t>
      </w:r>
      <w:r>
        <w:rPr>
          <w:rFonts w:ascii="SimSun" w:hAnsi="SimSun" w:eastAsia="SimSun" w:cs="SimSun"/>
          <w:sz w:val="28"/>
          <w:szCs w:val="28"/>
          <w:spacing w:val="-121"/>
        </w:rPr>
        <w:t xml:space="preserve"> </w:t>
      </w:r>
      <w:r>
        <w:rPr>
          <w:rFonts w:ascii="SimSun" w:hAnsi="SimSun" w:eastAsia="SimSun" w:cs="SimSun"/>
          <w:sz w:val="28"/>
          <w:szCs w:val="28"/>
          <w:spacing w:val="-2"/>
        </w:rPr>
        <w:t>性别：</w:t>
      </w:r>
      <w:r>
        <w:rPr>
          <w:rFonts w:ascii="SimSun" w:hAnsi="SimSun" w:eastAsia="SimSun" w:cs="SimSun"/>
          <w:sz w:val="28"/>
          <w:szCs w:val="28"/>
          <w:u w:val="single" w:color="auto"/>
          <w:spacing w:val="-2"/>
        </w:rPr>
        <w:t xml:space="preserve">       </w:t>
      </w:r>
      <w:r>
        <w:rPr>
          <w:rFonts w:ascii="SimSun" w:hAnsi="SimSun" w:eastAsia="SimSun" w:cs="SimSun"/>
          <w:sz w:val="28"/>
          <w:szCs w:val="28"/>
          <w:spacing w:val="-127"/>
        </w:rPr>
        <w:t xml:space="preserve"> </w:t>
      </w:r>
      <w:r>
        <w:rPr>
          <w:rFonts w:ascii="SimSun" w:hAnsi="SimSun" w:eastAsia="SimSun" w:cs="SimSun"/>
          <w:sz w:val="28"/>
          <w:szCs w:val="28"/>
          <w:spacing w:val="-2"/>
        </w:rPr>
        <w:t>年龄：</w:t>
      </w:r>
      <w:r>
        <w:rPr>
          <w:rFonts w:ascii="SimSun" w:hAnsi="SimSun" w:eastAsia="SimSun" w:cs="SimSun"/>
          <w:sz w:val="28"/>
          <w:szCs w:val="28"/>
          <w:u w:val="single" w:color="auto"/>
        </w:rPr>
        <w:t xml:space="preserve">        </w:t>
      </w:r>
    </w:p>
    <w:p>
      <w:pPr>
        <w:ind w:left="7"/>
        <w:spacing w:before="290" w:line="220" w:lineRule="auto"/>
        <w:rPr>
          <w:rFonts w:ascii="SimSun" w:hAnsi="SimSun" w:eastAsia="SimSun" w:cs="SimSun"/>
          <w:sz w:val="28"/>
          <w:szCs w:val="28"/>
        </w:rPr>
      </w:pPr>
      <w:r>
        <w:rPr>
          <w:rFonts w:ascii="SimSun" w:hAnsi="SimSun" w:eastAsia="SimSun" w:cs="SimSun"/>
          <w:sz w:val="28"/>
          <w:szCs w:val="28"/>
          <w:spacing w:val="-4"/>
        </w:rPr>
        <w:t>身份证号码：</w:t>
      </w:r>
      <w:r>
        <w:rPr>
          <w:rFonts w:ascii="SimSun" w:hAnsi="SimSun" w:eastAsia="SimSun" w:cs="SimSun"/>
          <w:sz w:val="28"/>
          <w:szCs w:val="28"/>
          <w:u w:val="single" w:color="auto"/>
        </w:rPr>
        <w:t xml:space="preserve">                              </w:t>
      </w:r>
    </w:p>
    <w:p>
      <w:pPr>
        <w:ind w:left="1"/>
        <w:spacing w:before="291" w:line="222" w:lineRule="auto"/>
        <w:rPr>
          <w:rFonts w:ascii="SimSun" w:hAnsi="SimSun" w:eastAsia="SimSun" w:cs="SimSun"/>
          <w:sz w:val="28"/>
          <w:szCs w:val="28"/>
        </w:rPr>
      </w:pPr>
      <w:r>
        <w:rPr>
          <w:rFonts w:ascii="SimSun" w:hAnsi="SimSun" w:eastAsia="SimSun" w:cs="SimSun"/>
          <w:sz w:val="28"/>
          <w:szCs w:val="28"/>
          <w:spacing w:val="-3"/>
        </w:rPr>
        <w:t>联系电话：</w:t>
      </w:r>
      <w:r>
        <w:rPr>
          <w:rFonts w:ascii="SimSun" w:hAnsi="SimSun" w:eastAsia="SimSun" w:cs="SimSun"/>
          <w:sz w:val="28"/>
          <w:szCs w:val="28"/>
          <w:u w:val="single" w:color="auto"/>
        </w:rPr>
        <w:t xml:space="preserve">                                </w:t>
      </w:r>
    </w:p>
    <w:p>
      <w:pPr>
        <w:ind w:left="1"/>
        <w:spacing w:before="287" w:line="220" w:lineRule="auto"/>
        <w:rPr>
          <w:rFonts w:ascii="SimSun" w:hAnsi="SimSun" w:eastAsia="SimSun" w:cs="SimSun"/>
          <w:sz w:val="28"/>
          <w:szCs w:val="28"/>
        </w:rPr>
      </w:pPr>
      <w:r>
        <w:rPr>
          <w:rFonts w:ascii="SimSun" w:hAnsi="SimSun" w:eastAsia="SimSun" w:cs="SimSun"/>
          <w:sz w:val="28"/>
          <w:szCs w:val="28"/>
          <w:spacing w:val="-1"/>
        </w:rPr>
        <w:t>职务：</w:t>
      </w:r>
      <w:r>
        <w:rPr>
          <w:rFonts w:ascii="SimSun" w:hAnsi="SimSun" w:eastAsia="SimSun" w:cs="SimSun"/>
          <w:sz w:val="28"/>
          <w:szCs w:val="28"/>
          <w:u w:val="single" w:color="auto"/>
          <w:spacing w:val="-1"/>
        </w:rPr>
        <w:t xml:space="preserve">                </w:t>
      </w:r>
      <w:r>
        <w:rPr>
          <w:rFonts w:ascii="SimSun" w:hAnsi="SimSun" w:eastAsia="SimSun" w:cs="SimSun"/>
          <w:sz w:val="28"/>
          <w:szCs w:val="28"/>
          <w:spacing w:val="-112"/>
        </w:rPr>
        <w:t xml:space="preserve"> </w:t>
      </w:r>
      <w:r>
        <w:rPr>
          <w:rFonts w:ascii="SimSun" w:hAnsi="SimSun" w:eastAsia="SimSun" w:cs="SimSun"/>
          <w:sz w:val="28"/>
          <w:szCs w:val="28"/>
          <w:spacing w:val="-1"/>
        </w:rPr>
        <w:t>系</w:t>
      </w:r>
      <w:r>
        <w:rPr>
          <w:rFonts w:ascii="SimSun" w:hAnsi="SimSun" w:eastAsia="SimSun" w:cs="SimSun"/>
          <w:sz w:val="28"/>
          <w:szCs w:val="28"/>
          <w:u w:val="single" w:color="auto"/>
          <w:spacing w:val="-1"/>
        </w:rPr>
        <w:t xml:space="preserve">       （投标人名称）</w:t>
      </w:r>
      <w:r>
        <w:rPr>
          <w:rFonts w:ascii="SimSun" w:hAnsi="SimSun" w:eastAsia="SimSun" w:cs="SimSun"/>
          <w:sz w:val="28"/>
          <w:szCs w:val="28"/>
          <w:spacing w:val="-1"/>
        </w:rPr>
        <w:t>的法定代表人。</w:t>
      </w:r>
    </w:p>
    <w:p>
      <w:pPr>
        <w:pStyle w:val="BodyText"/>
        <w:spacing w:line="272" w:lineRule="auto"/>
        <w:rPr/>
      </w:pPr>
      <w:r/>
    </w:p>
    <w:p>
      <w:pPr>
        <w:pStyle w:val="BodyText"/>
        <w:spacing w:line="273" w:lineRule="auto"/>
        <w:rPr/>
      </w:pPr>
      <w:r/>
    </w:p>
    <w:p>
      <w:pPr>
        <w:pStyle w:val="BodyText"/>
        <w:spacing w:line="273" w:lineRule="auto"/>
        <w:rPr/>
      </w:pPr>
      <w:r/>
    </w:p>
    <w:p>
      <w:pPr>
        <w:spacing w:before="91" w:line="220" w:lineRule="auto"/>
        <w:rPr>
          <w:rFonts w:ascii="SimSun" w:hAnsi="SimSun" w:eastAsia="SimSun" w:cs="SimSun"/>
          <w:sz w:val="28"/>
          <w:szCs w:val="28"/>
        </w:rPr>
      </w:pPr>
      <w:r>
        <w:rPr>
          <w:rFonts w:ascii="SimSun" w:hAnsi="SimSun" w:eastAsia="SimSun" w:cs="SimSun"/>
          <w:sz w:val="28"/>
          <w:szCs w:val="28"/>
          <w:spacing w:val="-2"/>
        </w:rPr>
        <w:t>特此证明。</w:t>
      </w:r>
    </w:p>
    <w:p>
      <w:pPr>
        <w:pStyle w:val="BodyText"/>
        <w:spacing w:line="272" w:lineRule="auto"/>
        <w:rPr/>
      </w:pPr>
      <w:r/>
    </w:p>
    <w:p>
      <w:pPr>
        <w:pStyle w:val="BodyText"/>
        <w:spacing w:line="273" w:lineRule="auto"/>
        <w:rPr/>
      </w:pPr>
      <w:r/>
    </w:p>
    <w:p>
      <w:pPr>
        <w:pStyle w:val="BodyText"/>
        <w:spacing w:line="273" w:lineRule="auto"/>
        <w:rPr/>
      </w:pPr>
      <w:r/>
    </w:p>
    <w:p>
      <w:pPr>
        <w:ind w:left="5321"/>
        <w:spacing w:before="92" w:line="219" w:lineRule="auto"/>
        <w:rPr>
          <w:rFonts w:ascii="SimSun" w:hAnsi="SimSun" w:eastAsia="SimSun" w:cs="SimSun"/>
          <w:sz w:val="28"/>
          <w:szCs w:val="28"/>
        </w:rPr>
      </w:pPr>
      <w:r>
        <w:rPr>
          <w:rFonts w:ascii="SimSun" w:hAnsi="SimSun" w:eastAsia="SimSun" w:cs="SimSun"/>
          <w:sz w:val="28"/>
          <w:szCs w:val="28"/>
          <w:spacing w:val="2"/>
        </w:rPr>
        <w:t>投标人</w:t>
      </w:r>
      <w:r>
        <w:rPr>
          <w:rFonts w:ascii="SimSun" w:hAnsi="SimSun" w:eastAsia="SimSun" w:cs="SimSun"/>
          <w:sz w:val="28"/>
          <w:szCs w:val="28"/>
          <w:spacing w:val="-17"/>
        </w:rPr>
        <w:t>：（</w:t>
      </w:r>
      <w:r>
        <w:rPr>
          <w:rFonts w:ascii="SimSun" w:hAnsi="SimSun" w:eastAsia="SimSun" w:cs="SimSun"/>
          <w:sz w:val="28"/>
          <w:szCs w:val="28"/>
          <w:spacing w:val="2"/>
        </w:rPr>
        <w:t>盖单位公章）</w:t>
      </w:r>
    </w:p>
    <w:p>
      <w:pPr>
        <w:pStyle w:val="BodyText"/>
        <w:spacing w:line="273" w:lineRule="auto"/>
        <w:rPr/>
      </w:pPr>
      <w:r/>
    </w:p>
    <w:p>
      <w:pPr>
        <w:pStyle w:val="BodyText"/>
        <w:spacing w:line="273" w:lineRule="auto"/>
        <w:rPr/>
      </w:pPr>
      <w:r/>
    </w:p>
    <w:p>
      <w:pPr>
        <w:pStyle w:val="BodyText"/>
        <w:spacing w:line="273" w:lineRule="auto"/>
        <w:rPr/>
      </w:pPr>
      <w:r/>
    </w:p>
    <w:p>
      <w:pPr>
        <w:ind w:left="5218"/>
        <w:spacing w:before="91" w:line="220" w:lineRule="auto"/>
        <w:tabs>
          <w:tab w:val="left" w:pos="6057"/>
        </w:tabs>
        <w:rPr>
          <w:rFonts w:ascii="SimSun" w:hAnsi="SimSun" w:eastAsia="SimSun" w:cs="SimSun"/>
          <w:sz w:val="28"/>
          <w:szCs w:val="28"/>
        </w:rPr>
      </w:pPr>
      <w:r>
        <w:rPr>
          <w:rFonts w:ascii="SimSun" w:hAnsi="SimSun" w:eastAsia="SimSun" w:cs="SimSun"/>
          <w:sz w:val="28"/>
          <w:szCs w:val="28"/>
          <w:u w:val="single" w:color="auto"/>
        </w:rPr>
        <w:tab/>
      </w:r>
      <w:r>
        <w:rPr>
          <w:rFonts w:ascii="SimSun" w:hAnsi="SimSun" w:eastAsia="SimSun" w:cs="SimSun"/>
          <w:sz w:val="28"/>
          <w:szCs w:val="28"/>
          <w:spacing w:val="-128"/>
        </w:rPr>
        <w:t xml:space="preserve"> </w:t>
      </w:r>
      <w:r>
        <w:rPr>
          <w:rFonts w:ascii="SimSun" w:hAnsi="SimSun" w:eastAsia="SimSun" w:cs="SimSun"/>
          <w:sz w:val="28"/>
          <w:szCs w:val="28"/>
          <w:spacing w:val="-29"/>
        </w:rPr>
        <w:t>年</w:t>
      </w:r>
      <w:r>
        <w:rPr>
          <w:rFonts w:ascii="SimSun" w:hAnsi="SimSun" w:eastAsia="SimSun" w:cs="SimSun"/>
          <w:sz w:val="28"/>
          <w:szCs w:val="28"/>
          <w:u w:val="single" w:color="auto"/>
          <w:spacing w:val="23"/>
        </w:rPr>
        <w:t xml:space="preserve">      </w:t>
      </w:r>
      <w:r>
        <w:rPr>
          <w:rFonts w:ascii="SimSun" w:hAnsi="SimSun" w:eastAsia="SimSun" w:cs="SimSun"/>
          <w:sz w:val="28"/>
          <w:szCs w:val="28"/>
          <w:spacing w:val="-121"/>
        </w:rPr>
        <w:t xml:space="preserve"> </w:t>
      </w:r>
      <w:r>
        <w:rPr>
          <w:rFonts w:ascii="SimSun" w:hAnsi="SimSun" w:eastAsia="SimSun" w:cs="SimSun"/>
          <w:sz w:val="28"/>
          <w:szCs w:val="28"/>
          <w:spacing w:val="-29"/>
        </w:rPr>
        <w:t>月</w:t>
      </w:r>
      <w:r>
        <w:rPr>
          <w:rFonts w:ascii="SimSun" w:hAnsi="SimSun" w:eastAsia="SimSun" w:cs="SimSun"/>
          <w:sz w:val="28"/>
          <w:szCs w:val="28"/>
          <w:u w:val="single" w:color="auto"/>
          <w:spacing w:val="27"/>
        </w:rPr>
        <w:t xml:space="preserve">     </w:t>
      </w:r>
      <w:r>
        <w:rPr>
          <w:rFonts w:ascii="SimSun" w:hAnsi="SimSun" w:eastAsia="SimSun" w:cs="SimSun"/>
          <w:sz w:val="28"/>
          <w:szCs w:val="28"/>
          <w:spacing w:val="-78"/>
        </w:rPr>
        <w:t xml:space="preserve"> </w:t>
      </w:r>
      <w:r>
        <w:rPr>
          <w:rFonts w:ascii="SimSun" w:hAnsi="SimSun" w:eastAsia="SimSun" w:cs="SimSun"/>
          <w:sz w:val="28"/>
          <w:szCs w:val="28"/>
          <w:spacing w:val="-29"/>
        </w:rPr>
        <w:t>日</w:t>
      </w:r>
    </w:p>
    <w:p>
      <w:pPr>
        <w:spacing w:line="220" w:lineRule="auto"/>
        <w:sectPr>
          <w:headerReference w:type="default" r:id="rId67"/>
          <w:footerReference w:type="default" r:id="rId68"/>
          <w:pgSz w:w="11906" w:h="16839"/>
          <w:pgMar w:top="1745" w:right="1588" w:bottom="1199" w:left="1599" w:header="1405" w:footer="964" w:gutter="0"/>
        </w:sectPr>
        <w:rPr>
          <w:rFonts w:ascii="SimSun" w:hAnsi="SimSun" w:eastAsia="SimSun" w:cs="SimSun"/>
          <w:sz w:val="28"/>
          <w:szCs w:val="28"/>
        </w:rPr>
      </w:pPr>
    </w:p>
    <w:p>
      <w:pPr>
        <w:pStyle w:val="BodyText"/>
        <w:spacing w:line="246" w:lineRule="auto"/>
        <w:rPr/>
      </w:pPr>
      <w:r/>
    </w:p>
    <w:p>
      <w:pPr>
        <w:pStyle w:val="BodyText"/>
        <w:spacing w:line="247" w:lineRule="auto"/>
        <w:rPr/>
      </w:pPr>
      <w:r/>
    </w:p>
    <w:p>
      <w:pPr>
        <w:pStyle w:val="BodyText"/>
        <w:spacing w:line="247" w:lineRule="auto"/>
        <w:rPr/>
      </w:pPr>
      <w:r/>
    </w:p>
    <w:p>
      <w:pPr>
        <w:pStyle w:val="BodyText"/>
        <w:spacing w:line="247" w:lineRule="auto"/>
        <w:rPr/>
      </w:pPr>
      <w:r/>
    </w:p>
    <w:p>
      <w:pPr>
        <w:ind w:left="26"/>
        <w:spacing w:before="72" w:line="219" w:lineRule="auto"/>
        <w:rPr>
          <w:rFonts w:ascii="SimSun" w:hAnsi="SimSun" w:eastAsia="SimSun" w:cs="SimSun"/>
          <w:sz w:val="22"/>
          <w:szCs w:val="22"/>
        </w:rPr>
      </w:pPr>
      <w:r>
        <w:rPr>
          <w:rFonts w:ascii="SimSun" w:hAnsi="SimSun" w:eastAsia="SimSun" w:cs="SimSun"/>
          <w:sz w:val="22"/>
          <w:szCs w:val="22"/>
          <w:b/>
          <w:bCs/>
          <w:spacing w:val="-9"/>
        </w:rPr>
        <w:t>附件七：</w:t>
      </w:r>
    </w:p>
    <w:p>
      <w:pPr>
        <w:ind w:left="2184"/>
        <w:spacing w:before="226" w:line="222" w:lineRule="auto"/>
        <w:rPr>
          <w:rFonts w:ascii="SimSun" w:hAnsi="SimSun" w:eastAsia="SimSun" w:cs="SimSun"/>
          <w:sz w:val="43"/>
          <w:szCs w:val="43"/>
        </w:rPr>
      </w:pPr>
      <w:r>
        <w:rPr>
          <w:rFonts w:ascii="SimSun" w:hAnsi="SimSun" w:eastAsia="SimSun" w:cs="SimSun"/>
          <w:sz w:val="43"/>
          <w:szCs w:val="43"/>
          <w:spacing w:val="8"/>
        </w:rPr>
        <w:t>法定代表人授权委托书</w:t>
      </w:r>
    </w:p>
    <w:p>
      <w:pPr>
        <w:pStyle w:val="BodyText"/>
        <w:spacing w:line="376" w:lineRule="auto"/>
        <w:rPr/>
      </w:pPr>
      <w:r/>
    </w:p>
    <w:p>
      <w:pPr>
        <w:ind w:left="3543"/>
        <w:spacing w:before="91" w:line="220" w:lineRule="auto"/>
        <w:rPr>
          <w:rFonts w:ascii="SimSun" w:hAnsi="SimSun" w:eastAsia="SimSun" w:cs="SimSun"/>
          <w:sz w:val="28"/>
          <w:szCs w:val="28"/>
        </w:rPr>
      </w:pPr>
      <w:r>
        <w:rPr>
          <w:rFonts w:ascii="SimSun" w:hAnsi="SimSun" w:eastAsia="SimSun" w:cs="SimSun"/>
          <w:sz w:val="28"/>
          <w:szCs w:val="28"/>
          <w:spacing w:val="-3"/>
        </w:rPr>
        <w:t>（参考样张）</w:t>
      </w:r>
    </w:p>
    <w:p>
      <w:pPr>
        <w:pStyle w:val="BodyText"/>
        <w:spacing w:line="274" w:lineRule="auto"/>
        <w:rPr/>
      </w:pPr>
      <w:r/>
    </w:p>
    <w:p>
      <w:pPr>
        <w:ind w:left="612"/>
        <w:spacing w:before="91" w:line="219" w:lineRule="auto"/>
        <w:rPr>
          <w:rFonts w:ascii="SimSun" w:hAnsi="SimSun" w:eastAsia="SimSun" w:cs="SimSun"/>
          <w:sz w:val="28"/>
          <w:szCs w:val="28"/>
        </w:rPr>
      </w:pPr>
      <w:r>
        <w:rPr>
          <w:rFonts w:ascii="SimSun" w:hAnsi="SimSun" w:eastAsia="SimSun" w:cs="SimSun"/>
          <w:sz w:val="28"/>
          <w:szCs w:val="28"/>
          <w:spacing w:val="-1"/>
        </w:rPr>
        <w:t>本授权委托书声明：我</w:t>
      </w:r>
      <w:r>
        <w:rPr>
          <w:rFonts w:ascii="SimSun" w:hAnsi="SimSun" w:eastAsia="SimSun" w:cs="SimSun"/>
          <w:sz w:val="28"/>
          <w:szCs w:val="28"/>
          <w:u w:val="single" w:color="auto"/>
          <w:spacing w:val="17"/>
        </w:rPr>
        <w:t xml:space="preserve">        </w:t>
      </w:r>
      <w:r>
        <w:rPr>
          <w:rFonts w:ascii="SimSun" w:hAnsi="SimSun" w:eastAsia="SimSun" w:cs="SimSun"/>
          <w:sz w:val="28"/>
          <w:szCs w:val="28"/>
          <w:spacing w:val="-1"/>
        </w:rPr>
        <w:t>（姓名）系</w:t>
      </w:r>
      <w:r>
        <w:rPr>
          <w:rFonts w:ascii="SimSun" w:hAnsi="SimSun" w:eastAsia="SimSun" w:cs="SimSun"/>
          <w:sz w:val="28"/>
          <w:szCs w:val="28"/>
          <w:u w:val="single" w:color="auto"/>
        </w:rPr>
        <w:t xml:space="preserve">                    </w:t>
      </w:r>
    </w:p>
    <w:p>
      <w:pPr>
        <w:pStyle w:val="BodyText"/>
        <w:spacing w:line="275" w:lineRule="auto"/>
        <w:rPr/>
      </w:pPr>
      <w:r/>
    </w:p>
    <w:p>
      <w:pPr>
        <w:spacing w:before="91" w:line="220" w:lineRule="auto"/>
        <w:tabs>
          <w:tab w:val="left" w:pos="1119"/>
        </w:tabs>
        <w:rPr>
          <w:rFonts w:ascii="SimSun" w:hAnsi="SimSun" w:eastAsia="SimSun" w:cs="SimSun"/>
          <w:sz w:val="28"/>
          <w:szCs w:val="28"/>
        </w:rPr>
      </w:pPr>
      <w:r>
        <w:rPr>
          <w:rFonts w:ascii="SimSun" w:hAnsi="SimSun" w:eastAsia="SimSun" w:cs="SimSun"/>
          <w:sz w:val="28"/>
          <w:szCs w:val="28"/>
          <w:u w:val="single" w:color="auto"/>
        </w:rPr>
        <w:tab/>
      </w:r>
      <w:r>
        <w:rPr>
          <w:rFonts w:ascii="SimSun" w:hAnsi="SimSun" w:eastAsia="SimSun" w:cs="SimSun"/>
          <w:sz w:val="28"/>
          <w:szCs w:val="28"/>
        </w:rPr>
        <w:t>（投标人）的法定代表人，现授权委托我单位</w:t>
      </w:r>
      <w:r>
        <w:rPr>
          <w:rFonts w:ascii="SimSun" w:hAnsi="SimSun" w:eastAsia="SimSun" w:cs="SimSun"/>
          <w:sz w:val="28"/>
          <w:szCs w:val="28"/>
          <w:u w:val="single" w:color="auto"/>
          <w:spacing w:val="20"/>
        </w:rPr>
        <w:t xml:space="preserve">       </w:t>
      </w:r>
      <w:r>
        <w:rPr>
          <w:rFonts w:ascii="SimSun" w:hAnsi="SimSun" w:eastAsia="SimSun" w:cs="SimSun"/>
          <w:sz w:val="28"/>
          <w:szCs w:val="28"/>
        </w:rPr>
        <w:t>（姓</w:t>
      </w:r>
    </w:p>
    <w:p>
      <w:pPr>
        <w:ind w:left="15"/>
        <w:spacing w:before="209" w:line="361" w:lineRule="auto"/>
        <w:rPr>
          <w:rFonts w:ascii="SimSun" w:hAnsi="SimSun" w:eastAsia="SimSun" w:cs="SimSun"/>
          <w:sz w:val="28"/>
          <w:szCs w:val="28"/>
        </w:rPr>
      </w:pPr>
      <w:r>
        <w:rPr>
          <w:rFonts w:ascii="SimSun" w:hAnsi="SimSun" w:eastAsia="SimSun" w:cs="SimSun"/>
          <w:sz w:val="28"/>
          <w:szCs w:val="28"/>
          <w:spacing w:val="1"/>
        </w:rPr>
        <w:t>名）为我的代理人，以本单位的名义参加</w:t>
      </w:r>
      <w:r>
        <w:rPr>
          <w:rFonts w:ascii="SimSun" w:hAnsi="SimSun" w:eastAsia="SimSun" w:cs="SimSun"/>
          <w:sz w:val="28"/>
          <w:szCs w:val="28"/>
          <w:u w:val="single" w:color="auto"/>
          <w:spacing w:val="1"/>
        </w:rPr>
        <w:t xml:space="preserve">              </w:t>
      </w:r>
      <w:r>
        <w:rPr>
          <w:rFonts w:ascii="SimSun" w:hAnsi="SimSun" w:eastAsia="SimSun" w:cs="SimSun"/>
          <w:sz w:val="28"/>
          <w:szCs w:val="28"/>
          <w:u w:val="single" w:color="auto"/>
        </w:rPr>
        <w:t xml:space="preserve">            </w:t>
      </w:r>
      <w:r>
        <w:rPr>
          <w:rFonts w:ascii="SimSun" w:hAnsi="SimSun" w:eastAsia="SimSun" w:cs="SimSun"/>
          <w:sz w:val="28"/>
          <w:szCs w:val="28"/>
        </w:rPr>
        <w:t>（招标人）的</w:t>
      </w:r>
      <w:r>
        <w:rPr>
          <w:rFonts w:ascii="SimSun" w:hAnsi="SimSun" w:eastAsia="SimSun" w:cs="SimSun"/>
          <w:sz w:val="28"/>
          <w:szCs w:val="28"/>
          <w:u w:val="single" w:color="auto"/>
        </w:rPr>
        <w:t xml:space="preserve">                        </w:t>
      </w:r>
      <w:r>
        <w:rPr>
          <w:rFonts w:ascii="SimSun" w:hAnsi="SimSun" w:eastAsia="SimSun" w:cs="SimSun"/>
          <w:sz w:val="28"/>
          <w:szCs w:val="28"/>
          <w:u w:val="single" w:color="auto"/>
          <w:spacing w:val="-1"/>
        </w:rPr>
        <w:t xml:space="preserve">   </w:t>
      </w:r>
      <w:r>
        <w:rPr>
          <w:rFonts w:ascii="SimSun" w:hAnsi="SimSun" w:eastAsia="SimSun" w:cs="SimSun"/>
          <w:sz w:val="28"/>
          <w:szCs w:val="28"/>
          <w:spacing w:val="-1"/>
        </w:rPr>
        <w:t>（工程名称）的投标。代</w:t>
      </w:r>
      <w:r>
        <w:rPr>
          <w:rFonts w:ascii="SimSun" w:hAnsi="SimSun" w:eastAsia="SimSun" w:cs="SimSun"/>
          <w:sz w:val="28"/>
          <w:szCs w:val="28"/>
          <w:spacing w:val="-1"/>
        </w:rPr>
        <w:t>理人在该工程招投标活动中的一切事务，我均予以承认。</w:t>
      </w:r>
    </w:p>
    <w:p>
      <w:pPr>
        <w:ind w:left="569"/>
        <w:spacing w:before="150" w:line="220" w:lineRule="auto"/>
        <w:rPr>
          <w:rFonts w:ascii="SimSun" w:hAnsi="SimSun" w:eastAsia="SimSun" w:cs="SimSun"/>
          <w:sz w:val="28"/>
          <w:szCs w:val="28"/>
        </w:rPr>
      </w:pPr>
      <w:r>
        <w:rPr>
          <w:rFonts w:ascii="SimSun" w:hAnsi="SimSun" w:eastAsia="SimSun" w:cs="SimSun"/>
          <w:sz w:val="28"/>
          <w:szCs w:val="28"/>
          <w:spacing w:val="-1"/>
        </w:rPr>
        <w:t>代理人无转委权，特此委托。</w:t>
      </w:r>
    </w:p>
    <w:p>
      <w:pPr>
        <w:pStyle w:val="BodyText"/>
        <w:spacing w:line="262" w:lineRule="auto"/>
        <w:rPr/>
      </w:pPr>
      <w:r/>
    </w:p>
    <w:p>
      <w:pPr>
        <w:pStyle w:val="BodyText"/>
        <w:spacing w:line="262" w:lineRule="auto"/>
        <w:rPr/>
      </w:pPr>
      <w:r/>
    </w:p>
    <w:p>
      <w:pPr>
        <w:pStyle w:val="BodyText"/>
        <w:spacing w:line="262" w:lineRule="auto"/>
        <w:rPr/>
      </w:pPr>
      <w:r/>
    </w:p>
    <w:p>
      <w:pPr>
        <w:pStyle w:val="BodyText"/>
        <w:spacing w:line="262" w:lineRule="auto"/>
        <w:rPr/>
      </w:pPr>
      <w:r/>
    </w:p>
    <w:p>
      <w:pPr>
        <w:pStyle w:val="BodyText"/>
        <w:spacing w:line="262" w:lineRule="auto"/>
        <w:rPr/>
      </w:pPr>
      <w:r/>
    </w:p>
    <w:p>
      <w:pPr>
        <w:pStyle w:val="BodyText"/>
        <w:spacing w:line="262" w:lineRule="auto"/>
        <w:rPr/>
      </w:pPr>
      <w:r/>
    </w:p>
    <w:p>
      <w:pPr>
        <w:pStyle w:val="BodyText"/>
        <w:spacing w:line="263" w:lineRule="auto"/>
        <w:rPr/>
      </w:pPr>
      <w:r/>
    </w:p>
    <w:p>
      <w:pPr>
        <w:pStyle w:val="BodyText"/>
        <w:spacing w:line="263" w:lineRule="auto"/>
        <w:rPr/>
      </w:pPr>
      <w:r/>
    </w:p>
    <w:p>
      <w:pPr>
        <w:pStyle w:val="BodyText"/>
        <w:spacing w:line="263" w:lineRule="auto"/>
        <w:rPr/>
      </w:pPr>
      <w:r/>
    </w:p>
    <w:p>
      <w:pPr>
        <w:ind w:left="10" w:firstLine="4"/>
        <w:spacing w:before="92" w:line="462" w:lineRule="auto"/>
        <w:tabs>
          <w:tab w:val="left" w:pos="8727"/>
        </w:tabs>
        <w:jc w:val="both"/>
        <w:rPr>
          <w:rFonts w:ascii="SimSun" w:hAnsi="SimSun" w:eastAsia="SimSun" w:cs="SimSun"/>
          <w:sz w:val="28"/>
          <w:szCs w:val="28"/>
        </w:rPr>
      </w:pPr>
      <w:r>
        <w:rPr>
          <w:rFonts w:ascii="SimSun" w:hAnsi="SimSun" w:eastAsia="SimSun" w:cs="SimSun"/>
          <w:sz w:val="28"/>
          <w:szCs w:val="28"/>
          <w:spacing w:val="-3"/>
        </w:rPr>
        <w:t>投标人（盖章</w:t>
      </w:r>
      <w:r>
        <w:rPr>
          <w:rFonts w:ascii="SimSun" w:hAnsi="SimSun" w:eastAsia="SimSun" w:cs="SimSun"/>
          <w:sz w:val="28"/>
          <w:szCs w:val="28"/>
        </w:rPr>
        <w:t>）：</w:t>
      </w:r>
      <w:r>
        <w:rPr>
          <w:rFonts w:ascii="SimSun" w:hAnsi="SimSun" w:eastAsia="SimSun" w:cs="SimSun"/>
          <w:sz w:val="28"/>
          <w:szCs w:val="28"/>
          <w:u w:val="single" w:color="auto"/>
        </w:rPr>
        <w:tab/>
      </w:r>
      <w:r>
        <w:rPr>
          <w:rFonts w:ascii="SimSun" w:hAnsi="SimSun" w:eastAsia="SimSun" w:cs="SimSun"/>
          <w:sz w:val="28"/>
          <w:szCs w:val="28"/>
        </w:rPr>
        <w:t xml:space="preserve"> </w:t>
      </w:r>
      <w:r>
        <w:rPr>
          <w:rFonts w:ascii="SimSun" w:hAnsi="SimSun" w:eastAsia="SimSun" w:cs="SimSun"/>
          <w:sz w:val="28"/>
          <w:szCs w:val="28"/>
          <w:spacing w:val="-1"/>
        </w:rPr>
        <w:t>法定代表人（签字或盖章）：</w:t>
      </w:r>
      <w:r>
        <w:rPr>
          <w:rFonts w:ascii="SimSun" w:hAnsi="SimSun" w:eastAsia="SimSun" w:cs="SimSun"/>
          <w:sz w:val="28"/>
          <w:szCs w:val="28"/>
          <w:u w:val="single" w:color="auto"/>
        </w:rPr>
        <w:tab/>
      </w:r>
      <w:r>
        <w:rPr>
          <w:rFonts w:ascii="SimSun" w:hAnsi="SimSun" w:eastAsia="SimSun" w:cs="SimSun"/>
          <w:sz w:val="28"/>
          <w:szCs w:val="28"/>
        </w:rPr>
        <w:t xml:space="preserve"> </w:t>
      </w:r>
      <w:r>
        <w:rPr>
          <w:rFonts w:ascii="SimSun" w:hAnsi="SimSun" w:eastAsia="SimSun" w:cs="SimSun"/>
          <w:sz w:val="28"/>
          <w:szCs w:val="28"/>
          <w:spacing w:val="-3"/>
        </w:rPr>
        <w:t>代理人：</w:t>
      </w:r>
      <w:r>
        <w:rPr>
          <w:rFonts w:ascii="SimSun" w:hAnsi="SimSun" w:eastAsia="SimSun" w:cs="SimSun"/>
          <w:sz w:val="28"/>
          <w:szCs w:val="28"/>
          <w:u w:val="single" w:color="auto"/>
          <w:spacing w:val="-3"/>
        </w:rPr>
        <w:t xml:space="preserve">                </w:t>
      </w:r>
      <w:r>
        <w:rPr>
          <w:rFonts w:ascii="SimSun" w:hAnsi="SimSun" w:eastAsia="SimSun" w:cs="SimSun"/>
          <w:sz w:val="28"/>
          <w:szCs w:val="28"/>
          <w:spacing w:val="-125"/>
        </w:rPr>
        <w:t xml:space="preserve"> </w:t>
      </w:r>
      <w:r>
        <w:rPr>
          <w:rFonts w:ascii="SimSun" w:hAnsi="SimSun" w:eastAsia="SimSun" w:cs="SimSun"/>
          <w:sz w:val="28"/>
          <w:szCs w:val="28"/>
          <w:spacing w:val="-3"/>
        </w:rPr>
        <w:t>性别</w:t>
      </w:r>
      <w:r>
        <w:rPr>
          <w:rFonts w:ascii="SimSun" w:hAnsi="SimSun" w:eastAsia="SimSun" w:cs="SimSun"/>
          <w:sz w:val="28"/>
          <w:szCs w:val="28"/>
          <w:spacing w:val="-4"/>
        </w:rPr>
        <w:t>：</w:t>
      </w:r>
      <w:r>
        <w:rPr>
          <w:rFonts w:ascii="SimSun" w:hAnsi="SimSun" w:eastAsia="SimSun" w:cs="SimSun"/>
          <w:sz w:val="28"/>
          <w:szCs w:val="28"/>
          <w:u w:val="single" w:color="auto"/>
        </w:rPr>
        <w:t xml:space="preserve">                </w:t>
      </w:r>
      <w:r>
        <w:rPr>
          <w:rFonts w:ascii="SimSun" w:hAnsi="SimSun" w:eastAsia="SimSun" w:cs="SimSun"/>
          <w:sz w:val="28"/>
          <w:szCs w:val="28"/>
          <w:spacing w:val="-128"/>
        </w:rPr>
        <w:t xml:space="preserve"> </w:t>
      </w:r>
      <w:r>
        <w:rPr>
          <w:rFonts w:ascii="SimSun" w:hAnsi="SimSun" w:eastAsia="SimSun" w:cs="SimSun"/>
          <w:sz w:val="28"/>
          <w:szCs w:val="28"/>
          <w:spacing w:val="-4"/>
        </w:rPr>
        <w:t>年龄</w:t>
      </w:r>
      <w:r>
        <w:rPr>
          <w:rFonts w:ascii="SimSun" w:hAnsi="SimSun" w:eastAsia="SimSun" w:cs="SimSun"/>
          <w:sz w:val="28"/>
          <w:szCs w:val="28"/>
          <w:u w:val="single" w:color="auto"/>
          <w:spacing w:val="-4"/>
        </w:rPr>
        <w:t xml:space="preserve">             </w:t>
      </w:r>
    </w:p>
    <w:p>
      <w:pPr>
        <w:ind w:left="10" w:firstLine="8"/>
        <w:spacing w:before="2" w:line="446" w:lineRule="auto"/>
        <w:rPr>
          <w:rFonts w:ascii="SimSun" w:hAnsi="SimSun" w:eastAsia="SimSun" w:cs="SimSun"/>
          <w:sz w:val="28"/>
          <w:szCs w:val="28"/>
        </w:rPr>
      </w:pPr>
      <w:r>
        <w:rPr>
          <w:rFonts w:ascii="SimSun" w:hAnsi="SimSun" w:eastAsia="SimSun" w:cs="SimSun"/>
          <w:sz w:val="28"/>
          <w:szCs w:val="28"/>
          <w:spacing w:val="-1"/>
        </w:rPr>
        <w:t>身份证号码：</w:t>
      </w:r>
      <w:r>
        <w:rPr>
          <w:rFonts w:ascii="SimSun" w:hAnsi="SimSun" w:eastAsia="SimSun" w:cs="SimSun"/>
          <w:sz w:val="28"/>
          <w:szCs w:val="28"/>
          <w:u w:val="single" w:color="auto"/>
          <w:spacing w:val="-1"/>
        </w:rPr>
        <w:t xml:space="preserve">                          </w:t>
      </w:r>
      <w:r>
        <w:rPr>
          <w:rFonts w:ascii="SimSun" w:hAnsi="SimSun" w:eastAsia="SimSun" w:cs="SimSun"/>
          <w:sz w:val="28"/>
          <w:szCs w:val="28"/>
          <w:spacing w:val="-127"/>
        </w:rPr>
        <w:t xml:space="preserve"> </w:t>
      </w:r>
      <w:r>
        <w:rPr>
          <w:rFonts w:ascii="SimSun" w:hAnsi="SimSun" w:eastAsia="SimSun" w:cs="SimSun"/>
          <w:sz w:val="28"/>
          <w:szCs w:val="28"/>
          <w:spacing w:val="-1"/>
        </w:rPr>
        <w:t>职务：</w:t>
      </w:r>
      <w:r>
        <w:rPr>
          <w:rFonts w:ascii="SimSun" w:hAnsi="SimSun" w:eastAsia="SimSun" w:cs="SimSun"/>
          <w:sz w:val="28"/>
          <w:szCs w:val="28"/>
          <w:u w:val="single" w:color="auto"/>
          <w:spacing w:val="2"/>
        </w:rPr>
        <w:t xml:space="preserve">                  </w:t>
      </w:r>
      <w:r>
        <w:rPr>
          <w:rFonts w:ascii="SimSun" w:hAnsi="SimSun" w:eastAsia="SimSun" w:cs="SimSun"/>
          <w:sz w:val="28"/>
          <w:szCs w:val="28"/>
          <w:spacing w:val="-1"/>
        </w:rPr>
        <w:t>授权委托日期：</w:t>
      </w:r>
      <w:r>
        <w:rPr>
          <w:rFonts w:ascii="SimSun" w:hAnsi="SimSun" w:eastAsia="SimSun" w:cs="SimSun"/>
          <w:sz w:val="28"/>
          <w:szCs w:val="28"/>
          <w:u w:val="single" w:color="auto"/>
          <w:spacing w:val="-1"/>
        </w:rPr>
        <w:t xml:space="preserve">           </w:t>
      </w:r>
      <w:r>
        <w:rPr>
          <w:rFonts w:ascii="SimSun" w:hAnsi="SimSun" w:eastAsia="SimSun" w:cs="SimSun"/>
          <w:sz w:val="28"/>
          <w:szCs w:val="28"/>
          <w:spacing w:val="-128"/>
        </w:rPr>
        <w:t xml:space="preserve"> </w:t>
      </w:r>
      <w:r>
        <w:rPr>
          <w:rFonts w:ascii="SimSun" w:hAnsi="SimSun" w:eastAsia="SimSun" w:cs="SimSun"/>
          <w:sz w:val="28"/>
          <w:szCs w:val="28"/>
          <w:spacing w:val="-1"/>
        </w:rPr>
        <w:t>年</w:t>
      </w:r>
      <w:r>
        <w:rPr>
          <w:rFonts w:ascii="SimSun" w:hAnsi="SimSun" w:eastAsia="SimSun" w:cs="SimSun"/>
          <w:sz w:val="28"/>
          <w:szCs w:val="28"/>
          <w:u w:val="single" w:color="auto"/>
          <w:spacing w:val="-1"/>
        </w:rPr>
        <w:t xml:space="preserve">         </w:t>
      </w:r>
      <w:r>
        <w:rPr>
          <w:rFonts w:ascii="SimSun" w:hAnsi="SimSun" w:eastAsia="SimSun" w:cs="SimSun"/>
          <w:sz w:val="28"/>
          <w:szCs w:val="28"/>
          <w:u w:val="single" w:color="auto"/>
          <w:spacing w:val="-2"/>
        </w:rPr>
        <w:t xml:space="preserve">     </w:t>
      </w:r>
      <w:r>
        <w:rPr>
          <w:rFonts w:ascii="SimSun" w:hAnsi="SimSun" w:eastAsia="SimSun" w:cs="SimSun"/>
          <w:sz w:val="28"/>
          <w:szCs w:val="28"/>
          <w:spacing w:val="-122"/>
        </w:rPr>
        <w:t xml:space="preserve"> </w:t>
      </w:r>
      <w:r>
        <w:rPr>
          <w:rFonts w:ascii="SimSun" w:hAnsi="SimSun" w:eastAsia="SimSun" w:cs="SimSun"/>
          <w:sz w:val="28"/>
          <w:szCs w:val="28"/>
          <w:spacing w:val="-2"/>
        </w:rPr>
        <w:t>月</w:t>
      </w:r>
      <w:r>
        <w:rPr>
          <w:rFonts w:ascii="SimSun" w:hAnsi="SimSun" w:eastAsia="SimSun" w:cs="SimSun"/>
          <w:sz w:val="28"/>
          <w:szCs w:val="28"/>
          <w:u w:val="single" w:color="auto"/>
          <w:spacing w:val="9"/>
        </w:rPr>
        <w:t xml:space="preserve">               </w:t>
      </w:r>
      <w:r>
        <w:rPr>
          <w:rFonts w:ascii="SimSun" w:hAnsi="SimSun" w:eastAsia="SimSun" w:cs="SimSun"/>
          <w:sz w:val="28"/>
          <w:szCs w:val="28"/>
          <w:spacing w:val="-77"/>
        </w:rPr>
        <w:t xml:space="preserve"> </w:t>
      </w:r>
      <w:r>
        <w:rPr>
          <w:rFonts w:ascii="SimSun" w:hAnsi="SimSun" w:eastAsia="SimSun" w:cs="SimSun"/>
          <w:sz w:val="28"/>
          <w:szCs w:val="28"/>
          <w:spacing w:val="-2"/>
        </w:rPr>
        <w:t>日</w:t>
      </w:r>
    </w:p>
    <w:sectPr>
      <w:headerReference w:type="default" r:id="rId2"/>
      <w:footerReference w:type="default" r:id="rId69"/>
      <w:pgSz w:w="11906" w:h="16839"/>
      <w:pgMar w:top="400" w:right="1589" w:bottom="1199" w:left="1588" w:header="0" w:footer="966"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T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default"/>
    <w:sig w:usb0="00000003" w:usb1="288F0000" w:usb2="00000006"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altName w:val="SimHei"/>
    <w:panose1 w:val="02010609060101010101"/>
    <w:charset w:val="86"/>
    <w:family w:val="auto"/>
    <w:pitch w:val="default"/>
    <w:sig w:usb0="800002BF" w:usb1="38CF7CFA" w:usb2="00000016" w:usb3="00000000" w:csb0="00040001" w:csb1="0000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86"/>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FFFF0000"/>
  </w:font>
  <w:font w:name="Microsoft JhengHei">
    <w:panose1 w:val="020B0604030504040204"/>
    <w:charset w:val="88"/>
    <w:family w:val="auto"/>
    <w:pitch w:val="default"/>
    <w:sig w:usb0="000002A7" w:usb1="28CF4400" w:usb2="00000016" w:usb3="00000000" w:csb0="00100009" w:csb1="00000000"/>
  </w:font>
  <w:font w:name="KaiTi">
    <w:panose1 w:val="02010609060101010101"/>
    <w:charset w:val="86"/>
    <w:family w:val="auto"/>
    <w:pitch w:val="default"/>
    <w:sig w:usb0="800002BF" w:usb1="38CF7CFA" w:usb2="00000016" w:usb3="00000000" w:csb0="00040001" w:csb1="00000000"/>
  </w:font>
  <w:font w:name="Microsoft YaHei UI">
    <w:panose1 w:val="020B0703020204020201"/>
    <w:charset w:val="86"/>
    <w:family w:val="auto"/>
    <w:pitch w:val="variable"/>
    <w:sig w:usb0="80000287" w:usb1="2ACF3C50" w:usb2="00000016" w:usb3="00000000" w:csb0="0004001F" w:csb1="00000000"/>
  </w:font>
  <w:font w:name="Times New Roman">
    <w:panose1 w:val="02020603050405020304"/>
    <w:charset w:val="00"/>
    <w:family w:val="auto"/>
    <w:pitch w:val="variable"/>
    <w:sig w:usb0="E0002EFF" w:usb1="C000785B" w:usb2="00000009" w:usb3="00000000" w:csb0="400001FF" w:csb1="FFFF000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143"/>
      <w:spacing w:line="230" w:lineRule="auto"/>
      <w:rPr>
        <w:rFonts w:ascii="SimSun" w:hAnsi="SimSun" w:eastAsia="SimSun" w:cs="SimSun"/>
        <w:sz w:val="18"/>
        <w:szCs w:val="18"/>
      </w:rPr>
    </w:pPr>
    <w:r>
      <w:rPr>
        <w:rFonts w:ascii="SimSun" w:hAnsi="SimSun" w:eastAsia="SimSun" w:cs="SimSun"/>
        <w:sz w:val="18"/>
        <w:szCs w:val="18"/>
      </w:rPr>
      <w:t>1</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pStyle w:val="BodyText"/>
      <w:spacing w:line="14" w:lineRule="auto"/>
      <w:rPr>
        <w:sz w:val="2"/>
      </w:rPr>
    </w:p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7"/>
      <w:spacing w:line="230" w:lineRule="auto"/>
      <w:rPr>
        <w:rFonts w:ascii="SimSun" w:hAnsi="SimSun" w:eastAsia="SimSun" w:cs="SimSun"/>
        <w:sz w:val="18"/>
        <w:szCs w:val="18"/>
      </w:rPr>
    </w:pPr>
    <w:r>
      <w:rPr>
        <w:rFonts w:ascii="SimSun" w:hAnsi="SimSun" w:eastAsia="SimSun" w:cs="SimSun"/>
        <w:sz w:val="18"/>
        <w:szCs w:val="18"/>
      </w:rPr>
      <w:t>2</w:t>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646"/>
      <w:spacing w:line="229" w:lineRule="auto"/>
      <w:rPr>
        <w:rFonts w:ascii="SimSun" w:hAnsi="SimSun" w:eastAsia="SimSun" w:cs="SimSun"/>
        <w:sz w:val="18"/>
        <w:szCs w:val="18"/>
      </w:rPr>
    </w:pPr>
    <w:r>
      <w:rPr>
        <w:rFonts w:ascii="SimSun" w:hAnsi="SimSun" w:eastAsia="SimSun" w:cs="SimSun"/>
        <w:sz w:val="18"/>
        <w:szCs w:val="18"/>
      </w:rPr>
      <w:t>3</w:t>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641"/>
      <w:spacing w:line="230" w:lineRule="auto"/>
      <w:rPr>
        <w:rFonts w:ascii="SimSun" w:hAnsi="SimSun" w:eastAsia="SimSun" w:cs="SimSun"/>
        <w:sz w:val="18"/>
        <w:szCs w:val="18"/>
      </w:rPr>
    </w:pPr>
    <w:r>
      <w:rPr>
        <w:rFonts w:ascii="SimSun" w:hAnsi="SimSun" w:eastAsia="SimSun" w:cs="SimSun"/>
        <w:sz w:val="18"/>
        <w:szCs w:val="18"/>
      </w:rPr>
      <w:t>4</w:t>
    </w:r>
  </w:p>
</w:ftr>
</file>

<file path=word/footer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99"/>
      <w:spacing w:line="229" w:lineRule="auto"/>
      <w:rPr>
        <w:rFonts w:ascii="SimSun" w:hAnsi="SimSun" w:eastAsia="SimSun" w:cs="SimSun"/>
        <w:sz w:val="18"/>
        <w:szCs w:val="18"/>
      </w:rPr>
    </w:pPr>
    <w:r>
      <w:rPr>
        <w:rFonts w:ascii="SimSun" w:hAnsi="SimSun" w:eastAsia="SimSun" w:cs="SimSun"/>
        <w:sz w:val="18"/>
        <w:szCs w:val="18"/>
      </w:rPr>
      <w:t>5</w:t>
    </w:r>
  </w:p>
</w:ftr>
</file>

<file path=word/footer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97"/>
      <w:spacing w:line="229" w:lineRule="auto"/>
      <w:rPr>
        <w:rFonts w:ascii="SimSun" w:hAnsi="SimSun" w:eastAsia="SimSun" w:cs="SimSun"/>
        <w:sz w:val="18"/>
        <w:szCs w:val="18"/>
      </w:rPr>
    </w:pPr>
    <w:r>
      <w:rPr>
        <w:rFonts w:ascii="SimSun" w:hAnsi="SimSun" w:eastAsia="SimSun" w:cs="SimSun"/>
        <w:sz w:val="18"/>
        <w:szCs w:val="18"/>
      </w:rPr>
      <w:t>6</w:t>
    </w:r>
  </w:p>
</w:ftr>
</file>

<file path=word/footer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00"/>
      <w:spacing w:line="229" w:lineRule="auto"/>
      <w:rPr>
        <w:rFonts w:ascii="SimSun" w:hAnsi="SimSun" w:eastAsia="SimSun" w:cs="SimSun"/>
        <w:sz w:val="18"/>
        <w:szCs w:val="18"/>
      </w:rPr>
    </w:pPr>
    <w:r>
      <w:rPr>
        <w:rFonts w:ascii="SimSun" w:hAnsi="SimSun" w:eastAsia="SimSun" w:cs="SimSun"/>
        <w:sz w:val="18"/>
        <w:szCs w:val="18"/>
      </w:rPr>
      <w:t>7</w:t>
    </w:r>
  </w:p>
</w:ftr>
</file>

<file path=word/footer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96"/>
      <w:spacing w:line="229" w:lineRule="auto"/>
      <w:rPr>
        <w:rFonts w:ascii="SimSun" w:hAnsi="SimSun" w:eastAsia="SimSun" w:cs="SimSun"/>
        <w:sz w:val="18"/>
        <w:szCs w:val="18"/>
      </w:rPr>
    </w:pPr>
    <w:r>
      <w:rPr>
        <w:rFonts w:ascii="SimSun" w:hAnsi="SimSun" w:eastAsia="SimSun" w:cs="SimSun"/>
        <w:sz w:val="18"/>
        <w:szCs w:val="18"/>
      </w:rPr>
      <w:t>8</w:t>
    </w:r>
  </w:p>
</w:ftr>
</file>

<file path=word/footer1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501"/>
      <w:spacing w:line="229" w:lineRule="auto"/>
      <w:rPr>
        <w:rFonts w:ascii="SimSun" w:hAnsi="SimSun" w:eastAsia="SimSun" w:cs="SimSun"/>
        <w:sz w:val="18"/>
        <w:szCs w:val="18"/>
      </w:rPr>
    </w:pPr>
    <w:r>
      <w:rPr>
        <w:rFonts w:ascii="SimSun" w:hAnsi="SimSun" w:eastAsia="SimSun" w:cs="SimSun"/>
        <w:sz w:val="18"/>
        <w:szCs w:val="18"/>
      </w:rPr>
      <w:t>9</w:t>
    </w:r>
  </w:p>
</w:ftr>
</file>

<file path=word/footer1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715"/>
      <w:spacing w:line="229" w:lineRule="auto"/>
      <w:rPr>
        <w:rFonts w:ascii="SimSun" w:hAnsi="SimSun" w:eastAsia="SimSun" w:cs="SimSun"/>
        <w:sz w:val="18"/>
        <w:szCs w:val="18"/>
      </w:rPr>
    </w:pPr>
    <w:r>
      <w:rPr>
        <w:rFonts w:ascii="SimSun" w:hAnsi="SimSun" w:eastAsia="SimSun" w:cs="SimSun"/>
        <w:sz w:val="18"/>
        <w:szCs w:val="18"/>
        <w:spacing w:val="-10"/>
      </w:rPr>
      <w:t>10</w:t>
    </w:r>
  </w:p>
</w:ftr>
</file>

<file path=word/footer1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521"/>
      <w:spacing w:line="230" w:lineRule="auto"/>
      <w:rPr>
        <w:rFonts w:ascii="SimSun" w:hAnsi="SimSun" w:eastAsia="SimSun" w:cs="SimSun"/>
        <w:sz w:val="18"/>
        <w:szCs w:val="18"/>
      </w:rPr>
    </w:pPr>
    <w:r>
      <w:rPr>
        <w:rFonts w:ascii="SimSun" w:hAnsi="SimSun" w:eastAsia="SimSun" w:cs="SimSun"/>
        <w:sz w:val="18"/>
        <w:szCs w:val="18"/>
        <w:spacing w:val="-10"/>
      </w:rPr>
      <w:t>11</w:t>
    </w:r>
  </w:p>
</w:ftr>
</file>

<file path=word/footer1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520"/>
      <w:spacing w:line="230" w:lineRule="auto"/>
      <w:rPr>
        <w:rFonts w:ascii="SimSun" w:hAnsi="SimSun" w:eastAsia="SimSun" w:cs="SimSun"/>
        <w:sz w:val="18"/>
        <w:szCs w:val="18"/>
      </w:rPr>
    </w:pPr>
    <w:r>
      <w:rPr>
        <w:rFonts w:ascii="SimSun" w:hAnsi="SimSun" w:eastAsia="SimSun" w:cs="SimSun"/>
        <w:sz w:val="18"/>
        <w:szCs w:val="18"/>
        <w:spacing w:val="-10"/>
      </w:rPr>
      <w:t>12</w:t>
    </w:r>
  </w:p>
</w:ftr>
</file>

<file path=word/footer1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521"/>
      <w:spacing w:line="229" w:lineRule="auto"/>
      <w:rPr>
        <w:rFonts w:ascii="SimSun" w:hAnsi="SimSun" w:eastAsia="SimSun" w:cs="SimSun"/>
        <w:sz w:val="18"/>
        <w:szCs w:val="18"/>
      </w:rPr>
    </w:pPr>
    <w:r>
      <w:rPr>
        <w:rFonts w:ascii="SimSun" w:hAnsi="SimSun" w:eastAsia="SimSun" w:cs="SimSun"/>
        <w:sz w:val="18"/>
        <w:szCs w:val="18"/>
        <w:spacing w:val="-10"/>
      </w:rPr>
      <w:t>13</w:t>
    </w:r>
  </w:p>
</w:ftr>
</file>

<file path=word/footer1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518"/>
      <w:spacing w:line="230" w:lineRule="auto"/>
      <w:rPr>
        <w:rFonts w:ascii="SimSun" w:hAnsi="SimSun" w:eastAsia="SimSun" w:cs="SimSun"/>
        <w:sz w:val="18"/>
        <w:szCs w:val="18"/>
      </w:rPr>
    </w:pPr>
    <w:r>
      <w:rPr>
        <w:rFonts w:ascii="SimSun" w:hAnsi="SimSun" w:eastAsia="SimSun" w:cs="SimSun"/>
        <w:sz w:val="18"/>
        <w:szCs w:val="18"/>
        <w:spacing w:val="-10"/>
      </w:rPr>
      <w:t>14</w:t>
    </w:r>
  </w:p>
</w:ftr>
</file>

<file path=word/footer1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515"/>
      <w:spacing w:line="229" w:lineRule="auto"/>
      <w:rPr>
        <w:rFonts w:ascii="SimSun" w:hAnsi="SimSun" w:eastAsia="SimSun" w:cs="SimSun"/>
        <w:sz w:val="18"/>
        <w:szCs w:val="18"/>
      </w:rPr>
    </w:pPr>
    <w:r>
      <w:rPr>
        <w:rFonts w:ascii="SimSun" w:hAnsi="SimSun" w:eastAsia="SimSun" w:cs="SimSun"/>
        <w:sz w:val="18"/>
        <w:szCs w:val="18"/>
        <w:spacing w:val="-10"/>
      </w:rPr>
      <w:t>15</w:t>
    </w:r>
  </w:p>
</w:ftr>
</file>

<file path=word/footer1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514"/>
      <w:spacing w:line="229" w:lineRule="auto"/>
      <w:rPr>
        <w:rFonts w:ascii="SimSun" w:hAnsi="SimSun" w:eastAsia="SimSun" w:cs="SimSun"/>
        <w:sz w:val="18"/>
        <w:szCs w:val="18"/>
      </w:rPr>
    </w:pPr>
    <w:r>
      <w:rPr>
        <w:rFonts w:ascii="SimSun" w:hAnsi="SimSun" w:eastAsia="SimSun" w:cs="SimSun"/>
        <w:sz w:val="18"/>
        <w:szCs w:val="18"/>
        <w:spacing w:val="-10"/>
      </w:rPr>
      <w:t>16</w:t>
    </w:r>
  </w:p>
</w:ftr>
</file>

<file path=word/footer1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516"/>
      <w:spacing w:line="229" w:lineRule="auto"/>
      <w:rPr>
        <w:rFonts w:ascii="SimSun" w:hAnsi="SimSun" w:eastAsia="SimSun" w:cs="SimSun"/>
        <w:sz w:val="18"/>
        <w:szCs w:val="18"/>
      </w:rPr>
    </w:pPr>
    <w:r>
      <w:rPr>
        <w:rFonts w:ascii="SimSun" w:hAnsi="SimSun" w:eastAsia="SimSun" w:cs="SimSun"/>
        <w:sz w:val="18"/>
        <w:szCs w:val="18"/>
        <w:spacing w:val="-10"/>
      </w:rPr>
      <w:t>17</w:t>
    </w:r>
  </w:p>
</w:ftr>
</file>

<file path=word/footer1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683"/>
      <w:spacing w:line="230" w:lineRule="auto"/>
      <w:rPr>
        <w:rFonts w:ascii="SimSun" w:hAnsi="SimSun" w:eastAsia="SimSun" w:cs="SimSun"/>
        <w:sz w:val="18"/>
        <w:szCs w:val="18"/>
      </w:rPr>
    </w:pPr>
    <w:r>
      <w:rPr>
        <w:rFonts w:ascii="SimSun" w:hAnsi="SimSun" w:eastAsia="SimSun" w:cs="SimSun"/>
        <w:sz w:val="18"/>
        <w:szCs w:val="18"/>
      </w:rPr>
      <w:t>1</w:t>
    </w:r>
  </w:p>
</w:ftr>
</file>

<file path=word/footer2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798"/>
      <w:spacing w:line="230" w:lineRule="auto"/>
      <w:rPr>
        <w:rFonts w:ascii="SimSun" w:hAnsi="SimSun" w:eastAsia="SimSun" w:cs="SimSun"/>
        <w:sz w:val="18"/>
        <w:szCs w:val="18"/>
      </w:rPr>
    </w:pPr>
    <w:r>
      <w:rPr>
        <w:rFonts w:ascii="SimSun" w:hAnsi="SimSun" w:eastAsia="SimSun" w:cs="SimSun"/>
        <w:sz w:val="18"/>
        <w:szCs w:val="18"/>
      </w:rPr>
      <w:t>2</w:t>
    </w:r>
  </w:p>
</w:ftr>
</file>

<file path=word/footer2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799"/>
      <w:spacing w:line="229" w:lineRule="auto"/>
      <w:rPr>
        <w:rFonts w:ascii="SimSun" w:hAnsi="SimSun" w:eastAsia="SimSun" w:cs="SimSun"/>
        <w:sz w:val="18"/>
        <w:szCs w:val="18"/>
      </w:rPr>
    </w:pPr>
    <w:r>
      <w:rPr>
        <w:rFonts w:ascii="SimSun" w:hAnsi="SimSun" w:eastAsia="SimSun" w:cs="SimSun"/>
        <w:sz w:val="18"/>
        <w:szCs w:val="18"/>
      </w:rPr>
      <w:t>3</w:t>
    </w:r>
  </w:p>
</w:ftr>
</file>

<file path=word/footer2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658"/>
      <w:spacing w:line="230" w:lineRule="auto"/>
      <w:rPr>
        <w:rFonts w:ascii="SimSun" w:hAnsi="SimSun" w:eastAsia="SimSun" w:cs="SimSun"/>
        <w:sz w:val="18"/>
        <w:szCs w:val="18"/>
      </w:rPr>
    </w:pPr>
    <w:r>
      <w:rPr>
        <w:rFonts w:ascii="SimSun" w:hAnsi="SimSun" w:eastAsia="SimSun" w:cs="SimSun"/>
        <w:sz w:val="18"/>
        <w:szCs w:val="18"/>
      </w:rPr>
      <w:t>4</w:t>
    </w:r>
  </w:p>
</w:ftr>
</file>

<file path=word/footer2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664"/>
      <w:spacing w:line="229" w:lineRule="auto"/>
      <w:rPr>
        <w:rFonts w:ascii="SimSun" w:hAnsi="SimSun" w:eastAsia="SimSun" w:cs="SimSun"/>
        <w:sz w:val="18"/>
        <w:szCs w:val="18"/>
      </w:rPr>
    </w:pPr>
    <w:r>
      <w:rPr>
        <w:rFonts w:ascii="SimSun" w:hAnsi="SimSun" w:eastAsia="SimSun" w:cs="SimSun"/>
        <w:sz w:val="18"/>
        <w:szCs w:val="18"/>
      </w:rPr>
      <w:t>5</w:t>
    </w:r>
  </w:p>
</w:ftr>
</file>

<file path=word/footer2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661"/>
      <w:spacing w:line="229" w:lineRule="auto"/>
      <w:rPr>
        <w:rFonts w:ascii="SimSun" w:hAnsi="SimSun" w:eastAsia="SimSun" w:cs="SimSun"/>
        <w:sz w:val="18"/>
        <w:szCs w:val="18"/>
      </w:rPr>
    </w:pPr>
    <w:r>
      <w:rPr>
        <w:rFonts w:ascii="SimSun" w:hAnsi="SimSun" w:eastAsia="SimSun" w:cs="SimSun"/>
        <w:sz w:val="18"/>
        <w:szCs w:val="18"/>
      </w:rPr>
      <w:t>6</w:t>
    </w:r>
  </w:p>
</w:ftr>
</file>

<file path=word/footer2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664"/>
      <w:spacing w:line="229" w:lineRule="auto"/>
      <w:rPr>
        <w:rFonts w:ascii="SimSun" w:hAnsi="SimSun" w:eastAsia="SimSun" w:cs="SimSun"/>
        <w:sz w:val="18"/>
        <w:szCs w:val="18"/>
      </w:rPr>
    </w:pPr>
    <w:r>
      <w:rPr>
        <w:rFonts w:ascii="SimSun" w:hAnsi="SimSun" w:eastAsia="SimSun" w:cs="SimSun"/>
        <w:sz w:val="18"/>
        <w:szCs w:val="18"/>
      </w:rPr>
      <w:t>7</w:t>
    </w:r>
  </w:p>
</w:ftr>
</file>

<file path=word/footer2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661"/>
      <w:spacing w:line="229" w:lineRule="auto"/>
      <w:rPr>
        <w:rFonts w:ascii="SimSun" w:hAnsi="SimSun" w:eastAsia="SimSun" w:cs="SimSun"/>
        <w:sz w:val="18"/>
        <w:szCs w:val="18"/>
      </w:rPr>
    </w:pPr>
    <w:r>
      <w:rPr>
        <w:rFonts w:ascii="SimSun" w:hAnsi="SimSun" w:eastAsia="SimSun" w:cs="SimSun"/>
        <w:sz w:val="18"/>
        <w:szCs w:val="18"/>
      </w:rPr>
      <w:t>8</w:t>
    </w:r>
  </w:p>
</w:ftr>
</file>

<file path=word/footer2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661"/>
      <w:spacing w:line="229" w:lineRule="auto"/>
      <w:rPr>
        <w:rFonts w:ascii="SimSun" w:hAnsi="SimSun" w:eastAsia="SimSun" w:cs="SimSun"/>
        <w:sz w:val="18"/>
        <w:szCs w:val="18"/>
      </w:rPr>
    </w:pPr>
    <w:r>
      <w:rPr>
        <w:rFonts w:ascii="SimSun" w:hAnsi="SimSun" w:eastAsia="SimSun" w:cs="SimSun"/>
        <w:sz w:val="18"/>
        <w:szCs w:val="18"/>
      </w:rPr>
      <w:t>9</w:t>
    </w:r>
  </w:p>
</w:ftr>
</file>

<file path=word/footer2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628"/>
      <w:spacing w:line="229" w:lineRule="auto"/>
      <w:rPr>
        <w:rFonts w:ascii="SimSun" w:hAnsi="SimSun" w:eastAsia="SimSun" w:cs="SimSun"/>
        <w:sz w:val="18"/>
        <w:szCs w:val="18"/>
      </w:rPr>
    </w:pPr>
    <w:r>
      <w:rPr>
        <w:rFonts w:ascii="SimSun" w:hAnsi="SimSun" w:eastAsia="SimSun" w:cs="SimSun"/>
        <w:sz w:val="18"/>
        <w:szCs w:val="18"/>
        <w:spacing w:val="-10"/>
      </w:rPr>
      <w:t>10</w:t>
    </w:r>
  </w:p>
</w:ftr>
</file>

<file path=word/footer2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628"/>
      <w:spacing w:line="230" w:lineRule="auto"/>
      <w:rPr>
        <w:rFonts w:ascii="SimSun" w:hAnsi="SimSun" w:eastAsia="SimSun" w:cs="SimSun"/>
        <w:sz w:val="18"/>
        <w:szCs w:val="18"/>
      </w:rPr>
    </w:pPr>
    <w:r>
      <w:rPr>
        <w:rFonts w:ascii="SimSun" w:hAnsi="SimSun" w:eastAsia="SimSun" w:cs="SimSun"/>
        <w:sz w:val="18"/>
        <w:szCs w:val="18"/>
        <w:spacing w:val="-10"/>
      </w:rPr>
      <w:t>11</w:t>
    </w:r>
  </w:p>
</w:ftr>
</file>

<file path=word/footer3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629"/>
      <w:spacing w:line="230" w:lineRule="auto"/>
      <w:rPr>
        <w:rFonts w:ascii="SimSun" w:hAnsi="SimSun" w:eastAsia="SimSun" w:cs="SimSun"/>
        <w:sz w:val="18"/>
        <w:szCs w:val="18"/>
      </w:rPr>
    </w:pPr>
    <w:r>
      <w:rPr>
        <w:rFonts w:ascii="SimSun" w:hAnsi="SimSun" w:eastAsia="SimSun" w:cs="SimSun"/>
        <w:sz w:val="18"/>
        <w:szCs w:val="18"/>
        <w:spacing w:val="-10"/>
      </w:rPr>
      <w:t>12</w:t>
    </w:r>
  </w:p>
</w:ftr>
</file>

<file path=word/footer3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628"/>
      <w:spacing w:line="229" w:lineRule="auto"/>
      <w:rPr>
        <w:rFonts w:ascii="SimSun" w:hAnsi="SimSun" w:eastAsia="SimSun" w:cs="SimSun"/>
        <w:sz w:val="18"/>
        <w:szCs w:val="18"/>
      </w:rPr>
    </w:pPr>
    <w:r>
      <w:rPr>
        <w:rFonts w:ascii="SimSun" w:hAnsi="SimSun" w:eastAsia="SimSun" w:cs="SimSun"/>
        <w:sz w:val="18"/>
        <w:szCs w:val="18"/>
        <w:spacing w:val="-10"/>
      </w:rPr>
      <w:t>13</w:t>
    </w:r>
  </w:p>
</w:ftr>
</file>

<file path=word/footer3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628"/>
      <w:spacing w:line="230" w:lineRule="auto"/>
      <w:rPr>
        <w:rFonts w:ascii="SimSun" w:hAnsi="SimSun" w:eastAsia="SimSun" w:cs="SimSun"/>
        <w:sz w:val="18"/>
        <w:szCs w:val="18"/>
      </w:rPr>
    </w:pPr>
    <w:r>
      <w:rPr>
        <w:rFonts w:ascii="SimSun" w:hAnsi="SimSun" w:eastAsia="SimSun" w:cs="SimSun"/>
        <w:sz w:val="18"/>
        <w:szCs w:val="18"/>
        <w:spacing w:val="-10"/>
      </w:rPr>
      <w:t>14</w:t>
    </w:r>
  </w:p>
</w:ftr>
</file>

<file path=word/footer3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628"/>
      <w:spacing w:line="229" w:lineRule="auto"/>
      <w:rPr>
        <w:rFonts w:ascii="SimSun" w:hAnsi="SimSun" w:eastAsia="SimSun" w:cs="SimSun"/>
        <w:sz w:val="18"/>
        <w:szCs w:val="18"/>
      </w:rPr>
    </w:pPr>
    <w:r>
      <w:rPr>
        <w:rFonts w:ascii="SimSun" w:hAnsi="SimSun" w:eastAsia="SimSun" w:cs="SimSun"/>
        <w:sz w:val="18"/>
        <w:szCs w:val="18"/>
        <w:spacing w:val="-10"/>
      </w:rPr>
      <w:t>15</w:t>
    </w:r>
  </w:p>
</w:ftr>
</file>

<file path=word/footer3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628"/>
      <w:spacing w:line="229" w:lineRule="auto"/>
      <w:rPr>
        <w:rFonts w:ascii="SimSun" w:hAnsi="SimSun" w:eastAsia="SimSun" w:cs="SimSun"/>
        <w:sz w:val="18"/>
        <w:szCs w:val="18"/>
      </w:rPr>
    </w:pPr>
    <w:r>
      <w:rPr>
        <w:rFonts w:ascii="SimSun" w:hAnsi="SimSun" w:eastAsia="SimSun" w:cs="SimSun"/>
        <w:sz w:val="18"/>
        <w:szCs w:val="18"/>
        <w:spacing w:val="-10"/>
      </w:rPr>
      <w:t>16</w:t>
    </w:r>
  </w:p>
</w:ftr>
</file>

<file path=word/footer3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628"/>
      <w:spacing w:line="229" w:lineRule="auto"/>
      <w:rPr>
        <w:rFonts w:ascii="SimSun" w:hAnsi="SimSun" w:eastAsia="SimSun" w:cs="SimSun"/>
        <w:sz w:val="18"/>
        <w:szCs w:val="18"/>
      </w:rPr>
    </w:pPr>
    <w:r>
      <w:rPr>
        <w:rFonts w:ascii="SimSun" w:hAnsi="SimSun" w:eastAsia="SimSun" w:cs="SimSun"/>
        <w:sz w:val="18"/>
        <w:szCs w:val="18"/>
        <w:spacing w:val="-10"/>
      </w:rPr>
      <w:t>17</w:t>
    </w:r>
  </w:p>
</w:ftr>
</file>

<file path=word/footer3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627"/>
      <w:spacing w:line="229" w:lineRule="auto"/>
      <w:rPr>
        <w:rFonts w:ascii="SimSun" w:hAnsi="SimSun" w:eastAsia="SimSun" w:cs="SimSun"/>
        <w:sz w:val="18"/>
        <w:szCs w:val="18"/>
      </w:rPr>
    </w:pPr>
    <w:r>
      <w:rPr>
        <w:rFonts w:ascii="SimSun" w:hAnsi="SimSun" w:eastAsia="SimSun" w:cs="SimSun"/>
        <w:sz w:val="18"/>
        <w:szCs w:val="18"/>
        <w:spacing w:val="-10"/>
      </w:rPr>
      <w:t>18</w:t>
    </w:r>
  </w:p>
</w:ftr>
</file>

<file path=word/footer3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626"/>
      <w:spacing w:line="229" w:lineRule="auto"/>
      <w:rPr>
        <w:rFonts w:ascii="SimSun" w:hAnsi="SimSun" w:eastAsia="SimSun" w:cs="SimSun"/>
        <w:sz w:val="18"/>
        <w:szCs w:val="18"/>
      </w:rPr>
    </w:pPr>
    <w:r>
      <w:rPr>
        <w:rFonts w:ascii="SimSun" w:hAnsi="SimSun" w:eastAsia="SimSun" w:cs="SimSun"/>
        <w:sz w:val="18"/>
        <w:szCs w:val="18"/>
        <w:spacing w:val="-10"/>
      </w:rPr>
      <w:t>19</w:t>
    </w:r>
  </w:p>
</w:ftr>
</file>

<file path=word/footer3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615"/>
      <w:spacing w:line="229" w:lineRule="auto"/>
      <w:rPr>
        <w:rFonts w:ascii="SimSun" w:hAnsi="SimSun" w:eastAsia="SimSun" w:cs="SimSun"/>
        <w:sz w:val="18"/>
        <w:szCs w:val="18"/>
      </w:rPr>
    </w:pPr>
    <w:r>
      <w:rPr>
        <w:rFonts w:ascii="SimSun" w:hAnsi="SimSun" w:eastAsia="SimSun" w:cs="SimSun"/>
        <w:sz w:val="18"/>
        <w:szCs w:val="18"/>
        <w:spacing w:val="-4"/>
      </w:rPr>
      <w:t>20</w:t>
    </w:r>
  </w:p>
</w:ftr>
</file>

<file path=word/footer3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617"/>
      <w:spacing w:line="230" w:lineRule="auto"/>
      <w:rPr>
        <w:rFonts w:ascii="SimSun" w:hAnsi="SimSun" w:eastAsia="SimSun" w:cs="SimSun"/>
        <w:sz w:val="18"/>
        <w:szCs w:val="18"/>
      </w:rPr>
    </w:pPr>
    <w:r>
      <w:rPr>
        <w:rFonts w:ascii="SimSun" w:hAnsi="SimSun" w:eastAsia="SimSun" w:cs="SimSun"/>
        <w:sz w:val="18"/>
        <w:szCs w:val="18"/>
        <w:spacing w:val="-4"/>
      </w:rPr>
      <w:t>21</w:t>
    </w:r>
  </w:p>
</w:ftr>
</file>

<file path=word/footer4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617"/>
      <w:spacing w:line="230" w:lineRule="auto"/>
      <w:rPr>
        <w:rFonts w:ascii="SimSun" w:hAnsi="SimSun" w:eastAsia="SimSun" w:cs="SimSun"/>
        <w:sz w:val="18"/>
        <w:szCs w:val="18"/>
      </w:rPr>
    </w:pPr>
    <w:r>
      <w:rPr>
        <w:rFonts w:ascii="SimSun" w:hAnsi="SimSun" w:eastAsia="SimSun" w:cs="SimSun"/>
        <w:sz w:val="18"/>
        <w:szCs w:val="18"/>
        <w:spacing w:val="-4"/>
      </w:rPr>
      <w:t>22</w:t>
    </w:r>
  </w:p>
</w:ftr>
</file>

<file path=word/footer4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625"/>
      <w:spacing w:line="229" w:lineRule="auto"/>
      <w:rPr>
        <w:rFonts w:ascii="SimSun" w:hAnsi="SimSun" w:eastAsia="SimSun" w:cs="SimSun"/>
        <w:sz w:val="18"/>
        <w:szCs w:val="18"/>
      </w:rPr>
    </w:pPr>
    <w:r>
      <w:rPr>
        <w:rFonts w:ascii="SimSun" w:hAnsi="SimSun" w:eastAsia="SimSun" w:cs="SimSun"/>
        <w:sz w:val="18"/>
        <w:szCs w:val="18"/>
        <w:spacing w:val="-4"/>
      </w:rPr>
      <w:t>23</w:t>
    </w:r>
  </w:p>
</w:ftr>
</file>

<file path=word/footer4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617"/>
      <w:spacing w:line="230" w:lineRule="auto"/>
      <w:rPr>
        <w:rFonts w:ascii="SimSun" w:hAnsi="SimSun" w:eastAsia="SimSun" w:cs="SimSun"/>
        <w:sz w:val="18"/>
        <w:szCs w:val="18"/>
      </w:rPr>
    </w:pPr>
    <w:r>
      <w:rPr>
        <w:rFonts w:ascii="SimSun" w:hAnsi="SimSun" w:eastAsia="SimSun" w:cs="SimSun"/>
        <w:sz w:val="18"/>
        <w:szCs w:val="18"/>
        <w:spacing w:val="-4"/>
      </w:rPr>
      <w:t>24</w:t>
    </w:r>
  </w:p>
</w:ftr>
</file>

<file path=word/footer4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92"/>
      <w:spacing w:line="229" w:lineRule="auto"/>
      <w:rPr>
        <w:rFonts w:ascii="SimSun" w:hAnsi="SimSun" w:eastAsia="SimSun" w:cs="SimSun"/>
        <w:sz w:val="18"/>
        <w:szCs w:val="18"/>
      </w:rPr>
    </w:pPr>
    <w:r>
      <w:rPr>
        <w:rFonts w:ascii="SimSun" w:hAnsi="SimSun" w:eastAsia="SimSun" w:cs="SimSun"/>
        <w:sz w:val="18"/>
        <w:szCs w:val="18"/>
        <w:spacing w:val="-4"/>
      </w:rPr>
      <w:t>25</w:t>
    </w:r>
  </w:p>
</w:ftr>
</file>

<file path=word/footer4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00"/>
      <w:spacing w:line="229" w:lineRule="auto"/>
      <w:rPr>
        <w:rFonts w:ascii="SimSun" w:hAnsi="SimSun" w:eastAsia="SimSun" w:cs="SimSun"/>
        <w:sz w:val="18"/>
        <w:szCs w:val="18"/>
      </w:rPr>
    </w:pPr>
    <w:r>
      <w:rPr>
        <w:rFonts w:ascii="SimSun" w:hAnsi="SimSun" w:eastAsia="SimSun" w:cs="SimSun"/>
        <w:sz w:val="18"/>
        <w:szCs w:val="18"/>
        <w:spacing w:val="-4"/>
      </w:rPr>
      <w:t>26</w:t>
    </w:r>
  </w:p>
</w:ftr>
</file>

<file path=word/footer4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93"/>
      <w:spacing w:line="229" w:lineRule="auto"/>
      <w:rPr>
        <w:rFonts w:ascii="SimSun" w:hAnsi="SimSun" w:eastAsia="SimSun" w:cs="SimSun"/>
        <w:sz w:val="18"/>
        <w:szCs w:val="18"/>
      </w:rPr>
    </w:pPr>
    <w:r>
      <w:rPr>
        <w:rFonts w:ascii="SimSun" w:hAnsi="SimSun" w:eastAsia="SimSun" w:cs="SimSun"/>
        <w:sz w:val="18"/>
        <w:szCs w:val="18"/>
        <w:spacing w:val="-4"/>
      </w:rPr>
      <w:t>27</w:t>
    </w:r>
  </w:p>
</w:ftr>
</file>

<file path=word/footer4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92"/>
      <w:spacing w:line="229" w:lineRule="auto"/>
      <w:rPr>
        <w:rFonts w:ascii="SimSun" w:hAnsi="SimSun" w:eastAsia="SimSun" w:cs="SimSun"/>
        <w:sz w:val="18"/>
        <w:szCs w:val="18"/>
      </w:rPr>
    </w:pPr>
    <w:r>
      <w:rPr>
        <w:rFonts w:ascii="SimSun" w:hAnsi="SimSun" w:eastAsia="SimSun" w:cs="SimSun"/>
        <w:sz w:val="18"/>
        <w:szCs w:val="18"/>
        <w:spacing w:val="-4"/>
      </w:rPr>
      <w:t>28</w:t>
    </w:r>
  </w:p>
</w:ftr>
</file>

<file path=word/footer4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92"/>
      <w:spacing w:line="229" w:lineRule="auto"/>
      <w:rPr>
        <w:rFonts w:ascii="SimSun" w:hAnsi="SimSun" w:eastAsia="SimSun" w:cs="SimSun"/>
        <w:sz w:val="18"/>
        <w:szCs w:val="18"/>
      </w:rPr>
    </w:pPr>
    <w:r>
      <w:rPr>
        <w:rFonts w:ascii="SimSun" w:hAnsi="SimSun" w:eastAsia="SimSun" w:cs="SimSun"/>
        <w:sz w:val="18"/>
        <w:szCs w:val="18"/>
        <w:spacing w:val="-4"/>
      </w:rPr>
      <w:t>29</w:t>
    </w:r>
  </w:p>
</w:ftr>
</file>

<file path=word/footer4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94"/>
      <w:spacing w:line="229" w:lineRule="auto"/>
      <w:rPr>
        <w:rFonts w:ascii="SimSun" w:hAnsi="SimSun" w:eastAsia="SimSun" w:cs="SimSun"/>
        <w:sz w:val="18"/>
        <w:szCs w:val="18"/>
      </w:rPr>
    </w:pPr>
    <w:r>
      <w:rPr>
        <w:rFonts w:ascii="SimSun" w:hAnsi="SimSun" w:eastAsia="SimSun" w:cs="SimSun"/>
        <w:sz w:val="18"/>
        <w:szCs w:val="18"/>
        <w:spacing w:val="-5"/>
      </w:rPr>
      <w:t>30</w:t>
    </w:r>
  </w:p>
</w:ftr>
</file>

<file path=word/footer4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178"/>
      <w:spacing w:line="229" w:lineRule="auto"/>
      <w:rPr>
        <w:rFonts w:ascii="SimSun" w:hAnsi="SimSun" w:eastAsia="SimSun" w:cs="SimSun"/>
        <w:sz w:val="18"/>
        <w:szCs w:val="18"/>
      </w:rPr>
    </w:pPr>
    <w:r>
      <w:rPr>
        <w:rFonts w:ascii="SimSun" w:hAnsi="SimSun" w:eastAsia="SimSun" w:cs="SimSun"/>
        <w:sz w:val="18"/>
        <w:szCs w:val="18"/>
        <w:spacing w:val="-5"/>
      </w:rPr>
      <w:t>31</w:t>
    </w:r>
  </w:p>
</w:ftr>
</file>

<file path=word/footer5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19"/>
      <w:spacing w:line="229" w:lineRule="auto"/>
      <w:rPr>
        <w:rFonts w:ascii="SimSun" w:hAnsi="SimSun" w:eastAsia="SimSun" w:cs="SimSun"/>
        <w:sz w:val="18"/>
        <w:szCs w:val="18"/>
      </w:rPr>
    </w:pPr>
    <w:r>
      <w:rPr>
        <w:rFonts w:ascii="SimSun" w:hAnsi="SimSun" w:eastAsia="SimSun" w:cs="SimSun"/>
        <w:sz w:val="18"/>
        <w:szCs w:val="18"/>
        <w:spacing w:val="-5"/>
      </w:rPr>
      <w:t>32</w:t>
    </w:r>
  </w:p>
</w:ftr>
</file>

<file path=word/footer5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19"/>
      <w:spacing w:line="229" w:lineRule="auto"/>
      <w:rPr>
        <w:rFonts w:ascii="SimSun" w:hAnsi="SimSun" w:eastAsia="SimSun" w:cs="SimSun"/>
        <w:sz w:val="18"/>
        <w:szCs w:val="18"/>
      </w:rPr>
    </w:pPr>
    <w:r>
      <w:rPr>
        <w:rFonts w:ascii="SimSun" w:hAnsi="SimSun" w:eastAsia="SimSun" w:cs="SimSun"/>
        <w:sz w:val="18"/>
        <w:szCs w:val="18"/>
        <w:spacing w:val="-5"/>
      </w:rPr>
      <w:t>33</w:t>
    </w:r>
  </w:p>
</w:ftr>
</file>

<file path=word/footer5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19"/>
      <w:spacing w:line="229" w:lineRule="auto"/>
      <w:rPr>
        <w:rFonts w:ascii="SimSun" w:hAnsi="SimSun" w:eastAsia="SimSun" w:cs="SimSun"/>
        <w:sz w:val="18"/>
        <w:szCs w:val="18"/>
      </w:rPr>
    </w:pPr>
    <w:r>
      <w:rPr>
        <w:rFonts w:ascii="SimSun" w:hAnsi="SimSun" w:eastAsia="SimSun" w:cs="SimSun"/>
        <w:sz w:val="18"/>
        <w:szCs w:val="18"/>
        <w:spacing w:val="-5"/>
      </w:rPr>
      <w:t>34</w:t>
    </w:r>
  </w:p>
</w:ftr>
</file>

<file path=word/footer5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19"/>
      <w:spacing w:line="229" w:lineRule="auto"/>
      <w:rPr>
        <w:rFonts w:ascii="SimSun" w:hAnsi="SimSun" w:eastAsia="SimSun" w:cs="SimSun"/>
        <w:sz w:val="18"/>
        <w:szCs w:val="18"/>
      </w:rPr>
    </w:pPr>
    <w:r>
      <w:rPr>
        <w:rFonts w:ascii="SimSun" w:hAnsi="SimSun" w:eastAsia="SimSun" w:cs="SimSun"/>
        <w:sz w:val="18"/>
        <w:szCs w:val="18"/>
        <w:spacing w:val="-5"/>
      </w:rPr>
      <w:t>35</w:t>
    </w:r>
  </w:p>
</w:ftr>
</file>

<file path=word/footer5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636"/>
      <w:spacing w:line="229" w:lineRule="auto"/>
      <w:rPr>
        <w:rFonts w:ascii="SimSun" w:hAnsi="SimSun" w:eastAsia="SimSun" w:cs="SimSun"/>
        <w:sz w:val="18"/>
        <w:szCs w:val="18"/>
      </w:rPr>
    </w:pPr>
    <w:r>
      <w:rPr>
        <w:rFonts w:ascii="SimSun" w:hAnsi="SimSun" w:eastAsia="SimSun" w:cs="SimSun"/>
        <w:sz w:val="18"/>
        <w:szCs w:val="18"/>
        <w:spacing w:val="-5"/>
      </w:rPr>
      <w:t>36</w:t>
    </w:r>
  </w:p>
</w:ftr>
</file>

<file path=word/footer5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19"/>
      <w:spacing w:line="229" w:lineRule="auto"/>
      <w:rPr>
        <w:rFonts w:ascii="SimSun" w:hAnsi="SimSun" w:eastAsia="SimSun" w:cs="SimSun"/>
        <w:sz w:val="18"/>
        <w:szCs w:val="18"/>
      </w:rPr>
    </w:pPr>
    <w:r>
      <w:rPr>
        <w:rFonts w:ascii="SimSun" w:hAnsi="SimSun" w:eastAsia="SimSun" w:cs="SimSun"/>
        <w:sz w:val="18"/>
        <w:szCs w:val="18"/>
        <w:spacing w:val="-5"/>
      </w:rPr>
      <w:t>37</w:t>
    </w:r>
  </w:p>
</w:ftr>
</file>

<file path=word/footer5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19"/>
      <w:spacing w:line="229" w:lineRule="auto"/>
      <w:rPr>
        <w:rFonts w:ascii="SimSun" w:hAnsi="SimSun" w:eastAsia="SimSun" w:cs="SimSun"/>
        <w:sz w:val="18"/>
        <w:szCs w:val="18"/>
      </w:rPr>
    </w:pPr>
    <w:r>
      <w:rPr>
        <w:rFonts w:ascii="SimSun" w:hAnsi="SimSun" w:eastAsia="SimSun" w:cs="SimSun"/>
        <w:sz w:val="18"/>
        <w:szCs w:val="18"/>
        <w:spacing w:val="-5"/>
      </w:rPr>
      <w:t>38</w:t>
    </w:r>
  </w:p>
</w:ftr>
</file>

<file path=word/footer5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76"/>
      <w:spacing w:line="229" w:lineRule="auto"/>
      <w:rPr>
        <w:rFonts w:ascii="SimSun" w:hAnsi="SimSun" w:eastAsia="SimSun" w:cs="SimSun"/>
        <w:sz w:val="18"/>
        <w:szCs w:val="18"/>
      </w:rPr>
    </w:pPr>
    <w:r>
      <w:rPr>
        <w:rFonts w:ascii="SimSun" w:hAnsi="SimSun" w:eastAsia="SimSun" w:cs="SimSun"/>
        <w:sz w:val="18"/>
        <w:szCs w:val="18"/>
        <w:spacing w:val="-5"/>
      </w:rPr>
      <w:t>39</w:t>
    </w:r>
  </w:p>
</w:ftr>
</file>

<file path=word/footer5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94"/>
      <w:spacing w:line="229" w:lineRule="auto"/>
      <w:rPr>
        <w:rFonts w:ascii="SimSun" w:hAnsi="SimSun" w:eastAsia="SimSun" w:cs="SimSun"/>
        <w:sz w:val="18"/>
        <w:szCs w:val="18"/>
      </w:rPr>
    </w:pPr>
    <w:r>
      <w:rPr>
        <w:rFonts w:ascii="SimSun" w:hAnsi="SimSun" w:eastAsia="SimSun" w:cs="SimSun"/>
        <w:sz w:val="18"/>
        <w:szCs w:val="18"/>
        <w:spacing w:val="-3"/>
      </w:rPr>
      <w:t>40</w:t>
    </w:r>
  </w:p>
</w:ftr>
</file>

<file path=word/footer5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94"/>
      <w:spacing w:line="230" w:lineRule="auto"/>
      <w:rPr>
        <w:rFonts w:ascii="SimSun" w:hAnsi="SimSun" w:eastAsia="SimSun" w:cs="SimSun"/>
        <w:sz w:val="18"/>
        <w:szCs w:val="18"/>
      </w:rPr>
    </w:pPr>
    <w:r>
      <w:rPr>
        <w:rFonts w:ascii="SimSun" w:hAnsi="SimSun" w:eastAsia="SimSun" w:cs="SimSun"/>
        <w:sz w:val="18"/>
        <w:szCs w:val="18"/>
        <w:spacing w:val="-3"/>
      </w:rPr>
      <w:t>41</w:t>
    </w:r>
  </w:p>
</w:ftr>
</file>

<file path=word/footer6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94"/>
      <w:spacing w:line="230" w:lineRule="auto"/>
      <w:rPr>
        <w:rFonts w:ascii="SimSun" w:hAnsi="SimSun" w:eastAsia="SimSun" w:cs="SimSun"/>
        <w:sz w:val="18"/>
        <w:szCs w:val="18"/>
      </w:rPr>
    </w:pPr>
    <w:r>
      <w:rPr>
        <w:rFonts w:ascii="SimSun" w:hAnsi="SimSun" w:eastAsia="SimSun" w:cs="SimSun"/>
        <w:sz w:val="18"/>
        <w:szCs w:val="18"/>
        <w:spacing w:val="-3"/>
      </w:rPr>
      <w:t>42</w:t>
    </w:r>
  </w:p>
</w:ftr>
</file>

<file path=word/footer6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69"/>
      <w:spacing w:line="229" w:lineRule="auto"/>
      <w:rPr>
        <w:rFonts w:ascii="SimSun" w:hAnsi="SimSun" w:eastAsia="SimSun" w:cs="SimSun"/>
        <w:sz w:val="18"/>
        <w:szCs w:val="18"/>
      </w:rPr>
    </w:pPr>
    <w:r>
      <w:rPr>
        <w:rFonts w:ascii="SimSun" w:hAnsi="SimSun" w:eastAsia="SimSun" w:cs="SimSun"/>
        <w:sz w:val="18"/>
        <w:szCs w:val="18"/>
        <w:spacing w:val="-3"/>
      </w:rPr>
      <w:t>43</w:t>
    </w:r>
  </w:p>
</w:ftr>
</file>

<file path=word/footer6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69"/>
      <w:spacing w:line="230" w:lineRule="auto"/>
      <w:rPr>
        <w:rFonts w:ascii="SimSun" w:hAnsi="SimSun" w:eastAsia="SimSun" w:cs="SimSun"/>
        <w:sz w:val="18"/>
        <w:szCs w:val="18"/>
      </w:rPr>
    </w:pPr>
    <w:r>
      <w:rPr>
        <w:rFonts w:ascii="SimSun" w:hAnsi="SimSun" w:eastAsia="SimSun" w:cs="SimSun"/>
        <w:sz w:val="18"/>
        <w:szCs w:val="18"/>
        <w:spacing w:val="-3"/>
      </w:rPr>
      <w:t>44</w:t>
    </w:r>
  </w:p>
</w:ftr>
</file>

<file path=word/footer6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81"/>
      <w:spacing w:line="229" w:lineRule="auto"/>
      <w:rPr>
        <w:rFonts w:ascii="SimSun" w:hAnsi="SimSun" w:eastAsia="SimSun" w:cs="SimSun"/>
        <w:sz w:val="18"/>
        <w:szCs w:val="18"/>
      </w:rPr>
    </w:pPr>
    <w:r>
      <w:rPr>
        <w:rFonts w:ascii="SimSun" w:hAnsi="SimSun" w:eastAsia="SimSun" w:cs="SimSun"/>
        <w:sz w:val="18"/>
        <w:szCs w:val="18"/>
        <w:spacing w:val="-3"/>
      </w:rPr>
      <w:t>45</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pStyle w:val="BodyText"/>
      <w:spacing w:line="14" w:lineRule="auto"/>
      <w:rPr>
        <w:sz w:val="2"/>
      </w:rPr>
    </w:p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14"/>
      <w:spacing w:before="60" w:line="219" w:lineRule="auto"/>
      <w:rPr>
        <w:rFonts w:ascii="SimSun" w:hAnsi="SimSun" w:eastAsia="SimSun" w:cs="SimSun"/>
        <w:sz w:val="22"/>
        <w:szCs w:val="22"/>
      </w:rPr>
    </w:pPr>
    <w:r>
      <w:rPr>
        <w:rFonts w:ascii="SimSun" w:hAnsi="SimSun" w:eastAsia="SimSun" w:cs="SimSun"/>
        <w:sz w:val="22"/>
        <w:szCs w:val="22"/>
        <w:b/>
        <w:bCs/>
        <w:spacing w:val="-11"/>
      </w:rPr>
      <w:t>附件六</w:t>
    </w:r>
  </w:p>
</w:hdr>
</file>

<file path=word/settings.xml><?xml version="1.0" encoding="utf-8"?>
<w:settings xmlns:w="http://schemas.openxmlformats.org/wordprocessingml/2006/main">
  <w:displayBackgroundShape/>
  <w:characterSpacingControl w:val="doNotCompress"/>
  <w:compat>
    <w:spaceForUL/>
    <w:ulTrailSpace/>
    <w:compatSetting w:name="compatibilityMode" w:uri="http://schemas.microsoft.com/office/word" w:val="14"/>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0="urn:schemas-microsoft-com:office:word" xmlns:sl="http://schemas.openxmlformats.org/schemaLibrary/2006/main" xmlns:w14="http://schemas.microsoft.com/office/word/2010/wordml" mc:Ignorable="w14">
  <w:docDefaults>
    <w:rPrDefault>
      <w:rPr>
        <w:rFonts w:ascii="Arial" w:hAnsi="Arial" w:eastAsia="Arial" w:cs="Arial"/>
        <w:sz w:val="21"/>
        <w:szCs w:val="21"/>
        <w:lang w:val="en-US" w:eastAsia="en-US" w:bidi="ar-SA"/>
        <w:color w:val="000000"/>
        <w:kern w:val="0"/>
        <w:snapToGrid w:val="0"/>
      </w:rPr>
    </w:rPrDefault>
  </w:docDefaults>
  <w:style w:type="paragraph" w:styleId="Normal" w:default="1">
    <w:name w:val="Normal"/>
    <w:semiHidden/>
    <w:qFormat/>
    <w:pPr>
      <w:spacing w:line="240" w:lineRule="auto"/>
      <w:jc w:val="left"/>
      <w:autoSpaceDE w:val="0"/>
      <w:autoSpaceDN w:val="0"/>
      <w:adjustRightInd w:val="0"/>
      <w:snapToGrid w:val="0"/>
      <w:kinsoku w:val="0"/>
      <w:textAlignment w:val="baseline"/>
    </w:pPr>
    <w:rPr>
      <w:color w:val="000000"/>
      <w:kern w:val="0"/>
      <w:snapToGrid w:val="0"/>
      <w:noProof w:val="1"/>
    </w:rPr>
  </w:style>
  <w:style w:type="table" w:styleId="TableNormal" w:default="1">
    <w:name w:val="Table Normal"/>
    <w:semiHidden/>
    <w:unhideWhenUsed/>
    <w:qFormat/>
    <w:tblPr>
      <w:tblCellMar>
        <w:left w:w="0" w:type="dxa"/>
        <w:right w:w="0" w:type="dxa"/>
        <w:bottom w:w="0" w:type="dxa"/>
        <w:top w:w="0" w:type="dxa"/>
      </w:tblCellMar>
    </w:tblPr>
  </w:style>
  <w:style w:type="paragraph" w:styleId="BodyText">
    <w:name w:val="Body Text"/>
    <w:basedOn w:val="Normal"/>
    <w:semiHidden/>
    <w:qFormat/>
    <w:pPr/>
    <w:rPr>
      <w:rFonts w:ascii="Arial" w:hAnsi="Arial" w:eastAsia="Arial" w:cs="Arial"/>
      <w:sz w:val="21"/>
      <w:szCs w:val="21"/>
      <w:lang w:val="en-US" w:eastAsia="en-US" w:bidi="ar-SA"/>
    </w:rPr>
  </w:style>
  <w:style w:type="paragraph" w:styleId="TableText">
    <w:name w:val="Table Text"/>
    <w:basedOn w:val="Normal"/>
    <w:semiHidden/>
    <w:qFormat/>
    <w:pPr/>
    <w:rPr>
      <w:rFonts w:ascii="SimSun" w:hAnsi="SimSun" w:eastAsia="SimSun" w:cs="SimSun"/>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yperlink" Target="http://www.smxztb.com&#65289;&#65292;&#19978;&#20256;&#25130;&#27490;&#26102;&#38388;&#65288;&#25237;&#26631;&#25130;&#27490;&#26102;&#38388;&#65292;&#19979;&#21516;&#65289;&#20026;" TargetMode="External"/><Relationship Id="rId72" Type="http://schemas.openxmlformats.org/officeDocument/2006/relationships/fontTable" Target="fontTable.xml"/><Relationship Id="rId71" Type="http://schemas.openxmlformats.org/officeDocument/2006/relationships/styles" Target="styles.xml"/><Relationship Id="rId70" Type="http://schemas.openxmlformats.org/officeDocument/2006/relationships/settings" Target="settings.xml"/><Relationship Id="rId7" Type="http://schemas.openxmlformats.org/officeDocument/2006/relationships/hyperlink" Target="https://www.zhaobide.com" TargetMode="External"/><Relationship Id="rId69" Type="http://schemas.openxmlformats.org/officeDocument/2006/relationships/footer" Target="footer63.xml"/><Relationship Id="rId68" Type="http://schemas.openxmlformats.org/officeDocument/2006/relationships/footer" Target="footer62.xml"/><Relationship Id="rId67" Type="http://schemas.openxmlformats.org/officeDocument/2006/relationships/header" Target="header2.xml"/><Relationship Id="rId66" Type="http://schemas.openxmlformats.org/officeDocument/2006/relationships/footer" Target="footer61.xml"/><Relationship Id="rId65" Type="http://schemas.openxmlformats.org/officeDocument/2006/relationships/footer" Target="footer60.xml"/><Relationship Id="rId64" Type="http://schemas.openxmlformats.org/officeDocument/2006/relationships/footer" Target="footer59.xml"/><Relationship Id="rId63" Type="http://schemas.openxmlformats.org/officeDocument/2006/relationships/footer" Target="footer58.xml"/><Relationship Id="rId62" Type="http://schemas.openxmlformats.org/officeDocument/2006/relationships/footer" Target="footer57.xml"/><Relationship Id="rId61" Type="http://schemas.openxmlformats.org/officeDocument/2006/relationships/footer" Target="footer56.xml"/><Relationship Id="rId60" Type="http://schemas.openxmlformats.org/officeDocument/2006/relationships/footer" Target="footer55.xml"/><Relationship Id="rId6" Type="http://schemas.openxmlformats.org/officeDocument/2006/relationships/footer" Target="footer4.xml"/><Relationship Id="rId59" Type="http://schemas.openxmlformats.org/officeDocument/2006/relationships/footer" Target="footer54.xml"/><Relationship Id="rId58" Type="http://schemas.openxmlformats.org/officeDocument/2006/relationships/footer" Target="footer53.xml"/><Relationship Id="rId57" Type="http://schemas.openxmlformats.org/officeDocument/2006/relationships/footer" Target="footer52.xml"/><Relationship Id="rId56" Type="http://schemas.openxmlformats.org/officeDocument/2006/relationships/footer" Target="footer51.xml"/><Relationship Id="rId55" Type="http://schemas.openxmlformats.org/officeDocument/2006/relationships/footer" Target="footer50.xml"/><Relationship Id="rId54" Type="http://schemas.openxmlformats.org/officeDocument/2006/relationships/footer" Target="footer49.xml"/><Relationship Id="rId53" Type="http://schemas.openxmlformats.org/officeDocument/2006/relationships/footer" Target="footer48.xml"/><Relationship Id="rId52" Type="http://schemas.openxmlformats.org/officeDocument/2006/relationships/footer" Target="footer47.xml"/><Relationship Id="rId51" Type="http://schemas.openxmlformats.org/officeDocument/2006/relationships/footer" Target="footer46.xml"/><Relationship Id="rId50" Type="http://schemas.openxmlformats.org/officeDocument/2006/relationships/footer" Target="footer45.xml"/><Relationship Id="rId5" Type="http://schemas.openxmlformats.org/officeDocument/2006/relationships/footer" Target="footer3.xml"/><Relationship Id="rId49" Type="http://schemas.openxmlformats.org/officeDocument/2006/relationships/footer" Target="footer44.xml"/><Relationship Id="rId48" Type="http://schemas.openxmlformats.org/officeDocument/2006/relationships/footer" Target="footer43.xml"/><Relationship Id="rId47" Type="http://schemas.openxmlformats.org/officeDocument/2006/relationships/footer" Target="footer42.xml"/><Relationship Id="rId46" Type="http://schemas.openxmlformats.org/officeDocument/2006/relationships/footer" Target="footer41.xml"/><Relationship Id="rId45" Type="http://schemas.openxmlformats.org/officeDocument/2006/relationships/footer" Target="footer40.xml"/><Relationship Id="rId44" Type="http://schemas.openxmlformats.org/officeDocument/2006/relationships/footer" Target="footer39.xml"/><Relationship Id="rId43" Type="http://schemas.openxmlformats.org/officeDocument/2006/relationships/footer" Target="footer38.xml"/><Relationship Id="rId42" Type="http://schemas.openxmlformats.org/officeDocument/2006/relationships/footer" Target="footer37.xml"/><Relationship Id="rId41" Type="http://schemas.openxmlformats.org/officeDocument/2006/relationships/footer" Target="footer36.xml"/><Relationship Id="rId40" Type="http://schemas.openxmlformats.org/officeDocument/2006/relationships/footer" Target="footer35.xml"/><Relationship Id="rId4" Type="http://schemas.openxmlformats.org/officeDocument/2006/relationships/image" Target="media/image1.jpeg"/><Relationship Id="rId39" Type="http://schemas.openxmlformats.org/officeDocument/2006/relationships/footer" Target="footer34.xml"/><Relationship Id="rId38" Type="http://schemas.openxmlformats.org/officeDocument/2006/relationships/footer" Target="footer33.xml"/><Relationship Id="rId37" Type="http://schemas.openxmlformats.org/officeDocument/2006/relationships/footer" Target="footer32.xml"/><Relationship Id="rId36" Type="http://schemas.openxmlformats.org/officeDocument/2006/relationships/footer" Target="footer31.xml"/><Relationship Id="rId35" Type="http://schemas.openxmlformats.org/officeDocument/2006/relationships/footer" Target="footer30.xml"/><Relationship Id="rId34" Type="http://schemas.openxmlformats.org/officeDocument/2006/relationships/footer" Target="footer29.xml"/><Relationship Id="rId33" Type="http://schemas.openxmlformats.org/officeDocument/2006/relationships/footer" Target="footer28.xml"/><Relationship Id="rId32" Type="http://schemas.openxmlformats.org/officeDocument/2006/relationships/footer" Target="footer27.xml"/><Relationship Id="rId31" Type="http://schemas.openxmlformats.org/officeDocument/2006/relationships/footer" Target="footer26.xml"/><Relationship Id="rId30" Type="http://schemas.openxmlformats.org/officeDocument/2006/relationships/footer" Target="footer25.xml"/><Relationship Id="rId3" Type="http://schemas.openxmlformats.org/officeDocument/2006/relationships/footer" Target="footer2.xml"/><Relationship Id="rId29" Type="http://schemas.openxmlformats.org/officeDocument/2006/relationships/footer" Target="footer24.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header" Target="header1.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hyperlink" Target="http://slf.dlbxjj.com/NewLogin/autoLogin?type=%2FonlineOrder" TargetMode="Externa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footer" Target="footer1.xml"/></Relationships>
</file>

<file path=docProps/app.xml><?xml version="1.0" encoding="utf-8"?>
<ap:Properties xmlns:vt="http://schemas.openxmlformats.org/officeDocument/2006/docPropsVTypes" xmlns:ap="http://schemas.openxmlformats.org/officeDocument/2006/extended-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2026-03-04T21:31:43</vt:filetime>
  </property>
</Properties>
</file>