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w w:val="90"/>
          <w:sz w:val="60"/>
          <w:szCs w:val="60"/>
        </w:rPr>
      </w:pPr>
      <w:r>
        <w:rPr>
          <w:rFonts w:hint="eastAsia" w:ascii="黑体" w:eastAsia="黑体"/>
          <w:w w:val="90"/>
          <w:sz w:val="60"/>
          <w:szCs w:val="60"/>
          <w:lang w:eastAsia="zh-CN"/>
        </w:rPr>
        <w:t>杭州海盛工程造价咨询有限公司</w:t>
      </w:r>
      <w:r>
        <w:rPr>
          <w:rFonts w:hint="eastAsia" w:ascii="黑体" w:eastAsia="黑体"/>
          <w:w w:val="90"/>
          <w:sz w:val="60"/>
          <w:szCs w:val="60"/>
        </w:rPr>
        <w:t>文件</w:t>
      </w:r>
    </w:p>
    <w:p>
      <w:pPr>
        <w:rPr>
          <w:szCs w:val="21"/>
        </w:rPr>
      </w:pPr>
    </w:p>
    <w:p>
      <w:pPr>
        <w:jc w:val="center"/>
        <w:rPr>
          <w:rFonts w:hint="eastAsia" w:eastAsia="宋体"/>
          <w:szCs w:val="21"/>
          <w:lang w:eastAsia="zh-CN"/>
        </w:rPr>
      </w:pPr>
      <w:r>
        <w:rPr>
          <w:rFonts w:hint="eastAsia"/>
          <w:szCs w:val="21"/>
          <w:lang w:eastAsia="zh-CN"/>
        </w:rPr>
        <w:t>海盛(建)预【202</w:t>
      </w:r>
      <w:r>
        <w:rPr>
          <w:rFonts w:hint="eastAsia"/>
          <w:szCs w:val="21"/>
          <w:lang w:val="en-US" w:eastAsia="zh-CN"/>
        </w:rPr>
        <w:t>6</w:t>
      </w:r>
      <w:r>
        <w:rPr>
          <w:rFonts w:hint="eastAsia"/>
          <w:szCs w:val="21"/>
          <w:lang w:eastAsia="zh-CN"/>
        </w:rPr>
        <w:t>】0</w:t>
      </w:r>
      <w:r>
        <w:rPr>
          <w:rFonts w:hint="eastAsia"/>
          <w:szCs w:val="21"/>
          <w:lang w:val="en-US" w:eastAsia="zh-CN"/>
        </w:rPr>
        <w:t>13</w:t>
      </w:r>
      <w:r>
        <w:rPr>
          <w:rFonts w:hint="eastAsia"/>
          <w:szCs w:val="21"/>
          <w:lang w:eastAsia="zh-CN"/>
        </w:rPr>
        <w:t>号</w:t>
      </w:r>
    </w:p>
    <w:p>
      <w:pPr>
        <w:tabs>
          <w:tab w:val="left" w:pos="225"/>
        </w:tabs>
        <w:rPr>
          <w:b/>
          <w:szCs w:val="21"/>
        </w:rPr>
      </w:pPr>
      <w:r>
        <w:rPr>
          <w:rFonts w:ascii="宋体" w:hAnsi="宋体"/>
          <w:szCs w:val="21"/>
        </w:rPr>
        <w:tab/>
      </w:r>
      <w:r>
        <w:rPr>
          <w:rFonts w:hint="eastAsia" w:ascii="宋体" w:hAnsi="宋体"/>
          <w:b/>
          <w:szCs w:val="21"/>
        </w:rPr>
        <w:t>————————————————————————————————————————</w:t>
      </w:r>
    </w:p>
    <w:p>
      <w:pPr>
        <w:rPr>
          <w:rFonts w:asciiTheme="minorHAnsi" w:hAnsiTheme="minorHAnsi"/>
          <w:szCs w:val="21"/>
        </w:rPr>
      </w:pPr>
    </w:p>
    <w:p>
      <w:pPr>
        <w:jc w:val="center"/>
        <w:rPr>
          <w:rFonts w:asciiTheme="minorHAnsi" w:hAnsiTheme="minorHAnsi"/>
          <w:b/>
          <w:bCs/>
          <w:spacing w:val="-34"/>
          <w:sz w:val="44"/>
          <w:szCs w:val="44"/>
        </w:rPr>
      </w:pPr>
      <w:r>
        <w:rPr>
          <w:rFonts w:hint="eastAsia" w:asciiTheme="minorAscii" w:hAnsiTheme="minorAscii"/>
          <w:b/>
          <w:bCs/>
          <w:spacing w:val="-34"/>
          <w:sz w:val="44"/>
          <w:szCs w:val="44"/>
          <w:lang w:eastAsia="zh-CN"/>
        </w:rPr>
        <w:t>寿昌镇丝瓜现代农业产业园项目（二期）</w:t>
      </w:r>
      <w:r>
        <w:rPr>
          <w:rFonts w:hint="eastAsia" w:asciiTheme="minorHAnsi" w:hAnsiTheme="minorHAnsi"/>
          <w:b/>
          <w:bCs/>
          <w:spacing w:val="-34"/>
          <w:sz w:val="44"/>
          <w:szCs w:val="44"/>
        </w:rPr>
        <w:t>预算审核报告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Lines="50" w:line="460" w:lineRule="exact"/>
        <w:textAlignment w:val="auto"/>
        <w:rPr>
          <w:rFonts w:asciiTheme="minorHAnsi" w:hAnsiTheme="minorHAnsi"/>
          <w:b/>
          <w:bCs/>
          <w:sz w:val="28"/>
          <w:szCs w:val="28"/>
        </w:rPr>
      </w:pPr>
      <w:r>
        <w:rPr>
          <w:rFonts w:hint="eastAsia" w:asciiTheme="minorHAnsi" w:hAnsiTheme="minorHAnsi"/>
          <w:b/>
          <w:bCs/>
          <w:sz w:val="28"/>
          <w:szCs w:val="28"/>
          <w:lang w:eastAsia="zh-CN"/>
        </w:rPr>
        <w:t>建德市寿昌镇人民政府</w:t>
      </w:r>
      <w:r>
        <w:rPr>
          <w:rFonts w:hint="eastAsia" w:asciiTheme="minorHAnsi" w:hAnsiTheme="minorHAnsi"/>
          <w:b/>
          <w:bCs/>
          <w:sz w:val="28"/>
          <w:szCs w:val="28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Theme="minorHAnsi" w:hAnsiTheme="minorHAnsi"/>
          <w:sz w:val="28"/>
          <w:szCs w:val="28"/>
        </w:rPr>
      </w:pPr>
      <w:r>
        <w:rPr>
          <w:rFonts w:hint="eastAsia" w:asciiTheme="minorHAnsi" w:hAnsiTheme="minorHAnsi"/>
          <w:sz w:val="28"/>
          <w:szCs w:val="28"/>
        </w:rPr>
        <w:t>受贵单位的委托，我公司对</w:t>
      </w:r>
      <w:r>
        <w:rPr>
          <w:rFonts w:hint="eastAsia" w:asciiTheme="minorHAnsi" w:hAnsiTheme="minorHAnsi"/>
          <w:sz w:val="28"/>
          <w:szCs w:val="28"/>
          <w:lang w:eastAsia="zh-CN"/>
        </w:rPr>
        <w:t>寿昌镇丝瓜现代农业产业园项目（二期）</w:t>
      </w:r>
      <w:r>
        <w:rPr>
          <w:rFonts w:hint="eastAsia" w:asciiTheme="minorHAnsi" w:hAnsiTheme="minorHAnsi"/>
          <w:sz w:val="28"/>
          <w:szCs w:val="28"/>
        </w:rPr>
        <w:t>进行审核。根据设计单位</w:t>
      </w:r>
      <w:r>
        <w:rPr>
          <w:rFonts w:hint="eastAsia" w:asciiTheme="minorHAnsi" w:hAnsiTheme="minorHAnsi"/>
          <w:sz w:val="28"/>
          <w:szCs w:val="28"/>
          <w:highlight w:val="none"/>
        </w:rPr>
        <w:t>（</w:t>
      </w:r>
      <w:r>
        <w:rPr>
          <w:rFonts w:hint="eastAsia" w:asciiTheme="minorHAnsi" w:hAnsiTheme="minorHAnsi"/>
          <w:sz w:val="28"/>
          <w:szCs w:val="28"/>
          <w:highlight w:val="none"/>
          <w:lang w:eastAsia="zh-CN"/>
        </w:rPr>
        <w:t>绍兴市炬鑫勘测规划设计有限公司</w:t>
      </w:r>
      <w:r>
        <w:rPr>
          <w:rFonts w:hint="eastAsia" w:asciiTheme="minorHAnsi" w:hAnsiTheme="minorHAnsi"/>
          <w:sz w:val="28"/>
          <w:szCs w:val="28"/>
          <w:highlight w:val="none"/>
        </w:rPr>
        <w:t>）</w:t>
      </w:r>
      <w:r>
        <w:rPr>
          <w:rFonts w:hint="eastAsia" w:asciiTheme="minorHAnsi" w:hAnsiTheme="minorHAnsi"/>
          <w:sz w:val="28"/>
          <w:szCs w:val="28"/>
        </w:rPr>
        <w:t>和建设单位（</w:t>
      </w:r>
      <w:r>
        <w:rPr>
          <w:rFonts w:hint="eastAsia" w:asciiTheme="minorHAnsi" w:hAnsiTheme="minorHAnsi"/>
          <w:sz w:val="28"/>
          <w:szCs w:val="28"/>
          <w:lang w:eastAsia="zh-CN"/>
        </w:rPr>
        <w:t>建德市寿昌镇人民政府</w:t>
      </w:r>
      <w:r>
        <w:rPr>
          <w:rFonts w:hint="eastAsia" w:asciiTheme="minorHAnsi" w:hAnsiTheme="minorHAnsi"/>
          <w:sz w:val="28"/>
          <w:szCs w:val="28"/>
        </w:rPr>
        <w:t>）提供的相关资料，并结合该项目的实际情况，对项目的预算进行审核。按照国家基本建设有关法律、法规、相关造价文件、建筑工程相关预算定额等进行预算审核，对审核报告的合规性及结果与审核依据的一致性负责。现审核工作已完成，将审核结果及有关事项报告如下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50" w:line="460" w:lineRule="exact"/>
        <w:ind w:firstLine="562" w:firstLineChars="200"/>
        <w:textAlignment w:val="auto"/>
        <w:rPr>
          <w:rFonts w:asciiTheme="minorHAnsi" w:hAnsiTheme="minorHAnsi"/>
          <w:b/>
          <w:sz w:val="28"/>
          <w:szCs w:val="28"/>
        </w:rPr>
      </w:pPr>
      <w:r>
        <w:rPr>
          <w:rFonts w:hint="eastAsia" w:asciiTheme="minorHAnsi" w:hAnsiTheme="minorHAnsi"/>
          <w:b/>
          <w:sz w:val="28"/>
          <w:szCs w:val="28"/>
          <w:lang w:eastAsia="zh-CN"/>
        </w:rPr>
        <w:t>一、</w:t>
      </w:r>
      <w:r>
        <w:rPr>
          <w:rFonts w:hint="eastAsia" w:asciiTheme="minorHAnsi" w:hAnsiTheme="minorHAnsi"/>
          <w:b/>
          <w:sz w:val="28"/>
          <w:szCs w:val="28"/>
        </w:rPr>
        <w:t>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279" w:leftChars="133" w:firstLine="280" w:firstLineChars="100"/>
        <w:textAlignment w:val="auto"/>
        <w:rPr>
          <w:rFonts w:hint="eastAsia" w:asciiTheme="minorHAnsi" w:hAnsiTheme="minorHAnsi"/>
          <w:sz w:val="28"/>
          <w:szCs w:val="28"/>
        </w:rPr>
      </w:pPr>
      <w:r>
        <w:rPr>
          <w:rFonts w:hint="eastAsia" w:asciiTheme="minorHAnsi" w:hAnsiTheme="minorHAnsi"/>
          <w:sz w:val="28"/>
          <w:szCs w:val="28"/>
        </w:rPr>
        <w:t>本项目</w:t>
      </w:r>
      <w:bookmarkStart w:id="0" w:name="OLE_LINK3"/>
      <w:r>
        <w:rPr>
          <w:rFonts w:hint="eastAsia" w:asciiTheme="minorHAnsi" w:hAnsiTheme="minorHAnsi"/>
          <w:sz w:val="28"/>
          <w:szCs w:val="28"/>
          <w:lang w:eastAsia="zh-CN"/>
        </w:rPr>
        <w:t>寿昌镇丝瓜现代农业产业园项目（二期）</w:t>
      </w:r>
      <w:bookmarkEnd w:id="0"/>
      <w:r>
        <w:rPr>
          <w:rFonts w:hint="eastAsia" w:asciiTheme="minorHAnsi" w:hAnsiTheme="minorHAnsi"/>
          <w:sz w:val="28"/>
          <w:szCs w:val="28"/>
        </w:rPr>
        <w:t>，位于建德市</w:t>
      </w:r>
      <w:r>
        <w:rPr>
          <w:rFonts w:hint="eastAsia" w:asciiTheme="minorHAnsi" w:hAnsiTheme="minorHAnsi"/>
          <w:sz w:val="28"/>
          <w:szCs w:val="28"/>
          <w:lang w:eastAsia="zh-CN"/>
        </w:rPr>
        <w:t>寿昌镇</w:t>
      </w:r>
      <w:r>
        <w:rPr>
          <w:rFonts w:hint="eastAsia" w:asciiTheme="minorHAnsi" w:hAnsiTheme="minorHAnsi"/>
          <w:sz w:val="28"/>
          <w:szCs w:val="28"/>
        </w:rPr>
        <w:t>。项目主要建设内容包括</w:t>
      </w:r>
      <w:r>
        <w:rPr>
          <w:rFonts w:hint="eastAsia" w:asciiTheme="minorHAnsi" w:hAnsiTheme="minorHAnsi"/>
          <w:sz w:val="28"/>
          <w:szCs w:val="28"/>
          <w:lang w:eastAsia="zh-CN"/>
        </w:rPr>
        <w:t>田块整治、土地</w:t>
      </w:r>
      <w:r>
        <w:rPr>
          <w:rFonts w:hint="eastAsia" w:asciiTheme="minorHAnsi" w:hAnsiTheme="minorHAnsi"/>
          <w:sz w:val="28"/>
          <w:szCs w:val="28"/>
        </w:rPr>
        <w:t>平整、</w:t>
      </w:r>
      <w:r>
        <w:rPr>
          <w:rFonts w:hint="eastAsia" w:asciiTheme="minorHAnsi" w:hAnsiTheme="minorHAnsi"/>
          <w:sz w:val="28"/>
          <w:szCs w:val="28"/>
          <w:lang w:eastAsia="zh-CN"/>
        </w:rPr>
        <w:t>道路工程、渠道及灌概等工程</w:t>
      </w:r>
      <w:r>
        <w:rPr>
          <w:rFonts w:hint="eastAsia" w:asciiTheme="minorHAnsi" w:hAnsiTheme="minorHAnsi"/>
          <w:sz w:val="28"/>
          <w:szCs w:val="28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50" w:line="460" w:lineRule="exact"/>
        <w:ind w:firstLine="562" w:firstLineChars="200"/>
        <w:textAlignment w:val="auto"/>
        <w:rPr>
          <w:rFonts w:ascii="Calibri" w:hAnsi="Calibri"/>
          <w:b/>
          <w:sz w:val="28"/>
          <w:szCs w:val="28"/>
        </w:rPr>
      </w:pPr>
      <w:r>
        <w:rPr>
          <w:rFonts w:hint="eastAsia" w:asciiTheme="minorHAnsi" w:hAnsiTheme="minorHAnsi"/>
          <w:b/>
          <w:sz w:val="28"/>
          <w:szCs w:val="28"/>
          <w:lang w:eastAsia="zh-CN"/>
        </w:rPr>
        <w:t>二、</w:t>
      </w:r>
      <w:r>
        <w:rPr>
          <w:rFonts w:hint="eastAsia" w:asciiTheme="minorHAnsi" w:hAnsiTheme="minorHAnsi"/>
          <w:b/>
          <w:sz w:val="28"/>
          <w:szCs w:val="28"/>
        </w:rPr>
        <w:t>审核依据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firstLine="560" w:firstLineChars="200"/>
        <w:jc w:val="both"/>
        <w:textAlignment w:val="auto"/>
        <w:rPr>
          <w:rFonts w:hint="eastAsia" w:eastAsia="宋体" w:cs="Times New Roman" w:asciiTheme="minorHAnsi" w:hAnsiTheme="minorHAnsi"/>
          <w:b w:val="0"/>
          <w:bCs w:val="0"/>
          <w:kern w:val="2"/>
          <w:sz w:val="28"/>
          <w:szCs w:val="28"/>
          <w:lang w:val="zh-CN" w:eastAsia="zh-CN" w:bidi="ar-SA"/>
        </w:rPr>
      </w:pPr>
      <w:r>
        <w:rPr>
          <w:rFonts w:hint="eastAsia" w:eastAsia="宋体" w:cs="Times New Roman" w:asciiTheme="minorHAnsi" w:hAnsiTheme="minorHAnsi"/>
          <w:b w:val="0"/>
          <w:bCs w:val="0"/>
          <w:kern w:val="2"/>
          <w:sz w:val="28"/>
          <w:szCs w:val="28"/>
          <w:lang w:val="en-US" w:eastAsia="zh-CN" w:bidi="ar-SA"/>
        </w:rPr>
        <w:t>1、《浙江省土地整治项目预算编制规定》、《浙江省土地整治项目预算定额》、《浙江省土地整治项目施工机械台班费定额》、浙土资厅函[2016]550号 关于调整浙江省土地整治项目预算计价规则的通知</w:t>
      </w:r>
      <w:r>
        <w:rPr>
          <w:rFonts w:hint="eastAsia" w:eastAsia="宋体" w:cs="Times New Roman" w:asciiTheme="minorHAnsi" w:hAnsiTheme="minorHAnsi"/>
          <w:b w:val="0"/>
          <w:bCs w:val="0"/>
          <w:kern w:val="2"/>
          <w:sz w:val="28"/>
          <w:szCs w:val="28"/>
          <w:lang w:val="zh-CN" w:eastAsia="zh-CN" w:bidi="ar-SA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ascii="宋体" w:hAnsi="宋体"/>
          <w:color w:val="000000"/>
          <w:sz w:val="30"/>
          <w:szCs w:val="30"/>
        </w:rPr>
      </w:pPr>
      <w:r>
        <w:rPr>
          <w:rFonts w:hint="eastAsia" w:eastAsia="宋体" w:cs="Times New Roman" w:asciiTheme="minorHAnsi" w:hAnsiTheme="minorHAnsi"/>
          <w:b w:val="0"/>
          <w:bCs w:val="0"/>
          <w:kern w:val="2"/>
          <w:sz w:val="28"/>
          <w:szCs w:val="28"/>
          <w:lang w:val="en-US" w:eastAsia="zh-CN" w:bidi="ar-SA"/>
        </w:rPr>
        <w:t>2、</w:t>
      </w:r>
      <w:r>
        <w:rPr>
          <w:rFonts w:hint="eastAsia" w:cs="Times New Roman" w:asciiTheme="minorHAnsi" w:hAnsiTheme="minorHAnsi"/>
          <w:b w:val="0"/>
          <w:bCs w:val="0"/>
          <w:kern w:val="2"/>
          <w:sz w:val="28"/>
          <w:szCs w:val="28"/>
          <w:lang w:val="en-US" w:eastAsia="zh-CN" w:bidi="ar-SA"/>
        </w:rPr>
        <w:t>寿昌镇丝瓜现代农业产业园项目（二期）</w:t>
      </w:r>
      <w:r>
        <w:rPr>
          <w:rFonts w:hint="eastAsia" w:eastAsia="宋体" w:cs="Times New Roman" w:asciiTheme="minorHAnsi" w:hAnsiTheme="minorHAnsi"/>
          <w:b w:val="0"/>
          <w:bCs w:val="0"/>
          <w:kern w:val="2"/>
          <w:sz w:val="28"/>
          <w:szCs w:val="28"/>
          <w:lang w:val="en-US" w:eastAsia="zh-CN" w:bidi="ar-SA"/>
        </w:rPr>
        <w:t>预算书、设计施工</w:t>
      </w:r>
      <w:r>
        <w:rPr>
          <w:rFonts w:hint="eastAsia" w:ascii="宋体" w:hAnsi="宋体"/>
          <w:color w:val="000000"/>
          <w:sz w:val="30"/>
          <w:szCs w:val="30"/>
        </w:rPr>
        <w:t>图</w:t>
      </w:r>
      <w:r>
        <w:rPr>
          <w:rFonts w:hint="eastAsia" w:ascii="宋体" w:hAnsi="宋体"/>
          <w:color w:val="000000"/>
          <w:sz w:val="30"/>
          <w:szCs w:val="30"/>
          <w:lang w:eastAsia="zh-CN"/>
        </w:rPr>
        <w:t>电子</w:t>
      </w:r>
      <w:r>
        <w:rPr>
          <w:rFonts w:hint="eastAsia" w:ascii="宋体" w:hAnsi="宋体"/>
          <w:color w:val="000000"/>
          <w:sz w:val="30"/>
          <w:szCs w:val="30"/>
        </w:rPr>
        <w:t>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ascii="新宋体" w:hAnsi="新宋体" w:eastAsia="新宋体"/>
          <w:color w:val="000000"/>
          <w:sz w:val="28"/>
          <w:szCs w:val="28"/>
        </w:rPr>
      </w:pPr>
      <w:r>
        <w:rPr>
          <w:rFonts w:hint="eastAsia" w:ascii="新宋体" w:hAnsi="新宋体" w:eastAsia="新宋体"/>
          <w:color w:val="000000"/>
          <w:sz w:val="28"/>
          <w:szCs w:val="28"/>
        </w:rPr>
        <w:t>3、</w:t>
      </w:r>
      <w:r>
        <w:rPr>
          <w:rFonts w:hint="eastAsia" w:ascii="宋体" w:hAnsi="宋体"/>
          <w:color w:val="000000"/>
          <w:sz w:val="28"/>
          <w:szCs w:val="28"/>
        </w:rPr>
        <w:t>标准、规范及有关技术文件。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4、材料价格按20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26</w:t>
      </w:r>
      <w:r>
        <w:rPr>
          <w:rFonts w:hint="eastAsia" w:ascii="宋体" w:hAnsi="宋体"/>
          <w:color w:val="000000"/>
          <w:sz w:val="28"/>
          <w:szCs w:val="28"/>
        </w:rPr>
        <w:t>年第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1</w:t>
      </w:r>
      <w:r>
        <w:rPr>
          <w:rFonts w:hint="eastAsia" w:ascii="宋体" w:hAnsi="宋体"/>
          <w:color w:val="000000"/>
          <w:sz w:val="28"/>
          <w:szCs w:val="28"/>
        </w:rPr>
        <w:t>期《杭州造价信息》(建德市)信息价、市场价，20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26</w:t>
      </w:r>
      <w:r>
        <w:rPr>
          <w:rFonts w:hint="eastAsia" w:ascii="宋体" w:hAnsi="宋体"/>
          <w:color w:val="000000"/>
          <w:sz w:val="28"/>
          <w:szCs w:val="28"/>
        </w:rPr>
        <w:t>年第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1</w:t>
      </w:r>
      <w:r>
        <w:rPr>
          <w:rFonts w:hint="eastAsia" w:ascii="宋体" w:hAnsi="宋体"/>
          <w:color w:val="000000"/>
          <w:sz w:val="28"/>
          <w:szCs w:val="28"/>
        </w:rPr>
        <w:t>期《浙江造价信息》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5、</w:t>
      </w:r>
      <w:r>
        <w:rPr>
          <w:rFonts w:hint="eastAsia" w:ascii="宋体" w:hAnsi="宋体"/>
          <w:color w:val="000000"/>
          <w:sz w:val="28"/>
          <w:szCs w:val="28"/>
        </w:rPr>
        <w:t>人工价格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：</w:t>
      </w:r>
      <w:r>
        <w:rPr>
          <w:rFonts w:hint="eastAsia" w:ascii="宋体" w:hAnsi="宋体"/>
          <w:color w:val="000000"/>
          <w:sz w:val="28"/>
          <w:szCs w:val="28"/>
          <w:lang w:val="zh-CN" w:eastAsia="zh-CN"/>
        </w:rPr>
        <w:t>甲类工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72.72</w:t>
      </w:r>
      <w:r>
        <w:rPr>
          <w:rFonts w:hint="eastAsia" w:ascii="宋体" w:hAnsi="宋体"/>
          <w:color w:val="000000"/>
          <w:sz w:val="28"/>
          <w:szCs w:val="28"/>
          <w:lang w:val="zh-CN" w:eastAsia="zh-CN"/>
        </w:rPr>
        <w:t>元/工日，乙类工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52.79</w:t>
      </w:r>
      <w:r>
        <w:rPr>
          <w:rFonts w:hint="eastAsia" w:ascii="宋体" w:hAnsi="宋体"/>
          <w:color w:val="000000"/>
          <w:sz w:val="28"/>
          <w:szCs w:val="28"/>
          <w:lang w:val="zh-CN" w:eastAsia="zh-CN"/>
        </w:rPr>
        <w:t>元/工日。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50" w:line="460" w:lineRule="exact"/>
        <w:ind w:firstLine="562" w:firstLineChars="200"/>
        <w:textAlignment w:val="auto"/>
        <w:rPr>
          <w:rFonts w:hint="eastAsia" w:cs="Times New Roman" w:asciiTheme="minorEastAsia" w:hAnsiTheme="minorEastAsia" w:eastAsiaTheme="minorEastAsia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b/>
          <w:bCs/>
          <w:kern w:val="2"/>
          <w:sz w:val="28"/>
          <w:szCs w:val="28"/>
          <w:lang w:val="en-US" w:eastAsia="zh-CN" w:bidi="ar-SA"/>
        </w:rPr>
        <w:t>三、审核情况说明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Theme="minorHAnsi" w:hAnsiTheme="minorHAnsi"/>
          <w:sz w:val="28"/>
          <w:szCs w:val="28"/>
          <w:lang w:val="en-US" w:eastAsia="zh-CN"/>
        </w:rPr>
      </w:pPr>
      <w:r>
        <w:rPr>
          <w:rFonts w:hint="eastAsia" w:asciiTheme="minorHAnsi" w:hAnsiTheme="minorHAnsi"/>
          <w:sz w:val="28"/>
          <w:szCs w:val="28"/>
          <w:lang w:val="en-US" w:eastAsia="zh-CN"/>
        </w:rPr>
        <w:t>1、1.12渠道拆除工程量核减，核减2285元；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Theme="minorHAnsi" w:hAnsiTheme="minorHAnsi"/>
          <w:sz w:val="28"/>
          <w:szCs w:val="28"/>
          <w:lang w:val="en-US" w:eastAsia="zh-CN"/>
        </w:rPr>
      </w:pPr>
      <w:r>
        <w:rPr>
          <w:rFonts w:hint="eastAsia" w:asciiTheme="minorHAnsi" w:hAnsiTheme="minorHAnsi"/>
          <w:sz w:val="28"/>
          <w:szCs w:val="28"/>
          <w:lang w:val="en-US" w:eastAsia="zh-CN"/>
        </w:rPr>
        <w:t>2、2.2扩建机耕路（B=0.2m）碎石水稳基层改为水泥混凝土基层，核减4409元；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Theme="minorHAnsi" w:hAnsiTheme="minorHAnsi"/>
          <w:sz w:val="28"/>
          <w:szCs w:val="28"/>
          <w:lang w:val="en-US" w:eastAsia="zh-CN"/>
        </w:rPr>
      </w:pPr>
      <w:r>
        <w:rPr>
          <w:rFonts w:hint="eastAsia" w:asciiTheme="minorHAnsi" w:hAnsiTheme="minorHAnsi"/>
          <w:sz w:val="28"/>
          <w:szCs w:val="28"/>
          <w:lang w:val="en-US" w:eastAsia="zh-CN"/>
        </w:rPr>
        <w:t>3、2.3扩建机耕路（B=0.6m）碎石水稳基层改为水泥混凝土基层，核减5294元；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Theme="minorHAnsi" w:hAnsiTheme="minorHAnsi"/>
          <w:sz w:val="28"/>
          <w:szCs w:val="28"/>
          <w:lang w:val="en-US" w:eastAsia="zh-CN"/>
        </w:rPr>
      </w:pPr>
      <w:r>
        <w:rPr>
          <w:rFonts w:hint="eastAsia" w:asciiTheme="minorHAnsi" w:hAnsiTheme="minorHAnsi"/>
          <w:sz w:val="28"/>
          <w:szCs w:val="28"/>
          <w:lang w:val="en-US" w:eastAsia="zh-CN"/>
        </w:rPr>
        <w:t>4、2.4扩建机耕路（B=0.8m）碎石水稳基层改为水泥混凝土基层，核减19193元；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Theme="minorHAnsi" w:hAnsiTheme="minorHAnsi"/>
          <w:sz w:val="28"/>
          <w:szCs w:val="28"/>
          <w:lang w:val="en-US" w:eastAsia="zh-CN"/>
        </w:rPr>
      </w:pPr>
      <w:r>
        <w:rPr>
          <w:rFonts w:hint="eastAsia" w:asciiTheme="minorHAnsi" w:hAnsiTheme="minorHAnsi"/>
          <w:sz w:val="28"/>
          <w:szCs w:val="28"/>
          <w:lang w:val="en-US" w:eastAsia="zh-CN"/>
        </w:rPr>
        <w:t>5、3.1 1支斗排1~17（0.5*0.6m，现浇）土方回填工程量核增，核增14046元；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Theme="minorHAnsi" w:hAnsiTheme="minorHAnsi"/>
          <w:sz w:val="28"/>
          <w:szCs w:val="28"/>
          <w:lang w:val="en-US" w:eastAsia="zh-CN"/>
        </w:rPr>
      </w:pPr>
      <w:r>
        <w:rPr>
          <w:rFonts w:hint="eastAsia" w:asciiTheme="minorHAnsi" w:hAnsiTheme="minorHAnsi"/>
          <w:sz w:val="28"/>
          <w:szCs w:val="28"/>
          <w:lang w:val="en-US" w:eastAsia="zh-CN"/>
        </w:rPr>
        <w:t>6、3.2 1支排1-1~3（0.5*0.6m，现浇）土方回填工程量核增，核增4103元；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Theme="minorHAnsi" w:hAnsiTheme="minorHAnsi"/>
          <w:sz w:val="28"/>
          <w:szCs w:val="28"/>
          <w:lang w:val="en-US" w:eastAsia="zh-CN"/>
        </w:rPr>
      </w:pPr>
      <w:r>
        <w:rPr>
          <w:rFonts w:hint="eastAsia" w:asciiTheme="minorHAnsi" w:hAnsiTheme="minorHAnsi"/>
          <w:sz w:val="28"/>
          <w:szCs w:val="28"/>
          <w:lang w:val="en-US" w:eastAsia="zh-CN"/>
        </w:rPr>
        <w:t>7、3.3 1支排2-1~3（0.5*0.6m，现浇）土方回填工程量核增，核增4103元；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Theme="minorHAnsi" w:hAnsiTheme="minorHAnsi"/>
          <w:sz w:val="28"/>
          <w:szCs w:val="28"/>
          <w:lang w:val="en-US" w:eastAsia="zh-CN"/>
        </w:rPr>
      </w:pPr>
      <w:bookmarkStart w:id="1" w:name="OLE_LINK1"/>
      <w:r>
        <w:rPr>
          <w:rFonts w:hint="eastAsia" w:asciiTheme="minorHAnsi" w:hAnsiTheme="minorHAnsi"/>
          <w:sz w:val="28"/>
          <w:szCs w:val="28"/>
          <w:lang w:val="en-US" w:eastAsia="zh-CN"/>
        </w:rPr>
        <w:t>8、3.6 1干排1-1~3（0.5*0.7m，现浇）钢筋、土方回填工程量核增，核增6249元；</w:t>
      </w:r>
    </w:p>
    <w:bookmarkEnd w:id="1"/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Theme="minorHAnsi" w:hAnsiTheme="minorHAnsi"/>
          <w:sz w:val="28"/>
          <w:szCs w:val="28"/>
          <w:lang w:val="en-US" w:eastAsia="zh-CN"/>
        </w:rPr>
      </w:pPr>
      <w:r>
        <w:rPr>
          <w:rFonts w:hint="eastAsia" w:asciiTheme="minorHAnsi" w:hAnsiTheme="minorHAnsi"/>
          <w:sz w:val="28"/>
          <w:szCs w:val="28"/>
          <w:lang w:val="en-US" w:eastAsia="zh-CN"/>
        </w:rPr>
        <w:t>9、3.7 1干排2-1~5（0.5*0.7m，现浇）钢筋、土方回填工程量核增，核增36645元；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Theme="minorHAnsi" w:hAnsiTheme="minorHAnsi"/>
          <w:sz w:val="28"/>
          <w:szCs w:val="28"/>
          <w:lang w:val="en-US" w:eastAsia="zh-CN"/>
        </w:rPr>
      </w:pPr>
      <w:r>
        <w:rPr>
          <w:rFonts w:hint="eastAsia" w:asciiTheme="minorHAnsi" w:hAnsiTheme="minorHAnsi"/>
          <w:sz w:val="28"/>
          <w:szCs w:val="28"/>
          <w:lang w:val="en-US" w:eastAsia="zh-CN"/>
        </w:rPr>
        <w:t>10、3.8 1干排1-2（0.8*0.8m，现浇）钢筋、土方回填工程量核增，核增5718元；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Theme="minorHAnsi" w:hAnsiTheme="minorHAnsi"/>
          <w:sz w:val="28"/>
          <w:szCs w:val="28"/>
          <w:lang w:val="en-US" w:eastAsia="zh-CN"/>
        </w:rPr>
      </w:pPr>
      <w:r>
        <w:rPr>
          <w:rFonts w:hint="eastAsia" w:asciiTheme="minorHAnsi" w:hAnsiTheme="minorHAnsi"/>
          <w:sz w:val="28"/>
          <w:szCs w:val="28"/>
          <w:lang w:val="en-US" w:eastAsia="zh-CN"/>
        </w:rPr>
        <w:t>11、3.9 扩建支排（0.5*0.6m，现浇）土方回填工程量核增，核增7751元；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Theme="minorHAnsi" w:hAnsiTheme="minorHAnsi"/>
          <w:sz w:val="28"/>
          <w:szCs w:val="28"/>
          <w:lang w:val="en-US" w:eastAsia="zh-CN"/>
        </w:rPr>
      </w:pPr>
      <w:r>
        <w:rPr>
          <w:rFonts w:hint="eastAsia" w:asciiTheme="minorHAnsi" w:hAnsiTheme="minorHAnsi"/>
          <w:sz w:val="28"/>
          <w:szCs w:val="28"/>
          <w:lang w:val="en-US" w:eastAsia="zh-CN"/>
        </w:rPr>
        <w:t>12、3.14过路涵管dn400-4m（2#-10#、12#、13#过路涵管）工程量核减，定额套价调整，核减7183元；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Theme="minorHAnsi" w:hAnsiTheme="minorHAnsi"/>
          <w:sz w:val="28"/>
          <w:szCs w:val="28"/>
          <w:lang w:val="en-US" w:eastAsia="zh-CN"/>
        </w:rPr>
      </w:pPr>
      <w:r>
        <w:rPr>
          <w:rFonts w:hint="eastAsia" w:asciiTheme="minorHAnsi" w:hAnsiTheme="minorHAnsi"/>
          <w:sz w:val="28"/>
          <w:szCs w:val="28"/>
          <w:lang w:val="en-US" w:eastAsia="zh-CN"/>
        </w:rPr>
        <w:t>13、</w:t>
      </w:r>
      <w:bookmarkStart w:id="2" w:name="OLE_LINK2"/>
      <w:r>
        <w:rPr>
          <w:rFonts w:hint="eastAsia" w:asciiTheme="minorHAnsi" w:hAnsiTheme="minorHAnsi"/>
          <w:sz w:val="28"/>
          <w:szCs w:val="28"/>
          <w:lang w:val="en-US" w:eastAsia="zh-CN"/>
        </w:rPr>
        <w:t>4.1de90PVC-U给水管（1.0Mpa）主材信息价调整，核减4937元；</w:t>
      </w:r>
    </w:p>
    <w:bookmarkEnd w:id="2"/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Theme="minorHAnsi" w:hAnsiTheme="minorHAnsi"/>
          <w:sz w:val="28"/>
          <w:szCs w:val="28"/>
          <w:lang w:val="en-US" w:eastAsia="zh-CN"/>
        </w:rPr>
      </w:pPr>
      <w:r>
        <w:rPr>
          <w:rFonts w:hint="eastAsia" w:asciiTheme="minorHAnsi" w:hAnsiTheme="minorHAnsi"/>
          <w:sz w:val="28"/>
          <w:szCs w:val="28"/>
          <w:lang w:val="en-US" w:eastAsia="zh-CN"/>
        </w:rPr>
        <w:t>14、4.2de110PVC-U给水管（1.0Mpa）主材信息价调整，核减3724元；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Theme="minorHAnsi" w:hAnsiTheme="minorHAnsi"/>
          <w:sz w:val="28"/>
          <w:szCs w:val="28"/>
          <w:lang w:val="en-US" w:eastAsia="zh-CN"/>
        </w:rPr>
      </w:pPr>
      <w:r>
        <w:rPr>
          <w:rFonts w:hint="eastAsia" w:asciiTheme="minorHAnsi" w:hAnsiTheme="minorHAnsi"/>
          <w:sz w:val="28"/>
          <w:szCs w:val="28"/>
          <w:lang w:val="en-US" w:eastAsia="zh-CN"/>
        </w:rPr>
        <w:t>15、4.3de160PVC-U给水管（1.0Mpa）主材信息价调整，核减13123元；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default" w:asciiTheme="minorHAnsi" w:hAnsiTheme="minorHAnsi"/>
          <w:sz w:val="28"/>
          <w:szCs w:val="28"/>
          <w:lang w:val="en-US" w:eastAsia="zh-CN"/>
        </w:rPr>
      </w:pPr>
      <w:r>
        <w:rPr>
          <w:rFonts w:hint="eastAsia" w:asciiTheme="minorHAnsi" w:hAnsiTheme="minorHAnsi"/>
          <w:sz w:val="28"/>
          <w:szCs w:val="28"/>
          <w:lang w:val="en-US" w:eastAsia="zh-CN"/>
        </w:rPr>
        <w:t>16、4.15，管道配件项已计入各管道单项中，此处整项扣除，核减17898元；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宋体" w:hAnsi="宋体" w:cs="宋体"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17、其他互有增减处详见审核明细表。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2" w:firstLineChars="200"/>
        <w:textAlignment w:val="auto"/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四、其他情况说明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宋体" w:hAnsi="宋体" w:cs="宋体"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经设计确认：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default" w:ascii="宋体" w:hAnsi="宋体" w:cs="宋体"/>
          <w:bCs/>
          <w:sz w:val="28"/>
          <w:szCs w:val="28"/>
          <w:lang w:val="en-US" w:eastAsia="zh-CN"/>
        </w:rPr>
      </w:pPr>
      <w:r>
        <w:rPr>
          <w:rFonts w:hint="default" w:ascii="宋体" w:hAnsi="宋体" w:cs="宋体"/>
          <w:bCs/>
          <w:sz w:val="28"/>
          <w:szCs w:val="28"/>
          <w:lang w:val="en-US" w:eastAsia="zh-CN"/>
        </w:rPr>
        <w:t>1、砍伐、清表、拆除工程分布图中《地块清理情统计表》中序号1~序号8为涉及土地平整地块另外整合汇总工程量，已计入概算工程量中，田块整治工程预算工程量按概算工程量计入；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default" w:ascii="宋体" w:hAnsi="宋体" w:cs="宋体"/>
          <w:bCs/>
          <w:sz w:val="28"/>
          <w:szCs w:val="28"/>
          <w:lang w:val="en-US" w:eastAsia="zh-CN"/>
        </w:rPr>
      </w:pPr>
      <w:r>
        <w:rPr>
          <w:rFonts w:hint="default" w:ascii="宋体" w:hAnsi="宋体" w:cs="宋体"/>
          <w:bCs/>
          <w:sz w:val="28"/>
          <w:szCs w:val="28"/>
          <w:lang w:val="en-US" w:eastAsia="zh-CN"/>
        </w:rPr>
        <w:t>2、灌溉泵站水泵不考虑在本次预算中；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default" w:ascii="宋体" w:hAnsi="宋体" w:cs="宋体"/>
          <w:bCs/>
          <w:sz w:val="28"/>
          <w:szCs w:val="28"/>
          <w:lang w:val="en-US" w:eastAsia="zh-CN"/>
        </w:rPr>
      </w:pPr>
      <w:r>
        <w:rPr>
          <w:rFonts w:hint="default" w:ascii="宋体" w:hAnsi="宋体" w:cs="宋体"/>
          <w:bCs/>
          <w:sz w:val="28"/>
          <w:szCs w:val="28"/>
          <w:lang w:val="en-US" w:eastAsia="zh-CN"/>
        </w:rPr>
        <w:t>3、支排与支斗排做法一致，干排都布钢筋；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default" w:ascii="宋体" w:hAnsi="宋体" w:cs="宋体"/>
          <w:bCs/>
          <w:sz w:val="28"/>
          <w:szCs w:val="28"/>
          <w:lang w:val="en-US" w:eastAsia="zh-CN"/>
        </w:rPr>
      </w:pPr>
      <w:r>
        <w:rPr>
          <w:rFonts w:hint="default" w:ascii="宋体" w:hAnsi="宋体" w:cs="宋体"/>
          <w:bCs/>
          <w:sz w:val="28"/>
          <w:szCs w:val="28"/>
          <w:lang w:val="en-US" w:eastAsia="zh-CN"/>
        </w:rPr>
        <w:t>4、过路涵管上碎石路面不考虑（与道路碎石路面重复）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default" w:ascii="宋体" w:hAnsi="宋体" w:cs="宋体"/>
          <w:bCs/>
          <w:sz w:val="28"/>
          <w:szCs w:val="28"/>
          <w:lang w:val="en-US" w:eastAsia="zh-CN"/>
        </w:rPr>
      </w:pPr>
      <w:r>
        <w:rPr>
          <w:rFonts w:hint="default" w:ascii="宋体" w:hAnsi="宋体" w:cs="宋体"/>
          <w:bCs/>
          <w:sz w:val="28"/>
          <w:szCs w:val="28"/>
          <w:lang w:val="en-US" w:eastAsia="zh-CN"/>
        </w:rPr>
        <w:t>5、PVC-U给水管按1.0Mpa考虑；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default" w:ascii="宋体" w:hAnsi="宋体" w:cs="宋体"/>
          <w:bCs/>
          <w:sz w:val="28"/>
          <w:szCs w:val="28"/>
          <w:lang w:val="en-US" w:eastAsia="zh-CN"/>
        </w:rPr>
      </w:pPr>
      <w:r>
        <w:rPr>
          <w:rFonts w:hint="default" w:ascii="宋体" w:hAnsi="宋体" w:cs="宋体"/>
          <w:bCs/>
          <w:sz w:val="28"/>
          <w:szCs w:val="28"/>
          <w:lang w:val="en-US" w:eastAsia="zh-CN"/>
        </w:rPr>
        <w:t>6、开挖断面2+路面恢复（DN200镀锌钢管套管4m/处）全部暂按破除原混凝土路面及恢复混凝土路面考虑，结算时按实际发生计算；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2" w:firstLineChars="200"/>
        <w:textAlignment w:val="auto"/>
        <w:rPr>
          <w:rFonts w:ascii="Calibri" w:hAnsi="Calibri"/>
          <w:b/>
          <w:sz w:val="28"/>
          <w:szCs w:val="28"/>
        </w:rPr>
      </w:pPr>
      <w:r>
        <w:rPr>
          <w:rFonts w:hint="eastAsia" w:asciiTheme="minorHAnsi" w:hAnsiTheme="minorHAnsi"/>
          <w:b/>
          <w:sz w:val="28"/>
          <w:szCs w:val="28"/>
          <w:lang w:eastAsia="zh-CN"/>
        </w:rPr>
        <w:t>五、</w:t>
      </w:r>
      <w:r>
        <w:rPr>
          <w:rFonts w:hint="eastAsia" w:asciiTheme="minorHAnsi" w:hAnsiTheme="minorHAnsi"/>
          <w:b/>
          <w:sz w:val="28"/>
          <w:szCs w:val="28"/>
        </w:rPr>
        <w:t>审核结果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宋体" w:hAnsi="宋体"/>
          <w:color w:val="000000"/>
          <w:sz w:val="30"/>
          <w:szCs w:val="30"/>
        </w:rPr>
      </w:pPr>
      <w:r>
        <w:rPr>
          <w:rFonts w:hint="eastAsia" w:ascii="宋体" w:hAnsi="宋体"/>
          <w:color w:val="000000"/>
          <w:sz w:val="30"/>
          <w:szCs w:val="30"/>
          <w:lang w:eastAsia="zh-CN"/>
        </w:rPr>
        <w:t>寿昌镇丝瓜现代农业产业园项目（二期）</w:t>
      </w:r>
      <w:r>
        <w:rPr>
          <w:rFonts w:hint="eastAsia" w:ascii="宋体" w:hAnsi="宋体"/>
          <w:color w:val="000000"/>
          <w:sz w:val="30"/>
          <w:szCs w:val="30"/>
        </w:rPr>
        <w:t>送审预算造价为</w:t>
      </w:r>
      <w:r>
        <w:rPr>
          <w:rFonts w:hint="eastAsia" w:ascii="宋体" w:hAnsi="宋体"/>
          <w:color w:val="000000"/>
          <w:sz w:val="30"/>
          <w:szCs w:val="30"/>
          <w:lang w:val="en-US" w:eastAsia="zh-CN"/>
        </w:rPr>
        <w:t>3204078</w:t>
      </w:r>
      <w:r>
        <w:rPr>
          <w:rFonts w:hint="eastAsia" w:ascii="宋体" w:hAnsi="宋体"/>
          <w:color w:val="000000"/>
          <w:sz w:val="30"/>
          <w:szCs w:val="30"/>
        </w:rPr>
        <w:t>元，经审核预算造价为</w:t>
      </w:r>
      <w:r>
        <w:rPr>
          <w:rFonts w:hint="eastAsia" w:ascii="宋体" w:hAnsi="宋体"/>
          <w:color w:val="000000"/>
          <w:sz w:val="30"/>
          <w:szCs w:val="30"/>
          <w:lang w:val="en-US" w:eastAsia="zh-CN"/>
        </w:rPr>
        <w:t>3195982</w:t>
      </w:r>
      <w:r>
        <w:rPr>
          <w:rFonts w:hint="eastAsia" w:ascii="宋体" w:hAnsi="宋体"/>
          <w:color w:val="000000"/>
          <w:sz w:val="30"/>
          <w:szCs w:val="30"/>
        </w:rPr>
        <w:t>元，</w:t>
      </w:r>
      <w:r>
        <w:rPr>
          <w:rFonts w:hint="eastAsia" w:ascii="宋体" w:hAnsi="宋体"/>
          <w:color w:val="000000"/>
          <w:sz w:val="30"/>
          <w:szCs w:val="30"/>
          <w:lang w:eastAsia="zh-CN"/>
        </w:rPr>
        <w:t>核增额</w:t>
      </w:r>
      <w:r>
        <w:rPr>
          <w:rFonts w:hint="eastAsia" w:ascii="宋体" w:hAnsi="宋体"/>
          <w:color w:val="000000"/>
          <w:sz w:val="30"/>
          <w:szCs w:val="30"/>
          <w:lang w:val="en-US" w:eastAsia="zh-CN"/>
        </w:rPr>
        <w:t>88322元，核减额96418元，</w:t>
      </w:r>
      <w:r>
        <w:rPr>
          <w:rFonts w:hint="eastAsia" w:ascii="宋体" w:hAnsi="宋体"/>
          <w:color w:val="000000"/>
          <w:sz w:val="30"/>
          <w:szCs w:val="30"/>
          <w:lang w:eastAsia="zh-CN"/>
        </w:rPr>
        <w:t>净</w:t>
      </w:r>
      <w:r>
        <w:rPr>
          <w:rFonts w:hint="eastAsia" w:ascii="宋体" w:hAnsi="宋体"/>
          <w:color w:val="000000"/>
          <w:sz w:val="30"/>
          <w:szCs w:val="30"/>
        </w:rPr>
        <w:t>核</w:t>
      </w:r>
      <w:r>
        <w:rPr>
          <w:rFonts w:hint="eastAsia" w:ascii="宋体" w:hAnsi="宋体"/>
          <w:color w:val="000000"/>
          <w:sz w:val="30"/>
          <w:szCs w:val="30"/>
          <w:lang w:eastAsia="zh-CN"/>
        </w:rPr>
        <w:t>减</w:t>
      </w:r>
      <w:r>
        <w:rPr>
          <w:rFonts w:hint="eastAsia" w:ascii="宋体" w:hAnsi="宋体"/>
          <w:color w:val="000000"/>
          <w:sz w:val="30"/>
          <w:szCs w:val="30"/>
        </w:rPr>
        <w:t>额为</w:t>
      </w:r>
      <w:r>
        <w:rPr>
          <w:rFonts w:hint="eastAsia" w:ascii="宋体" w:hAnsi="宋体"/>
          <w:color w:val="000000"/>
          <w:sz w:val="30"/>
          <w:szCs w:val="30"/>
          <w:lang w:val="en-US" w:eastAsia="zh-CN"/>
        </w:rPr>
        <w:t>8096</w:t>
      </w:r>
      <w:r>
        <w:rPr>
          <w:rFonts w:hint="eastAsia" w:ascii="宋体" w:hAnsi="宋体"/>
          <w:color w:val="000000"/>
          <w:sz w:val="30"/>
          <w:szCs w:val="30"/>
          <w:lang w:eastAsia="zh-CN"/>
        </w:rPr>
        <w:t>元</w:t>
      </w:r>
      <w:r>
        <w:rPr>
          <w:rFonts w:hint="eastAsia" w:ascii="宋体" w:hAnsi="宋体"/>
          <w:color w:val="000000"/>
          <w:sz w:val="30"/>
          <w:szCs w:val="30"/>
        </w:rPr>
        <w:t>，核</w:t>
      </w:r>
      <w:r>
        <w:rPr>
          <w:rFonts w:hint="eastAsia" w:ascii="宋体" w:hAnsi="宋体"/>
          <w:color w:val="000000"/>
          <w:sz w:val="30"/>
          <w:szCs w:val="30"/>
          <w:lang w:eastAsia="zh-CN"/>
        </w:rPr>
        <w:t>减</w:t>
      </w:r>
      <w:r>
        <w:rPr>
          <w:rFonts w:hint="eastAsia" w:ascii="宋体" w:hAnsi="宋体"/>
          <w:color w:val="000000"/>
          <w:sz w:val="30"/>
          <w:szCs w:val="30"/>
        </w:rPr>
        <w:t>率为</w:t>
      </w:r>
      <w:r>
        <w:rPr>
          <w:rFonts w:hint="eastAsia" w:ascii="宋体" w:hAnsi="宋体"/>
          <w:color w:val="000000"/>
          <w:sz w:val="30"/>
          <w:szCs w:val="30"/>
          <w:lang w:val="en-US" w:eastAsia="zh-CN"/>
        </w:rPr>
        <w:t>0.25</w:t>
      </w:r>
      <w:r>
        <w:rPr>
          <w:rFonts w:hint="eastAsia" w:ascii="宋体" w:hAnsi="宋体"/>
          <w:color w:val="000000"/>
          <w:sz w:val="30"/>
          <w:szCs w:val="30"/>
        </w:rPr>
        <w:t>%。</w:t>
      </w:r>
      <w:bookmarkStart w:id="3" w:name="_GoBack"/>
      <w:bookmarkEnd w:id="3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asciiTheme="minorHAnsi" w:hAnsiTheme="minorHAnsi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asciiTheme="minorHAnsi" w:hAnsiTheme="minorHAnsi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asciiTheme="minorHAnsi" w:hAnsiTheme="minorHAnsi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asciiTheme="minorHAnsi" w:hAnsiTheme="minorHAnsi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480" w:firstLineChars="1600"/>
        <w:textAlignment w:val="auto"/>
        <w:rPr>
          <w:rFonts w:hint="eastAsia" w:eastAsia="宋体" w:asciiTheme="minorHAnsi" w:hAnsiTheme="minorHAnsi"/>
          <w:sz w:val="28"/>
          <w:szCs w:val="28"/>
          <w:lang w:eastAsia="zh-CN"/>
        </w:rPr>
      </w:pPr>
      <w:r>
        <w:rPr>
          <w:rFonts w:hint="eastAsia" w:asciiTheme="minorHAnsi" w:hAnsiTheme="minorHAnsi"/>
          <w:sz w:val="28"/>
          <w:szCs w:val="28"/>
          <w:lang w:eastAsia="zh-CN"/>
        </w:rPr>
        <w:t>杭州海盛工程造价咨询有限公司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0" w:firstLineChars="2000"/>
        <w:textAlignment w:val="auto"/>
        <w:rPr>
          <w:rFonts w:hint="eastAsia" w:asciiTheme="minorHAnsi" w:hAnsiTheme="minorHAnsi"/>
          <w:sz w:val="28"/>
          <w:szCs w:val="28"/>
          <w:lang w:val="en-US" w:eastAsia="zh-CN"/>
        </w:rPr>
      </w:pPr>
      <w:r>
        <w:rPr>
          <w:rFonts w:hint="eastAsia" w:asciiTheme="minorHAnsi" w:hAnsiTheme="minorHAnsi"/>
          <w:sz w:val="28"/>
          <w:szCs w:val="28"/>
          <w:lang w:val="en-US" w:eastAsia="zh-CN"/>
        </w:rPr>
        <w:t xml:space="preserve">   2026年2月9日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0" w:firstLineChars="2000"/>
        <w:textAlignment w:val="auto"/>
        <w:rPr>
          <w:rFonts w:hint="eastAsia" w:asciiTheme="minorHAnsi" w:hAnsiTheme="minorHAnsi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0" w:firstLineChars="2000"/>
        <w:textAlignment w:val="auto"/>
        <w:rPr>
          <w:rFonts w:hint="eastAsia" w:asciiTheme="minorHAnsi" w:hAnsiTheme="minorHAnsi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0" w:firstLineChars="2000"/>
        <w:textAlignment w:val="auto"/>
        <w:rPr>
          <w:rFonts w:hint="eastAsia" w:asciiTheme="minorHAnsi" w:hAnsiTheme="minorHAnsi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0" w:firstLineChars="2000"/>
        <w:textAlignment w:val="auto"/>
        <w:rPr>
          <w:rFonts w:hint="eastAsia" w:asciiTheme="minorHAnsi" w:hAnsiTheme="minorHAnsi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0" w:firstLineChars="2000"/>
        <w:textAlignment w:val="auto"/>
        <w:rPr>
          <w:rFonts w:hint="eastAsia" w:asciiTheme="minorHAnsi" w:hAnsiTheme="minorHAnsi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ascii="华文仿宋" w:hAnsi="华文仿宋" w:eastAsia="仿宋_GB2312" w:cs="华文仿宋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  <w:u w:val="single"/>
        </w:rPr>
        <w:t xml:space="preserve">主题词：工程  预算  审核  报告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ascii="华文仿宋" w:hAnsi="华文仿宋" w:eastAsia="华文仿宋" w:cs="华文仿宋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  <w:u w:val="single"/>
        </w:rPr>
        <w:t xml:space="preserve">抄  送：杭州兑尚源工程管理有限公司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560" w:firstLine="560" w:firstLineChars="200"/>
        <w:jc w:val="right"/>
        <w:textAlignment w:val="auto"/>
        <w:rPr>
          <w:rFonts w:asciiTheme="minorHAnsi" w:hAnsiTheme="minorHAnsi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共印：  6 份</w:t>
      </w:r>
    </w:p>
    <w:sectPr>
      <w:headerReference r:id="rId3" w:type="default"/>
      <w:footerReference r:id="rId4" w:type="default"/>
      <w:pgSz w:w="11906" w:h="16838"/>
      <w:pgMar w:top="1588" w:right="1247" w:bottom="1247" w:left="1701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2</w:t>
    </w:r>
    <w:r>
      <w:rPr>
        <w:rStyle w:val="10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TY4ZDVmYzAyYTQ0MTcxMTA0YmRhOWQ3MjBhM2E0MjEifQ=="/>
  </w:docVars>
  <w:rsids>
    <w:rsidRoot w:val="00172A27"/>
    <w:rsid w:val="0000121B"/>
    <w:rsid w:val="00001393"/>
    <w:rsid w:val="000030F0"/>
    <w:rsid w:val="00004F3F"/>
    <w:rsid w:val="000056A2"/>
    <w:rsid w:val="00005BC9"/>
    <w:rsid w:val="00006535"/>
    <w:rsid w:val="000077E9"/>
    <w:rsid w:val="00011956"/>
    <w:rsid w:val="000165F2"/>
    <w:rsid w:val="00030AD2"/>
    <w:rsid w:val="00032BE5"/>
    <w:rsid w:val="000337FA"/>
    <w:rsid w:val="0003544C"/>
    <w:rsid w:val="00041B1E"/>
    <w:rsid w:val="000476FB"/>
    <w:rsid w:val="00047B89"/>
    <w:rsid w:val="0005598E"/>
    <w:rsid w:val="00055A79"/>
    <w:rsid w:val="000561E9"/>
    <w:rsid w:val="00056C45"/>
    <w:rsid w:val="00060E55"/>
    <w:rsid w:val="00064756"/>
    <w:rsid w:val="0007288E"/>
    <w:rsid w:val="000739C0"/>
    <w:rsid w:val="00076B26"/>
    <w:rsid w:val="00080AEB"/>
    <w:rsid w:val="00082295"/>
    <w:rsid w:val="00082F42"/>
    <w:rsid w:val="000856F6"/>
    <w:rsid w:val="00087BC0"/>
    <w:rsid w:val="00092A70"/>
    <w:rsid w:val="00094828"/>
    <w:rsid w:val="00096319"/>
    <w:rsid w:val="000A104A"/>
    <w:rsid w:val="000B1669"/>
    <w:rsid w:val="000B22A3"/>
    <w:rsid w:val="000B4EBA"/>
    <w:rsid w:val="000B6284"/>
    <w:rsid w:val="000B7232"/>
    <w:rsid w:val="000C5025"/>
    <w:rsid w:val="000D09F2"/>
    <w:rsid w:val="000D41CF"/>
    <w:rsid w:val="000D65A0"/>
    <w:rsid w:val="000E1309"/>
    <w:rsid w:val="000E6AB6"/>
    <w:rsid w:val="000E7C7F"/>
    <w:rsid w:val="000F18AE"/>
    <w:rsid w:val="000F3C07"/>
    <w:rsid w:val="000F454C"/>
    <w:rsid w:val="000F7535"/>
    <w:rsid w:val="00101F54"/>
    <w:rsid w:val="001033A8"/>
    <w:rsid w:val="001101FE"/>
    <w:rsid w:val="001163ED"/>
    <w:rsid w:val="001178F3"/>
    <w:rsid w:val="00120C03"/>
    <w:rsid w:val="00126ABC"/>
    <w:rsid w:val="00127B81"/>
    <w:rsid w:val="00131C1B"/>
    <w:rsid w:val="00132B17"/>
    <w:rsid w:val="0013538B"/>
    <w:rsid w:val="0014033D"/>
    <w:rsid w:val="0014442A"/>
    <w:rsid w:val="001444EC"/>
    <w:rsid w:val="00145008"/>
    <w:rsid w:val="00151F10"/>
    <w:rsid w:val="001528E9"/>
    <w:rsid w:val="0015423D"/>
    <w:rsid w:val="001548E1"/>
    <w:rsid w:val="00154D07"/>
    <w:rsid w:val="001638C3"/>
    <w:rsid w:val="00170A7E"/>
    <w:rsid w:val="00172A27"/>
    <w:rsid w:val="00176DB6"/>
    <w:rsid w:val="001778FD"/>
    <w:rsid w:val="001801AC"/>
    <w:rsid w:val="0018547D"/>
    <w:rsid w:val="00190363"/>
    <w:rsid w:val="001A175C"/>
    <w:rsid w:val="001A262E"/>
    <w:rsid w:val="001A76A8"/>
    <w:rsid w:val="001B1F11"/>
    <w:rsid w:val="001B4B39"/>
    <w:rsid w:val="001C2321"/>
    <w:rsid w:val="001C27A1"/>
    <w:rsid w:val="001D1383"/>
    <w:rsid w:val="001D6956"/>
    <w:rsid w:val="001D7B1C"/>
    <w:rsid w:val="001F010A"/>
    <w:rsid w:val="001F02E6"/>
    <w:rsid w:val="001F308F"/>
    <w:rsid w:val="001F54E0"/>
    <w:rsid w:val="002009CA"/>
    <w:rsid w:val="00200A73"/>
    <w:rsid w:val="00205963"/>
    <w:rsid w:val="00207852"/>
    <w:rsid w:val="0021099C"/>
    <w:rsid w:val="00213655"/>
    <w:rsid w:val="00214037"/>
    <w:rsid w:val="00215F40"/>
    <w:rsid w:val="00216953"/>
    <w:rsid w:val="0021711E"/>
    <w:rsid w:val="002328DA"/>
    <w:rsid w:val="00241835"/>
    <w:rsid w:val="00241D4F"/>
    <w:rsid w:val="00250EE6"/>
    <w:rsid w:val="00254097"/>
    <w:rsid w:val="0025565B"/>
    <w:rsid w:val="00261E1C"/>
    <w:rsid w:val="0026244F"/>
    <w:rsid w:val="00263590"/>
    <w:rsid w:val="002646CB"/>
    <w:rsid w:val="00264CAA"/>
    <w:rsid w:val="00270606"/>
    <w:rsid w:val="002829A4"/>
    <w:rsid w:val="002830F8"/>
    <w:rsid w:val="002833B9"/>
    <w:rsid w:val="00285E18"/>
    <w:rsid w:val="00286805"/>
    <w:rsid w:val="00287452"/>
    <w:rsid w:val="00287A24"/>
    <w:rsid w:val="002900E9"/>
    <w:rsid w:val="00290F2B"/>
    <w:rsid w:val="002945BA"/>
    <w:rsid w:val="002A1743"/>
    <w:rsid w:val="002D4D18"/>
    <w:rsid w:val="002D5498"/>
    <w:rsid w:val="002D68CC"/>
    <w:rsid w:val="002D6DF4"/>
    <w:rsid w:val="002D7581"/>
    <w:rsid w:val="002E173A"/>
    <w:rsid w:val="002E53CE"/>
    <w:rsid w:val="002E61F6"/>
    <w:rsid w:val="002F7D20"/>
    <w:rsid w:val="003112CC"/>
    <w:rsid w:val="00314086"/>
    <w:rsid w:val="00314798"/>
    <w:rsid w:val="00317E3B"/>
    <w:rsid w:val="00320402"/>
    <w:rsid w:val="00321664"/>
    <w:rsid w:val="00322B88"/>
    <w:rsid w:val="0032689E"/>
    <w:rsid w:val="003310A7"/>
    <w:rsid w:val="003341B5"/>
    <w:rsid w:val="00335986"/>
    <w:rsid w:val="00335D41"/>
    <w:rsid w:val="00341310"/>
    <w:rsid w:val="003461E2"/>
    <w:rsid w:val="003463C8"/>
    <w:rsid w:val="00346A72"/>
    <w:rsid w:val="0035014C"/>
    <w:rsid w:val="00360E83"/>
    <w:rsid w:val="00365F14"/>
    <w:rsid w:val="00366DCC"/>
    <w:rsid w:val="00375BAE"/>
    <w:rsid w:val="00383263"/>
    <w:rsid w:val="00384D2F"/>
    <w:rsid w:val="00384E3B"/>
    <w:rsid w:val="00385419"/>
    <w:rsid w:val="003859E4"/>
    <w:rsid w:val="00387CB3"/>
    <w:rsid w:val="003924BF"/>
    <w:rsid w:val="0039457E"/>
    <w:rsid w:val="003A0CE2"/>
    <w:rsid w:val="003A1379"/>
    <w:rsid w:val="003A489D"/>
    <w:rsid w:val="003A71B9"/>
    <w:rsid w:val="003B482C"/>
    <w:rsid w:val="003B4A29"/>
    <w:rsid w:val="003C01A3"/>
    <w:rsid w:val="003C2307"/>
    <w:rsid w:val="003C50DD"/>
    <w:rsid w:val="003D0FA6"/>
    <w:rsid w:val="003D50CE"/>
    <w:rsid w:val="003D7AC9"/>
    <w:rsid w:val="003E17F2"/>
    <w:rsid w:val="003E7E47"/>
    <w:rsid w:val="003F244B"/>
    <w:rsid w:val="003F494E"/>
    <w:rsid w:val="003F5B19"/>
    <w:rsid w:val="003F5D32"/>
    <w:rsid w:val="00400DC0"/>
    <w:rsid w:val="004047D8"/>
    <w:rsid w:val="00405B55"/>
    <w:rsid w:val="0041155B"/>
    <w:rsid w:val="00411E78"/>
    <w:rsid w:val="004120D8"/>
    <w:rsid w:val="00415894"/>
    <w:rsid w:val="0043326B"/>
    <w:rsid w:val="00443298"/>
    <w:rsid w:val="0044758F"/>
    <w:rsid w:val="004511A6"/>
    <w:rsid w:val="0045592E"/>
    <w:rsid w:val="004579EB"/>
    <w:rsid w:val="00460BCA"/>
    <w:rsid w:val="00460F8D"/>
    <w:rsid w:val="0046142D"/>
    <w:rsid w:val="004623FD"/>
    <w:rsid w:val="0046463B"/>
    <w:rsid w:val="00464827"/>
    <w:rsid w:val="004658F2"/>
    <w:rsid w:val="0047062F"/>
    <w:rsid w:val="00471629"/>
    <w:rsid w:val="004803F2"/>
    <w:rsid w:val="00494071"/>
    <w:rsid w:val="00496B15"/>
    <w:rsid w:val="00497A40"/>
    <w:rsid w:val="00497A67"/>
    <w:rsid w:val="004A0979"/>
    <w:rsid w:val="004A3387"/>
    <w:rsid w:val="004A4EBE"/>
    <w:rsid w:val="004A53C4"/>
    <w:rsid w:val="004A7309"/>
    <w:rsid w:val="004B092A"/>
    <w:rsid w:val="004B3C87"/>
    <w:rsid w:val="004B534A"/>
    <w:rsid w:val="004B7F9D"/>
    <w:rsid w:val="004C0146"/>
    <w:rsid w:val="004C017B"/>
    <w:rsid w:val="004C071B"/>
    <w:rsid w:val="004C5424"/>
    <w:rsid w:val="004C67A1"/>
    <w:rsid w:val="004D702E"/>
    <w:rsid w:val="004E091B"/>
    <w:rsid w:val="004E4E16"/>
    <w:rsid w:val="004E515B"/>
    <w:rsid w:val="004F06ED"/>
    <w:rsid w:val="004F080D"/>
    <w:rsid w:val="004F1024"/>
    <w:rsid w:val="004F36F1"/>
    <w:rsid w:val="00501EAD"/>
    <w:rsid w:val="00502411"/>
    <w:rsid w:val="00503BBB"/>
    <w:rsid w:val="00504F64"/>
    <w:rsid w:val="00512CA4"/>
    <w:rsid w:val="00513D01"/>
    <w:rsid w:val="00521DD4"/>
    <w:rsid w:val="0052263D"/>
    <w:rsid w:val="0052370D"/>
    <w:rsid w:val="00523BAA"/>
    <w:rsid w:val="00523D9E"/>
    <w:rsid w:val="00534A44"/>
    <w:rsid w:val="00537AB5"/>
    <w:rsid w:val="00537CA9"/>
    <w:rsid w:val="00540D26"/>
    <w:rsid w:val="00542478"/>
    <w:rsid w:val="00542893"/>
    <w:rsid w:val="00543657"/>
    <w:rsid w:val="00543F91"/>
    <w:rsid w:val="00545E1E"/>
    <w:rsid w:val="0054666C"/>
    <w:rsid w:val="00547426"/>
    <w:rsid w:val="00550A78"/>
    <w:rsid w:val="00551CAF"/>
    <w:rsid w:val="00554F24"/>
    <w:rsid w:val="00556247"/>
    <w:rsid w:val="0056097D"/>
    <w:rsid w:val="00560FA0"/>
    <w:rsid w:val="0057040F"/>
    <w:rsid w:val="00572DF1"/>
    <w:rsid w:val="005740EE"/>
    <w:rsid w:val="00575D55"/>
    <w:rsid w:val="0058062B"/>
    <w:rsid w:val="0058241C"/>
    <w:rsid w:val="005829D1"/>
    <w:rsid w:val="00584180"/>
    <w:rsid w:val="00586B67"/>
    <w:rsid w:val="00595FA3"/>
    <w:rsid w:val="0059631F"/>
    <w:rsid w:val="005A0397"/>
    <w:rsid w:val="005A0E2D"/>
    <w:rsid w:val="005A1EE9"/>
    <w:rsid w:val="005A5EF0"/>
    <w:rsid w:val="005A6B3E"/>
    <w:rsid w:val="005B31DF"/>
    <w:rsid w:val="005B42B1"/>
    <w:rsid w:val="005B6197"/>
    <w:rsid w:val="005B793E"/>
    <w:rsid w:val="005C1587"/>
    <w:rsid w:val="005C5B85"/>
    <w:rsid w:val="005D1579"/>
    <w:rsid w:val="005D2263"/>
    <w:rsid w:val="005D779C"/>
    <w:rsid w:val="005E188A"/>
    <w:rsid w:val="005E21D5"/>
    <w:rsid w:val="005E3A07"/>
    <w:rsid w:val="005E70EA"/>
    <w:rsid w:val="005E72F1"/>
    <w:rsid w:val="005F25AF"/>
    <w:rsid w:val="005F6DBC"/>
    <w:rsid w:val="006034D3"/>
    <w:rsid w:val="00604645"/>
    <w:rsid w:val="006049B3"/>
    <w:rsid w:val="00612DC9"/>
    <w:rsid w:val="00614664"/>
    <w:rsid w:val="006178D1"/>
    <w:rsid w:val="00620E9D"/>
    <w:rsid w:val="00622533"/>
    <w:rsid w:val="00624FAE"/>
    <w:rsid w:val="00634F93"/>
    <w:rsid w:val="00637D62"/>
    <w:rsid w:val="00640920"/>
    <w:rsid w:val="00641F27"/>
    <w:rsid w:val="00642736"/>
    <w:rsid w:val="0064358C"/>
    <w:rsid w:val="006464AA"/>
    <w:rsid w:val="00652806"/>
    <w:rsid w:val="00655404"/>
    <w:rsid w:val="006558AC"/>
    <w:rsid w:val="00657FC4"/>
    <w:rsid w:val="00664414"/>
    <w:rsid w:val="006647CA"/>
    <w:rsid w:val="00673958"/>
    <w:rsid w:val="00673B34"/>
    <w:rsid w:val="00680EBB"/>
    <w:rsid w:val="00690A4F"/>
    <w:rsid w:val="00691E07"/>
    <w:rsid w:val="00692C32"/>
    <w:rsid w:val="0069334D"/>
    <w:rsid w:val="0069362A"/>
    <w:rsid w:val="00695775"/>
    <w:rsid w:val="00696352"/>
    <w:rsid w:val="00696CEC"/>
    <w:rsid w:val="00697637"/>
    <w:rsid w:val="00697BE9"/>
    <w:rsid w:val="006A3EAA"/>
    <w:rsid w:val="006B1A8E"/>
    <w:rsid w:val="006B2CB3"/>
    <w:rsid w:val="006C2178"/>
    <w:rsid w:val="006C4417"/>
    <w:rsid w:val="006C4E8B"/>
    <w:rsid w:val="006C4FAF"/>
    <w:rsid w:val="006C5224"/>
    <w:rsid w:val="006C5650"/>
    <w:rsid w:val="006C6CD1"/>
    <w:rsid w:val="006D45DB"/>
    <w:rsid w:val="006D66C2"/>
    <w:rsid w:val="006E3222"/>
    <w:rsid w:val="006E6AD5"/>
    <w:rsid w:val="006F06C1"/>
    <w:rsid w:val="006F08E7"/>
    <w:rsid w:val="006F2364"/>
    <w:rsid w:val="006F6093"/>
    <w:rsid w:val="00703A68"/>
    <w:rsid w:val="00705D9F"/>
    <w:rsid w:val="00720986"/>
    <w:rsid w:val="00720F4B"/>
    <w:rsid w:val="007210DA"/>
    <w:rsid w:val="0072204D"/>
    <w:rsid w:val="0072220F"/>
    <w:rsid w:val="00722213"/>
    <w:rsid w:val="00723609"/>
    <w:rsid w:val="00724307"/>
    <w:rsid w:val="00724625"/>
    <w:rsid w:val="0073182C"/>
    <w:rsid w:val="007325E2"/>
    <w:rsid w:val="007330CE"/>
    <w:rsid w:val="00734E3B"/>
    <w:rsid w:val="00736689"/>
    <w:rsid w:val="00736887"/>
    <w:rsid w:val="007416F5"/>
    <w:rsid w:val="00741E1F"/>
    <w:rsid w:val="00742647"/>
    <w:rsid w:val="007474C5"/>
    <w:rsid w:val="00747E5C"/>
    <w:rsid w:val="007509B0"/>
    <w:rsid w:val="00751015"/>
    <w:rsid w:val="00752A84"/>
    <w:rsid w:val="00753297"/>
    <w:rsid w:val="0075717F"/>
    <w:rsid w:val="00757759"/>
    <w:rsid w:val="00757E5B"/>
    <w:rsid w:val="00763D8D"/>
    <w:rsid w:val="00764FDC"/>
    <w:rsid w:val="00774EEC"/>
    <w:rsid w:val="00775A9D"/>
    <w:rsid w:val="00777F5F"/>
    <w:rsid w:val="0078009C"/>
    <w:rsid w:val="00780D56"/>
    <w:rsid w:val="007824DB"/>
    <w:rsid w:val="00784D15"/>
    <w:rsid w:val="007860EB"/>
    <w:rsid w:val="0079121D"/>
    <w:rsid w:val="00791C8E"/>
    <w:rsid w:val="007974BB"/>
    <w:rsid w:val="00797FF0"/>
    <w:rsid w:val="007A045E"/>
    <w:rsid w:val="007A0FAF"/>
    <w:rsid w:val="007A1EA5"/>
    <w:rsid w:val="007A3887"/>
    <w:rsid w:val="007A46BB"/>
    <w:rsid w:val="007A7F0E"/>
    <w:rsid w:val="007B794D"/>
    <w:rsid w:val="007C2B90"/>
    <w:rsid w:val="007C4C16"/>
    <w:rsid w:val="007C5305"/>
    <w:rsid w:val="007D4A51"/>
    <w:rsid w:val="007D7699"/>
    <w:rsid w:val="007E08F9"/>
    <w:rsid w:val="007E0AB2"/>
    <w:rsid w:val="007E127A"/>
    <w:rsid w:val="007E26B6"/>
    <w:rsid w:val="007E2DCA"/>
    <w:rsid w:val="007E57FC"/>
    <w:rsid w:val="007E7336"/>
    <w:rsid w:val="007F1A4F"/>
    <w:rsid w:val="007F33C2"/>
    <w:rsid w:val="00803477"/>
    <w:rsid w:val="00804A0E"/>
    <w:rsid w:val="00804D06"/>
    <w:rsid w:val="0080605B"/>
    <w:rsid w:val="00812342"/>
    <w:rsid w:val="0081264C"/>
    <w:rsid w:val="00813C5A"/>
    <w:rsid w:val="00816A2E"/>
    <w:rsid w:val="00822ACD"/>
    <w:rsid w:val="0082531B"/>
    <w:rsid w:val="008262C0"/>
    <w:rsid w:val="00830299"/>
    <w:rsid w:val="008339AC"/>
    <w:rsid w:val="00835718"/>
    <w:rsid w:val="00836F2C"/>
    <w:rsid w:val="00840427"/>
    <w:rsid w:val="00845773"/>
    <w:rsid w:val="00845BEB"/>
    <w:rsid w:val="008462AD"/>
    <w:rsid w:val="00846FBD"/>
    <w:rsid w:val="00850F84"/>
    <w:rsid w:val="008558FD"/>
    <w:rsid w:val="00855F09"/>
    <w:rsid w:val="008567E4"/>
    <w:rsid w:val="008619DD"/>
    <w:rsid w:val="00865B01"/>
    <w:rsid w:val="00871874"/>
    <w:rsid w:val="008758CD"/>
    <w:rsid w:val="00876977"/>
    <w:rsid w:val="00881531"/>
    <w:rsid w:val="0088154F"/>
    <w:rsid w:val="00881D4E"/>
    <w:rsid w:val="00881EBD"/>
    <w:rsid w:val="00883D14"/>
    <w:rsid w:val="00883FEF"/>
    <w:rsid w:val="00886253"/>
    <w:rsid w:val="00887A2E"/>
    <w:rsid w:val="00893A77"/>
    <w:rsid w:val="0089541C"/>
    <w:rsid w:val="00896DC1"/>
    <w:rsid w:val="0089705F"/>
    <w:rsid w:val="008A36B2"/>
    <w:rsid w:val="008A4CAE"/>
    <w:rsid w:val="008B04E0"/>
    <w:rsid w:val="008B4A20"/>
    <w:rsid w:val="008B6F01"/>
    <w:rsid w:val="008C0725"/>
    <w:rsid w:val="008C58ED"/>
    <w:rsid w:val="008C613C"/>
    <w:rsid w:val="008D2816"/>
    <w:rsid w:val="008D5099"/>
    <w:rsid w:val="008D62D9"/>
    <w:rsid w:val="008D62F2"/>
    <w:rsid w:val="008D6749"/>
    <w:rsid w:val="008D72E5"/>
    <w:rsid w:val="008E12F5"/>
    <w:rsid w:val="008E5A1D"/>
    <w:rsid w:val="008E61DB"/>
    <w:rsid w:val="008E650F"/>
    <w:rsid w:val="008F1828"/>
    <w:rsid w:val="008F3EA1"/>
    <w:rsid w:val="009023A3"/>
    <w:rsid w:val="009049E3"/>
    <w:rsid w:val="00904E38"/>
    <w:rsid w:val="00913021"/>
    <w:rsid w:val="009205BA"/>
    <w:rsid w:val="009206B1"/>
    <w:rsid w:val="009224C0"/>
    <w:rsid w:val="00926E0D"/>
    <w:rsid w:val="009302FA"/>
    <w:rsid w:val="00934049"/>
    <w:rsid w:val="0093590E"/>
    <w:rsid w:val="009415E8"/>
    <w:rsid w:val="00941755"/>
    <w:rsid w:val="0094226A"/>
    <w:rsid w:val="00944765"/>
    <w:rsid w:val="0094591E"/>
    <w:rsid w:val="00947414"/>
    <w:rsid w:val="00951605"/>
    <w:rsid w:val="00952482"/>
    <w:rsid w:val="009528C5"/>
    <w:rsid w:val="00952E50"/>
    <w:rsid w:val="00953572"/>
    <w:rsid w:val="009535ED"/>
    <w:rsid w:val="00954288"/>
    <w:rsid w:val="00954436"/>
    <w:rsid w:val="00956E47"/>
    <w:rsid w:val="00957BC9"/>
    <w:rsid w:val="009607F6"/>
    <w:rsid w:val="009618C8"/>
    <w:rsid w:val="00964E1B"/>
    <w:rsid w:val="0096669F"/>
    <w:rsid w:val="00975B60"/>
    <w:rsid w:val="0098197D"/>
    <w:rsid w:val="009836AF"/>
    <w:rsid w:val="00985993"/>
    <w:rsid w:val="00985A19"/>
    <w:rsid w:val="00985A4B"/>
    <w:rsid w:val="00996745"/>
    <w:rsid w:val="00996BDA"/>
    <w:rsid w:val="009976A8"/>
    <w:rsid w:val="009A3B85"/>
    <w:rsid w:val="009A5E25"/>
    <w:rsid w:val="009A5F10"/>
    <w:rsid w:val="009B4FCC"/>
    <w:rsid w:val="009B52DA"/>
    <w:rsid w:val="009D143A"/>
    <w:rsid w:val="009D1D92"/>
    <w:rsid w:val="009D250C"/>
    <w:rsid w:val="009D3919"/>
    <w:rsid w:val="009D51FF"/>
    <w:rsid w:val="009D6466"/>
    <w:rsid w:val="009E1931"/>
    <w:rsid w:val="009E52F2"/>
    <w:rsid w:val="009F1359"/>
    <w:rsid w:val="009F36C4"/>
    <w:rsid w:val="009F4924"/>
    <w:rsid w:val="00A01DCA"/>
    <w:rsid w:val="00A076D4"/>
    <w:rsid w:val="00A21366"/>
    <w:rsid w:val="00A2282B"/>
    <w:rsid w:val="00A24210"/>
    <w:rsid w:val="00A256D5"/>
    <w:rsid w:val="00A256F6"/>
    <w:rsid w:val="00A25C9A"/>
    <w:rsid w:val="00A261E1"/>
    <w:rsid w:val="00A327DE"/>
    <w:rsid w:val="00A34FCE"/>
    <w:rsid w:val="00A35E52"/>
    <w:rsid w:val="00A37808"/>
    <w:rsid w:val="00A408CF"/>
    <w:rsid w:val="00A420A1"/>
    <w:rsid w:val="00A4240A"/>
    <w:rsid w:val="00A44040"/>
    <w:rsid w:val="00A441AD"/>
    <w:rsid w:val="00A449BF"/>
    <w:rsid w:val="00A47D5E"/>
    <w:rsid w:val="00A55916"/>
    <w:rsid w:val="00A60E0E"/>
    <w:rsid w:val="00A64A4B"/>
    <w:rsid w:val="00A73184"/>
    <w:rsid w:val="00A73E50"/>
    <w:rsid w:val="00A87792"/>
    <w:rsid w:val="00A91C24"/>
    <w:rsid w:val="00A92B27"/>
    <w:rsid w:val="00A949A0"/>
    <w:rsid w:val="00AA1284"/>
    <w:rsid w:val="00AA18D9"/>
    <w:rsid w:val="00AA1AFA"/>
    <w:rsid w:val="00AA6EE2"/>
    <w:rsid w:val="00AB37DA"/>
    <w:rsid w:val="00AB45F9"/>
    <w:rsid w:val="00AC148C"/>
    <w:rsid w:val="00AC1F30"/>
    <w:rsid w:val="00AE1DB2"/>
    <w:rsid w:val="00AE4B51"/>
    <w:rsid w:val="00AE722F"/>
    <w:rsid w:val="00AE7DF7"/>
    <w:rsid w:val="00AF2AFE"/>
    <w:rsid w:val="00AF6412"/>
    <w:rsid w:val="00AF6C21"/>
    <w:rsid w:val="00AF6CE4"/>
    <w:rsid w:val="00B15CA1"/>
    <w:rsid w:val="00B221C9"/>
    <w:rsid w:val="00B26521"/>
    <w:rsid w:val="00B31724"/>
    <w:rsid w:val="00B32D32"/>
    <w:rsid w:val="00B35CF6"/>
    <w:rsid w:val="00B562AD"/>
    <w:rsid w:val="00B645EF"/>
    <w:rsid w:val="00B66E85"/>
    <w:rsid w:val="00B7406D"/>
    <w:rsid w:val="00B75075"/>
    <w:rsid w:val="00B75614"/>
    <w:rsid w:val="00B75AE0"/>
    <w:rsid w:val="00B77AF5"/>
    <w:rsid w:val="00B82C08"/>
    <w:rsid w:val="00B9043A"/>
    <w:rsid w:val="00B92B99"/>
    <w:rsid w:val="00BA0B02"/>
    <w:rsid w:val="00BA0FD2"/>
    <w:rsid w:val="00BA107F"/>
    <w:rsid w:val="00BA46B1"/>
    <w:rsid w:val="00BA56C1"/>
    <w:rsid w:val="00BA6BFD"/>
    <w:rsid w:val="00BB3145"/>
    <w:rsid w:val="00BC2BC3"/>
    <w:rsid w:val="00BC6D17"/>
    <w:rsid w:val="00BC7AC4"/>
    <w:rsid w:val="00BD6A98"/>
    <w:rsid w:val="00BD6AAF"/>
    <w:rsid w:val="00BD6CAF"/>
    <w:rsid w:val="00BE4462"/>
    <w:rsid w:val="00BE67B6"/>
    <w:rsid w:val="00BE7CBA"/>
    <w:rsid w:val="00BF282C"/>
    <w:rsid w:val="00BF6AE1"/>
    <w:rsid w:val="00C034E0"/>
    <w:rsid w:val="00C07EFF"/>
    <w:rsid w:val="00C128D2"/>
    <w:rsid w:val="00C13A2C"/>
    <w:rsid w:val="00C1496E"/>
    <w:rsid w:val="00C15F41"/>
    <w:rsid w:val="00C2472D"/>
    <w:rsid w:val="00C277BC"/>
    <w:rsid w:val="00C27A12"/>
    <w:rsid w:val="00C36158"/>
    <w:rsid w:val="00C42A56"/>
    <w:rsid w:val="00C44E1D"/>
    <w:rsid w:val="00C46093"/>
    <w:rsid w:val="00C461CC"/>
    <w:rsid w:val="00C46264"/>
    <w:rsid w:val="00C51BB3"/>
    <w:rsid w:val="00C534D9"/>
    <w:rsid w:val="00C63D62"/>
    <w:rsid w:val="00C654F7"/>
    <w:rsid w:val="00C71FC7"/>
    <w:rsid w:val="00C725FE"/>
    <w:rsid w:val="00C764D2"/>
    <w:rsid w:val="00C766FF"/>
    <w:rsid w:val="00C77E4D"/>
    <w:rsid w:val="00C812A6"/>
    <w:rsid w:val="00C83B01"/>
    <w:rsid w:val="00C8752B"/>
    <w:rsid w:val="00C92ECD"/>
    <w:rsid w:val="00C94393"/>
    <w:rsid w:val="00C943E7"/>
    <w:rsid w:val="00C94401"/>
    <w:rsid w:val="00C94BF3"/>
    <w:rsid w:val="00CA072E"/>
    <w:rsid w:val="00CA111F"/>
    <w:rsid w:val="00CA45D0"/>
    <w:rsid w:val="00CA6538"/>
    <w:rsid w:val="00CA75DE"/>
    <w:rsid w:val="00CA7A81"/>
    <w:rsid w:val="00CB080C"/>
    <w:rsid w:val="00CB27DC"/>
    <w:rsid w:val="00CB2C50"/>
    <w:rsid w:val="00CB2D2D"/>
    <w:rsid w:val="00CB368A"/>
    <w:rsid w:val="00CB36C1"/>
    <w:rsid w:val="00CB3742"/>
    <w:rsid w:val="00CB3AE3"/>
    <w:rsid w:val="00CC228B"/>
    <w:rsid w:val="00CC2708"/>
    <w:rsid w:val="00CC2ACF"/>
    <w:rsid w:val="00CC58F4"/>
    <w:rsid w:val="00CD03C1"/>
    <w:rsid w:val="00CD0AEB"/>
    <w:rsid w:val="00CD2BC8"/>
    <w:rsid w:val="00CD3BFB"/>
    <w:rsid w:val="00CD7E02"/>
    <w:rsid w:val="00CE0228"/>
    <w:rsid w:val="00CE10FE"/>
    <w:rsid w:val="00CE1F65"/>
    <w:rsid w:val="00CE2F0B"/>
    <w:rsid w:val="00CE4973"/>
    <w:rsid w:val="00CF27FD"/>
    <w:rsid w:val="00CF5560"/>
    <w:rsid w:val="00D01BE2"/>
    <w:rsid w:val="00D05B13"/>
    <w:rsid w:val="00D05F85"/>
    <w:rsid w:val="00D133DD"/>
    <w:rsid w:val="00D165C6"/>
    <w:rsid w:val="00D1670B"/>
    <w:rsid w:val="00D17C1A"/>
    <w:rsid w:val="00D2226A"/>
    <w:rsid w:val="00D266E0"/>
    <w:rsid w:val="00D27193"/>
    <w:rsid w:val="00D27460"/>
    <w:rsid w:val="00D32D6D"/>
    <w:rsid w:val="00D33180"/>
    <w:rsid w:val="00D342AE"/>
    <w:rsid w:val="00D37A2A"/>
    <w:rsid w:val="00D40DF9"/>
    <w:rsid w:val="00D50DEA"/>
    <w:rsid w:val="00D515D4"/>
    <w:rsid w:val="00D51892"/>
    <w:rsid w:val="00D52E3B"/>
    <w:rsid w:val="00D621AB"/>
    <w:rsid w:val="00D62DFB"/>
    <w:rsid w:val="00D62F29"/>
    <w:rsid w:val="00D64D58"/>
    <w:rsid w:val="00D72088"/>
    <w:rsid w:val="00D7209A"/>
    <w:rsid w:val="00D72ED7"/>
    <w:rsid w:val="00D75CF7"/>
    <w:rsid w:val="00D76635"/>
    <w:rsid w:val="00D81449"/>
    <w:rsid w:val="00D81C97"/>
    <w:rsid w:val="00D8665F"/>
    <w:rsid w:val="00D86DF4"/>
    <w:rsid w:val="00D87E4F"/>
    <w:rsid w:val="00D90D96"/>
    <w:rsid w:val="00D92488"/>
    <w:rsid w:val="00D92EDF"/>
    <w:rsid w:val="00D9375E"/>
    <w:rsid w:val="00D93D32"/>
    <w:rsid w:val="00D95218"/>
    <w:rsid w:val="00D95331"/>
    <w:rsid w:val="00DA34BB"/>
    <w:rsid w:val="00DA37D6"/>
    <w:rsid w:val="00DA3CC4"/>
    <w:rsid w:val="00DB07AE"/>
    <w:rsid w:val="00DB2776"/>
    <w:rsid w:val="00DB44DA"/>
    <w:rsid w:val="00DB539C"/>
    <w:rsid w:val="00DB7DAB"/>
    <w:rsid w:val="00DC0B4F"/>
    <w:rsid w:val="00DC0CDC"/>
    <w:rsid w:val="00DC3270"/>
    <w:rsid w:val="00DD009C"/>
    <w:rsid w:val="00DD34A5"/>
    <w:rsid w:val="00DE1741"/>
    <w:rsid w:val="00DE63AB"/>
    <w:rsid w:val="00DE6A02"/>
    <w:rsid w:val="00DF0E94"/>
    <w:rsid w:val="00DF1764"/>
    <w:rsid w:val="00DF1839"/>
    <w:rsid w:val="00DF242A"/>
    <w:rsid w:val="00DF5952"/>
    <w:rsid w:val="00DF5A4A"/>
    <w:rsid w:val="00E02881"/>
    <w:rsid w:val="00E03B72"/>
    <w:rsid w:val="00E05252"/>
    <w:rsid w:val="00E10B75"/>
    <w:rsid w:val="00E14C0F"/>
    <w:rsid w:val="00E1515A"/>
    <w:rsid w:val="00E16B2F"/>
    <w:rsid w:val="00E16C95"/>
    <w:rsid w:val="00E20930"/>
    <w:rsid w:val="00E21E51"/>
    <w:rsid w:val="00E21FEC"/>
    <w:rsid w:val="00E233AD"/>
    <w:rsid w:val="00E25526"/>
    <w:rsid w:val="00E26510"/>
    <w:rsid w:val="00E27F30"/>
    <w:rsid w:val="00E31736"/>
    <w:rsid w:val="00E328F3"/>
    <w:rsid w:val="00E3652D"/>
    <w:rsid w:val="00E41B32"/>
    <w:rsid w:val="00E4437C"/>
    <w:rsid w:val="00E46294"/>
    <w:rsid w:val="00E52BA0"/>
    <w:rsid w:val="00E57756"/>
    <w:rsid w:val="00E612E7"/>
    <w:rsid w:val="00E63A7E"/>
    <w:rsid w:val="00E640E1"/>
    <w:rsid w:val="00E65321"/>
    <w:rsid w:val="00E7064B"/>
    <w:rsid w:val="00E719C6"/>
    <w:rsid w:val="00E7621E"/>
    <w:rsid w:val="00E808B1"/>
    <w:rsid w:val="00E80A5E"/>
    <w:rsid w:val="00E82C1B"/>
    <w:rsid w:val="00E852CE"/>
    <w:rsid w:val="00E92A6E"/>
    <w:rsid w:val="00E93055"/>
    <w:rsid w:val="00E96C53"/>
    <w:rsid w:val="00E978C7"/>
    <w:rsid w:val="00E97F7D"/>
    <w:rsid w:val="00EA1056"/>
    <w:rsid w:val="00EA14BF"/>
    <w:rsid w:val="00EA1DFB"/>
    <w:rsid w:val="00EA2440"/>
    <w:rsid w:val="00EA40F9"/>
    <w:rsid w:val="00EA4265"/>
    <w:rsid w:val="00EB0FF2"/>
    <w:rsid w:val="00EB1D33"/>
    <w:rsid w:val="00EB1F98"/>
    <w:rsid w:val="00EB3CC4"/>
    <w:rsid w:val="00EB3DDD"/>
    <w:rsid w:val="00EC28DC"/>
    <w:rsid w:val="00EC31D5"/>
    <w:rsid w:val="00EC31FE"/>
    <w:rsid w:val="00EC7C4A"/>
    <w:rsid w:val="00EC7E33"/>
    <w:rsid w:val="00ED2BCD"/>
    <w:rsid w:val="00ED4A2B"/>
    <w:rsid w:val="00EE1F8B"/>
    <w:rsid w:val="00EF14B5"/>
    <w:rsid w:val="00EF2610"/>
    <w:rsid w:val="00EF77C3"/>
    <w:rsid w:val="00F03A78"/>
    <w:rsid w:val="00F06022"/>
    <w:rsid w:val="00F116EA"/>
    <w:rsid w:val="00F11B66"/>
    <w:rsid w:val="00F11D27"/>
    <w:rsid w:val="00F17D76"/>
    <w:rsid w:val="00F17E26"/>
    <w:rsid w:val="00F2160B"/>
    <w:rsid w:val="00F22FBA"/>
    <w:rsid w:val="00F23077"/>
    <w:rsid w:val="00F25189"/>
    <w:rsid w:val="00F25DF5"/>
    <w:rsid w:val="00F2742E"/>
    <w:rsid w:val="00F2751D"/>
    <w:rsid w:val="00F307E3"/>
    <w:rsid w:val="00F30C66"/>
    <w:rsid w:val="00F33B39"/>
    <w:rsid w:val="00F35243"/>
    <w:rsid w:val="00F41B85"/>
    <w:rsid w:val="00F43F1A"/>
    <w:rsid w:val="00F458D4"/>
    <w:rsid w:val="00F500E3"/>
    <w:rsid w:val="00F6600E"/>
    <w:rsid w:val="00F67EBF"/>
    <w:rsid w:val="00F71010"/>
    <w:rsid w:val="00F71409"/>
    <w:rsid w:val="00F72769"/>
    <w:rsid w:val="00F73711"/>
    <w:rsid w:val="00F81811"/>
    <w:rsid w:val="00F96B51"/>
    <w:rsid w:val="00FA1935"/>
    <w:rsid w:val="00FA544F"/>
    <w:rsid w:val="00FA61C4"/>
    <w:rsid w:val="00FB34B1"/>
    <w:rsid w:val="00FB4501"/>
    <w:rsid w:val="00FB5C57"/>
    <w:rsid w:val="00FC0CD0"/>
    <w:rsid w:val="00FC35C4"/>
    <w:rsid w:val="00FC5795"/>
    <w:rsid w:val="00FC79E2"/>
    <w:rsid w:val="00FD2BF5"/>
    <w:rsid w:val="00FD2C3C"/>
    <w:rsid w:val="00FD3BD5"/>
    <w:rsid w:val="00FD444B"/>
    <w:rsid w:val="00FD5B50"/>
    <w:rsid w:val="00FE4360"/>
    <w:rsid w:val="00FF0D0C"/>
    <w:rsid w:val="00FF4F8B"/>
    <w:rsid w:val="015C0770"/>
    <w:rsid w:val="03E53B6D"/>
    <w:rsid w:val="05E9303E"/>
    <w:rsid w:val="06C07699"/>
    <w:rsid w:val="06D51045"/>
    <w:rsid w:val="06D72B35"/>
    <w:rsid w:val="06F47BC9"/>
    <w:rsid w:val="076F79B3"/>
    <w:rsid w:val="086B3D36"/>
    <w:rsid w:val="09785D1C"/>
    <w:rsid w:val="0ABF2EDD"/>
    <w:rsid w:val="0C2B1A59"/>
    <w:rsid w:val="0C9030DE"/>
    <w:rsid w:val="0CE006D6"/>
    <w:rsid w:val="0E194664"/>
    <w:rsid w:val="0EE20B8C"/>
    <w:rsid w:val="0F531325"/>
    <w:rsid w:val="12231F77"/>
    <w:rsid w:val="122E528E"/>
    <w:rsid w:val="12AD0612"/>
    <w:rsid w:val="131B45D5"/>
    <w:rsid w:val="14203564"/>
    <w:rsid w:val="15B3561C"/>
    <w:rsid w:val="16090846"/>
    <w:rsid w:val="177B6467"/>
    <w:rsid w:val="1963207A"/>
    <w:rsid w:val="19AC6AEA"/>
    <w:rsid w:val="1B1B1B8B"/>
    <w:rsid w:val="1C402C3F"/>
    <w:rsid w:val="1C8C65B1"/>
    <w:rsid w:val="1CF21DCE"/>
    <w:rsid w:val="1F26058A"/>
    <w:rsid w:val="1FE43B59"/>
    <w:rsid w:val="20987308"/>
    <w:rsid w:val="21090A7A"/>
    <w:rsid w:val="21162880"/>
    <w:rsid w:val="214A4FA9"/>
    <w:rsid w:val="23E43BDE"/>
    <w:rsid w:val="24EB4467"/>
    <w:rsid w:val="25066D28"/>
    <w:rsid w:val="25F45B81"/>
    <w:rsid w:val="266936CD"/>
    <w:rsid w:val="28CF112B"/>
    <w:rsid w:val="28DE193D"/>
    <w:rsid w:val="29FC4978"/>
    <w:rsid w:val="2ADF6D7A"/>
    <w:rsid w:val="2C12137A"/>
    <w:rsid w:val="2D98341E"/>
    <w:rsid w:val="2DA009F3"/>
    <w:rsid w:val="2E2C736C"/>
    <w:rsid w:val="2F834BB7"/>
    <w:rsid w:val="2FCF3ABB"/>
    <w:rsid w:val="33A34A4A"/>
    <w:rsid w:val="350D601C"/>
    <w:rsid w:val="355E3C82"/>
    <w:rsid w:val="35887450"/>
    <w:rsid w:val="35AA7CFA"/>
    <w:rsid w:val="364D627A"/>
    <w:rsid w:val="36AE04AB"/>
    <w:rsid w:val="37A7039A"/>
    <w:rsid w:val="38463D8E"/>
    <w:rsid w:val="39296B57"/>
    <w:rsid w:val="3950248D"/>
    <w:rsid w:val="397837AE"/>
    <w:rsid w:val="39B723D2"/>
    <w:rsid w:val="3A6438F4"/>
    <w:rsid w:val="3ABD3986"/>
    <w:rsid w:val="3CD7605E"/>
    <w:rsid w:val="3E1B66DD"/>
    <w:rsid w:val="3F802574"/>
    <w:rsid w:val="3FE74F8D"/>
    <w:rsid w:val="40F66487"/>
    <w:rsid w:val="41893595"/>
    <w:rsid w:val="41A32299"/>
    <w:rsid w:val="42085A2F"/>
    <w:rsid w:val="4355293C"/>
    <w:rsid w:val="441673BC"/>
    <w:rsid w:val="44546819"/>
    <w:rsid w:val="44AA45F5"/>
    <w:rsid w:val="44DF2DC4"/>
    <w:rsid w:val="44F82AA5"/>
    <w:rsid w:val="46FD12EB"/>
    <w:rsid w:val="491A2266"/>
    <w:rsid w:val="4A2C7CED"/>
    <w:rsid w:val="4B047832"/>
    <w:rsid w:val="4B46579D"/>
    <w:rsid w:val="4BCD3DEC"/>
    <w:rsid w:val="4D7F7BAB"/>
    <w:rsid w:val="4E5B174E"/>
    <w:rsid w:val="4EC76B1A"/>
    <w:rsid w:val="503A7A55"/>
    <w:rsid w:val="50D34846"/>
    <w:rsid w:val="50DC03E7"/>
    <w:rsid w:val="51F80A74"/>
    <w:rsid w:val="52880572"/>
    <w:rsid w:val="533E4CED"/>
    <w:rsid w:val="536D50EE"/>
    <w:rsid w:val="55031A54"/>
    <w:rsid w:val="569349F3"/>
    <w:rsid w:val="57AF27DB"/>
    <w:rsid w:val="59C02DAD"/>
    <w:rsid w:val="59E32D74"/>
    <w:rsid w:val="5A994948"/>
    <w:rsid w:val="5AFB7E81"/>
    <w:rsid w:val="5B2A3DC2"/>
    <w:rsid w:val="5B635317"/>
    <w:rsid w:val="5BAB0F82"/>
    <w:rsid w:val="5BDE7AFF"/>
    <w:rsid w:val="5CFA57F0"/>
    <w:rsid w:val="5ED77260"/>
    <w:rsid w:val="5F110BC0"/>
    <w:rsid w:val="649926FD"/>
    <w:rsid w:val="64CC2D05"/>
    <w:rsid w:val="680C7095"/>
    <w:rsid w:val="6A4769F2"/>
    <w:rsid w:val="6BD733B3"/>
    <w:rsid w:val="6C8E5C2D"/>
    <w:rsid w:val="6C9A123C"/>
    <w:rsid w:val="6CDD5D2B"/>
    <w:rsid w:val="6D6B6D4A"/>
    <w:rsid w:val="6E183BBE"/>
    <w:rsid w:val="6FA03A93"/>
    <w:rsid w:val="6FD977CC"/>
    <w:rsid w:val="704E600F"/>
    <w:rsid w:val="7134163B"/>
    <w:rsid w:val="716F4910"/>
    <w:rsid w:val="723B4EF0"/>
    <w:rsid w:val="731E0037"/>
    <w:rsid w:val="751B48FA"/>
    <w:rsid w:val="7657470D"/>
    <w:rsid w:val="77E67EAA"/>
    <w:rsid w:val="78CC5092"/>
    <w:rsid w:val="7B0158CD"/>
    <w:rsid w:val="7E3D0466"/>
    <w:rsid w:val="7F137460"/>
    <w:rsid w:val="7F574A48"/>
    <w:rsid w:val="7F680CF2"/>
    <w:rsid w:val="7F793440"/>
    <w:rsid w:val="7FC7541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line="560" w:lineRule="exact"/>
      <w:ind w:firstLine="560" w:firstLineChars="200"/>
    </w:pPr>
    <w:rPr>
      <w:rFonts w:ascii="仿宋_GB2312" w:eastAsia="仿宋_GB2312"/>
      <w:sz w:val="28"/>
      <w:szCs w:val="28"/>
    </w:r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qFormat/>
    <w:uiPriority w:val="0"/>
  </w:style>
  <w:style w:type="paragraph" w:customStyle="1" w:styleId="11">
    <w:name w:val="列出段落1"/>
    <w:basedOn w:val="1"/>
    <w:qFormat/>
    <w:uiPriority w:val="34"/>
    <w:pPr>
      <w:ind w:firstLine="420" w:firstLineChars="200"/>
    </w:p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0EBB8-482E-4409-8BB2-76B8934BCE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wljj</Company>
  <Pages>3</Pages>
  <Words>1411</Words>
  <Characters>1726</Characters>
  <Lines>10</Lines>
  <Paragraphs>2</Paragraphs>
  <TotalTime>110</TotalTime>
  <ScaleCrop>false</ScaleCrop>
  <LinksUpToDate>false</LinksUpToDate>
  <CharactersWithSpaces>1839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2014-04-13T08:58:00Z</dcterms:created>
  <dc:creator>严国能</dc:creator>
  <cp:lastModifiedBy>半梦半醒</cp:lastModifiedBy>
  <cp:lastPrinted>2025-08-25T04:26:00Z</cp:lastPrinted>
  <dcterms:modified xsi:type="dcterms:W3CDTF">2026-02-26T04:00:51Z</dcterms:modified>
  <dc:title>台州市建经投资咨询有限公司</dc:title>
  <cp:revision>207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KSOTemplateDocerSaveRecord">
    <vt:lpwstr>eyJoZGlkIjoiMzE4ZjYzNDgwZjcwOGI2Mjc2MWI2MTM5NGU0YzVlOGIifQ==</vt:lpwstr>
  </property>
  <property fmtid="{D5CDD505-2E9C-101B-9397-08002B2CF9AE}" pid="4" name="ICV">
    <vt:lpwstr>8D1BC723F8D146C3B10A769C5D173B66_12</vt:lpwstr>
  </property>
</Properties>
</file>