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6A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pacing w:val="-4"/>
          <w:sz w:val="60"/>
          <w:szCs w:val="60"/>
          <w:highlight w:val="none"/>
          <w:lang w:eastAsia="zh-CN"/>
        </w:rPr>
      </w:pPr>
    </w:p>
    <w:p w14:paraId="3A7D73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pacing w:val="-4"/>
          <w:sz w:val="60"/>
          <w:szCs w:val="6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4"/>
          <w:sz w:val="60"/>
          <w:szCs w:val="60"/>
          <w:highlight w:val="none"/>
          <w:lang w:eastAsia="zh-CN"/>
        </w:rPr>
        <w:t>城建集团2026-2027年度土地测绘、工程测量、土地报批服务入围项目</w:t>
      </w:r>
    </w:p>
    <w:p w14:paraId="1579F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 w:ascii="宋体" w:hAnsi="宋体" w:eastAsia="宋体" w:cs="宋体"/>
          <w:color w:val="auto"/>
          <w:spacing w:val="-4"/>
          <w:sz w:val="24"/>
          <w:szCs w:val="24"/>
          <w:highlight w:val="none"/>
          <w:lang w:eastAsia="zh-CN"/>
        </w:rPr>
      </w:pPr>
    </w:p>
    <w:p w14:paraId="5156F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pacing w:val="-8"/>
          <w:sz w:val="60"/>
          <w:szCs w:val="60"/>
          <w:highlight w:val="none"/>
        </w:rPr>
      </w:pPr>
    </w:p>
    <w:p w14:paraId="0C73A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pacing w:val="-8"/>
          <w:sz w:val="60"/>
          <w:szCs w:val="60"/>
          <w:highlight w:val="none"/>
        </w:rPr>
      </w:pPr>
      <w:r>
        <w:rPr>
          <w:rFonts w:hint="eastAsia" w:ascii="宋体" w:hAnsi="宋体" w:eastAsia="宋体" w:cs="宋体"/>
          <w:color w:val="auto"/>
          <w:spacing w:val="-8"/>
          <w:sz w:val="60"/>
          <w:szCs w:val="60"/>
          <w:highlight w:val="none"/>
        </w:rPr>
        <w:t>补充文件（</w:t>
      </w:r>
      <w:r>
        <w:rPr>
          <w:rFonts w:hint="eastAsia" w:ascii="宋体" w:hAnsi="宋体" w:eastAsia="宋体" w:cs="宋体"/>
          <w:color w:val="auto"/>
          <w:spacing w:val="-8"/>
          <w:sz w:val="60"/>
          <w:szCs w:val="60"/>
          <w:highlight w:val="none"/>
          <w:lang w:eastAsia="zh-CN"/>
        </w:rPr>
        <w:t>一</w:t>
      </w:r>
      <w:r>
        <w:rPr>
          <w:rFonts w:hint="eastAsia" w:ascii="宋体" w:hAnsi="宋体" w:eastAsia="宋体" w:cs="宋体"/>
          <w:color w:val="auto"/>
          <w:spacing w:val="-8"/>
          <w:sz w:val="60"/>
          <w:szCs w:val="60"/>
          <w:highlight w:val="none"/>
        </w:rPr>
        <w:t>）</w:t>
      </w:r>
    </w:p>
    <w:p w14:paraId="05815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pacing w:val="-1"/>
          <w:sz w:val="40"/>
          <w:szCs w:val="40"/>
          <w:highlight w:val="none"/>
        </w:rPr>
      </w:pPr>
    </w:p>
    <w:p w14:paraId="522DEC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</w:p>
    <w:p w14:paraId="3B52DB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项目编号：M3301000765060087001</w:t>
      </w:r>
    </w:p>
    <w:p w14:paraId="1564B96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40"/>
          <w:szCs w:val="40"/>
          <w:highlight w:val="none"/>
        </w:rPr>
      </w:pPr>
    </w:p>
    <w:p w14:paraId="3E268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</w:p>
    <w:p w14:paraId="182A94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</w:p>
    <w:p w14:paraId="13EF84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</w:pPr>
    </w:p>
    <w:p w14:paraId="4AD575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招标人：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u w:val="single" w:color="auto"/>
        </w:rPr>
        <w:t>杭州富阳城市建设投资集团有限公司</w:t>
      </w:r>
    </w:p>
    <w:p w14:paraId="02BD98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</w:rPr>
        <w:t>招标代理机构：</w:t>
      </w:r>
      <w:r>
        <w:rPr>
          <w:rFonts w:hint="eastAsia" w:ascii="宋体" w:hAnsi="宋体" w:eastAsia="宋体" w:cs="宋体"/>
          <w:color w:val="auto"/>
          <w:spacing w:val="-1"/>
          <w:sz w:val="28"/>
          <w:szCs w:val="28"/>
          <w:highlight w:val="none"/>
          <w:u w:val="single" w:color="auto"/>
          <w:lang w:eastAsia="zh-CN"/>
        </w:rPr>
        <w:t>浙江科佳工程咨询有限公司</w:t>
      </w:r>
    </w:p>
    <w:p w14:paraId="6E5CD6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pacing w:val="-4"/>
          <w:sz w:val="40"/>
          <w:szCs w:val="40"/>
          <w:highlight w:val="none"/>
          <w:lang w:eastAsia="zh-CN"/>
        </w:rPr>
      </w:pPr>
    </w:p>
    <w:p w14:paraId="6409F8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pacing w:val="-4"/>
          <w:sz w:val="40"/>
          <w:szCs w:val="40"/>
          <w:highlight w:val="none"/>
          <w:lang w:eastAsia="zh-CN"/>
        </w:rPr>
      </w:pPr>
    </w:p>
    <w:p w14:paraId="08D864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eastAsia="zh-CN"/>
        </w:rPr>
        <w:t>日期：</w:t>
      </w: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  <w:lang w:val="en-US" w:eastAsia="zh-CN"/>
        </w:rPr>
        <w:t>2026年08月27日</w:t>
      </w:r>
    </w:p>
    <w:p w14:paraId="031D47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 w:ascii="宋体" w:hAnsi="宋体" w:eastAsia="宋体" w:cs="宋体"/>
          <w:color w:val="auto"/>
          <w:spacing w:val="-4"/>
          <w:sz w:val="24"/>
          <w:szCs w:val="24"/>
          <w:highlight w:val="none"/>
          <w:lang w:eastAsia="zh-CN"/>
        </w:rPr>
      </w:pPr>
    </w:p>
    <w:p w14:paraId="1F7D8C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 w:ascii="宋体" w:hAnsi="宋体" w:eastAsia="宋体" w:cs="宋体"/>
          <w:color w:val="auto"/>
          <w:spacing w:val="-4"/>
          <w:sz w:val="24"/>
          <w:szCs w:val="24"/>
          <w:highlight w:val="none"/>
          <w:lang w:eastAsia="zh-CN"/>
        </w:rPr>
      </w:pPr>
    </w:p>
    <w:p w14:paraId="549CD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 w:ascii="宋体" w:hAnsi="宋体" w:eastAsia="宋体" w:cs="宋体"/>
          <w:color w:val="auto"/>
          <w:spacing w:val="-4"/>
          <w:sz w:val="24"/>
          <w:szCs w:val="24"/>
          <w:highlight w:val="none"/>
          <w:lang w:eastAsia="zh-CN"/>
        </w:rPr>
      </w:pPr>
    </w:p>
    <w:p w14:paraId="35D08F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5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pacing w:val="-7"/>
          <w:sz w:val="24"/>
          <w:szCs w:val="24"/>
          <w:highlight w:val="none"/>
        </w:rPr>
        <w:t>至各潜在投标单位：</w:t>
      </w:r>
    </w:p>
    <w:p w14:paraId="602EB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9" w:right="14" w:firstLine="473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pacing w:val="11"/>
          <w:sz w:val="24"/>
          <w:szCs w:val="24"/>
          <w:highlight w:val="none"/>
        </w:rPr>
        <w:t>城建集团2026-2027年度土地测绘、工程测量、土地报批服务入围项目补</w:t>
      </w:r>
      <w:r>
        <w:rPr>
          <w:rFonts w:hint="eastAsia" w:ascii="宋体" w:hAnsi="宋体" w:eastAsia="宋体" w:cs="宋体"/>
          <w:color w:val="auto"/>
          <w:spacing w:val="10"/>
          <w:sz w:val="24"/>
          <w:szCs w:val="24"/>
          <w:highlight w:val="none"/>
        </w:rPr>
        <w:t>充文件</w:t>
      </w:r>
      <w:r>
        <w:rPr>
          <w:rFonts w:hint="eastAsia" w:ascii="宋体" w:hAnsi="宋体" w:eastAsia="宋体" w:cs="宋体"/>
          <w:color w:val="auto"/>
          <w:spacing w:val="4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pacing w:val="4"/>
          <w:sz w:val="24"/>
          <w:szCs w:val="24"/>
          <w:highlight w:val="none"/>
          <w:lang w:eastAsia="zh-CN"/>
        </w:rPr>
        <w:t>一</w:t>
      </w:r>
      <w:r>
        <w:rPr>
          <w:rFonts w:hint="eastAsia" w:ascii="宋体" w:hAnsi="宋体" w:eastAsia="宋体" w:cs="宋体"/>
          <w:color w:val="auto"/>
          <w:spacing w:val="4"/>
          <w:sz w:val="24"/>
          <w:szCs w:val="24"/>
          <w:highlight w:val="none"/>
        </w:rPr>
        <w:t>）与招标文件同等有效。凡招标文件与补充文件（</w:t>
      </w:r>
      <w:r>
        <w:rPr>
          <w:rFonts w:hint="eastAsia" w:ascii="宋体" w:hAnsi="宋体" w:eastAsia="宋体" w:cs="宋体"/>
          <w:color w:val="auto"/>
          <w:spacing w:val="4"/>
          <w:sz w:val="24"/>
          <w:szCs w:val="24"/>
          <w:highlight w:val="none"/>
          <w:lang w:eastAsia="zh-CN"/>
        </w:rPr>
        <w:t>一</w:t>
      </w:r>
      <w:r>
        <w:rPr>
          <w:rFonts w:hint="eastAsia" w:ascii="宋体" w:hAnsi="宋体" w:eastAsia="宋体" w:cs="宋体"/>
          <w:color w:val="auto"/>
          <w:spacing w:val="4"/>
          <w:sz w:val="24"/>
          <w:szCs w:val="24"/>
          <w:highlight w:val="none"/>
        </w:rPr>
        <w:t>）不</w:t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highlight w:val="none"/>
        </w:rPr>
        <w:t>一致的，均以本</w:t>
      </w:r>
      <w:r>
        <w:rPr>
          <w:rFonts w:hint="eastAsia" w:ascii="宋体" w:hAnsi="宋体" w:eastAsia="宋体" w:cs="宋体"/>
          <w:color w:val="auto"/>
          <w:spacing w:val="4"/>
          <w:sz w:val="24"/>
          <w:szCs w:val="24"/>
          <w:highlight w:val="none"/>
        </w:rPr>
        <w:t>次补充文件（</w:t>
      </w:r>
      <w:r>
        <w:rPr>
          <w:rFonts w:hint="eastAsia" w:ascii="宋体" w:hAnsi="宋体" w:eastAsia="宋体" w:cs="宋体"/>
          <w:color w:val="auto"/>
          <w:spacing w:val="4"/>
          <w:sz w:val="24"/>
          <w:szCs w:val="24"/>
          <w:highlight w:val="none"/>
          <w:lang w:eastAsia="zh-CN"/>
        </w:rPr>
        <w:t>一</w:t>
      </w:r>
      <w:r>
        <w:rPr>
          <w:rFonts w:hint="eastAsia" w:ascii="宋体" w:hAnsi="宋体" w:eastAsia="宋体" w:cs="宋体"/>
          <w:color w:val="auto"/>
          <w:spacing w:val="4"/>
          <w:sz w:val="24"/>
          <w:szCs w:val="24"/>
          <w:highlight w:val="none"/>
        </w:rPr>
        <w:t>）为准，请投标单位务必及时下载并按本次补</w:t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highlight w:val="none"/>
        </w:rPr>
        <w:t>充文件（</w:t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highlight w:val="none"/>
          <w:lang w:eastAsia="zh-CN"/>
        </w:rPr>
        <w:t>一</w:t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highlight w:val="none"/>
        </w:rPr>
        <w:t>）的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</w:rPr>
        <w:t>内容参与投标，招标人不承担投标单位未能及时下载而产生的任何责任。</w:t>
      </w:r>
    </w:p>
    <w:p w14:paraId="3341EC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firstLine="470" w:firstLineChars="200"/>
        <w:textAlignment w:val="auto"/>
        <w:outlineLvl w:val="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  <w:highlight w:val="none"/>
        </w:rPr>
        <w:t>1、原招标文</w:t>
      </w: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  <w:highlight w:val="none"/>
        </w:rPr>
        <w:t>件-第三章</w:t>
      </w:r>
      <w:r>
        <w:rPr>
          <w:rFonts w:hint="eastAsia" w:ascii="宋体" w:hAnsi="宋体" w:eastAsia="宋体" w:cs="宋体"/>
          <w:color w:val="auto"/>
          <w:spacing w:val="-3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  <w:highlight w:val="none"/>
          <w:lang w:eastAsia="zh-CN"/>
        </w:rPr>
        <w:t>评标办法及评分标准</w:t>
      </w: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（二）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eastAsia="zh-CN"/>
        </w:rPr>
        <w:t>商务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color="auto" w:fill="auto"/>
        </w:rPr>
        <w:t>及技术评分（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90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color="auto" w:fill="auto"/>
        </w:rPr>
        <w:t>分）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-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2.评分细则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eastAsia="zh-CN"/>
        </w:rPr>
        <w:t>项目负责人及团队人员情况（0-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eastAsia="zh-CN"/>
        </w:rPr>
        <w:t>分）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拟派测绘组成员（除项目负责人以外的其他人员）：</w:t>
      </w:r>
    </w:p>
    <w:p w14:paraId="474DBC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拟派测绘组成员中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具有测绘专业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高级及以上职称的每人得2分，最高得2分；</w:t>
      </w:r>
    </w:p>
    <w:p w14:paraId="3FDA23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具有注册测绘师证的每人得2分，最高得8分；</w:t>
      </w:r>
    </w:p>
    <w:p w14:paraId="649746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具有测绘专业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中级及以上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职称（额外高级职称人员按中级职称得分）的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，每有1人得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分，最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高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得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分。</w:t>
      </w:r>
    </w:p>
    <w:p w14:paraId="63B198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440" w:lineRule="exact"/>
        <w:ind w:firstLine="480" w:firstLineChars="200"/>
        <w:jc w:val="left"/>
        <w:textAlignment w:val="auto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本项目最高得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16分。</w:t>
      </w:r>
    </w:p>
    <w:p w14:paraId="4D1E3A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440" w:lineRule="exact"/>
        <w:ind w:firstLine="482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现修改为</w:t>
      </w:r>
      <w:r>
        <w:rPr>
          <w:rFonts w:hint="eastAsia" w:ascii="宋体" w:hAnsi="宋体" w:eastAsia="宋体" w:cs="宋体"/>
          <w:color w:val="auto"/>
          <w:spacing w:val="-49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拟派测绘组成员中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</w:p>
    <w:p w14:paraId="7EE467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具有测绘专业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高级及以上职称的每人得2分，最高得6分；</w:t>
      </w:r>
    </w:p>
    <w:p w14:paraId="4C2173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具有测绘专业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中级及以上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职称（额外高级职称人员按中级职称得分）的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，每有1人得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分，最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高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得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分。</w:t>
      </w:r>
    </w:p>
    <w:p w14:paraId="7FA426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本项目最高得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16分。</w:t>
      </w:r>
    </w:p>
    <w:p w14:paraId="5A804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6" w:right="69" w:firstLine="480"/>
        <w:textAlignment w:val="auto"/>
        <w:rPr>
          <w:rFonts w:hint="eastAsia" w:ascii="宋体" w:hAnsi="宋体" w:eastAsia="宋体" w:cs="宋体"/>
          <w:b/>
          <w:bCs/>
          <w:color w:val="auto"/>
          <w:spacing w:val="4"/>
          <w:sz w:val="24"/>
          <w:szCs w:val="24"/>
          <w:highlight w:val="none"/>
        </w:rPr>
      </w:pPr>
    </w:p>
    <w:p w14:paraId="75D045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6" w:right="69"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4"/>
          <w:sz w:val="24"/>
          <w:szCs w:val="24"/>
          <w:highlight w:val="none"/>
        </w:rPr>
        <w:t>2、原招标文件-第一章</w:t>
      </w:r>
      <w:r>
        <w:rPr>
          <w:rFonts w:hint="eastAsia" w:ascii="宋体" w:hAnsi="宋体" w:eastAsia="宋体" w:cs="宋体"/>
          <w:color w:val="auto"/>
          <w:spacing w:val="4"/>
          <w:sz w:val="24"/>
          <w:szCs w:val="24"/>
          <w:highlight w:val="none"/>
        </w:rPr>
        <w:t xml:space="preserve">  </w:t>
      </w:r>
      <w:r>
        <w:rPr>
          <w:rFonts w:hint="eastAsia" w:ascii="宋体" w:hAnsi="宋体" w:eastAsia="宋体" w:cs="宋体"/>
          <w:b/>
          <w:bCs/>
          <w:color w:val="auto"/>
          <w:spacing w:val="4"/>
          <w:sz w:val="24"/>
          <w:szCs w:val="24"/>
          <w:highlight w:val="none"/>
        </w:rPr>
        <w:t>招标公告-</w:t>
      </w:r>
      <w:r>
        <w:rPr>
          <w:rFonts w:hint="eastAsia" w:ascii="宋体" w:hAnsi="宋体" w:eastAsia="宋体" w:cs="宋体"/>
          <w:b/>
          <w:bCs/>
          <w:color w:val="auto"/>
          <w:spacing w:val="4"/>
          <w:sz w:val="24"/>
          <w:szCs w:val="24"/>
          <w:highlight w:val="none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获取招标文件的时间期限、方式及招标文件售价</w:t>
      </w:r>
      <w:r>
        <w:rPr>
          <w:rFonts w:hint="eastAsia" w:ascii="宋体" w:hAnsi="宋体" w:eastAsia="宋体" w:cs="宋体"/>
          <w:b/>
          <w:bCs/>
          <w:color w:val="auto"/>
          <w:spacing w:val="3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highlight w:val="none"/>
        </w:rPr>
        <w:t>截止时间：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2026年9月07日14时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00分00秒</w:t>
      </w:r>
      <w:r>
        <w:rPr>
          <w:rFonts w:hint="eastAsia" w:ascii="宋体" w:hAnsi="宋体" w:eastAsia="宋体" w:cs="宋体"/>
          <w:color w:val="auto"/>
          <w:spacing w:val="-5"/>
          <w:sz w:val="24"/>
          <w:szCs w:val="24"/>
          <w:highlight w:val="none"/>
        </w:rPr>
        <w:t>；</w:t>
      </w:r>
    </w:p>
    <w:p w14:paraId="2EF9C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42" w:right="14" w:firstLine="463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现修改为</w:t>
      </w:r>
      <w:r>
        <w:rPr>
          <w:rFonts w:hint="eastAsia" w:ascii="宋体" w:hAnsi="宋体" w:eastAsia="宋体" w:cs="宋体"/>
          <w:color w:val="auto"/>
          <w:spacing w:val="-49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截止时间：</w:t>
      </w:r>
      <w:r>
        <w:rPr>
          <w:rFonts w:hint="eastAsia" w:ascii="宋体" w:hAnsi="宋体" w:eastAsia="宋体" w:cs="宋体"/>
          <w:color w:val="auto"/>
          <w:spacing w:val="-64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2026</w:t>
      </w:r>
      <w:r>
        <w:rPr>
          <w:rFonts w:hint="eastAsia" w:ascii="宋体" w:hAnsi="宋体" w:eastAsia="宋体" w:cs="宋体"/>
          <w:color w:val="auto"/>
          <w:spacing w:val="-5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9</w:t>
      </w:r>
      <w:r>
        <w:rPr>
          <w:rFonts w:hint="eastAsia" w:ascii="宋体" w:hAnsi="宋体" w:eastAsia="宋体" w:cs="宋体"/>
          <w:color w:val="auto"/>
          <w:spacing w:val="-45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09</w:t>
      </w:r>
      <w:r>
        <w:rPr>
          <w:rFonts w:hint="eastAsia" w:ascii="宋体" w:hAnsi="宋体" w:eastAsia="宋体" w:cs="宋体"/>
          <w:color w:val="auto"/>
          <w:spacing w:val="-4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00</w:t>
      </w:r>
      <w:r>
        <w:rPr>
          <w:rFonts w:hint="eastAsia" w:ascii="宋体" w:hAnsi="宋体" w:eastAsia="宋体" w:cs="宋体"/>
          <w:color w:val="auto"/>
          <w:spacing w:val="-48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分</w:t>
      </w:r>
      <w:r>
        <w:rPr>
          <w:rFonts w:hint="eastAsia" w:ascii="宋体" w:hAnsi="宋体" w:eastAsia="宋体" w:cs="宋体"/>
          <w:color w:val="auto"/>
          <w:spacing w:val="-27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00</w:t>
      </w:r>
      <w:r>
        <w:rPr>
          <w:rFonts w:hint="eastAsia" w:ascii="宋体" w:hAnsi="宋体" w:eastAsia="宋体" w:cs="宋体"/>
          <w:color w:val="auto"/>
          <w:spacing w:val="-51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秒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；</w:t>
      </w:r>
    </w:p>
    <w:p w14:paraId="11E95C9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BCB18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4" w:right="74" w:firstLine="483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3"/>
          <w:sz w:val="24"/>
          <w:szCs w:val="24"/>
          <w:highlight w:val="none"/>
        </w:rPr>
        <w:t>3、原招标文件-第一章</w:t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highlight w:val="none"/>
        </w:rPr>
        <w:t xml:space="preserve">  </w:t>
      </w:r>
      <w:r>
        <w:rPr>
          <w:rFonts w:hint="eastAsia" w:ascii="宋体" w:hAnsi="宋体" w:eastAsia="宋体" w:cs="宋体"/>
          <w:b/>
          <w:bCs/>
          <w:color w:val="auto"/>
          <w:spacing w:val="3"/>
          <w:sz w:val="24"/>
          <w:szCs w:val="24"/>
          <w:highlight w:val="none"/>
        </w:rPr>
        <w:t>招标公告-八、投标截止时间和地点：</w:t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highlight w:val="none"/>
        </w:rPr>
        <w:t>开标时间：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2026年9月07日14时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00分00秒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（北京时间）</w:t>
      </w:r>
      <w:r>
        <w:rPr>
          <w:rFonts w:hint="eastAsia" w:ascii="宋体" w:hAnsi="宋体" w:eastAsia="宋体" w:cs="宋体"/>
          <w:color w:val="auto"/>
          <w:spacing w:val="-9"/>
          <w:sz w:val="24"/>
          <w:szCs w:val="24"/>
          <w:highlight w:val="none"/>
        </w:rPr>
        <w:t>；</w:t>
      </w:r>
    </w:p>
    <w:p w14:paraId="617B4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42" w:right="14" w:firstLine="463"/>
        <w:textAlignment w:val="auto"/>
        <w:rPr>
          <w:rFonts w:hint="eastAsia" w:ascii="宋体" w:hAnsi="宋体" w:eastAsia="宋体" w:cs="宋体"/>
          <w:color w:val="auto"/>
          <w:spacing w:val="-41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现修改为</w:t>
      </w:r>
      <w:r>
        <w:rPr>
          <w:rFonts w:hint="eastAsia" w:ascii="宋体" w:hAnsi="宋体" w:eastAsia="宋体" w:cs="宋体"/>
          <w:color w:val="auto"/>
          <w:spacing w:val="-49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开标时间：</w:t>
      </w:r>
      <w:r>
        <w:rPr>
          <w:rFonts w:hint="eastAsia" w:ascii="宋体" w:hAnsi="宋体" w:eastAsia="宋体" w:cs="宋体"/>
          <w:color w:val="auto"/>
          <w:spacing w:val="-64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2026</w:t>
      </w:r>
      <w:r>
        <w:rPr>
          <w:rFonts w:hint="eastAsia" w:ascii="宋体" w:hAnsi="宋体" w:eastAsia="宋体" w:cs="宋体"/>
          <w:color w:val="auto"/>
          <w:spacing w:val="-5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9</w:t>
      </w:r>
      <w:r>
        <w:rPr>
          <w:rFonts w:hint="eastAsia" w:ascii="宋体" w:hAnsi="宋体" w:eastAsia="宋体" w:cs="宋体"/>
          <w:color w:val="auto"/>
          <w:spacing w:val="-45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09</w:t>
      </w:r>
      <w:r>
        <w:rPr>
          <w:rFonts w:hint="eastAsia" w:ascii="宋体" w:hAnsi="宋体" w:eastAsia="宋体" w:cs="宋体"/>
          <w:color w:val="auto"/>
          <w:spacing w:val="-4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00</w:t>
      </w:r>
      <w:r>
        <w:rPr>
          <w:rFonts w:hint="eastAsia" w:ascii="宋体" w:hAnsi="宋体" w:eastAsia="宋体" w:cs="宋体"/>
          <w:color w:val="auto"/>
          <w:spacing w:val="-48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分</w:t>
      </w:r>
      <w:r>
        <w:rPr>
          <w:rFonts w:hint="eastAsia" w:ascii="宋体" w:hAnsi="宋体" w:eastAsia="宋体" w:cs="宋体"/>
          <w:color w:val="auto"/>
          <w:spacing w:val="-27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00</w:t>
      </w:r>
      <w:r>
        <w:rPr>
          <w:rFonts w:hint="eastAsia" w:ascii="宋体" w:hAnsi="宋体" w:eastAsia="宋体" w:cs="宋体"/>
          <w:color w:val="auto"/>
          <w:spacing w:val="-51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秒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（北京时</w:t>
      </w:r>
      <w:r>
        <w:rPr>
          <w:rFonts w:hint="eastAsia" w:ascii="宋体" w:hAnsi="宋体" w:eastAsia="宋体" w:cs="宋体"/>
          <w:color w:val="auto"/>
          <w:spacing w:val="-38"/>
          <w:w w:val="81"/>
          <w:sz w:val="24"/>
          <w:szCs w:val="24"/>
          <w:highlight w:val="none"/>
        </w:rPr>
        <w:t>间</w:t>
      </w:r>
      <w:r>
        <w:rPr>
          <w:rFonts w:hint="eastAsia" w:ascii="宋体" w:hAnsi="宋体" w:eastAsia="宋体" w:cs="宋体"/>
          <w:color w:val="auto"/>
          <w:spacing w:val="-41"/>
          <w:sz w:val="24"/>
          <w:szCs w:val="24"/>
          <w:highlight w:val="none"/>
        </w:rPr>
        <w:t>）；</w:t>
      </w:r>
    </w:p>
    <w:p w14:paraId="5E65F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74" w:firstLineChars="200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</w:rPr>
        <w:t>4、原招标文件-第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  <w:lang w:eastAsia="zh-CN"/>
        </w:rPr>
        <w:t>一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</w:rPr>
        <w:t>章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  <w:lang w:eastAsia="zh-CN"/>
        </w:rPr>
        <w:t>招标公告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eastAsia="zh-CN"/>
        </w:rPr>
        <w:t>九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、开标时间和地点：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开标时间：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2026年9月07日14时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00分00秒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（（北京时间）。</w:t>
      </w:r>
    </w:p>
    <w:p w14:paraId="4BCD70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5" w:right="74"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-1"/>
          <w:sz w:val="24"/>
          <w:szCs w:val="24"/>
          <w:highlight w:val="none"/>
        </w:rPr>
        <w:t>现修改为</w:t>
      </w:r>
      <w:r>
        <w:rPr>
          <w:rFonts w:hint="eastAsia" w:ascii="宋体" w:hAnsi="宋体" w:eastAsia="宋体" w:cs="宋体"/>
          <w:b/>
          <w:bCs/>
          <w:color w:val="auto"/>
          <w:spacing w:val="-12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开标时间：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2026</w:t>
      </w:r>
      <w:r>
        <w:rPr>
          <w:rFonts w:hint="eastAsia" w:ascii="宋体" w:hAnsi="宋体" w:eastAsia="宋体" w:cs="宋体"/>
          <w:color w:val="auto"/>
          <w:spacing w:val="-5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9</w:t>
      </w:r>
      <w:r>
        <w:rPr>
          <w:rFonts w:hint="eastAsia" w:ascii="宋体" w:hAnsi="宋体" w:eastAsia="宋体" w:cs="宋体"/>
          <w:color w:val="auto"/>
          <w:spacing w:val="-45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09</w:t>
      </w:r>
      <w:r>
        <w:rPr>
          <w:rFonts w:hint="eastAsia" w:ascii="宋体" w:hAnsi="宋体" w:eastAsia="宋体" w:cs="宋体"/>
          <w:color w:val="auto"/>
          <w:spacing w:val="-4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00</w:t>
      </w:r>
      <w:r>
        <w:rPr>
          <w:rFonts w:hint="eastAsia" w:ascii="宋体" w:hAnsi="宋体" w:eastAsia="宋体" w:cs="宋体"/>
          <w:color w:val="auto"/>
          <w:spacing w:val="-48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分</w:t>
      </w:r>
      <w:r>
        <w:rPr>
          <w:rFonts w:hint="eastAsia" w:ascii="宋体" w:hAnsi="宋体" w:eastAsia="宋体" w:cs="宋体"/>
          <w:color w:val="auto"/>
          <w:spacing w:val="-27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00</w:t>
      </w:r>
      <w:r>
        <w:rPr>
          <w:rFonts w:hint="eastAsia" w:ascii="宋体" w:hAnsi="宋体" w:eastAsia="宋体" w:cs="宋体"/>
          <w:color w:val="auto"/>
          <w:spacing w:val="-51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秒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（（北京时间）。</w:t>
      </w:r>
    </w:p>
    <w:p w14:paraId="020308ED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69F9D6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4" w:right="24" w:firstLine="483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-1"/>
          <w:sz w:val="24"/>
          <w:szCs w:val="24"/>
          <w:highlight w:val="none"/>
        </w:rPr>
        <w:t>5、原招标文件-第二章</w:t>
      </w: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pacing w:val="-1"/>
          <w:sz w:val="24"/>
          <w:szCs w:val="24"/>
          <w:highlight w:val="none"/>
        </w:rPr>
        <w:t>投标人须知-前附表-</w:t>
      </w:r>
      <w:r>
        <w:rPr>
          <w:rFonts w:hint="eastAsia" w:ascii="宋体" w:hAnsi="宋体" w:eastAsia="宋体" w:cs="宋体"/>
          <w:b/>
          <w:bCs/>
          <w:color w:val="auto"/>
          <w:spacing w:val="-1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olor w:val="auto"/>
          <w:spacing w:val="-1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投标文件递交截止时间与地点</w:t>
      </w:r>
      <w:r>
        <w:rPr>
          <w:rFonts w:hint="eastAsia" w:ascii="宋体" w:hAnsi="宋体" w:eastAsia="宋体" w:cs="宋体"/>
          <w:b/>
          <w:bCs/>
          <w:color w:val="auto"/>
          <w:spacing w:val="-18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pacing w:val="-18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</w:rPr>
        <w:t>1）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投标文件递交截止时间：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2026年9月07日14时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00分00秒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（北京时间）</w:t>
      </w:r>
      <w:r>
        <w:rPr>
          <w:rFonts w:hint="eastAsia" w:ascii="宋体" w:hAnsi="宋体" w:eastAsia="宋体" w:cs="宋体"/>
          <w:color w:val="auto"/>
          <w:spacing w:val="-9"/>
          <w:sz w:val="24"/>
          <w:szCs w:val="24"/>
          <w:highlight w:val="none"/>
        </w:rPr>
        <w:t>；</w:t>
      </w:r>
    </w:p>
    <w:p w14:paraId="385E9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34" w:right="14" w:firstLine="47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  <w:highlight w:val="none"/>
        </w:rPr>
        <w:t>现修改为</w:t>
      </w:r>
      <w:r>
        <w:rPr>
          <w:rFonts w:hint="eastAsia" w:ascii="宋体" w:hAnsi="宋体" w:eastAsia="宋体" w:cs="宋体"/>
          <w:b/>
          <w:bCs/>
          <w:color w:val="auto"/>
          <w:spacing w:val="-14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color w:val="auto"/>
          <w:spacing w:val="-14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pacing w:val="-14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-14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投标文件递交截止时间：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2026</w:t>
      </w:r>
      <w:r>
        <w:rPr>
          <w:rFonts w:hint="eastAsia" w:ascii="宋体" w:hAnsi="宋体" w:eastAsia="宋体" w:cs="宋体"/>
          <w:color w:val="auto"/>
          <w:spacing w:val="-5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年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9</w:t>
      </w:r>
      <w:r>
        <w:rPr>
          <w:rFonts w:hint="eastAsia" w:ascii="宋体" w:hAnsi="宋体" w:eastAsia="宋体" w:cs="宋体"/>
          <w:color w:val="auto"/>
          <w:spacing w:val="-45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日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09</w:t>
      </w:r>
      <w:r>
        <w:rPr>
          <w:rFonts w:hint="eastAsia" w:ascii="宋体" w:hAnsi="宋体" w:eastAsia="宋体" w:cs="宋体"/>
          <w:color w:val="auto"/>
          <w:spacing w:val="-4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时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00</w:t>
      </w:r>
      <w:r>
        <w:rPr>
          <w:rFonts w:hint="eastAsia" w:ascii="宋体" w:hAnsi="宋体" w:eastAsia="宋体" w:cs="宋体"/>
          <w:color w:val="auto"/>
          <w:spacing w:val="-48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分</w:t>
      </w:r>
      <w:r>
        <w:rPr>
          <w:rFonts w:hint="eastAsia" w:ascii="宋体" w:hAnsi="宋体" w:eastAsia="宋体" w:cs="宋体"/>
          <w:color w:val="auto"/>
          <w:spacing w:val="-27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00</w:t>
      </w:r>
      <w:r>
        <w:rPr>
          <w:rFonts w:hint="eastAsia" w:ascii="宋体" w:hAnsi="宋体" w:eastAsia="宋体" w:cs="宋体"/>
          <w:color w:val="auto"/>
          <w:spacing w:val="-51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秒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（北京时间）</w:t>
      </w:r>
    </w:p>
    <w:p w14:paraId="08ACE2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4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6、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</w:rPr>
        <w:t>原招标文件-第二章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</w:rPr>
        <w:t>投标人须知-前附表-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开标时间与地点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（1）开标时间：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2026年9月07日14时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00分00秒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（北京时间）</w:t>
      </w:r>
    </w:p>
    <w:p w14:paraId="0810E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34" w:right="14" w:firstLine="47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  <w:highlight w:val="none"/>
        </w:rPr>
        <w:t>现修改为</w:t>
      </w:r>
      <w:r>
        <w:rPr>
          <w:rFonts w:hint="eastAsia" w:ascii="宋体" w:hAnsi="宋体" w:eastAsia="宋体" w:cs="宋体"/>
          <w:b/>
          <w:bCs/>
          <w:color w:val="auto"/>
          <w:spacing w:val="-14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color w:val="auto"/>
          <w:spacing w:val="-14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pacing w:val="-14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-14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开标时间：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2026</w:t>
      </w:r>
      <w:r>
        <w:rPr>
          <w:rFonts w:hint="eastAsia" w:ascii="宋体" w:hAnsi="宋体" w:eastAsia="宋体" w:cs="宋体"/>
          <w:color w:val="auto"/>
          <w:spacing w:val="-5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年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9</w:t>
      </w:r>
      <w:r>
        <w:rPr>
          <w:rFonts w:hint="eastAsia" w:ascii="宋体" w:hAnsi="宋体" w:eastAsia="宋体" w:cs="宋体"/>
          <w:color w:val="auto"/>
          <w:spacing w:val="-45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日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09</w:t>
      </w:r>
      <w:r>
        <w:rPr>
          <w:rFonts w:hint="eastAsia" w:ascii="宋体" w:hAnsi="宋体" w:eastAsia="宋体" w:cs="宋体"/>
          <w:color w:val="auto"/>
          <w:spacing w:val="-4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时</w:t>
      </w:r>
      <w:r>
        <w:rPr>
          <w:rFonts w:hint="eastAsia" w:ascii="宋体" w:hAnsi="宋体" w:eastAsia="宋体" w:cs="宋体"/>
          <w:color w:val="auto"/>
          <w:spacing w:val="-26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00</w:t>
      </w:r>
      <w:r>
        <w:rPr>
          <w:rFonts w:hint="eastAsia" w:ascii="宋体" w:hAnsi="宋体" w:eastAsia="宋体" w:cs="宋体"/>
          <w:color w:val="auto"/>
          <w:spacing w:val="-48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分</w:t>
      </w:r>
      <w:r>
        <w:rPr>
          <w:rFonts w:hint="eastAsia" w:ascii="宋体" w:hAnsi="宋体" w:eastAsia="宋体" w:cs="宋体"/>
          <w:color w:val="auto"/>
          <w:spacing w:val="-27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00</w:t>
      </w:r>
      <w:r>
        <w:rPr>
          <w:rFonts w:hint="eastAsia" w:ascii="宋体" w:hAnsi="宋体" w:eastAsia="宋体" w:cs="宋体"/>
          <w:color w:val="auto"/>
          <w:spacing w:val="-51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秒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（北京时间）</w:t>
      </w:r>
    </w:p>
    <w:p w14:paraId="31C071A2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4D4C6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6" w:right="40" w:firstLine="479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</w:rPr>
        <w:t>、原招标文件-第二章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</w:rPr>
        <w:t>投标人须知-前附表-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  <w:lang w:val="en-US" w:eastAsia="zh-CN"/>
        </w:rPr>
        <w:t>14.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答疑与澄清</w:t>
      </w:r>
      <w:r>
        <w:rPr>
          <w:rFonts w:hint="eastAsia" w:ascii="宋体" w:hAnsi="宋体" w:eastAsia="宋体" w:cs="宋体"/>
          <w:b/>
          <w:bCs/>
          <w:color w:val="auto"/>
          <w:spacing w:val="-2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投标人如认为招标文件表述不清晰、存在歧视性或者其他违法内容的，应当于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时前，以书面形式向招标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招标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代理机构提出。电话：0571—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63153898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，电子邮箱：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434802269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@qq.com </w:t>
      </w:r>
    </w:p>
    <w:p w14:paraId="2E05EC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4" w:right="14" w:firstLine="48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4"/>
          <w:sz w:val="24"/>
          <w:szCs w:val="24"/>
          <w:highlight w:val="none"/>
        </w:rPr>
        <w:t>现修改为：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投标人如认为招标文件表述不清晰、存在歧视性或者其他违法内容的，应当于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前，以书面形式向招标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招标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代理机构提出。电话：0571—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63153898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，电子邮箱：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434802269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@qq.com </w:t>
      </w:r>
    </w:p>
    <w:p w14:paraId="6E22F1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4" w:right="14" w:firstLine="48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1EAB2F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4" w:right="14" w:firstLine="48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6B71F7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 w:color="auto"/>
        </w:rPr>
      </w:pP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  <w:u w:val="none" w:color="auto"/>
        </w:rPr>
        <w:t>杭州富阳城市建设投资集团有限公司</w:t>
      </w:r>
    </w:p>
    <w:p w14:paraId="2AEEF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 w:color="auto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  <w:u w:val="none" w:color="auto"/>
          <w:lang w:eastAsia="zh-CN"/>
        </w:rPr>
        <w:t>浙江科佳工程咨询有限公司</w:t>
      </w:r>
    </w:p>
    <w:p w14:paraId="31BE8D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40" w:lineRule="exact"/>
        <w:ind w:left="24" w:right="14" w:firstLine="48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</w:p>
    <w:sectPr>
      <w:footerReference r:id="rId3" w:type="default"/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BCF0D3">
    <w:pPr>
      <w:pStyle w:val="2"/>
      <w:spacing w:line="14" w:lineRule="auto"/>
      <w:rPr>
        <w:sz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B04E40"/>
    <w:rsid w:val="1D6217BA"/>
    <w:rsid w:val="291F77E6"/>
    <w:rsid w:val="329B7E7A"/>
    <w:rsid w:val="4251616E"/>
    <w:rsid w:val="7DEB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1135</Words>
  <Characters>1319</Characters>
  <Lines>0</Lines>
  <Paragraphs>0</Paragraphs>
  <TotalTime>0</TotalTime>
  <ScaleCrop>false</ScaleCrop>
  <LinksUpToDate>false</LinksUpToDate>
  <CharactersWithSpaces>1381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2026-08-26T01:06:00Z</dcterms:created>
  <dc:creator>Administrator</dc:creator>
  <cp:lastModifiedBy>鱼跃江水</cp:lastModifiedBy>
  <dcterms:modified xsi:type="dcterms:W3CDTF">2026-08-27T08:58:27Z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eyJoZGlkIjoiODE3ZmI1ZjQ2YmU2ZmYzMDRjMzRiOTI5MmIyOGFlZjEiLCJ1c2VySWQiOiI4MzM1MjM1OTYifQ==</vt:lpwstr>
  </property>
  <property fmtid="{D5CDD505-2E9C-101B-9397-08002B2CF9AE}" pid="4" name="ICV">
    <vt:lpwstr>3509A6A4D153422B9E818EA8F4351EA2_12</vt:lpwstr>
  </property>
</Properties>
</file>