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3EEF5" w14:textId="77777777" w:rsidR="0008420E" w:rsidRDefault="0008420E">
      <w:pPr>
        <w:spacing w:line="360" w:lineRule="auto"/>
        <w:ind w:right="-1002" w:firstLine="480"/>
        <w:jc w:val="center"/>
        <w:rPr>
          <w:rFonts w:asciiTheme="minorEastAsia" w:eastAsiaTheme="minorEastAsia" w:hAnsiTheme="minorEastAsia" w:cs="仿宋_GB2312"/>
          <w:b/>
          <w:sz w:val="24"/>
        </w:rPr>
      </w:pPr>
    </w:p>
    <w:p w14:paraId="6862F755" w14:textId="77777777" w:rsidR="0008420E" w:rsidRDefault="0096453E">
      <w:pPr>
        <w:adjustRightInd/>
        <w:spacing w:line="360" w:lineRule="auto"/>
        <w:ind w:right="-1002" w:firstLine="987"/>
        <w:jc w:val="center"/>
        <w:rPr>
          <w:rFonts w:asciiTheme="minorEastAsia" w:eastAsiaTheme="minorEastAsia" w:hAnsiTheme="minorEastAsia" w:cs="仿宋_GB2312"/>
          <w:b/>
          <w:bCs/>
          <w:w w:val="95"/>
          <w:sz w:val="56"/>
          <w:szCs w:val="56"/>
        </w:rPr>
      </w:pPr>
      <w:r w:rsidRPr="004004AB">
        <w:rPr>
          <w:rFonts w:asciiTheme="minorEastAsia" w:eastAsiaTheme="minorEastAsia" w:hAnsiTheme="minorEastAsia" w:cs="仿宋_GB2312" w:hint="eastAsia"/>
          <w:b/>
          <w:bCs/>
          <w:w w:val="95"/>
          <w:sz w:val="52"/>
          <w:szCs w:val="52"/>
        </w:rPr>
        <w:t>杭州大会展中心假日酒店水产（含养殖类和员餐）、冻海产品和半成品项目采购</w:t>
      </w:r>
    </w:p>
    <w:p w14:paraId="37B758E9" w14:textId="77777777" w:rsidR="0008420E" w:rsidRDefault="0008420E">
      <w:pPr>
        <w:adjustRightInd/>
        <w:spacing w:line="360" w:lineRule="auto"/>
        <w:ind w:right="-1002" w:firstLine="880"/>
        <w:jc w:val="center"/>
        <w:rPr>
          <w:rFonts w:asciiTheme="minorEastAsia" w:eastAsiaTheme="minorEastAsia" w:hAnsiTheme="minorEastAsia" w:cs="仿宋_GB2312"/>
          <w:b/>
          <w:sz w:val="44"/>
          <w:szCs w:val="44"/>
        </w:rPr>
      </w:pPr>
    </w:p>
    <w:p w14:paraId="0FDAC51B" w14:textId="77777777" w:rsidR="0008420E" w:rsidRDefault="0008420E">
      <w:pPr>
        <w:adjustRightInd/>
        <w:spacing w:line="360" w:lineRule="auto"/>
        <w:ind w:right="-1002" w:firstLine="880"/>
        <w:jc w:val="center"/>
        <w:rPr>
          <w:rFonts w:asciiTheme="minorEastAsia" w:eastAsiaTheme="minorEastAsia" w:hAnsiTheme="minorEastAsia" w:cs="仿宋_GB2312"/>
          <w:b/>
          <w:sz w:val="44"/>
          <w:szCs w:val="44"/>
        </w:rPr>
      </w:pPr>
    </w:p>
    <w:p w14:paraId="56C843D8" w14:textId="77777777" w:rsidR="0008420E" w:rsidRDefault="0008420E">
      <w:pPr>
        <w:adjustRightInd/>
        <w:spacing w:line="360" w:lineRule="auto"/>
        <w:ind w:right="-1002" w:firstLine="880"/>
        <w:jc w:val="center"/>
        <w:rPr>
          <w:rFonts w:asciiTheme="minorEastAsia" w:eastAsiaTheme="minorEastAsia" w:hAnsiTheme="minorEastAsia" w:cs="仿宋_GB2312"/>
          <w:b/>
          <w:color w:val="FF0000"/>
          <w:sz w:val="44"/>
          <w:szCs w:val="44"/>
        </w:rPr>
      </w:pPr>
    </w:p>
    <w:p w14:paraId="5BDFA7A8" w14:textId="77777777" w:rsidR="0008420E" w:rsidRDefault="0096453E">
      <w:pPr>
        <w:adjustRightInd/>
        <w:spacing w:line="360" w:lineRule="auto"/>
        <w:ind w:right="-1002" w:firstLine="1367"/>
        <w:jc w:val="center"/>
        <w:rPr>
          <w:rFonts w:asciiTheme="minorEastAsia" w:eastAsiaTheme="minorEastAsia" w:hAnsiTheme="minorEastAsia" w:cs="仿宋_GB2312"/>
          <w:b/>
          <w:sz w:val="72"/>
          <w:szCs w:val="72"/>
        </w:rPr>
      </w:pPr>
      <w:r>
        <w:rPr>
          <w:rFonts w:asciiTheme="minorEastAsia" w:eastAsiaTheme="minorEastAsia" w:hAnsiTheme="minorEastAsia" w:cs="仿宋_GB2312" w:hint="eastAsia"/>
          <w:b/>
          <w:bCs/>
          <w:w w:val="95"/>
          <w:sz w:val="72"/>
          <w:szCs w:val="72"/>
          <w:lang w:val="zh-CN"/>
        </w:rPr>
        <w:t>竞争性磋商</w:t>
      </w:r>
      <w:r>
        <w:rPr>
          <w:rFonts w:asciiTheme="minorEastAsia" w:eastAsiaTheme="minorEastAsia" w:hAnsiTheme="minorEastAsia" w:cs="仿宋_GB2312" w:hint="eastAsia"/>
          <w:b/>
          <w:sz w:val="72"/>
          <w:szCs w:val="72"/>
        </w:rPr>
        <w:t>文件</w:t>
      </w:r>
    </w:p>
    <w:p w14:paraId="2E2FD157" w14:textId="77777777" w:rsidR="0008420E" w:rsidRDefault="0008420E">
      <w:pPr>
        <w:adjustRightInd/>
        <w:spacing w:line="360" w:lineRule="auto"/>
        <w:ind w:right="-1002" w:firstLine="880"/>
        <w:jc w:val="center"/>
        <w:rPr>
          <w:rFonts w:asciiTheme="minorEastAsia" w:eastAsiaTheme="minorEastAsia" w:hAnsiTheme="minorEastAsia" w:cs="仿宋_GB2312"/>
          <w:b/>
          <w:sz w:val="44"/>
          <w:szCs w:val="44"/>
        </w:rPr>
      </w:pPr>
    </w:p>
    <w:p w14:paraId="7B7ED35D" w14:textId="77777777" w:rsidR="0008420E" w:rsidRDefault="0008420E">
      <w:pPr>
        <w:snapToGrid w:val="0"/>
        <w:spacing w:line="360" w:lineRule="auto"/>
        <w:ind w:right="-1002" w:firstLine="602"/>
        <w:jc w:val="center"/>
        <w:rPr>
          <w:rFonts w:asciiTheme="minorEastAsia" w:eastAsiaTheme="minorEastAsia" w:hAnsiTheme="minorEastAsia" w:cs="仿宋_GB2312"/>
          <w:sz w:val="30"/>
          <w:szCs w:val="30"/>
        </w:rPr>
      </w:pPr>
    </w:p>
    <w:p w14:paraId="4B7F920B" w14:textId="710AA3E1" w:rsidR="0008420E" w:rsidRPr="00C40FF6" w:rsidRDefault="0096453E">
      <w:pPr>
        <w:snapToGrid w:val="0"/>
        <w:spacing w:line="360" w:lineRule="auto"/>
        <w:ind w:right="-1002" w:firstLine="602"/>
        <w:jc w:val="center"/>
        <w:rPr>
          <w:rFonts w:asciiTheme="minorEastAsia" w:eastAsiaTheme="minorEastAsia" w:hAnsiTheme="minorEastAsia" w:cs="仿宋_GB2312"/>
          <w:sz w:val="30"/>
          <w:szCs w:val="30"/>
        </w:rPr>
      </w:pPr>
      <w:r w:rsidRPr="00C40FF6">
        <w:rPr>
          <w:rFonts w:asciiTheme="minorEastAsia" w:eastAsiaTheme="minorEastAsia" w:hAnsiTheme="minorEastAsia" w:cs="仿宋_GB2312" w:hint="eastAsia"/>
          <w:sz w:val="30"/>
          <w:szCs w:val="30"/>
        </w:rPr>
        <w:t>项目编号</w:t>
      </w:r>
      <w:r w:rsidRPr="00C40FF6">
        <w:rPr>
          <w:rFonts w:asciiTheme="minorEastAsia" w:eastAsiaTheme="minorEastAsia" w:hAnsiTheme="minorEastAsia" w:cs="仿宋_GB2312"/>
          <w:sz w:val="30"/>
          <w:szCs w:val="30"/>
        </w:rPr>
        <w:t>:</w:t>
      </w:r>
      <w:bookmarkStart w:id="0" w:name="OLE_LINK4"/>
      <w:r w:rsidR="00AD131B" w:rsidRPr="00AD131B">
        <w:t xml:space="preserve"> </w:t>
      </w:r>
      <w:r w:rsidR="00AD131B" w:rsidRPr="00C40FF6">
        <w:rPr>
          <w:rFonts w:asciiTheme="minorEastAsia" w:eastAsiaTheme="minorEastAsia" w:hAnsiTheme="minorEastAsia" w:cs="仿宋_GB2312"/>
          <w:sz w:val="30"/>
          <w:szCs w:val="30"/>
        </w:rPr>
        <w:t>LKLKSYFZ202608773</w:t>
      </w:r>
      <w:bookmarkEnd w:id="0"/>
    </w:p>
    <w:p w14:paraId="78128230" w14:textId="77777777" w:rsidR="0008420E" w:rsidRDefault="0008420E">
      <w:pPr>
        <w:adjustRightInd/>
        <w:spacing w:line="360" w:lineRule="auto"/>
        <w:ind w:right="-1002" w:firstLine="562"/>
        <w:rPr>
          <w:rFonts w:asciiTheme="minorEastAsia" w:eastAsiaTheme="minorEastAsia" w:hAnsiTheme="minorEastAsia" w:cs="仿宋_GB2312"/>
          <w:sz w:val="28"/>
          <w:szCs w:val="20"/>
        </w:rPr>
      </w:pPr>
    </w:p>
    <w:p w14:paraId="7919759A" w14:textId="77777777" w:rsidR="0008420E" w:rsidRDefault="0008420E">
      <w:pPr>
        <w:spacing w:line="360" w:lineRule="auto"/>
        <w:ind w:right="-1002" w:firstLine="482"/>
        <w:jc w:val="center"/>
        <w:rPr>
          <w:rFonts w:asciiTheme="minorEastAsia" w:eastAsiaTheme="minorEastAsia" w:hAnsiTheme="minorEastAsia" w:cs="仿宋_GB2312"/>
          <w:sz w:val="24"/>
        </w:rPr>
      </w:pPr>
    </w:p>
    <w:p w14:paraId="60C1930C" w14:textId="77777777" w:rsidR="0008420E" w:rsidRDefault="0008420E">
      <w:pPr>
        <w:spacing w:line="360" w:lineRule="auto"/>
        <w:ind w:right="-1002" w:firstLine="482"/>
        <w:jc w:val="center"/>
        <w:rPr>
          <w:rFonts w:asciiTheme="minorEastAsia" w:eastAsiaTheme="minorEastAsia" w:hAnsiTheme="minorEastAsia" w:cs="仿宋_GB2312"/>
          <w:sz w:val="24"/>
        </w:rPr>
      </w:pPr>
    </w:p>
    <w:p w14:paraId="7D33282B" w14:textId="77777777" w:rsidR="0008420E" w:rsidRDefault="0008420E">
      <w:pPr>
        <w:pStyle w:val="xl25"/>
        <w:widowControl w:val="0"/>
        <w:spacing w:before="0" w:beforeAutospacing="0" w:after="0" w:afterAutospacing="0" w:line="360" w:lineRule="auto"/>
        <w:ind w:right="-1002"/>
        <w:textAlignment w:val="auto"/>
        <w:rPr>
          <w:rFonts w:asciiTheme="minorEastAsia" w:eastAsiaTheme="minorEastAsia" w:hAnsiTheme="minorEastAsia" w:cs="仿宋_GB2312" w:hint="default"/>
          <w:kern w:val="2"/>
        </w:rPr>
      </w:pPr>
    </w:p>
    <w:p w14:paraId="2E9900A5" w14:textId="77777777" w:rsidR="0008420E" w:rsidRDefault="0008420E">
      <w:pPr>
        <w:pStyle w:val="xl25"/>
        <w:widowControl w:val="0"/>
        <w:spacing w:before="0" w:beforeAutospacing="0" w:after="0" w:afterAutospacing="0" w:line="360" w:lineRule="auto"/>
        <w:ind w:right="-1002"/>
        <w:textAlignment w:val="auto"/>
        <w:rPr>
          <w:rFonts w:asciiTheme="minorEastAsia" w:eastAsiaTheme="minorEastAsia" w:hAnsiTheme="minorEastAsia" w:cs="仿宋_GB2312" w:hint="default"/>
          <w:kern w:val="2"/>
        </w:rPr>
      </w:pPr>
    </w:p>
    <w:p w14:paraId="3EBA79B5" w14:textId="77777777" w:rsidR="0008420E" w:rsidRDefault="0096453E">
      <w:pPr>
        <w:spacing w:line="360" w:lineRule="auto"/>
        <w:ind w:right="-1002" w:firstLine="482"/>
        <w:rPr>
          <w:rFonts w:asciiTheme="minorEastAsia" w:eastAsiaTheme="minorEastAsia" w:hAnsiTheme="minorEastAsia" w:cs="仿宋_GB2312"/>
          <w:b/>
          <w:sz w:val="24"/>
        </w:rPr>
      </w:pPr>
      <w:r>
        <w:rPr>
          <w:rFonts w:asciiTheme="minorEastAsia" w:eastAsiaTheme="minorEastAsia" w:hAnsiTheme="minorEastAsia" w:cs="仿宋_GB2312" w:hint="eastAsia"/>
          <w:sz w:val="24"/>
        </w:rPr>
        <w:t xml:space="preserve">                                      </w:t>
      </w:r>
    </w:p>
    <w:p w14:paraId="12DBDE56" w14:textId="77777777" w:rsidR="0008420E" w:rsidRDefault="0008420E">
      <w:pPr>
        <w:snapToGrid w:val="0"/>
        <w:spacing w:line="360" w:lineRule="auto"/>
        <w:ind w:right="-1002" w:firstLine="643"/>
        <w:jc w:val="center"/>
        <w:rPr>
          <w:rFonts w:asciiTheme="minorEastAsia" w:eastAsiaTheme="minorEastAsia" w:hAnsiTheme="minorEastAsia" w:cs="仿宋_GB2312"/>
          <w:sz w:val="32"/>
          <w:szCs w:val="32"/>
        </w:rPr>
      </w:pPr>
    </w:p>
    <w:p w14:paraId="17ED4AF5" w14:textId="77777777" w:rsidR="0008420E" w:rsidRDefault="0096453E">
      <w:pPr>
        <w:snapToGrid w:val="0"/>
        <w:spacing w:line="360" w:lineRule="auto"/>
        <w:ind w:right="-1002" w:firstLine="643"/>
        <w:jc w:val="center"/>
        <w:rPr>
          <w:rFonts w:asciiTheme="minorEastAsia" w:eastAsiaTheme="minorEastAsia" w:hAnsiTheme="minorEastAsia" w:cs="仿宋_GB2312"/>
          <w:sz w:val="32"/>
          <w:szCs w:val="32"/>
        </w:rPr>
      </w:pPr>
      <w:r>
        <w:rPr>
          <w:rFonts w:ascii="宋体" w:hAnsi="宋体" w:cs="宋体" w:hint="eastAsia"/>
          <w:sz w:val="32"/>
          <w:szCs w:val="32"/>
        </w:rPr>
        <w:t>采购人：</w:t>
      </w:r>
      <w:bookmarkStart w:id="1" w:name="OLE_LINK1"/>
      <w:r>
        <w:rPr>
          <w:rFonts w:ascii="宋体" w:hAnsi="宋体" w:cs="宋体" w:hint="eastAsia"/>
          <w:sz w:val="32"/>
          <w:szCs w:val="32"/>
        </w:rPr>
        <w:t>杭州临空商业发展有限公司</w:t>
      </w:r>
      <w:bookmarkEnd w:id="1"/>
    </w:p>
    <w:p w14:paraId="056157F3" w14:textId="6976DF64" w:rsidR="0008420E" w:rsidRDefault="0096453E">
      <w:pPr>
        <w:snapToGrid w:val="0"/>
        <w:spacing w:line="360" w:lineRule="auto"/>
        <w:ind w:right="-1002" w:firstLine="643"/>
        <w:jc w:val="center"/>
        <w:rPr>
          <w:rFonts w:asciiTheme="minorEastAsia" w:eastAsiaTheme="minorEastAsia" w:hAnsiTheme="minorEastAsia" w:cs="仿宋_GB2312"/>
          <w:bCs/>
          <w:sz w:val="32"/>
          <w:szCs w:val="32"/>
        </w:rPr>
      </w:pPr>
      <w:r>
        <w:rPr>
          <w:rFonts w:asciiTheme="minorEastAsia" w:eastAsiaTheme="minorEastAsia" w:hAnsiTheme="minorEastAsia" w:cs="仿宋_GB2312" w:hint="eastAsia"/>
          <w:bCs/>
          <w:sz w:val="32"/>
          <w:szCs w:val="32"/>
        </w:rPr>
        <w:t>二</w:t>
      </w:r>
      <w:r>
        <w:rPr>
          <w:rFonts w:asciiTheme="minorEastAsia" w:eastAsiaTheme="minorEastAsia" w:hAnsiTheme="minorEastAsia" w:cs="宋体" w:hint="eastAsia"/>
          <w:bCs/>
          <w:sz w:val="32"/>
          <w:szCs w:val="32"/>
        </w:rPr>
        <w:t>〇</w:t>
      </w:r>
      <w:r>
        <w:rPr>
          <w:rFonts w:asciiTheme="minorEastAsia" w:eastAsiaTheme="minorEastAsia" w:hAnsiTheme="minorEastAsia" w:cs="仿宋_GB2312" w:hint="eastAsia"/>
          <w:bCs/>
          <w:sz w:val="32"/>
          <w:szCs w:val="32"/>
        </w:rPr>
        <w:t>二六年八月</w:t>
      </w:r>
      <w:r w:rsidR="00AD131B">
        <w:rPr>
          <w:rFonts w:asciiTheme="minorEastAsia" w:eastAsiaTheme="minorEastAsia" w:hAnsiTheme="minorEastAsia" w:cs="仿宋_GB2312"/>
          <w:bCs/>
          <w:sz w:val="32"/>
          <w:szCs w:val="32"/>
        </w:rPr>
        <w:t>28</w:t>
      </w:r>
      <w:r>
        <w:rPr>
          <w:rFonts w:asciiTheme="minorEastAsia" w:eastAsiaTheme="minorEastAsia" w:hAnsiTheme="minorEastAsia" w:cs="仿宋_GB2312" w:hint="eastAsia"/>
          <w:bCs/>
          <w:sz w:val="32"/>
          <w:szCs w:val="32"/>
        </w:rPr>
        <w:t>日</w:t>
      </w:r>
    </w:p>
    <w:p w14:paraId="0277A893" w14:textId="77777777" w:rsidR="0008420E" w:rsidRDefault="0096453E">
      <w:pPr>
        <w:spacing w:line="360" w:lineRule="auto"/>
        <w:ind w:right="-1002" w:firstLine="482"/>
        <w:jc w:val="center"/>
        <w:rPr>
          <w:rFonts w:asciiTheme="minorEastAsia" w:eastAsiaTheme="minorEastAsia" w:hAnsiTheme="minorEastAsia" w:cs="仿宋_GB2312"/>
          <w:sz w:val="24"/>
        </w:rPr>
      </w:pPr>
      <w:r>
        <w:rPr>
          <w:rFonts w:asciiTheme="minorEastAsia" w:eastAsiaTheme="minorEastAsia" w:hAnsiTheme="minorEastAsia" w:cs="仿宋_GB2312" w:hint="eastAsia"/>
          <w:sz w:val="24"/>
        </w:rPr>
        <w:br w:type="page"/>
      </w:r>
      <w:bookmarkStart w:id="2" w:name="_Hlt67893495"/>
      <w:bookmarkEnd w:id="2"/>
    </w:p>
    <w:p w14:paraId="438AB1B8" w14:textId="77777777" w:rsidR="0008420E" w:rsidRDefault="0008420E">
      <w:pPr>
        <w:tabs>
          <w:tab w:val="left" w:pos="2268"/>
        </w:tabs>
        <w:spacing w:line="360" w:lineRule="auto"/>
        <w:ind w:right="-1002" w:firstLine="482"/>
        <w:jc w:val="center"/>
        <w:rPr>
          <w:rFonts w:asciiTheme="minorEastAsia" w:eastAsiaTheme="minorEastAsia" w:hAnsiTheme="minorEastAsia" w:cs="仿宋_GB2312"/>
          <w:sz w:val="24"/>
        </w:rPr>
      </w:pPr>
    </w:p>
    <w:p w14:paraId="3AD0C107" w14:textId="77777777" w:rsidR="0008420E" w:rsidRDefault="0096453E">
      <w:pPr>
        <w:spacing w:line="360" w:lineRule="auto"/>
        <w:ind w:right="-1002" w:firstLine="964"/>
        <w:jc w:val="center"/>
        <w:rPr>
          <w:rFonts w:asciiTheme="minorEastAsia" w:eastAsiaTheme="minorEastAsia" w:hAnsiTheme="minorEastAsia" w:cs="仿宋_GB2312"/>
          <w:b/>
          <w:sz w:val="48"/>
          <w:szCs w:val="48"/>
        </w:rPr>
      </w:pPr>
      <w:r>
        <w:rPr>
          <w:rFonts w:asciiTheme="minorEastAsia" w:eastAsiaTheme="minorEastAsia" w:hAnsiTheme="minorEastAsia" w:cs="仿宋_GB2312" w:hint="eastAsia"/>
          <w:b/>
          <w:sz w:val="48"/>
          <w:szCs w:val="48"/>
        </w:rPr>
        <w:t>目  录</w:t>
      </w:r>
    </w:p>
    <w:p w14:paraId="758A0A92" w14:textId="77777777" w:rsidR="0008420E" w:rsidRDefault="0008420E">
      <w:pPr>
        <w:spacing w:line="360" w:lineRule="auto"/>
        <w:ind w:right="-1002" w:firstLine="643"/>
        <w:rPr>
          <w:rFonts w:asciiTheme="minorEastAsia" w:eastAsiaTheme="minorEastAsia" w:hAnsiTheme="minorEastAsia" w:cs="仿宋_GB2312"/>
          <w:sz w:val="32"/>
          <w:szCs w:val="32"/>
        </w:rPr>
      </w:pPr>
    </w:p>
    <w:p w14:paraId="4BC48BDC" w14:textId="77777777" w:rsidR="0008420E" w:rsidRDefault="0008420E">
      <w:pPr>
        <w:spacing w:line="360" w:lineRule="auto"/>
        <w:ind w:right="-1002" w:firstLine="643"/>
        <w:rPr>
          <w:rFonts w:asciiTheme="minorEastAsia" w:eastAsiaTheme="minorEastAsia" w:hAnsiTheme="minorEastAsia" w:cs="仿宋_GB2312"/>
          <w:sz w:val="32"/>
          <w:szCs w:val="32"/>
        </w:rPr>
      </w:pPr>
    </w:p>
    <w:p w14:paraId="4E364479" w14:textId="7814B09D" w:rsidR="0008420E" w:rsidRDefault="0096453E">
      <w:pPr>
        <w:spacing w:line="360" w:lineRule="auto"/>
        <w:ind w:right="-1002" w:firstLineChars="400" w:firstLine="1280"/>
        <w:rPr>
          <w:rFonts w:asciiTheme="minorEastAsia" w:eastAsiaTheme="minorEastAsia" w:hAnsiTheme="minorEastAsia" w:cs="仿宋_GB2312"/>
          <w:sz w:val="32"/>
          <w:szCs w:val="32"/>
        </w:rPr>
      </w:pPr>
      <w:r>
        <w:rPr>
          <w:rFonts w:asciiTheme="minorEastAsia" w:eastAsiaTheme="minorEastAsia" w:hAnsiTheme="minorEastAsia" w:cs="仿宋_GB2312" w:hint="eastAsia"/>
          <w:sz w:val="32"/>
          <w:szCs w:val="32"/>
        </w:rPr>
        <w:t xml:space="preserve">第一部分      </w:t>
      </w:r>
      <w:r w:rsidR="00B96058">
        <w:rPr>
          <w:rFonts w:asciiTheme="minorEastAsia" w:eastAsiaTheme="minorEastAsia" w:hAnsiTheme="minorEastAsia" w:cs="仿宋_GB2312" w:hint="eastAsia"/>
          <w:sz w:val="32"/>
          <w:szCs w:val="32"/>
        </w:rPr>
        <w:t>竞争性磋商公告</w:t>
      </w:r>
    </w:p>
    <w:p w14:paraId="12EDAFB9" w14:textId="77777777" w:rsidR="0008420E" w:rsidRDefault="0096453E">
      <w:pPr>
        <w:spacing w:line="360" w:lineRule="auto"/>
        <w:ind w:right="-1002" w:firstLineChars="400" w:firstLine="1280"/>
        <w:rPr>
          <w:rFonts w:asciiTheme="minorEastAsia" w:eastAsiaTheme="minorEastAsia" w:hAnsiTheme="minorEastAsia" w:cs="仿宋_GB2312"/>
          <w:sz w:val="32"/>
          <w:szCs w:val="32"/>
        </w:rPr>
      </w:pPr>
      <w:r>
        <w:rPr>
          <w:rFonts w:asciiTheme="minorEastAsia" w:eastAsiaTheme="minorEastAsia" w:hAnsiTheme="minorEastAsia" w:cs="仿宋_GB2312" w:hint="eastAsia"/>
          <w:sz w:val="32"/>
          <w:szCs w:val="32"/>
        </w:rPr>
        <w:t>第二部分      竞争性磋商流程</w:t>
      </w:r>
    </w:p>
    <w:p w14:paraId="437B16E9" w14:textId="77777777" w:rsidR="0008420E" w:rsidRDefault="0096453E">
      <w:pPr>
        <w:spacing w:line="360" w:lineRule="auto"/>
        <w:ind w:right="-1002" w:firstLineChars="400" w:firstLine="1280"/>
        <w:rPr>
          <w:rFonts w:asciiTheme="minorEastAsia" w:eastAsiaTheme="minorEastAsia" w:hAnsiTheme="minorEastAsia" w:cs="仿宋_GB2312"/>
          <w:sz w:val="32"/>
          <w:szCs w:val="32"/>
        </w:rPr>
      </w:pPr>
      <w:r>
        <w:rPr>
          <w:rFonts w:asciiTheme="minorEastAsia" w:eastAsiaTheme="minorEastAsia" w:hAnsiTheme="minorEastAsia" w:cs="仿宋_GB2312" w:hint="eastAsia"/>
          <w:sz w:val="32"/>
          <w:szCs w:val="32"/>
        </w:rPr>
        <w:t>第三部分      供应商须知</w:t>
      </w:r>
    </w:p>
    <w:p w14:paraId="642AC627" w14:textId="77777777" w:rsidR="0008420E" w:rsidRDefault="0096453E">
      <w:pPr>
        <w:spacing w:line="360" w:lineRule="auto"/>
        <w:ind w:right="-1002" w:firstLineChars="400" w:firstLine="1280"/>
        <w:rPr>
          <w:rFonts w:asciiTheme="minorEastAsia" w:eastAsiaTheme="minorEastAsia" w:hAnsiTheme="minorEastAsia" w:cs="仿宋_GB2312"/>
          <w:sz w:val="32"/>
          <w:szCs w:val="32"/>
        </w:rPr>
      </w:pPr>
      <w:r>
        <w:rPr>
          <w:rFonts w:asciiTheme="minorEastAsia" w:eastAsiaTheme="minorEastAsia" w:hAnsiTheme="minorEastAsia" w:cs="仿宋_GB2312" w:hint="eastAsia"/>
          <w:sz w:val="32"/>
          <w:szCs w:val="32"/>
        </w:rPr>
        <w:t>第四部分      采购需求</w:t>
      </w:r>
    </w:p>
    <w:p w14:paraId="5800BA61" w14:textId="77777777" w:rsidR="0008420E" w:rsidRDefault="0096453E">
      <w:pPr>
        <w:spacing w:line="360" w:lineRule="auto"/>
        <w:ind w:right="-1002" w:firstLineChars="400" w:firstLine="1280"/>
        <w:rPr>
          <w:rFonts w:asciiTheme="minorEastAsia" w:eastAsiaTheme="minorEastAsia" w:hAnsiTheme="minorEastAsia" w:cs="仿宋_GB2312"/>
          <w:sz w:val="32"/>
          <w:szCs w:val="32"/>
        </w:rPr>
      </w:pPr>
      <w:r>
        <w:rPr>
          <w:rFonts w:asciiTheme="minorEastAsia" w:eastAsiaTheme="minorEastAsia" w:hAnsiTheme="minorEastAsia" w:cs="仿宋_GB2312" w:hint="eastAsia"/>
          <w:sz w:val="32"/>
          <w:szCs w:val="32"/>
        </w:rPr>
        <w:t>第五部分      评审方法及评审标准</w:t>
      </w:r>
    </w:p>
    <w:p w14:paraId="2EFB10E1" w14:textId="77777777" w:rsidR="0008420E" w:rsidRDefault="0096453E">
      <w:pPr>
        <w:spacing w:line="360" w:lineRule="auto"/>
        <w:ind w:right="-1002" w:firstLineChars="400" w:firstLine="1280"/>
        <w:rPr>
          <w:rFonts w:asciiTheme="minorEastAsia" w:eastAsiaTheme="minorEastAsia" w:hAnsiTheme="minorEastAsia" w:cs="仿宋_GB2312"/>
          <w:sz w:val="32"/>
          <w:szCs w:val="32"/>
        </w:rPr>
      </w:pPr>
      <w:r>
        <w:rPr>
          <w:rFonts w:asciiTheme="minorEastAsia" w:eastAsiaTheme="minorEastAsia" w:hAnsiTheme="minorEastAsia" w:cs="仿宋_GB2312" w:hint="eastAsia"/>
          <w:sz w:val="32"/>
          <w:szCs w:val="32"/>
        </w:rPr>
        <w:t>第六部分      拟签订的合同文本</w:t>
      </w:r>
    </w:p>
    <w:p w14:paraId="70C341F4" w14:textId="77777777" w:rsidR="0008420E" w:rsidRDefault="0096453E">
      <w:pPr>
        <w:spacing w:line="360" w:lineRule="auto"/>
        <w:ind w:right="-1002" w:firstLineChars="400" w:firstLine="1280"/>
        <w:rPr>
          <w:rFonts w:asciiTheme="minorEastAsia" w:eastAsiaTheme="minorEastAsia" w:hAnsiTheme="minorEastAsia" w:cs="仿宋_GB2312"/>
          <w:sz w:val="32"/>
          <w:szCs w:val="32"/>
        </w:rPr>
      </w:pPr>
      <w:r>
        <w:rPr>
          <w:rFonts w:asciiTheme="minorEastAsia" w:eastAsiaTheme="minorEastAsia" w:hAnsiTheme="minorEastAsia" w:cs="仿宋_GB2312" w:hint="eastAsia"/>
          <w:sz w:val="32"/>
          <w:szCs w:val="32"/>
        </w:rPr>
        <w:t>第七部分      应提交的有关格式范例</w:t>
      </w:r>
    </w:p>
    <w:p w14:paraId="0DC63304" w14:textId="77777777" w:rsidR="0008420E" w:rsidRDefault="0096453E">
      <w:pPr>
        <w:spacing w:line="360" w:lineRule="auto"/>
        <w:ind w:right="-1002" w:firstLineChars="400" w:firstLine="1280"/>
        <w:rPr>
          <w:rFonts w:asciiTheme="minorEastAsia" w:eastAsiaTheme="minorEastAsia" w:hAnsiTheme="minorEastAsia" w:cs="仿宋_GB2312"/>
          <w:sz w:val="32"/>
          <w:szCs w:val="32"/>
        </w:rPr>
      </w:pPr>
      <w:r>
        <w:rPr>
          <w:rFonts w:asciiTheme="minorEastAsia" w:eastAsiaTheme="minorEastAsia" w:hAnsiTheme="minorEastAsia" w:cs="仿宋_GB2312" w:hint="eastAsia"/>
          <w:sz w:val="32"/>
          <w:szCs w:val="32"/>
        </w:rPr>
        <w:t>第八部分      最后报价格式</w:t>
      </w:r>
    </w:p>
    <w:p w14:paraId="079FE039" w14:textId="77777777" w:rsidR="0008420E" w:rsidRDefault="0008420E">
      <w:pPr>
        <w:spacing w:line="360" w:lineRule="auto"/>
        <w:ind w:right="-1002" w:firstLineChars="229" w:firstLine="550"/>
        <w:rPr>
          <w:rFonts w:asciiTheme="minorEastAsia" w:eastAsiaTheme="minorEastAsia" w:hAnsiTheme="minorEastAsia" w:cs="仿宋_GB2312"/>
          <w:sz w:val="24"/>
        </w:rPr>
      </w:pPr>
      <w:bookmarkStart w:id="3" w:name="_Hlt91233176"/>
      <w:bookmarkStart w:id="4" w:name="_Toc91899869"/>
      <w:bookmarkEnd w:id="3"/>
    </w:p>
    <w:p w14:paraId="1B698DED" w14:textId="77777777" w:rsidR="0008420E" w:rsidRDefault="0008420E">
      <w:pPr>
        <w:spacing w:line="360" w:lineRule="auto"/>
        <w:ind w:right="-1002" w:firstLineChars="229" w:firstLine="550"/>
        <w:rPr>
          <w:rFonts w:asciiTheme="minorEastAsia" w:eastAsiaTheme="minorEastAsia" w:hAnsiTheme="minorEastAsia" w:cs="仿宋_GB2312"/>
          <w:sz w:val="24"/>
        </w:rPr>
      </w:pPr>
    </w:p>
    <w:p w14:paraId="3B767ECF" w14:textId="77777777" w:rsidR="0008420E" w:rsidRDefault="0008420E">
      <w:pPr>
        <w:spacing w:line="360" w:lineRule="auto"/>
        <w:ind w:right="-1002" w:firstLineChars="229" w:firstLine="550"/>
        <w:rPr>
          <w:rFonts w:asciiTheme="minorEastAsia" w:eastAsiaTheme="minorEastAsia" w:hAnsiTheme="minorEastAsia" w:cs="仿宋_GB2312"/>
          <w:sz w:val="24"/>
        </w:rPr>
      </w:pPr>
    </w:p>
    <w:p w14:paraId="4BEBB080" w14:textId="77777777" w:rsidR="0008420E" w:rsidRDefault="0008420E">
      <w:pPr>
        <w:spacing w:line="360" w:lineRule="auto"/>
        <w:ind w:right="-1002" w:firstLineChars="229" w:firstLine="550"/>
        <w:rPr>
          <w:rFonts w:asciiTheme="minorEastAsia" w:eastAsiaTheme="minorEastAsia" w:hAnsiTheme="minorEastAsia" w:cs="仿宋_GB2312"/>
          <w:sz w:val="24"/>
        </w:rPr>
      </w:pPr>
    </w:p>
    <w:p w14:paraId="2BDF0E85" w14:textId="77777777" w:rsidR="0008420E" w:rsidRDefault="0008420E">
      <w:pPr>
        <w:spacing w:line="360" w:lineRule="auto"/>
        <w:ind w:right="-1002" w:firstLineChars="229" w:firstLine="550"/>
        <w:rPr>
          <w:rFonts w:asciiTheme="minorEastAsia" w:eastAsiaTheme="minorEastAsia" w:hAnsiTheme="minorEastAsia" w:cs="仿宋_GB2312"/>
          <w:sz w:val="24"/>
        </w:rPr>
      </w:pPr>
    </w:p>
    <w:p w14:paraId="273CCD00" w14:textId="77777777" w:rsidR="0008420E" w:rsidRDefault="0008420E">
      <w:pPr>
        <w:spacing w:line="360" w:lineRule="auto"/>
        <w:ind w:right="-1002" w:firstLineChars="229" w:firstLine="550"/>
        <w:rPr>
          <w:rFonts w:asciiTheme="minorEastAsia" w:eastAsiaTheme="minorEastAsia" w:hAnsiTheme="minorEastAsia" w:cs="仿宋_GB2312"/>
          <w:sz w:val="24"/>
        </w:rPr>
      </w:pPr>
    </w:p>
    <w:p w14:paraId="629133D1" w14:textId="77777777" w:rsidR="0008420E" w:rsidRDefault="0008420E">
      <w:pPr>
        <w:spacing w:line="360" w:lineRule="auto"/>
        <w:ind w:right="-1002" w:firstLineChars="229" w:firstLine="550"/>
        <w:rPr>
          <w:rFonts w:asciiTheme="minorEastAsia" w:eastAsiaTheme="minorEastAsia" w:hAnsiTheme="minorEastAsia" w:cs="仿宋_GB2312"/>
          <w:sz w:val="24"/>
        </w:rPr>
      </w:pPr>
    </w:p>
    <w:p w14:paraId="777DC951" w14:textId="77777777" w:rsidR="0008420E" w:rsidRDefault="0008420E">
      <w:pPr>
        <w:spacing w:line="360" w:lineRule="auto"/>
        <w:ind w:right="-1002" w:firstLineChars="229" w:firstLine="550"/>
        <w:rPr>
          <w:rFonts w:asciiTheme="minorEastAsia" w:eastAsiaTheme="minorEastAsia" w:hAnsiTheme="minorEastAsia" w:cs="仿宋_GB2312"/>
          <w:sz w:val="24"/>
        </w:rPr>
      </w:pPr>
    </w:p>
    <w:p w14:paraId="2FA113F3" w14:textId="77777777" w:rsidR="0008420E" w:rsidRDefault="0008420E">
      <w:pPr>
        <w:spacing w:line="360" w:lineRule="auto"/>
        <w:ind w:right="-1002" w:firstLineChars="229" w:firstLine="550"/>
        <w:rPr>
          <w:rFonts w:asciiTheme="minorEastAsia" w:eastAsiaTheme="minorEastAsia" w:hAnsiTheme="minorEastAsia" w:cs="仿宋_GB2312"/>
          <w:sz w:val="24"/>
        </w:rPr>
      </w:pPr>
    </w:p>
    <w:p w14:paraId="51871DEE" w14:textId="77777777" w:rsidR="0008420E" w:rsidRDefault="0008420E">
      <w:pPr>
        <w:spacing w:line="360" w:lineRule="auto"/>
        <w:ind w:right="-1002" w:firstLineChars="229" w:firstLine="550"/>
        <w:rPr>
          <w:rFonts w:asciiTheme="minorEastAsia" w:eastAsiaTheme="minorEastAsia" w:hAnsiTheme="minorEastAsia" w:cs="仿宋_GB2312"/>
          <w:sz w:val="24"/>
        </w:rPr>
      </w:pPr>
    </w:p>
    <w:p w14:paraId="47940655" w14:textId="77777777" w:rsidR="0008420E" w:rsidRDefault="0008420E">
      <w:pPr>
        <w:spacing w:line="360" w:lineRule="auto"/>
        <w:ind w:right="-1002" w:firstLineChars="229" w:firstLine="550"/>
        <w:rPr>
          <w:rFonts w:asciiTheme="minorEastAsia" w:eastAsiaTheme="minorEastAsia" w:hAnsiTheme="minorEastAsia" w:cs="仿宋_GB2312"/>
          <w:sz w:val="24"/>
        </w:rPr>
      </w:pPr>
    </w:p>
    <w:p w14:paraId="14C3C0AD" w14:textId="77777777" w:rsidR="0008420E" w:rsidRDefault="0008420E">
      <w:pPr>
        <w:spacing w:line="360" w:lineRule="auto"/>
        <w:ind w:right="-1002" w:firstLineChars="229" w:firstLine="550"/>
        <w:rPr>
          <w:rFonts w:asciiTheme="minorEastAsia" w:eastAsiaTheme="minorEastAsia" w:hAnsiTheme="minorEastAsia" w:cs="仿宋_GB2312"/>
          <w:sz w:val="24"/>
        </w:rPr>
      </w:pPr>
    </w:p>
    <w:p w14:paraId="34C35F80" w14:textId="77777777" w:rsidR="0008420E" w:rsidRDefault="0008420E">
      <w:pPr>
        <w:spacing w:line="360" w:lineRule="auto"/>
        <w:ind w:right="-1002" w:firstLineChars="229" w:firstLine="550"/>
        <w:rPr>
          <w:rFonts w:asciiTheme="minorEastAsia" w:eastAsiaTheme="minorEastAsia" w:hAnsiTheme="minorEastAsia" w:cs="仿宋_GB2312"/>
          <w:sz w:val="24"/>
        </w:rPr>
      </w:pPr>
    </w:p>
    <w:p w14:paraId="4633833F" w14:textId="77777777" w:rsidR="0008420E" w:rsidRDefault="0008420E">
      <w:pPr>
        <w:spacing w:line="360" w:lineRule="auto"/>
        <w:ind w:right="-1002" w:firstLine="482"/>
        <w:rPr>
          <w:rFonts w:asciiTheme="minorEastAsia" w:eastAsiaTheme="minorEastAsia" w:hAnsiTheme="minorEastAsia" w:cs="仿宋_GB2312"/>
          <w:sz w:val="24"/>
        </w:rPr>
      </w:pPr>
    </w:p>
    <w:p w14:paraId="413EE83F" w14:textId="40541F30" w:rsidR="0008420E" w:rsidRDefault="0096453E">
      <w:pPr>
        <w:adjustRightInd/>
        <w:spacing w:line="360" w:lineRule="auto"/>
        <w:ind w:right="-1002" w:firstLine="723"/>
        <w:jc w:val="center"/>
        <w:outlineLvl w:val="0"/>
        <w:rPr>
          <w:rFonts w:asciiTheme="minorEastAsia" w:eastAsiaTheme="minorEastAsia" w:hAnsiTheme="minorEastAsia" w:cs="仿宋_GB2312"/>
          <w:b/>
          <w:sz w:val="36"/>
          <w:szCs w:val="20"/>
        </w:rPr>
      </w:pPr>
      <w:bookmarkStart w:id="5" w:name="第一部分"/>
      <w:r>
        <w:rPr>
          <w:rFonts w:asciiTheme="minorEastAsia" w:eastAsiaTheme="minorEastAsia" w:hAnsiTheme="minorEastAsia" w:cs="仿宋_GB2312" w:hint="eastAsia"/>
          <w:b/>
          <w:sz w:val="36"/>
          <w:szCs w:val="36"/>
        </w:rPr>
        <w:br w:type="page"/>
      </w:r>
      <w:bookmarkStart w:id="6" w:name="_Hlt74728647"/>
      <w:bookmarkStart w:id="7" w:name="_Hlt74729822"/>
      <w:bookmarkStart w:id="8" w:name="_Hlt74649545"/>
      <w:bookmarkStart w:id="9" w:name="_Hlt74707423"/>
      <w:bookmarkStart w:id="10" w:name="第二部分"/>
      <w:bookmarkStart w:id="11" w:name="_Toc91899870"/>
      <w:bookmarkStart w:id="12" w:name="_Toc91899871"/>
      <w:bookmarkEnd w:id="4"/>
      <w:bookmarkEnd w:id="5"/>
      <w:bookmarkEnd w:id="6"/>
      <w:bookmarkEnd w:id="7"/>
      <w:bookmarkEnd w:id="8"/>
      <w:bookmarkEnd w:id="9"/>
      <w:r>
        <w:rPr>
          <w:rFonts w:asciiTheme="minorEastAsia" w:eastAsiaTheme="minorEastAsia" w:hAnsiTheme="minorEastAsia" w:cs="仿宋_GB2312" w:hint="eastAsia"/>
          <w:b/>
          <w:sz w:val="36"/>
          <w:szCs w:val="20"/>
        </w:rPr>
        <w:lastRenderedPageBreak/>
        <w:t xml:space="preserve">第一部分  </w:t>
      </w:r>
      <w:r w:rsidR="00B96058">
        <w:rPr>
          <w:rFonts w:asciiTheme="minorEastAsia" w:eastAsiaTheme="minorEastAsia" w:hAnsiTheme="minorEastAsia" w:cs="仿宋_GB2312" w:hint="eastAsia"/>
          <w:b/>
          <w:sz w:val="36"/>
          <w:szCs w:val="20"/>
        </w:rPr>
        <w:t>竞争性磋商公告</w:t>
      </w:r>
    </w:p>
    <w:p w14:paraId="256082FE" w14:textId="0DC2D9BB" w:rsidR="0008420E" w:rsidRDefault="0008420E">
      <w:pPr>
        <w:adjustRightInd/>
        <w:spacing w:line="360" w:lineRule="auto"/>
        <w:ind w:right="-1002" w:firstLine="720"/>
        <w:jc w:val="center"/>
        <w:outlineLvl w:val="0"/>
        <w:rPr>
          <w:rFonts w:asciiTheme="minorEastAsia" w:eastAsiaTheme="minorEastAsia" w:hAnsiTheme="minorEastAsia" w:cs="仿宋_GB2312"/>
          <w:b/>
          <w:sz w:val="36"/>
          <w:szCs w:val="20"/>
        </w:rPr>
      </w:pPr>
    </w:p>
    <w:p w14:paraId="028E1668" w14:textId="77777777" w:rsidR="0008420E" w:rsidRDefault="0008420E">
      <w:pPr>
        <w:spacing w:line="360" w:lineRule="auto"/>
        <w:ind w:right="-1002" w:firstLine="482"/>
        <w:rPr>
          <w:rFonts w:asciiTheme="minorEastAsia" w:eastAsiaTheme="minorEastAsia" w:hAnsiTheme="minorEastAsia"/>
          <w:sz w:val="24"/>
        </w:rPr>
      </w:pPr>
    </w:p>
    <w:p w14:paraId="1FFE35E0" w14:textId="77777777" w:rsidR="0008420E" w:rsidRDefault="0096453E">
      <w:pPr>
        <w:pBdr>
          <w:top w:val="single" w:sz="4" w:space="1" w:color="auto"/>
          <w:left w:val="single" w:sz="4" w:space="4" w:color="auto"/>
          <w:bottom w:val="single" w:sz="4" w:space="1" w:color="auto"/>
          <w:right w:val="single" w:sz="4" w:space="4" w:color="auto"/>
        </w:pBdr>
        <w:spacing w:line="360" w:lineRule="auto"/>
        <w:ind w:right="-1002" w:firstLineChars="200" w:firstLine="480"/>
        <w:rPr>
          <w:rFonts w:asciiTheme="minorEastAsia" w:eastAsiaTheme="minorEastAsia" w:hAnsiTheme="minorEastAsia"/>
          <w:sz w:val="24"/>
        </w:rPr>
      </w:pPr>
      <w:r>
        <w:rPr>
          <w:rFonts w:asciiTheme="minorEastAsia" w:eastAsiaTheme="minorEastAsia" w:hAnsiTheme="minorEastAsia" w:hint="eastAsia"/>
          <w:sz w:val="24"/>
        </w:rPr>
        <w:t>项目概况</w:t>
      </w:r>
    </w:p>
    <w:p w14:paraId="76659EA7" w14:textId="34CB242C" w:rsidR="0008420E" w:rsidRDefault="0096453E">
      <w:pPr>
        <w:pBdr>
          <w:top w:val="single" w:sz="4" w:space="1" w:color="auto"/>
          <w:left w:val="single" w:sz="4" w:space="4" w:color="auto"/>
          <w:bottom w:val="single" w:sz="4" w:space="1" w:color="auto"/>
          <w:right w:val="single" w:sz="4" w:space="4" w:color="auto"/>
        </w:pBdr>
        <w:spacing w:line="360" w:lineRule="auto"/>
        <w:ind w:right="-1002" w:firstLineChars="200" w:firstLine="480"/>
        <w:rPr>
          <w:rFonts w:asciiTheme="minorEastAsia" w:eastAsiaTheme="minorEastAsia" w:hAnsiTheme="minorEastAsia"/>
          <w:sz w:val="24"/>
          <w:u w:val="single"/>
        </w:rPr>
      </w:pPr>
      <w:bookmarkStart w:id="13" w:name="OLE_LINK2"/>
      <w:r>
        <w:rPr>
          <w:rFonts w:asciiTheme="minorEastAsia" w:eastAsiaTheme="minorEastAsia" w:hAnsiTheme="minorEastAsia" w:hint="eastAsia"/>
          <w:sz w:val="24"/>
          <w:u w:val="single"/>
        </w:rPr>
        <w:t>杭州大会展中心假日酒店水产（含养殖类和员餐）、冻海产品和半成品项目采购</w:t>
      </w:r>
      <w:bookmarkEnd w:id="13"/>
      <w:r>
        <w:rPr>
          <w:rFonts w:asciiTheme="minorEastAsia" w:eastAsiaTheme="minorEastAsia" w:hAnsiTheme="minorEastAsia" w:hint="eastAsia"/>
          <w:sz w:val="24"/>
        </w:rPr>
        <w:t>的潜在供应商应在</w:t>
      </w:r>
      <w:r>
        <w:rPr>
          <w:rFonts w:asciiTheme="minorEastAsia" w:eastAsiaTheme="minorEastAsia" w:hAnsiTheme="minorEastAsia" w:cs="仿宋_GB2312" w:hint="eastAsia"/>
          <w:sz w:val="24"/>
          <w:u w:val="single"/>
        </w:rPr>
        <w:t>招必得平台（</w:t>
      </w:r>
      <w:r>
        <w:rPr>
          <w:rFonts w:asciiTheme="minorEastAsia" w:eastAsiaTheme="minorEastAsia" w:hAnsiTheme="minorEastAsia" w:cs="仿宋_GB2312"/>
          <w:sz w:val="24"/>
          <w:u w:val="single"/>
        </w:rPr>
        <w:t>www.zhaobide.com</w:t>
      </w:r>
      <w:r>
        <w:rPr>
          <w:rFonts w:asciiTheme="minorEastAsia" w:eastAsiaTheme="minorEastAsia" w:hAnsiTheme="minorEastAsia" w:cs="仿宋_GB2312" w:hint="eastAsia"/>
          <w:sz w:val="24"/>
          <w:u w:val="single"/>
        </w:rPr>
        <w:t>）</w:t>
      </w:r>
      <w:r>
        <w:rPr>
          <w:rFonts w:asciiTheme="minorEastAsia" w:eastAsiaTheme="minorEastAsia" w:hAnsiTheme="minorEastAsia" w:hint="eastAsia"/>
          <w:sz w:val="24"/>
        </w:rPr>
        <w:t>获取采购文件，并于</w:t>
      </w:r>
      <w:r>
        <w:rPr>
          <w:rFonts w:asciiTheme="minorEastAsia" w:eastAsiaTheme="minorEastAsia" w:hAnsiTheme="minorEastAsia" w:hint="eastAsia"/>
          <w:sz w:val="24"/>
          <w:u w:val="single"/>
        </w:rPr>
        <w:t>2026</w:t>
      </w:r>
      <w:r>
        <w:rPr>
          <w:rFonts w:asciiTheme="minorEastAsia" w:eastAsiaTheme="minorEastAsia" w:hAnsiTheme="minorEastAsia" w:hint="eastAsia"/>
          <w:bCs/>
          <w:sz w:val="24"/>
          <w:u w:val="single"/>
        </w:rPr>
        <w:t>年</w:t>
      </w:r>
      <w:r w:rsidR="00AD131B">
        <w:rPr>
          <w:rFonts w:asciiTheme="minorEastAsia" w:eastAsiaTheme="minorEastAsia" w:hAnsiTheme="minorEastAsia"/>
          <w:bCs/>
          <w:sz w:val="24"/>
          <w:u w:val="single"/>
        </w:rPr>
        <w:t>9</w:t>
      </w:r>
      <w:r>
        <w:rPr>
          <w:rFonts w:asciiTheme="minorEastAsia" w:eastAsiaTheme="minorEastAsia" w:hAnsiTheme="minorEastAsia" w:hint="eastAsia"/>
          <w:bCs/>
          <w:sz w:val="24"/>
          <w:u w:val="single"/>
        </w:rPr>
        <w:t>月</w:t>
      </w:r>
      <w:r w:rsidR="00AD131B">
        <w:rPr>
          <w:rFonts w:asciiTheme="minorEastAsia" w:eastAsiaTheme="minorEastAsia" w:hAnsiTheme="minorEastAsia"/>
          <w:bCs/>
          <w:sz w:val="24"/>
          <w:u w:val="single"/>
        </w:rPr>
        <w:t>4</w:t>
      </w:r>
      <w:r>
        <w:rPr>
          <w:rFonts w:asciiTheme="minorEastAsia" w:eastAsiaTheme="minorEastAsia" w:hAnsiTheme="minorEastAsia" w:hint="eastAsia"/>
          <w:bCs/>
          <w:sz w:val="24"/>
          <w:u w:val="single"/>
        </w:rPr>
        <w:t>日</w:t>
      </w:r>
      <w:r w:rsidR="00AD131B">
        <w:rPr>
          <w:rFonts w:asciiTheme="minorEastAsia" w:eastAsiaTheme="minorEastAsia" w:hAnsiTheme="minorEastAsia"/>
          <w:bCs/>
          <w:sz w:val="24"/>
          <w:u w:val="single"/>
        </w:rPr>
        <w:t>09</w:t>
      </w:r>
      <w:r>
        <w:rPr>
          <w:rFonts w:asciiTheme="minorEastAsia" w:eastAsiaTheme="minorEastAsia" w:hAnsiTheme="minorEastAsia" w:hint="eastAsia"/>
          <w:bCs/>
          <w:sz w:val="24"/>
          <w:u w:val="single"/>
        </w:rPr>
        <w:t>点</w:t>
      </w:r>
      <w:r w:rsidR="00AD131B">
        <w:rPr>
          <w:rFonts w:asciiTheme="minorEastAsia" w:eastAsiaTheme="minorEastAsia" w:hAnsiTheme="minorEastAsia"/>
          <w:bCs/>
          <w:sz w:val="24"/>
          <w:u w:val="single"/>
        </w:rPr>
        <w:t>30</w:t>
      </w:r>
      <w:r>
        <w:rPr>
          <w:rFonts w:asciiTheme="minorEastAsia" w:eastAsiaTheme="minorEastAsia" w:hAnsiTheme="minorEastAsia" w:hint="eastAsia"/>
          <w:bCs/>
          <w:sz w:val="24"/>
          <w:u w:val="single"/>
        </w:rPr>
        <w:t>分00秒</w:t>
      </w:r>
      <w:r>
        <w:rPr>
          <w:rFonts w:asciiTheme="minorEastAsia" w:eastAsiaTheme="minorEastAsia" w:hAnsiTheme="minorEastAsia" w:hint="eastAsia"/>
          <w:bCs/>
          <w:sz w:val="24"/>
        </w:rPr>
        <w:t>（北京时间）前</w:t>
      </w:r>
      <w:r w:rsidR="00AD131B">
        <w:rPr>
          <w:rFonts w:asciiTheme="minorEastAsia" w:eastAsiaTheme="minorEastAsia" w:hAnsiTheme="minorEastAsia" w:hint="eastAsia"/>
          <w:bCs/>
          <w:sz w:val="24"/>
        </w:rPr>
        <w:t>递交</w:t>
      </w:r>
      <w:r>
        <w:rPr>
          <w:rFonts w:asciiTheme="minorEastAsia" w:eastAsiaTheme="minorEastAsia" w:hAnsiTheme="minorEastAsia" w:hint="eastAsia"/>
          <w:bCs/>
          <w:sz w:val="24"/>
        </w:rPr>
        <w:t>响应文件</w:t>
      </w:r>
      <w:r>
        <w:rPr>
          <w:rFonts w:asciiTheme="minorEastAsia" w:eastAsiaTheme="minorEastAsia" w:hAnsiTheme="minorEastAsia" w:hint="eastAsia"/>
          <w:sz w:val="24"/>
        </w:rPr>
        <w:t>。</w:t>
      </w:r>
    </w:p>
    <w:p w14:paraId="33845A10" w14:textId="77777777" w:rsidR="0008420E" w:rsidRDefault="0008420E">
      <w:pPr>
        <w:spacing w:line="360" w:lineRule="auto"/>
        <w:ind w:right="-1002" w:firstLine="482"/>
        <w:rPr>
          <w:rFonts w:asciiTheme="minorEastAsia" w:eastAsiaTheme="minorEastAsia" w:hAnsiTheme="minorEastAsia"/>
          <w:sz w:val="24"/>
        </w:rPr>
      </w:pPr>
    </w:p>
    <w:p w14:paraId="777FF924" w14:textId="77777777" w:rsidR="0008420E" w:rsidRDefault="0096453E">
      <w:pPr>
        <w:pStyle w:val="2"/>
        <w:numPr>
          <w:ilvl w:val="0"/>
          <w:numId w:val="0"/>
        </w:numPr>
        <w:ind w:left="432" w:right="-1002" w:hanging="432"/>
        <w:rPr>
          <w:rFonts w:asciiTheme="minorEastAsia" w:eastAsiaTheme="minorEastAsia" w:hAnsiTheme="minorEastAsia" w:cs="宋体"/>
          <w:sz w:val="24"/>
          <w:szCs w:val="24"/>
        </w:rPr>
      </w:pPr>
      <w:bookmarkStart w:id="14" w:name="_Toc35393798"/>
      <w:bookmarkStart w:id="15" w:name="_Toc35393629"/>
      <w:bookmarkStart w:id="16" w:name="_Toc28359089"/>
      <w:bookmarkStart w:id="17" w:name="_Toc28359012"/>
      <w:r>
        <w:rPr>
          <w:rFonts w:asciiTheme="minorEastAsia" w:eastAsiaTheme="minorEastAsia" w:hAnsiTheme="minorEastAsia" w:cs="宋体" w:hint="eastAsia"/>
          <w:sz w:val="24"/>
          <w:szCs w:val="24"/>
        </w:rPr>
        <w:t>一、项目基本情况</w:t>
      </w:r>
      <w:bookmarkEnd w:id="14"/>
      <w:bookmarkEnd w:id="15"/>
      <w:bookmarkEnd w:id="16"/>
      <w:bookmarkEnd w:id="17"/>
    </w:p>
    <w:p w14:paraId="0385D869" w14:textId="4F9E1D26" w:rsidR="0008420E" w:rsidRDefault="0096453E">
      <w:pPr>
        <w:spacing w:line="360" w:lineRule="auto"/>
        <w:ind w:right="-1002" w:firstLineChars="200" w:firstLine="482"/>
        <w:rPr>
          <w:rFonts w:asciiTheme="minorEastAsia" w:eastAsiaTheme="minorEastAsia" w:hAnsiTheme="minorEastAsia"/>
          <w:sz w:val="24"/>
        </w:rPr>
      </w:pPr>
      <w:r>
        <w:rPr>
          <w:rFonts w:asciiTheme="minorEastAsia" w:eastAsiaTheme="minorEastAsia" w:hAnsiTheme="minorEastAsia" w:hint="eastAsia"/>
          <w:b/>
          <w:sz w:val="24"/>
        </w:rPr>
        <w:t>项目编号：</w:t>
      </w:r>
      <w:r w:rsidR="00AD131B" w:rsidRPr="00AD131B">
        <w:rPr>
          <w:rFonts w:asciiTheme="minorEastAsia" w:eastAsiaTheme="minorEastAsia" w:hAnsiTheme="minorEastAsia"/>
          <w:b/>
          <w:sz w:val="24"/>
        </w:rPr>
        <w:t>LKLKSYFZ202608773</w:t>
      </w:r>
    </w:p>
    <w:p w14:paraId="40CBF136" w14:textId="652FC7C5" w:rsidR="0008420E" w:rsidRDefault="0096453E">
      <w:pPr>
        <w:spacing w:line="360" w:lineRule="auto"/>
        <w:ind w:right="-1002" w:firstLineChars="200" w:firstLine="482"/>
        <w:rPr>
          <w:rFonts w:asciiTheme="minorEastAsia" w:eastAsiaTheme="minorEastAsia" w:hAnsiTheme="minorEastAsia"/>
          <w:sz w:val="24"/>
          <w:u w:val="single"/>
        </w:rPr>
      </w:pPr>
      <w:r>
        <w:rPr>
          <w:rFonts w:asciiTheme="minorEastAsia" w:eastAsiaTheme="minorEastAsia" w:hAnsiTheme="minorEastAsia" w:hint="eastAsia"/>
          <w:b/>
          <w:sz w:val="24"/>
        </w:rPr>
        <w:t>项目名称：</w:t>
      </w:r>
      <w:bookmarkStart w:id="18" w:name="OLE_LINK3"/>
      <w:r>
        <w:rPr>
          <w:rFonts w:asciiTheme="minorEastAsia" w:eastAsiaTheme="minorEastAsia" w:hAnsiTheme="minorEastAsia" w:hint="eastAsia"/>
          <w:b/>
          <w:sz w:val="24"/>
        </w:rPr>
        <w:t>杭州大会展中心假日酒店水产（含养殖类和员餐）</w:t>
      </w:r>
      <w:r w:rsidR="004004AB">
        <w:rPr>
          <w:rFonts w:asciiTheme="minorEastAsia" w:eastAsiaTheme="minorEastAsia" w:hAnsiTheme="minorEastAsia" w:hint="eastAsia"/>
          <w:b/>
          <w:sz w:val="24"/>
        </w:rPr>
        <w:t>及</w:t>
      </w:r>
      <w:r>
        <w:rPr>
          <w:rFonts w:asciiTheme="minorEastAsia" w:eastAsiaTheme="minorEastAsia" w:hAnsiTheme="minorEastAsia" w:hint="eastAsia"/>
          <w:b/>
          <w:sz w:val="24"/>
        </w:rPr>
        <w:t>冻海产品和半成品项目采购</w:t>
      </w:r>
      <w:bookmarkEnd w:id="18"/>
    </w:p>
    <w:p w14:paraId="6AF17FE1" w14:textId="77777777" w:rsidR="0008420E" w:rsidRDefault="0096453E">
      <w:pPr>
        <w:spacing w:line="360" w:lineRule="auto"/>
        <w:ind w:right="-1002" w:firstLineChars="200" w:firstLine="482"/>
        <w:rPr>
          <w:rFonts w:asciiTheme="minorEastAsia" w:eastAsiaTheme="minorEastAsia" w:hAnsiTheme="minorEastAsia"/>
          <w:sz w:val="24"/>
        </w:rPr>
      </w:pPr>
      <w:r>
        <w:rPr>
          <w:rFonts w:asciiTheme="minorEastAsia" w:eastAsiaTheme="minorEastAsia" w:hAnsiTheme="minorEastAsia" w:hint="eastAsia"/>
          <w:b/>
          <w:sz w:val="24"/>
        </w:rPr>
        <w:t>采购方式：</w:t>
      </w:r>
      <w:r>
        <w:rPr>
          <w:rFonts w:asciiTheme="minorEastAsia" w:eastAsiaTheme="minorEastAsia" w:hAnsiTheme="minorEastAsia" w:hint="eastAsia"/>
          <w:sz w:val="24"/>
        </w:rPr>
        <w:t>竞争性磋商</w:t>
      </w:r>
    </w:p>
    <w:p w14:paraId="4DC3BDB8" w14:textId="2DFBF65C" w:rsidR="0008420E" w:rsidRDefault="0096453E">
      <w:pPr>
        <w:spacing w:line="360" w:lineRule="auto"/>
        <w:ind w:right="-1002" w:firstLineChars="200" w:firstLine="482"/>
        <w:rPr>
          <w:rFonts w:asciiTheme="minorEastAsia" w:eastAsiaTheme="minorEastAsia" w:hAnsiTheme="minorEastAsia"/>
          <w:sz w:val="24"/>
        </w:rPr>
      </w:pPr>
      <w:r>
        <w:rPr>
          <w:rFonts w:asciiTheme="minorEastAsia" w:eastAsiaTheme="minorEastAsia" w:hAnsiTheme="minorEastAsia" w:hint="eastAsia"/>
          <w:b/>
          <w:sz w:val="24"/>
        </w:rPr>
        <w:t>最高限价（元）：</w:t>
      </w:r>
      <w:r w:rsidR="00016F9E">
        <w:rPr>
          <w:rFonts w:hAnsi="宋体" w:cs="宋体" w:hint="eastAsia"/>
          <w:bCs/>
          <w:sz w:val="24"/>
        </w:rPr>
        <w:t>1</w:t>
      </w:r>
      <w:r w:rsidR="00016F9E">
        <w:rPr>
          <w:rFonts w:hAnsi="宋体" w:cs="宋体"/>
          <w:bCs/>
          <w:sz w:val="24"/>
        </w:rPr>
        <w:t>7</w:t>
      </w:r>
      <w:r w:rsidR="00016F9E">
        <w:rPr>
          <w:rFonts w:hAnsi="宋体" w:cs="宋体" w:hint="eastAsia"/>
          <w:bCs/>
          <w:sz w:val="24"/>
        </w:rPr>
        <w:t>00000</w:t>
      </w:r>
      <w:r>
        <w:rPr>
          <w:rFonts w:hAnsi="宋体" w:cs="宋体" w:hint="eastAsia"/>
          <w:bCs/>
          <w:sz w:val="24"/>
        </w:rPr>
        <w:t>元</w:t>
      </w:r>
      <w:r>
        <w:rPr>
          <w:rFonts w:asciiTheme="minorEastAsia" w:eastAsiaTheme="minorEastAsia" w:hAnsiTheme="minorEastAsia"/>
          <w:sz w:val="24"/>
        </w:rPr>
        <w:t xml:space="preserve"> </w:t>
      </w:r>
    </w:p>
    <w:p w14:paraId="695213BC" w14:textId="77777777" w:rsidR="0008420E" w:rsidRDefault="0096453E">
      <w:pPr>
        <w:spacing w:line="360" w:lineRule="auto"/>
        <w:ind w:right="-1002" w:firstLineChars="200" w:firstLine="482"/>
        <w:rPr>
          <w:rFonts w:asciiTheme="minorEastAsia" w:eastAsiaTheme="minorEastAsia" w:hAnsiTheme="minorEastAsia"/>
          <w:sz w:val="24"/>
        </w:rPr>
      </w:pPr>
      <w:r>
        <w:rPr>
          <w:rFonts w:asciiTheme="minorEastAsia" w:eastAsiaTheme="minorEastAsia" w:hAnsiTheme="minorEastAsia" w:hint="eastAsia"/>
          <w:b/>
          <w:sz w:val="24"/>
        </w:rPr>
        <w:t>采购需求：</w:t>
      </w:r>
      <w:r>
        <w:rPr>
          <w:rFonts w:asciiTheme="minorEastAsia" w:eastAsiaTheme="minorEastAsia" w:hAnsiTheme="minorEastAsia" w:cs="仿宋_GB2312" w:hint="eastAsia"/>
          <w:b/>
          <w:sz w:val="24"/>
        </w:rPr>
        <w:t>详见磋商文件。</w:t>
      </w:r>
    </w:p>
    <w:p w14:paraId="0CCBEF9D" w14:textId="77777777" w:rsidR="0008420E" w:rsidRDefault="0096453E">
      <w:pPr>
        <w:spacing w:line="360" w:lineRule="auto"/>
        <w:ind w:right="-1002" w:firstLineChars="200" w:firstLine="482"/>
        <w:rPr>
          <w:rFonts w:asciiTheme="minorEastAsia" w:hAnsiTheme="minorEastAsia"/>
          <w:color w:val="FF0000"/>
          <w:sz w:val="24"/>
          <w:u w:val="single"/>
        </w:rPr>
      </w:pPr>
      <w:r>
        <w:rPr>
          <w:rFonts w:asciiTheme="minorEastAsia" w:eastAsiaTheme="minorEastAsia" w:hAnsiTheme="minorEastAsia" w:hint="eastAsia"/>
          <w:b/>
          <w:sz w:val="24"/>
        </w:rPr>
        <w:t>合同履行期限：一年</w:t>
      </w:r>
    </w:p>
    <w:p w14:paraId="06B4051F" w14:textId="77777777" w:rsidR="0008420E" w:rsidRDefault="0096453E">
      <w:pPr>
        <w:spacing w:line="360" w:lineRule="auto"/>
        <w:ind w:right="-1002" w:firstLineChars="200" w:firstLine="482"/>
        <w:rPr>
          <w:rFonts w:asciiTheme="minorEastAsia" w:eastAsiaTheme="minorEastAsia" w:hAnsiTheme="minorEastAsia"/>
          <w:b/>
          <w:sz w:val="24"/>
        </w:rPr>
      </w:pPr>
      <w:r>
        <w:rPr>
          <w:rFonts w:asciiTheme="minorEastAsia" w:eastAsiaTheme="minorEastAsia" w:hAnsiTheme="minorEastAsia" w:hint="eastAsia"/>
          <w:b/>
          <w:sz w:val="24"/>
        </w:rPr>
        <w:t>本项目接受联合体响应：</w:t>
      </w:r>
      <w:sdt>
        <w:sdtPr>
          <w:rPr>
            <w:rFonts w:asciiTheme="minorEastAsia" w:eastAsiaTheme="minorEastAsia" w:hAnsiTheme="minorEastAsia" w:hint="eastAsia"/>
            <w:b/>
            <w:sz w:val="24"/>
          </w:rPr>
          <w:id w:val="2035453831"/>
          <w14:checkbox>
            <w14:checked w14:val="0"/>
            <w14:checkedState w14:val="00FE" w14:font="Wingdings"/>
            <w14:uncheckedState w14:val="2610" w14:font="MS Gothic"/>
          </w14:checkbox>
        </w:sdtPr>
        <w:sdtEndPr/>
        <w:sdtContent>
          <w:r>
            <w:rPr>
              <w:rFonts w:ascii="MS Gothic" w:eastAsia="MS Gothic" w:hAnsi="MS Gothic" w:hint="eastAsia"/>
              <w:b/>
              <w:sz w:val="24"/>
            </w:rPr>
            <w:t>☐</w:t>
          </w:r>
        </w:sdtContent>
      </w:sdt>
      <w:r>
        <w:rPr>
          <w:rFonts w:asciiTheme="minorEastAsia" w:eastAsiaTheme="minorEastAsia" w:hAnsiTheme="minorEastAsia" w:hint="eastAsia"/>
          <w:b/>
          <w:sz w:val="24"/>
        </w:rPr>
        <w:t>是，</w:t>
      </w:r>
      <w:sdt>
        <w:sdtPr>
          <w:rPr>
            <w:rFonts w:asciiTheme="minorEastAsia" w:eastAsiaTheme="minorEastAsia" w:hAnsiTheme="minorEastAsia" w:hint="eastAsia"/>
            <w:b/>
            <w:sz w:val="24"/>
          </w:rPr>
          <w:id w:val="-1"/>
          <w14:checkbox>
            <w14:checked w14:val="1"/>
            <w14:checkedState w14:val="00FE" w14:font="Wingdings"/>
            <w14:uncheckedState w14:val="2610" w14:font="MS Gothic"/>
          </w14:checkbox>
        </w:sdtPr>
        <w:sdtEndPr/>
        <w:sdtContent>
          <w:r>
            <w:rPr>
              <w:rFonts w:ascii="Wingdings" w:eastAsia="MS Mincho" w:hAnsi="Wingdings" w:cs="MS Mincho" w:hint="eastAsia"/>
              <w:b/>
              <w:sz w:val="24"/>
            </w:rPr>
            <w:t>þ</w:t>
          </w:r>
        </w:sdtContent>
      </w:sdt>
      <w:r>
        <w:rPr>
          <w:rFonts w:asciiTheme="minorEastAsia" w:eastAsiaTheme="minorEastAsia" w:hAnsiTheme="minorEastAsia" w:hint="eastAsia"/>
          <w:b/>
          <w:sz w:val="24"/>
        </w:rPr>
        <w:t>否。</w:t>
      </w:r>
    </w:p>
    <w:p w14:paraId="43353ABF" w14:textId="77777777" w:rsidR="0008420E" w:rsidRDefault="0096453E">
      <w:pPr>
        <w:spacing w:line="360" w:lineRule="auto"/>
        <w:ind w:right="-1002" w:firstLineChars="200" w:firstLine="480"/>
        <w:rPr>
          <w:rFonts w:asciiTheme="minorEastAsia" w:eastAsiaTheme="minorEastAsia" w:hAnsiTheme="minorEastAsia" w:cs="宋体"/>
          <w:sz w:val="24"/>
        </w:rPr>
      </w:pPr>
      <w:bookmarkStart w:id="19" w:name="_Toc28359090"/>
      <w:bookmarkStart w:id="20" w:name="_Toc35393630"/>
      <w:bookmarkStart w:id="21" w:name="_Toc28359013"/>
      <w:bookmarkStart w:id="22" w:name="_Toc35393799"/>
      <w:r>
        <w:rPr>
          <w:rFonts w:asciiTheme="minorEastAsia" w:eastAsiaTheme="minorEastAsia" w:hAnsiTheme="minorEastAsia" w:cs="宋体" w:hint="eastAsia"/>
          <w:sz w:val="24"/>
        </w:rPr>
        <w:t>二、申请人的资格要求：</w:t>
      </w:r>
      <w:bookmarkEnd w:id="19"/>
      <w:bookmarkEnd w:id="20"/>
      <w:bookmarkEnd w:id="21"/>
      <w:bookmarkEnd w:id="22"/>
    </w:p>
    <w:p w14:paraId="6C1B8BF9" w14:textId="77777777" w:rsidR="0008420E" w:rsidRDefault="0096453E">
      <w:pPr>
        <w:spacing w:line="360" w:lineRule="auto"/>
        <w:ind w:right="-1002" w:firstLine="482"/>
        <w:rPr>
          <w:rFonts w:asciiTheme="minorEastAsia" w:eastAsiaTheme="minorEastAsia" w:hAnsiTheme="minorEastAsia" w:cs="宋体"/>
          <w:snapToGrid w:val="0"/>
          <w:kern w:val="28"/>
          <w:sz w:val="24"/>
          <w:szCs w:val="20"/>
        </w:rPr>
      </w:pPr>
      <w:r>
        <w:rPr>
          <w:rFonts w:asciiTheme="minorEastAsia" w:eastAsiaTheme="minorEastAsia" w:hAnsiTheme="minorEastAsia" w:cs="宋体" w:hint="eastAsia"/>
          <w:snapToGrid w:val="0"/>
          <w:kern w:val="28"/>
          <w:sz w:val="24"/>
          <w:szCs w:val="20"/>
        </w:rPr>
        <w:t>1. 满足《中华人民共和国政府采购法》第二十二条规定；未被“信用中国”（www.creditchina.gov.cn)、中国政府采购网（www.ccgp.gov.cn）列入失信被执行人、重大税收违法案件当事人名单、政府采购严重违法失信行为记录名单；</w:t>
      </w:r>
    </w:p>
    <w:p w14:paraId="77D5C072" w14:textId="77777777" w:rsidR="0008420E" w:rsidRDefault="0096453E">
      <w:pPr>
        <w:spacing w:line="360" w:lineRule="auto"/>
        <w:ind w:right="-1002" w:firstLine="482"/>
        <w:rPr>
          <w:rFonts w:asciiTheme="minorEastAsia" w:eastAsiaTheme="minorEastAsia" w:hAnsiTheme="minorEastAsia" w:cs="宋体"/>
          <w:snapToGrid w:val="0"/>
          <w:kern w:val="28"/>
          <w:sz w:val="24"/>
          <w:szCs w:val="20"/>
        </w:rPr>
      </w:pPr>
      <w:r>
        <w:rPr>
          <w:rFonts w:asciiTheme="minorEastAsia" w:eastAsiaTheme="minorEastAsia" w:hAnsiTheme="minorEastAsia" w:cs="宋体" w:hint="eastAsia"/>
          <w:snapToGrid w:val="0"/>
          <w:kern w:val="28"/>
          <w:sz w:val="24"/>
          <w:szCs w:val="20"/>
        </w:rPr>
        <w:t xml:space="preserve">    </w:t>
      </w:r>
      <w:r>
        <w:rPr>
          <w:rFonts w:asciiTheme="minorEastAsia" w:eastAsiaTheme="minorEastAsia" w:hAnsiTheme="minorEastAsia" w:cs="宋体"/>
          <w:snapToGrid w:val="0"/>
          <w:kern w:val="28"/>
          <w:sz w:val="24"/>
          <w:szCs w:val="20"/>
        </w:rPr>
        <w:t>2</w:t>
      </w:r>
      <w:r>
        <w:rPr>
          <w:rFonts w:asciiTheme="minorEastAsia" w:eastAsiaTheme="minorEastAsia" w:hAnsiTheme="minorEastAsia" w:cs="宋体" w:hint="eastAsia"/>
          <w:snapToGrid w:val="0"/>
          <w:kern w:val="28"/>
          <w:sz w:val="24"/>
          <w:szCs w:val="20"/>
        </w:rPr>
        <w:t>.</w:t>
      </w:r>
      <w:r>
        <w:rPr>
          <w:rFonts w:asciiTheme="minorEastAsia" w:eastAsiaTheme="minorEastAsia" w:hAnsiTheme="minorEastAsia" w:hint="eastAsia"/>
        </w:rPr>
        <w:t xml:space="preserve"> </w:t>
      </w:r>
      <w:r>
        <w:rPr>
          <w:rFonts w:asciiTheme="minorEastAsia" w:eastAsiaTheme="minorEastAsia" w:hAnsiTheme="minorEastAsia" w:cs="宋体" w:hint="eastAsia"/>
          <w:snapToGrid w:val="0"/>
          <w:kern w:val="28"/>
          <w:sz w:val="24"/>
          <w:szCs w:val="20"/>
        </w:rPr>
        <w:t>以联合体形式响应的，提供联合协议(本项目不接受联合体响应或者供应商不以联合体形式响应的，则不需要提供) ；</w:t>
      </w:r>
    </w:p>
    <w:p w14:paraId="5E44D251" w14:textId="77777777" w:rsidR="0008420E" w:rsidRDefault="0096453E">
      <w:pPr>
        <w:snapToGrid w:val="0"/>
        <w:spacing w:line="360" w:lineRule="auto"/>
        <w:ind w:right="-100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3.单位负责人为同一人或者存在直接控股、管理关系的不同供应商，不得参加同一合同项下的采购活动；</w:t>
      </w:r>
    </w:p>
    <w:p w14:paraId="114565D7" w14:textId="77777777" w:rsidR="0008420E" w:rsidRDefault="0096453E">
      <w:pPr>
        <w:snapToGrid w:val="0"/>
        <w:spacing w:line="360" w:lineRule="auto"/>
        <w:ind w:right="-1002" w:firstLineChars="200" w:firstLine="480"/>
        <w:rPr>
          <w:rFonts w:asciiTheme="minorEastAsia" w:eastAsiaTheme="minorEastAsia" w:hAnsiTheme="minorEastAsia" w:cs="宋体"/>
          <w:sz w:val="24"/>
        </w:rPr>
      </w:pPr>
      <w:r>
        <w:rPr>
          <w:rFonts w:asciiTheme="minorEastAsia" w:eastAsiaTheme="minorEastAsia" w:hAnsiTheme="minorEastAsia" w:cs="宋体"/>
          <w:sz w:val="24"/>
        </w:rPr>
        <w:t>4.</w:t>
      </w:r>
      <w:r>
        <w:rPr>
          <w:rFonts w:asciiTheme="minorEastAsia" w:eastAsiaTheme="minorEastAsia" w:hAnsiTheme="minorEastAsia" w:cs="宋体" w:hint="eastAsia"/>
          <w:sz w:val="24"/>
        </w:rPr>
        <w:t>注册资金不少于人民币</w:t>
      </w:r>
      <w:r>
        <w:rPr>
          <w:rFonts w:asciiTheme="minorEastAsia" w:eastAsiaTheme="minorEastAsia" w:hAnsiTheme="minorEastAsia" w:cs="宋体"/>
          <w:sz w:val="24"/>
        </w:rPr>
        <w:t>500万元或等值外币，公司注册年限3年以上。</w:t>
      </w:r>
    </w:p>
    <w:p w14:paraId="2E60989D" w14:textId="77777777" w:rsidR="0008420E" w:rsidRDefault="0096453E">
      <w:pPr>
        <w:snapToGrid w:val="0"/>
        <w:spacing w:line="360" w:lineRule="auto"/>
        <w:ind w:right="-1002" w:firstLineChars="200" w:firstLine="480"/>
        <w:rPr>
          <w:rFonts w:asciiTheme="minorEastAsia" w:eastAsiaTheme="minorEastAsia" w:hAnsiTheme="minorEastAsia" w:cs="宋体"/>
          <w:sz w:val="24"/>
          <w:highlight w:val="yellow"/>
        </w:rPr>
      </w:pPr>
      <w:r>
        <w:rPr>
          <w:rFonts w:asciiTheme="minorEastAsia" w:eastAsiaTheme="minorEastAsia" w:hAnsiTheme="minorEastAsia" w:cs="宋体"/>
          <w:sz w:val="24"/>
        </w:rPr>
        <w:t>5.</w:t>
      </w:r>
      <w:r>
        <w:rPr>
          <w:rFonts w:asciiTheme="minorEastAsia" w:eastAsiaTheme="minorEastAsia" w:hAnsiTheme="minorEastAsia" w:cs="宋体" w:hint="eastAsia"/>
          <w:sz w:val="24"/>
        </w:rPr>
        <w:t>有在杭州地区履行合同所必须的场所。</w:t>
      </w:r>
    </w:p>
    <w:p w14:paraId="4ACB78A8" w14:textId="77777777" w:rsidR="0008420E" w:rsidRDefault="0096453E">
      <w:pPr>
        <w:spacing w:line="360" w:lineRule="auto"/>
        <w:ind w:right="-1002" w:firstLineChars="200" w:firstLine="480"/>
        <w:rPr>
          <w:rFonts w:asciiTheme="minorEastAsia" w:eastAsiaTheme="minorEastAsia" w:hAnsiTheme="minorEastAsia" w:cs="宋体"/>
          <w:sz w:val="24"/>
        </w:rPr>
      </w:pPr>
      <w:bookmarkStart w:id="23" w:name="_Toc35393631"/>
      <w:bookmarkStart w:id="24" w:name="_Toc28359091"/>
      <w:bookmarkStart w:id="25" w:name="_Toc28359014"/>
      <w:bookmarkStart w:id="26" w:name="_Toc35393800"/>
      <w:r>
        <w:rPr>
          <w:rFonts w:asciiTheme="minorEastAsia" w:eastAsiaTheme="minorEastAsia" w:hAnsiTheme="minorEastAsia" w:cs="宋体" w:hint="eastAsia"/>
          <w:sz w:val="24"/>
        </w:rPr>
        <w:t>6.产品/服务能覆盖询价需求，产品符合国家相关标准，通过国家有关部门检测且检测报告有效。每次送货提供相关检测报告，进口水产品报告单和卫检证明，磷酸盐的第三方检测报告，活鲜水产提供呋喃妥因代谢物含量检测报告及洲际要求的检测报告(提供供货承诺书格式自拟)。</w:t>
      </w:r>
    </w:p>
    <w:p w14:paraId="7AE092A7" w14:textId="77777777" w:rsidR="0008420E" w:rsidRDefault="0096453E">
      <w:pPr>
        <w:spacing w:line="360" w:lineRule="auto"/>
        <w:ind w:right="-100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三、获取（下载）采购文件</w:t>
      </w:r>
      <w:bookmarkEnd w:id="23"/>
      <w:bookmarkEnd w:id="24"/>
      <w:bookmarkEnd w:id="25"/>
      <w:bookmarkEnd w:id="26"/>
    </w:p>
    <w:p w14:paraId="146717C4" w14:textId="1B13387A" w:rsidR="0008420E" w:rsidRDefault="0096453E">
      <w:pPr>
        <w:spacing w:line="360" w:lineRule="auto"/>
        <w:ind w:right="-1002" w:firstLine="482"/>
        <w:rPr>
          <w:rFonts w:asciiTheme="minorEastAsia" w:eastAsiaTheme="minorEastAsia" w:hAnsiTheme="minorEastAsia" w:cs="宋体"/>
          <w:sz w:val="24"/>
        </w:rPr>
      </w:pPr>
      <w:r>
        <w:rPr>
          <w:rFonts w:asciiTheme="minorEastAsia" w:eastAsiaTheme="minorEastAsia" w:hAnsiTheme="minorEastAsia" w:cs="宋体" w:hint="eastAsia"/>
          <w:b/>
          <w:sz w:val="24"/>
        </w:rPr>
        <w:lastRenderedPageBreak/>
        <w:t>时间：</w:t>
      </w:r>
      <w:r>
        <w:rPr>
          <w:rFonts w:asciiTheme="minorEastAsia" w:eastAsiaTheme="minorEastAsia" w:hAnsiTheme="minorEastAsia" w:hint="eastAsia"/>
          <w:sz w:val="27"/>
          <w:szCs w:val="27"/>
        </w:rPr>
        <w:t>/</w:t>
      </w:r>
      <w:r>
        <w:rPr>
          <w:rFonts w:asciiTheme="minorEastAsia" w:eastAsiaTheme="minorEastAsia" w:hAnsiTheme="minorEastAsia" w:cs="宋体" w:hint="eastAsia"/>
          <w:sz w:val="24"/>
        </w:rPr>
        <w:t>至2026年</w:t>
      </w:r>
      <w:r w:rsidR="00AD131B">
        <w:rPr>
          <w:rFonts w:asciiTheme="minorEastAsia" w:eastAsiaTheme="minorEastAsia" w:hAnsiTheme="minorEastAsia" w:cs="宋体"/>
          <w:sz w:val="24"/>
        </w:rPr>
        <w:t>9</w:t>
      </w:r>
      <w:r>
        <w:rPr>
          <w:rFonts w:asciiTheme="minorEastAsia" w:eastAsiaTheme="minorEastAsia" w:hAnsiTheme="minorEastAsia" w:cs="宋体" w:hint="eastAsia"/>
          <w:sz w:val="24"/>
        </w:rPr>
        <w:t>月</w:t>
      </w:r>
      <w:r w:rsidR="00AD131B">
        <w:rPr>
          <w:rFonts w:asciiTheme="minorEastAsia" w:eastAsiaTheme="minorEastAsia" w:hAnsiTheme="minorEastAsia" w:cs="宋体"/>
          <w:sz w:val="24"/>
        </w:rPr>
        <w:t>4</w:t>
      </w:r>
      <w:r>
        <w:rPr>
          <w:rFonts w:asciiTheme="minorEastAsia" w:eastAsiaTheme="minorEastAsia" w:hAnsiTheme="minorEastAsia" w:cs="宋体" w:hint="eastAsia"/>
          <w:sz w:val="24"/>
        </w:rPr>
        <w:t>日</w:t>
      </w:r>
      <w:r w:rsidR="00AD131B">
        <w:rPr>
          <w:rFonts w:asciiTheme="minorEastAsia" w:eastAsiaTheme="minorEastAsia" w:hAnsiTheme="minorEastAsia" w:cs="宋体" w:hint="eastAsia"/>
          <w:sz w:val="24"/>
        </w:rPr>
        <w:t>0</w:t>
      </w:r>
      <w:r w:rsidR="00AD131B">
        <w:rPr>
          <w:rFonts w:asciiTheme="minorEastAsia" w:eastAsiaTheme="minorEastAsia" w:hAnsiTheme="minorEastAsia" w:cs="宋体"/>
          <w:sz w:val="24"/>
        </w:rPr>
        <w:t>9</w:t>
      </w:r>
      <w:r w:rsidR="00AD131B">
        <w:rPr>
          <w:rFonts w:asciiTheme="minorEastAsia" w:eastAsiaTheme="minorEastAsia" w:hAnsiTheme="minorEastAsia" w:cs="宋体" w:hint="eastAsia"/>
          <w:sz w:val="24"/>
        </w:rPr>
        <w:t>时3</w:t>
      </w:r>
      <w:r w:rsidR="00AD131B">
        <w:rPr>
          <w:rFonts w:asciiTheme="minorEastAsia" w:eastAsiaTheme="minorEastAsia" w:hAnsiTheme="minorEastAsia" w:cs="宋体"/>
          <w:sz w:val="24"/>
        </w:rPr>
        <w:t>0</w:t>
      </w:r>
      <w:r w:rsidR="00AD131B">
        <w:rPr>
          <w:rFonts w:asciiTheme="minorEastAsia" w:eastAsiaTheme="minorEastAsia" w:hAnsiTheme="minorEastAsia" w:cs="宋体" w:hint="eastAsia"/>
          <w:sz w:val="24"/>
        </w:rPr>
        <w:t>分</w:t>
      </w:r>
      <w:r>
        <w:rPr>
          <w:rFonts w:asciiTheme="minorEastAsia" w:eastAsiaTheme="minorEastAsia" w:hAnsiTheme="minorEastAsia" w:cs="宋体" w:hint="eastAsia"/>
          <w:sz w:val="24"/>
        </w:rPr>
        <w:t>，每天上午</w:t>
      </w:r>
      <w:r>
        <w:rPr>
          <w:rFonts w:asciiTheme="minorEastAsia" w:eastAsiaTheme="minorEastAsia" w:hAnsiTheme="minorEastAsia" w:hint="eastAsia"/>
          <w:sz w:val="24"/>
        </w:rPr>
        <w:t>00:00至12:00 ，下午12:00至23:59</w:t>
      </w:r>
      <w:r>
        <w:rPr>
          <w:rFonts w:asciiTheme="minorEastAsia" w:eastAsiaTheme="minorEastAsia" w:hAnsiTheme="minorEastAsia" w:cs="宋体" w:hint="eastAsia"/>
          <w:sz w:val="24"/>
        </w:rPr>
        <w:t>（北京时间</w:t>
      </w:r>
      <w:r>
        <w:rPr>
          <w:rFonts w:asciiTheme="minorEastAsia" w:eastAsiaTheme="minorEastAsia" w:hAnsiTheme="minorEastAsia" w:hint="eastAsia"/>
          <w:sz w:val="24"/>
        </w:rPr>
        <w:t>，线上获取法定节假日均可，线下获取文件法定节假日除外</w:t>
      </w:r>
      <w:r>
        <w:rPr>
          <w:rFonts w:asciiTheme="minorEastAsia" w:eastAsiaTheme="minorEastAsia" w:hAnsiTheme="minorEastAsia" w:cs="宋体" w:hint="eastAsia"/>
          <w:sz w:val="24"/>
        </w:rPr>
        <w:t>）；</w:t>
      </w:r>
    </w:p>
    <w:p w14:paraId="520780DC" w14:textId="77777777" w:rsidR="0008420E" w:rsidRDefault="0096453E">
      <w:pPr>
        <w:spacing w:line="360" w:lineRule="auto"/>
        <w:ind w:right="-1002" w:firstLine="482"/>
        <w:rPr>
          <w:rFonts w:asciiTheme="minorEastAsia" w:eastAsiaTheme="minorEastAsia" w:hAnsiTheme="minorEastAsia" w:cs="仿宋_GB2312"/>
          <w:b/>
          <w:sz w:val="24"/>
        </w:rPr>
      </w:pPr>
      <w:r>
        <w:rPr>
          <w:rFonts w:asciiTheme="minorEastAsia" w:eastAsiaTheme="minorEastAsia" w:hAnsiTheme="minorEastAsia" w:cs="宋体" w:hint="eastAsia"/>
          <w:b/>
          <w:sz w:val="24"/>
        </w:rPr>
        <w:t>地点（网址）：</w:t>
      </w:r>
      <w:r>
        <w:rPr>
          <w:rFonts w:asciiTheme="minorEastAsia" w:eastAsiaTheme="minorEastAsia" w:hAnsiTheme="minorEastAsia" w:cs="仿宋_GB2312" w:hint="eastAsia"/>
          <w:b/>
          <w:sz w:val="24"/>
        </w:rPr>
        <w:t>招必得平台（</w:t>
      </w:r>
      <w:r>
        <w:rPr>
          <w:rFonts w:asciiTheme="minorEastAsia" w:eastAsiaTheme="minorEastAsia" w:hAnsiTheme="minorEastAsia" w:cs="仿宋_GB2312"/>
          <w:b/>
          <w:sz w:val="24"/>
        </w:rPr>
        <w:t>www.zhaobide.com</w:t>
      </w:r>
      <w:r>
        <w:rPr>
          <w:rFonts w:asciiTheme="minorEastAsia" w:eastAsiaTheme="minorEastAsia" w:hAnsiTheme="minorEastAsia" w:cs="仿宋_GB2312" w:hint="eastAsia"/>
          <w:b/>
          <w:sz w:val="24"/>
        </w:rPr>
        <w:t>）</w:t>
      </w:r>
    </w:p>
    <w:p w14:paraId="04E75CC7" w14:textId="77777777" w:rsidR="0008420E" w:rsidRDefault="0096453E">
      <w:pPr>
        <w:spacing w:line="360" w:lineRule="auto"/>
        <w:ind w:right="-1002" w:firstLine="482"/>
        <w:rPr>
          <w:rFonts w:asciiTheme="minorEastAsia" w:eastAsiaTheme="minorEastAsia" w:hAnsiTheme="minorEastAsia" w:cs="宋体"/>
          <w:sz w:val="24"/>
          <w:u w:val="single"/>
        </w:rPr>
      </w:pPr>
      <w:r>
        <w:rPr>
          <w:rFonts w:asciiTheme="minorEastAsia" w:eastAsiaTheme="minorEastAsia" w:hAnsiTheme="minorEastAsia" w:cs="宋体" w:hint="eastAsia"/>
          <w:b/>
          <w:sz w:val="24"/>
        </w:rPr>
        <w:t>方式：</w:t>
      </w:r>
      <w:r>
        <w:rPr>
          <w:rFonts w:asciiTheme="minorEastAsia" w:eastAsiaTheme="minorEastAsia" w:hAnsiTheme="minorEastAsia" w:cs="宋体" w:hint="eastAsia"/>
          <w:sz w:val="24"/>
        </w:rPr>
        <w:t>供应商登录招必得平台（www.zhaobide.com）在线申请获取采购文件。</w:t>
      </w:r>
    </w:p>
    <w:p w14:paraId="3ADF0480" w14:textId="4B6A5C30" w:rsidR="0008420E" w:rsidRDefault="0096453E">
      <w:pPr>
        <w:pStyle w:val="2"/>
        <w:numPr>
          <w:ilvl w:val="0"/>
          <w:numId w:val="0"/>
        </w:numPr>
        <w:ind w:left="432" w:right="-1002" w:hanging="432"/>
        <w:rPr>
          <w:rFonts w:asciiTheme="minorEastAsia" w:eastAsiaTheme="minorEastAsia" w:hAnsiTheme="minorEastAsia" w:cs="宋体"/>
          <w:sz w:val="24"/>
          <w:szCs w:val="24"/>
        </w:rPr>
      </w:pPr>
      <w:bookmarkStart w:id="27" w:name="_Toc35393632"/>
      <w:bookmarkStart w:id="28" w:name="_Toc28359092"/>
      <w:bookmarkStart w:id="29" w:name="_Toc28359015"/>
      <w:bookmarkStart w:id="30" w:name="_Toc35393801"/>
      <w:r>
        <w:rPr>
          <w:rFonts w:asciiTheme="minorEastAsia" w:eastAsiaTheme="minorEastAsia" w:hAnsiTheme="minorEastAsia" w:cs="宋体" w:hint="eastAsia"/>
          <w:sz w:val="24"/>
          <w:szCs w:val="24"/>
        </w:rPr>
        <w:t>四、响应文件</w:t>
      </w:r>
      <w:bookmarkEnd w:id="27"/>
      <w:bookmarkEnd w:id="28"/>
      <w:bookmarkEnd w:id="29"/>
      <w:bookmarkEnd w:id="30"/>
      <w:r w:rsidR="00AD131B">
        <w:rPr>
          <w:rFonts w:asciiTheme="minorEastAsia" w:eastAsiaTheme="minorEastAsia" w:hAnsiTheme="minorEastAsia" w:cs="宋体" w:hint="eastAsia"/>
          <w:sz w:val="24"/>
          <w:szCs w:val="24"/>
        </w:rPr>
        <w:t>递交（线下纸质递交）</w:t>
      </w:r>
    </w:p>
    <w:p w14:paraId="18BC83E9" w14:textId="5FB80592" w:rsidR="0008420E" w:rsidRDefault="0096453E">
      <w:pPr>
        <w:spacing w:line="360" w:lineRule="auto"/>
        <w:ind w:right="-1002" w:firstLineChars="200" w:firstLine="480"/>
        <w:rPr>
          <w:rFonts w:asciiTheme="minorEastAsia" w:eastAsiaTheme="minorEastAsia" w:hAnsiTheme="minorEastAsia"/>
          <w:bCs/>
          <w:sz w:val="24"/>
          <w:u w:val="single"/>
        </w:rPr>
      </w:pPr>
      <w:r>
        <w:rPr>
          <w:rFonts w:asciiTheme="minorEastAsia" w:eastAsiaTheme="minorEastAsia" w:hAnsiTheme="minorEastAsia" w:hint="eastAsia"/>
          <w:sz w:val="24"/>
        </w:rPr>
        <w:t>截止时间：</w:t>
      </w:r>
      <w:bookmarkStart w:id="31" w:name="OLE_LINK5"/>
      <w:r>
        <w:rPr>
          <w:rFonts w:asciiTheme="minorEastAsia" w:eastAsiaTheme="minorEastAsia" w:hAnsiTheme="minorEastAsia" w:hint="eastAsia"/>
          <w:sz w:val="24"/>
          <w:u w:val="single"/>
        </w:rPr>
        <w:t>2026</w:t>
      </w:r>
      <w:r>
        <w:rPr>
          <w:rFonts w:asciiTheme="minorEastAsia" w:eastAsiaTheme="minorEastAsia" w:hAnsiTheme="minorEastAsia" w:hint="eastAsia"/>
          <w:bCs/>
          <w:sz w:val="24"/>
          <w:u w:val="single"/>
        </w:rPr>
        <w:t>年</w:t>
      </w:r>
      <w:r w:rsidR="00AD131B">
        <w:rPr>
          <w:rFonts w:asciiTheme="minorEastAsia" w:eastAsiaTheme="minorEastAsia" w:hAnsiTheme="minorEastAsia"/>
          <w:bCs/>
          <w:sz w:val="24"/>
          <w:u w:val="single"/>
        </w:rPr>
        <w:t>9</w:t>
      </w:r>
      <w:r>
        <w:rPr>
          <w:rFonts w:asciiTheme="minorEastAsia" w:eastAsiaTheme="minorEastAsia" w:hAnsiTheme="minorEastAsia" w:hint="eastAsia"/>
          <w:bCs/>
          <w:sz w:val="24"/>
          <w:u w:val="single"/>
        </w:rPr>
        <w:t>月</w:t>
      </w:r>
      <w:r w:rsidR="00AD131B">
        <w:rPr>
          <w:rFonts w:asciiTheme="minorEastAsia" w:eastAsiaTheme="minorEastAsia" w:hAnsiTheme="minorEastAsia"/>
          <w:bCs/>
          <w:sz w:val="24"/>
          <w:u w:val="single"/>
        </w:rPr>
        <w:t>4</w:t>
      </w:r>
      <w:r>
        <w:rPr>
          <w:rFonts w:asciiTheme="minorEastAsia" w:eastAsiaTheme="minorEastAsia" w:hAnsiTheme="minorEastAsia" w:hint="eastAsia"/>
          <w:bCs/>
          <w:sz w:val="24"/>
          <w:u w:val="single"/>
        </w:rPr>
        <w:t>日</w:t>
      </w:r>
      <w:r w:rsidR="00AD131B">
        <w:rPr>
          <w:rFonts w:asciiTheme="minorEastAsia" w:eastAsiaTheme="minorEastAsia" w:hAnsiTheme="minorEastAsia"/>
          <w:bCs/>
          <w:sz w:val="24"/>
          <w:u w:val="single"/>
        </w:rPr>
        <w:t>9</w:t>
      </w:r>
      <w:r w:rsidR="00AD131B">
        <w:rPr>
          <w:rFonts w:asciiTheme="minorEastAsia" w:eastAsiaTheme="minorEastAsia" w:hAnsiTheme="minorEastAsia" w:hint="eastAsia"/>
          <w:bCs/>
          <w:sz w:val="24"/>
          <w:u w:val="single"/>
        </w:rPr>
        <w:t xml:space="preserve"> </w:t>
      </w:r>
      <w:r>
        <w:rPr>
          <w:rFonts w:asciiTheme="minorEastAsia" w:eastAsiaTheme="minorEastAsia" w:hAnsiTheme="minorEastAsia" w:hint="eastAsia"/>
          <w:bCs/>
          <w:sz w:val="24"/>
          <w:u w:val="single"/>
        </w:rPr>
        <w:t>点</w:t>
      </w:r>
      <w:r w:rsidR="00AD131B">
        <w:rPr>
          <w:rFonts w:asciiTheme="minorEastAsia" w:eastAsiaTheme="minorEastAsia" w:hAnsiTheme="minorEastAsia"/>
          <w:bCs/>
          <w:sz w:val="24"/>
          <w:u w:val="single"/>
        </w:rPr>
        <w:t>30</w:t>
      </w:r>
      <w:r>
        <w:rPr>
          <w:rFonts w:asciiTheme="minorEastAsia" w:eastAsiaTheme="minorEastAsia" w:hAnsiTheme="minorEastAsia" w:hint="eastAsia"/>
          <w:bCs/>
          <w:sz w:val="24"/>
          <w:u w:val="single"/>
        </w:rPr>
        <w:t>分00秒</w:t>
      </w:r>
      <w:bookmarkEnd w:id="31"/>
      <w:r>
        <w:rPr>
          <w:rFonts w:asciiTheme="minorEastAsia" w:eastAsiaTheme="minorEastAsia" w:hAnsiTheme="minorEastAsia" w:hint="eastAsia"/>
          <w:bCs/>
          <w:sz w:val="24"/>
        </w:rPr>
        <w:t>（北京时间）</w:t>
      </w:r>
    </w:p>
    <w:p w14:paraId="131D3A38" w14:textId="147A7149" w:rsidR="0008420E" w:rsidRDefault="0096453E">
      <w:pPr>
        <w:spacing w:line="360" w:lineRule="auto"/>
        <w:ind w:right="-1002" w:firstLineChars="200" w:firstLine="480"/>
        <w:rPr>
          <w:rFonts w:asciiTheme="minorEastAsia" w:eastAsiaTheme="minorEastAsia" w:hAnsiTheme="minorEastAsia"/>
          <w:bCs/>
          <w:sz w:val="24"/>
          <w:u w:val="single"/>
        </w:rPr>
      </w:pPr>
      <w:r>
        <w:rPr>
          <w:rFonts w:asciiTheme="minorEastAsia" w:eastAsiaTheme="minorEastAsia" w:hAnsiTheme="minorEastAsia" w:hint="eastAsia"/>
          <w:sz w:val="24"/>
        </w:rPr>
        <w:t>地点：</w:t>
      </w:r>
      <w:r w:rsidR="00AD131B" w:rsidRPr="00AD131B">
        <w:rPr>
          <w:rFonts w:asciiTheme="minorEastAsia" w:eastAsiaTheme="minorEastAsia" w:hAnsiTheme="minorEastAsia" w:cs="仿宋_GB2312" w:hint="eastAsia"/>
          <w:b/>
          <w:sz w:val="24"/>
        </w:rPr>
        <w:t>萧山区南阳街道聆空云境城1幢杭州大会展假日酒店二楼会议室</w:t>
      </w:r>
      <w:r>
        <w:rPr>
          <w:rFonts w:asciiTheme="minorEastAsia" w:eastAsiaTheme="minorEastAsia" w:hAnsiTheme="minorEastAsia" w:cs="仿宋_GB2312" w:hint="eastAsia"/>
          <w:b/>
          <w:sz w:val="24"/>
        </w:rPr>
        <w:t>。</w:t>
      </w:r>
    </w:p>
    <w:p w14:paraId="634F2F23" w14:textId="77777777" w:rsidR="0008420E" w:rsidRDefault="0096453E">
      <w:pPr>
        <w:pStyle w:val="2"/>
        <w:numPr>
          <w:ilvl w:val="0"/>
          <w:numId w:val="0"/>
        </w:numPr>
        <w:ind w:left="432" w:right="-1002" w:hanging="432"/>
        <w:rPr>
          <w:rFonts w:asciiTheme="minorEastAsia" w:eastAsiaTheme="minorEastAsia" w:hAnsiTheme="minorEastAsia" w:cs="宋体"/>
          <w:sz w:val="24"/>
          <w:szCs w:val="24"/>
        </w:rPr>
      </w:pPr>
      <w:bookmarkStart w:id="32" w:name="_Toc35393802"/>
      <w:bookmarkStart w:id="33" w:name="_Toc28359016"/>
      <w:bookmarkStart w:id="34" w:name="_Toc28359093"/>
      <w:bookmarkStart w:id="35" w:name="_Toc35393633"/>
      <w:r>
        <w:rPr>
          <w:rFonts w:asciiTheme="minorEastAsia" w:eastAsiaTheme="minorEastAsia" w:hAnsiTheme="minorEastAsia" w:cs="宋体" w:hint="eastAsia"/>
          <w:sz w:val="24"/>
          <w:szCs w:val="24"/>
        </w:rPr>
        <w:t>五、响应文件开启</w:t>
      </w:r>
      <w:bookmarkEnd w:id="32"/>
      <w:bookmarkEnd w:id="33"/>
      <w:bookmarkEnd w:id="34"/>
      <w:bookmarkEnd w:id="35"/>
    </w:p>
    <w:p w14:paraId="6FD045C7" w14:textId="3573A300" w:rsidR="0008420E" w:rsidRDefault="0096453E">
      <w:pPr>
        <w:spacing w:line="360" w:lineRule="auto"/>
        <w:ind w:right="-1002" w:firstLineChars="200" w:firstLine="480"/>
        <w:rPr>
          <w:rFonts w:asciiTheme="minorEastAsia" w:eastAsiaTheme="minorEastAsia" w:hAnsiTheme="minorEastAsia"/>
          <w:bCs/>
          <w:sz w:val="24"/>
          <w:u w:val="single"/>
        </w:rPr>
      </w:pPr>
      <w:r>
        <w:rPr>
          <w:rFonts w:asciiTheme="minorEastAsia" w:eastAsiaTheme="minorEastAsia" w:hAnsiTheme="minorEastAsia" w:hint="eastAsia"/>
          <w:sz w:val="24"/>
        </w:rPr>
        <w:t>时间：</w:t>
      </w:r>
      <w:r w:rsidR="00AD131B">
        <w:rPr>
          <w:rFonts w:asciiTheme="minorEastAsia" w:eastAsiaTheme="minorEastAsia" w:hAnsiTheme="minorEastAsia" w:hint="eastAsia"/>
          <w:sz w:val="24"/>
          <w:u w:val="single"/>
        </w:rPr>
        <w:t>2026</w:t>
      </w:r>
      <w:r w:rsidR="00AD131B">
        <w:rPr>
          <w:rFonts w:asciiTheme="minorEastAsia" w:eastAsiaTheme="minorEastAsia" w:hAnsiTheme="minorEastAsia" w:hint="eastAsia"/>
          <w:bCs/>
          <w:sz w:val="24"/>
          <w:u w:val="single"/>
        </w:rPr>
        <w:t>年</w:t>
      </w:r>
      <w:r w:rsidR="00AD131B">
        <w:rPr>
          <w:rFonts w:asciiTheme="minorEastAsia" w:eastAsiaTheme="minorEastAsia" w:hAnsiTheme="minorEastAsia"/>
          <w:bCs/>
          <w:sz w:val="24"/>
          <w:u w:val="single"/>
        </w:rPr>
        <w:t>9</w:t>
      </w:r>
      <w:r w:rsidR="00AD131B">
        <w:rPr>
          <w:rFonts w:asciiTheme="minorEastAsia" w:eastAsiaTheme="minorEastAsia" w:hAnsiTheme="minorEastAsia" w:hint="eastAsia"/>
          <w:bCs/>
          <w:sz w:val="24"/>
          <w:u w:val="single"/>
        </w:rPr>
        <w:t>月</w:t>
      </w:r>
      <w:r w:rsidR="00AD131B">
        <w:rPr>
          <w:rFonts w:asciiTheme="minorEastAsia" w:eastAsiaTheme="minorEastAsia" w:hAnsiTheme="minorEastAsia"/>
          <w:bCs/>
          <w:sz w:val="24"/>
          <w:u w:val="single"/>
        </w:rPr>
        <w:t>4</w:t>
      </w:r>
      <w:r w:rsidR="00AD131B">
        <w:rPr>
          <w:rFonts w:asciiTheme="minorEastAsia" w:eastAsiaTheme="minorEastAsia" w:hAnsiTheme="minorEastAsia" w:hint="eastAsia"/>
          <w:bCs/>
          <w:sz w:val="24"/>
          <w:u w:val="single"/>
        </w:rPr>
        <w:t>日</w:t>
      </w:r>
      <w:r w:rsidR="00AD131B">
        <w:rPr>
          <w:rFonts w:asciiTheme="minorEastAsia" w:eastAsiaTheme="minorEastAsia" w:hAnsiTheme="minorEastAsia"/>
          <w:bCs/>
          <w:sz w:val="24"/>
          <w:u w:val="single"/>
        </w:rPr>
        <w:t>9</w:t>
      </w:r>
      <w:r w:rsidR="00AD131B">
        <w:rPr>
          <w:rFonts w:asciiTheme="minorEastAsia" w:eastAsiaTheme="minorEastAsia" w:hAnsiTheme="minorEastAsia" w:hint="eastAsia"/>
          <w:bCs/>
          <w:sz w:val="24"/>
          <w:u w:val="single"/>
        </w:rPr>
        <w:t xml:space="preserve"> 点</w:t>
      </w:r>
      <w:r w:rsidR="00AD131B">
        <w:rPr>
          <w:rFonts w:asciiTheme="minorEastAsia" w:eastAsiaTheme="minorEastAsia" w:hAnsiTheme="minorEastAsia"/>
          <w:bCs/>
          <w:sz w:val="24"/>
          <w:u w:val="single"/>
        </w:rPr>
        <w:t>30</w:t>
      </w:r>
      <w:r w:rsidR="00AD131B">
        <w:rPr>
          <w:rFonts w:asciiTheme="minorEastAsia" w:eastAsiaTheme="minorEastAsia" w:hAnsiTheme="minorEastAsia" w:hint="eastAsia"/>
          <w:bCs/>
          <w:sz w:val="24"/>
          <w:u w:val="single"/>
        </w:rPr>
        <w:t>分00秒</w:t>
      </w:r>
      <w:r>
        <w:rPr>
          <w:rFonts w:asciiTheme="minorEastAsia" w:eastAsiaTheme="minorEastAsia" w:hAnsiTheme="minorEastAsia" w:hint="eastAsia"/>
          <w:bCs/>
          <w:sz w:val="24"/>
        </w:rPr>
        <w:t>（北京时间）</w:t>
      </w:r>
    </w:p>
    <w:p w14:paraId="2411CAFF" w14:textId="13B02F87" w:rsidR="0008420E" w:rsidRDefault="0096453E">
      <w:pPr>
        <w:spacing w:line="360" w:lineRule="auto"/>
        <w:ind w:right="-1002" w:firstLineChars="200" w:firstLine="480"/>
        <w:rPr>
          <w:rFonts w:asciiTheme="minorEastAsia" w:eastAsiaTheme="minorEastAsia" w:hAnsiTheme="minorEastAsia"/>
          <w:bCs/>
          <w:sz w:val="24"/>
          <w:u w:val="single"/>
        </w:rPr>
      </w:pPr>
      <w:r>
        <w:rPr>
          <w:rFonts w:asciiTheme="minorEastAsia" w:eastAsiaTheme="minorEastAsia" w:hAnsiTheme="minorEastAsia" w:hint="eastAsia"/>
          <w:sz w:val="24"/>
        </w:rPr>
        <w:t>地点：</w:t>
      </w:r>
      <w:r w:rsidR="00AD131B" w:rsidRPr="00AD131B">
        <w:rPr>
          <w:rFonts w:asciiTheme="minorEastAsia" w:eastAsiaTheme="minorEastAsia" w:hAnsiTheme="minorEastAsia" w:cs="仿宋_GB2312" w:hint="eastAsia"/>
          <w:b/>
          <w:sz w:val="24"/>
        </w:rPr>
        <w:t>萧山区南阳街道聆空云境城1幢杭州大会展假日酒店二楼会议室</w:t>
      </w:r>
      <w:r>
        <w:rPr>
          <w:rFonts w:asciiTheme="minorEastAsia" w:eastAsiaTheme="minorEastAsia" w:hAnsiTheme="minorEastAsia" w:cs="宋体" w:hint="eastAsia"/>
          <w:sz w:val="24"/>
        </w:rPr>
        <w:t>。</w:t>
      </w:r>
    </w:p>
    <w:p w14:paraId="59A55B19" w14:textId="77777777" w:rsidR="0008420E" w:rsidRDefault="0096453E">
      <w:pPr>
        <w:pStyle w:val="2"/>
        <w:numPr>
          <w:ilvl w:val="0"/>
          <w:numId w:val="0"/>
        </w:numPr>
        <w:ind w:left="432" w:right="-1002" w:hanging="432"/>
        <w:rPr>
          <w:rFonts w:asciiTheme="minorEastAsia" w:eastAsiaTheme="minorEastAsia" w:hAnsiTheme="minorEastAsia" w:cs="宋体"/>
          <w:sz w:val="24"/>
          <w:szCs w:val="24"/>
        </w:rPr>
      </w:pPr>
      <w:bookmarkStart w:id="36" w:name="_Toc35393803"/>
      <w:bookmarkStart w:id="37" w:name="_Toc28359017"/>
      <w:bookmarkStart w:id="38" w:name="_Toc35393634"/>
      <w:bookmarkStart w:id="39" w:name="_Toc28359094"/>
      <w:r>
        <w:rPr>
          <w:rFonts w:asciiTheme="minorEastAsia" w:eastAsiaTheme="minorEastAsia" w:hAnsiTheme="minorEastAsia" w:cs="宋体" w:hint="eastAsia"/>
          <w:sz w:val="24"/>
          <w:szCs w:val="24"/>
        </w:rPr>
        <w:t>六、公告期限</w:t>
      </w:r>
      <w:bookmarkEnd w:id="36"/>
      <w:bookmarkEnd w:id="37"/>
      <w:bookmarkEnd w:id="38"/>
      <w:bookmarkEnd w:id="39"/>
    </w:p>
    <w:p w14:paraId="37A4AC58" w14:textId="77777777" w:rsidR="0008420E" w:rsidRDefault="0096453E">
      <w:pPr>
        <w:spacing w:line="360" w:lineRule="auto"/>
        <w:ind w:right="-1002" w:firstLineChars="200" w:firstLine="480"/>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自本公告发布之日起3个工作日。</w:t>
      </w:r>
    </w:p>
    <w:p w14:paraId="437472C7" w14:textId="77777777" w:rsidR="0008420E" w:rsidRDefault="0096453E">
      <w:pPr>
        <w:pStyle w:val="2"/>
        <w:numPr>
          <w:ilvl w:val="0"/>
          <w:numId w:val="0"/>
        </w:numPr>
        <w:ind w:left="432" w:right="-1002" w:hanging="432"/>
        <w:rPr>
          <w:rFonts w:asciiTheme="minorEastAsia" w:eastAsiaTheme="minorEastAsia" w:hAnsiTheme="minorEastAsia" w:cs="宋体"/>
          <w:sz w:val="24"/>
          <w:szCs w:val="24"/>
          <w:lang w:val="en-US"/>
        </w:rPr>
      </w:pPr>
      <w:bookmarkStart w:id="40" w:name="_Toc28359095"/>
      <w:bookmarkStart w:id="41" w:name="_Toc35393805"/>
      <w:bookmarkStart w:id="42" w:name="_Toc28359018"/>
      <w:bookmarkStart w:id="43" w:name="_Toc35393636"/>
      <w:r>
        <w:rPr>
          <w:rFonts w:asciiTheme="minorEastAsia" w:eastAsiaTheme="minorEastAsia" w:hAnsiTheme="minorEastAsia" w:cs="宋体" w:hint="eastAsia"/>
          <w:sz w:val="24"/>
          <w:szCs w:val="24"/>
          <w:lang w:val="en-US"/>
        </w:rPr>
        <w:t>七</w:t>
      </w:r>
      <w:r>
        <w:rPr>
          <w:rFonts w:asciiTheme="minorEastAsia" w:eastAsiaTheme="minorEastAsia" w:hAnsiTheme="minorEastAsia" w:cs="宋体" w:hint="eastAsia"/>
          <w:sz w:val="24"/>
          <w:szCs w:val="24"/>
        </w:rPr>
        <w:t>、联系</w:t>
      </w:r>
      <w:bookmarkEnd w:id="40"/>
      <w:bookmarkEnd w:id="41"/>
      <w:bookmarkEnd w:id="42"/>
      <w:bookmarkEnd w:id="43"/>
      <w:r>
        <w:rPr>
          <w:rFonts w:asciiTheme="minorEastAsia" w:eastAsiaTheme="minorEastAsia" w:hAnsiTheme="minorEastAsia" w:cs="宋体" w:hint="eastAsia"/>
          <w:sz w:val="24"/>
          <w:szCs w:val="24"/>
          <w:lang w:val="en-US"/>
        </w:rPr>
        <w:t>方式</w:t>
      </w:r>
    </w:p>
    <w:p w14:paraId="656408B8" w14:textId="77777777" w:rsidR="0008420E" w:rsidRDefault="0096453E">
      <w:pPr>
        <w:pStyle w:val="2"/>
        <w:numPr>
          <w:ilvl w:val="0"/>
          <w:numId w:val="0"/>
        </w:numPr>
        <w:ind w:left="432" w:right="-1002" w:hanging="432"/>
        <w:rPr>
          <w:rFonts w:asciiTheme="minorEastAsia" w:eastAsiaTheme="minorEastAsia" w:hAnsiTheme="minorEastAsia" w:cs="宋体"/>
          <w:sz w:val="24"/>
          <w:szCs w:val="24"/>
        </w:rPr>
      </w:pPr>
      <w:bookmarkStart w:id="44" w:name="_Toc35393637"/>
      <w:bookmarkStart w:id="45" w:name="_Toc35393806"/>
      <w:bookmarkStart w:id="46" w:name="_Toc28359096"/>
      <w:bookmarkStart w:id="47" w:name="_Toc28359019"/>
      <w:r>
        <w:rPr>
          <w:rFonts w:asciiTheme="minorEastAsia" w:eastAsiaTheme="minorEastAsia" w:hAnsiTheme="minorEastAsia" w:cs="宋体" w:hint="eastAsia"/>
          <w:sz w:val="24"/>
          <w:szCs w:val="24"/>
        </w:rPr>
        <w:t>1.采购人信息</w:t>
      </w:r>
      <w:bookmarkEnd w:id="44"/>
      <w:bookmarkEnd w:id="45"/>
      <w:bookmarkEnd w:id="46"/>
      <w:bookmarkEnd w:id="47"/>
      <w:r>
        <w:rPr>
          <w:rFonts w:asciiTheme="minorEastAsia" w:eastAsiaTheme="minorEastAsia" w:hAnsiTheme="minorEastAsia" w:cs="宋体" w:hint="eastAsia"/>
          <w:sz w:val="24"/>
          <w:szCs w:val="24"/>
        </w:rPr>
        <w:t>：</w:t>
      </w:r>
    </w:p>
    <w:p w14:paraId="49AF5F2C" w14:textId="77777777" w:rsidR="0008420E" w:rsidRDefault="0096453E">
      <w:pPr>
        <w:spacing w:line="360" w:lineRule="auto"/>
        <w:ind w:right="-1002" w:firstLineChars="200" w:firstLine="480"/>
        <w:rPr>
          <w:rFonts w:asciiTheme="minorEastAsia" w:eastAsiaTheme="minorEastAsia" w:hAnsiTheme="minorEastAsia"/>
          <w:sz w:val="24"/>
        </w:rPr>
      </w:pPr>
      <w:r>
        <w:rPr>
          <w:rFonts w:asciiTheme="minorEastAsia" w:eastAsiaTheme="minorEastAsia" w:hAnsiTheme="minorEastAsia" w:hint="eastAsia"/>
          <w:sz w:val="24"/>
        </w:rPr>
        <w:t>名</w:t>
      </w:r>
      <w:r>
        <w:rPr>
          <w:rFonts w:asciiTheme="minorEastAsia" w:eastAsiaTheme="minorEastAsia" w:hAnsiTheme="minorEastAsia"/>
          <w:sz w:val="24"/>
        </w:rPr>
        <w:t xml:space="preserve">    </w:t>
      </w:r>
      <w:r>
        <w:rPr>
          <w:rFonts w:asciiTheme="minorEastAsia" w:eastAsiaTheme="minorEastAsia" w:hAnsiTheme="minorEastAsia" w:hint="eastAsia"/>
          <w:sz w:val="24"/>
        </w:rPr>
        <w:t>称：杭州临空商业发展有限公司</w:t>
      </w:r>
    </w:p>
    <w:p w14:paraId="67E2FD23" w14:textId="77777777" w:rsidR="0008420E" w:rsidRDefault="0096453E">
      <w:pPr>
        <w:spacing w:line="360" w:lineRule="auto"/>
        <w:ind w:right="-1002" w:firstLine="482"/>
        <w:rPr>
          <w:rFonts w:asciiTheme="minorEastAsia" w:eastAsiaTheme="minorEastAsia" w:hAnsiTheme="minorEastAsia"/>
          <w:sz w:val="24"/>
        </w:rPr>
      </w:pPr>
      <w:r>
        <w:rPr>
          <w:rFonts w:asciiTheme="minorEastAsia" w:eastAsiaTheme="minorEastAsia" w:hAnsiTheme="minorEastAsia" w:hint="eastAsia"/>
          <w:sz w:val="24"/>
        </w:rPr>
        <w:t xml:space="preserve">    地    址：杭州市萧山区南阳街道会展南路杭州大会展中心假日酒店</w:t>
      </w:r>
    </w:p>
    <w:p w14:paraId="0A1625F9" w14:textId="77777777" w:rsidR="0008420E" w:rsidRDefault="0096453E">
      <w:pPr>
        <w:spacing w:line="360" w:lineRule="auto"/>
        <w:ind w:right="-1002" w:firstLine="482"/>
        <w:rPr>
          <w:rFonts w:asciiTheme="minorEastAsia" w:eastAsiaTheme="minorEastAsia" w:hAnsiTheme="minorEastAsia"/>
          <w:sz w:val="24"/>
        </w:rPr>
      </w:pPr>
      <w:r>
        <w:rPr>
          <w:rFonts w:asciiTheme="minorEastAsia" w:eastAsiaTheme="minorEastAsia" w:hAnsiTheme="minorEastAsia" w:hint="eastAsia"/>
          <w:sz w:val="24"/>
        </w:rPr>
        <w:t xml:space="preserve">    项目联系人： 应俊</w:t>
      </w:r>
    </w:p>
    <w:p w14:paraId="0EBB7769" w14:textId="77777777" w:rsidR="0008420E" w:rsidRDefault="0096453E">
      <w:pPr>
        <w:spacing w:line="360" w:lineRule="auto"/>
        <w:ind w:right="-1002" w:firstLine="482"/>
        <w:rPr>
          <w:rFonts w:asciiTheme="minorEastAsia" w:eastAsiaTheme="minorEastAsia" w:hAnsiTheme="minorEastAsia"/>
          <w:sz w:val="24"/>
        </w:rPr>
      </w:pPr>
      <w:r>
        <w:rPr>
          <w:rFonts w:asciiTheme="minorEastAsia" w:eastAsiaTheme="minorEastAsia" w:hAnsiTheme="minorEastAsia" w:hint="eastAsia"/>
          <w:sz w:val="24"/>
        </w:rPr>
        <w:t xml:space="preserve">    项目联系方式：19032223320</w:t>
      </w:r>
    </w:p>
    <w:p w14:paraId="48E0A23A" w14:textId="77777777" w:rsidR="0008420E" w:rsidRDefault="0096453E">
      <w:pPr>
        <w:spacing w:line="360" w:lineRule="auto"/>
        <w:ind w:right="-1002" w:firstLine="482"/>
        <w:rPr>
          <w:rFonts w:asciiTheme="minorEastAsia" w:eastAsiaTheme="minorEastAsia" w:hAnsiTheme="minorEastAsia"/>
          <w:sz w:val="24"/>
        </w:rPr>
      </w:pPr>
      <w:r>
        <w:rPr>
          <w:rFonts w:asciiTheme="minorEastAsia" w:eastAsiaTheme="minorEastAsia" w:hAnsiTheme="minorEastAsia" w:hint="eastAsia"/>
          <w:sz w:val="24"/>
        </w:rPr>
        <w:t xml:space="preserve">  </w:t>
      </w:r>
    </w:p>
    <w:p w14:paraId="6CBC75EA" w14:textId="77777777" w:rsidR="0008420E" w:rsidRDefault="0008420E">
      <w:pPr>
        <w:adjustRightInd/>
        <w:spacing w:line="360" w:lineRule="auto"/>
        <w:ind w:right="-1002" w:firstLine="720"/>
        <w:outlineLvl w:val="0"/>
        <w:rPr>
          <w:rFonts w:asciiTheme="minorEastAsia" w:eastAsiaTheme="minorEastAsia" w:hAnsiTheme="minorEastAsia" w:cs="仿宋_GB2312"/>
          <w:b/>
          <w:sz w:val="36"/>
          <w:szCs w:val="20"/>
        </w:rPr>
      </w:pPr>
    </w:p>
    <w:p w14:paraId="150492F6" w14:textId="77777777" w:rsidR="0008420E" w:rsidRDefault="0096453E">
      <w:pPr>
        <w:adjustRightInd/>
        <w:spacing w:line="360" w:lineRule="auto"/>
        <w:ind w:right="-1002" w:firstLine="723"/>
        <w:outlineLvl w:val="0"/>
        <w:rPr>
          <w:rFonts w:asciiTheme="minorEastAsia" w:eastAsiaTheme="minorEastAsia" w:hAnsiTheme="minorEastAsia" w:cs="仿宋_GB2312"/>
          <w:b/>
          <w:sz w:val="36"/>
          <w:szCs w:val="20"/>
        </w:rPr>
      </w:pPr>
      <w:r>
        <w:rPr>
          <w:rFonts w:asciiTheme="minorEastAsia" w:eastAsiaTheme="minorEastAsia" w:hAnsiTheme="minorEastAsia" w:cs="仿宋_GB2312" w:hint="eastAsia"/>
          <w:b/>
          <w:sz w:val="36"/>
          <w:szCs w:val="20"/>
        </w:rPr>
        <w:br w:type="page"/>
      </w:r>
    </w:p>
    <w:p w14:paraId="6B86B212" w14:textId="77777777" w:rsidR="0008420E" w:rsidRDefault="0096453E">
      <w:pPr>
        <w:adjustRightInd/>
        <w:spacing w:line="360" w:lineRule="auto"/>
        <w:ind w:right="-1002" w:firstLine="723"/>
        <w:jc w:val="center"/>
        <w:outlineLvl w:val="0"/>
        <w:rPr>
          <w:rFonts w:asciiTheme="minorEastAsia" w:eastAsiaTheme="minorEastAsia" w:hAnsiTheme="minorEastAsia" w:cs="仿宋_GB2312"/>
          <w:b/>
          <w:sz w:val="32"/>
          <w:szCs w:val="20"/>
        </w:rPr>
      </w:pPr>
      <w:r>
        <w:rPr>
          <w:rFonts w:asciiTheme="minorEastAsia" w:eastAsiaTheme="minorEastAsia" w:hAnsiTheme="minorEastAsia" w:cs="仿宋_GB2312" w:hint="eastAsia"/>
          <w:b/>
          <w:sz w:val="36"/>
          <w:szCs w:val="20"/>
        </w:rPr>
        <w:t>第二部分 竞争性磋商流程</w:t>
      </w:r>
    </w:p>
    <w:p w14:paraId="296A3A0D" w14:textId="77777777" w:rsidR="0008420E" w:rsidRDefault="0096453E">
      <w:pPr>
        <w:pStyle w:val="2f8"/>
        <w:spacing w:before="0"/>
        <w:ind w:right="-1002" w:firstLineChars="0" w:firstLine="0"/>
        <w:rPr>
          <w:rFonts w:asciiTheme="minorEastAsia" w:eastAsiaTheme="minorEastAsia" w:hAnsiTheme="minorEastAsia"/>
          <w:b/>
        </w:rPr>
      </w:pPr>
      <w:r>
        <w:rPr>
          <w:rFonts w:asciiTheme="minorEastAsia" w:eastAsiaTheme="minorEastAsia" w:hAnsiTheme="minorEastAsia" w:hint="eastAsia"/>
          <w:b/>
          <w:szCs w:val="24"/>
        </w:rPr>
        <w:t>1.征集供应商</w:t>
      </w:r>
    </w:p>
    <w:p w14:paraId="6B41D292" w14:textId="286F7149" w:rsidR="0008420E" w:rsidRDefault="0096453E">
      <w:pPr>
        <w:pStyle w:val="2f8"/>
        <w:spacing w:before="0"/>
        <w:ind w:right="-1002" w:firstLine="480"/>
        <w:rPr>
          <w:rFonts w:asciiTheme="minorEastAsia" w:eastAsiaTheme="minorEastAsia" w:hAnsiTheme="minorEastAsia"/>
          <w:szCs w:val="24"/>
        </w:rPr>
      </w:pPr>
      <w:r>
        <w:rPr>
          <w:rFonts w:asciiTheme="minorEastAsia" w:eastAsiaTheme="minorEastAsia" w:hAnsiTheme="minorEastAsia" w:hint="eastAsia"/>
          <w:szCs w:val="24"/>
        </w:rPr>
        <w:t>1.1供应商。</w:t>
      </w:r>
    </w:p>
    <w:p w14:paraId="573820AD" w14:textId="5659D09D" w:rsidR="0008420E" w:rsidRDefault="0096453E">
      <w:pPr>
        <w:pStyle w:val="2f8"/>
        <w:numPr>
          <w:ilvl w:val="255"/>
          <w:numId w:val="0"/>
        </w:numPr>
        <w:spacing w:before="0"/>
        <w:ind w:left="480" w:right="-1002"/>
        <w:rPr>
          <w:rFonts w:asciiTheme="minorEastAsia" w:eastAsiaTheme="minorEastAsia" w:hAnsiTheme="minorEastAsia"/>
          <w:szCs w:val="24"/>
        </w:rPr>
      </w:pPr>
      <w:r>
        <w:rPr>
          <w:rFonts w:asciiTheme="minorEastAsia" w:eastAsiaTheme="minorEastAsia" w:hAnsiTheme="minorEastAsia" w:hint="eastAsia"/>
          <w:szCs w:val="24"/>
        </w:rPr>
        <w:t>由采购人在招必得上发布磋商公告，符合相应资格条件的供应商</w:t>
      </w:r>
      <w:r w:rsidR="00B96058">
        <w:rPr>
          <w:rFonts w:asciiTheme="minorEastAsia" w:eastAsiaTheme="minorEastAsia" w:hAnsiTheme="minorEastAsia" w:hint="eastAsia"/>
          <w:szCs w:val="24"/>
        </w:rPr>
        <w:t>可</w:t>
      </w:r>
      <w:r>
        <w:rPr>
          <w:rFonts w:asciiTheme="minorEastAsia" w:eastAsiaTheme="minorEastAsia" w:hAnsiTheme="minorEastAsia" w:hint="eastAsia"/>
          <w:szCs w:val="24"/>
        </w:rPr>
        <w:t>参与竞争性磋商采购活动。</w:t>
      </w:r>
    </w:p>
    <w:p w14:paraId="1F4A6D95" w14:textId="77777777" w:rsidR="0008420E" w:rsidRDefault="0096453E">
      <w:pPr>
        <w:pStyle w:val="2f8"/>
        <w:spacing w:before="0"/>
        <w:ind w:right="-1002" w:firstLine="480"/>
        <w:rPr>
          <w:rFonts w:asciiTheme="minorEastAsia" w:eastAsiaTheme="minorEastAsia" w:hAnsiTheme="minorEastAsia"/>
          <w:szCs w:val="24"/>
        </w:rPr>
      </w:pPr>
      <w:r>
        <w:rPr>
          <w:rFonts w:asciiTheme="minorEastAsia" w:eastAsiaTheme="minorEastAsia" w:hAnsiTheme="minorEastAsia" w:hint="eastAsia"/>
          <w:szCs w:val="24"/>
        </w:rPr>
        <w:t>1.2供应商获取磋商文件。</w:t>
      </w:r>
    </w:p>
    <w:p w14:paraId="055AB3B7" w14:textId="77777777" w:rsidR="0008420E" w:rsidRDefault="0096453E">
      <w:pPr>
        <w:pStyle w:val="2f8"/>
        <w:spacing w:before="0"/>
        <w:ind w:right="-1002" w:firstLine="480"/>
        <w:rPr>
          <w:rFonts w:asciiTheme="minorEastAsia" w:eastAsiaTheme="minorEastAsia" w:hAnsiTheme="minorEastAsia"/>
          <w:szCs w:val="24"/>
        </w:rPr>
      </w:pPr>
      <w:r>
        <w:rPr>
          <w:rFonts w:asciiTheme="minorEastAsia" w:eastAsiaTheme="minorEastAsia" w:hAnsiTheme="minorEastAsia" w:hint="eastAsia"/>
          <w:szCs w:val="24"/>
        </w:rPr>
        <w:t>1.3组织现场考察或召开答疑会（如果有）。</w:t>
      </w:r>
    </w:p>
    <w:p w14:paraId="03AD2B02" w14:textId="77777777" w:rsidR="0008420E" w:rsidRDefault="0096453E">
      <w:pPr>
        <w:pStyle w:val="2f8"/>
        <w:spacing w:before="0"/>
        <w:ind w:right="-1002" w:firstLine="480"/>
        <w:rPr>
          <w:rFonts w:asciiTheme="minorEastAsia" w:eastAsiaTheme="minorEastAsia" w:hAnsiTheme="minorEastAsia"/>
          <w:szCs w:val="24"/>
        </w:rPr>
      </w:pPr>
      <w:r>
        <w:rPr>
          <w:rFonts w:asciiTheme="minorEastAsia" w:eastAsiaTheme="minorEastAsia" w:hAnsiTheme="minorEastAsia" w:hint="eastAsia"/>
          <w:szCs w:val="24"/>
        </w:rPr>
        <w:t>1.4发布更正（延期）公告，澄清或修改磋商文件（如果有）。</w:t>
      </w:r>
    </w:p>
    <w:p w14:paraId="25578FB2" w14:textId="77777777" w:rsidR="0008420E" w:rsidRDefault="0096453E">
      <w:pPr>
        <w:pStyle w:val="2f8"/>
        <w:spacing w:before="0"/>
        <w:ind w:right="-1002" w:firstLine="480"/>
        <w:rPr>
          <w:rFonts w:asciiTheme="minorEastAsia" w:eastAsiaTheme="minorEastAsia" w:hAnsiTheme="minorEastAsia"/>
          <w:szCs w:val="24"/>
        </w:rPr>
      </w:pPr>
      <w:r>
        <w:rPr>
          <w:rFonts w:asciiTheme="minorEastAsia" w:eastAsiaTheme="minorEastAsia" w:hAnsiTheme="minorEastAsia" w:hint="eastAsia"/>
          <w:szCs w:val="24"/>
        </w:rPr>
        <w:t>1.5供应商按磋商文件要求编制响应文件。</w:t>
      </w:r>
    </w:p>
    <w:p w14:paraId="2B305A56" w14:textId="77777777" w:rsidR="0008420E" w:rsidRDefault="0096453E">
      <w:pPr>
        <w:pStyle w:val="2f8"/>
        <w:spacing w:before="0"/>
        <w:ind w:right="-1002" w:firstLineChars="0" w:firstLine="0"/>
        <w:rPr>
          <w:rFonts w:asciiTheme="minorEastAsia" w:eastAsiaTheme="minorEastAsia" w:hAnsiTheme="minorEastAsia"/>
          <w:b/>
        </w:rPr>
      </w:pPr>
      <w:r>
        <w:rPr>
          <w:rFonts w:asciiTheme="minorEastAsia" w:eastAsiaTheme="minorEastAsia" w:hAnsiTheme="minorEastAsia" w:hint="eastAsia"/>
          <w:b/>
        </w:rPr>
        <w:t>2.响应文件开启</w:t>
      </w:r>
    </w:p>
    <w:p w14:paraId="79065155" w14:textId="71D7E3F8" w:rsidR="0008420E" w:rsidRDefault="0096453E">
      <w:pPr>
        <w:pStyle w:val="2f8"/>
        <w:spacing w:before="0"/>
        <w:ind w:right="-1002" w:firstLine="480"/>
        <w:rPr>
          <w:rFonts w:asciiTheme="minorEastAsia" w:eastAsiaTheme="minorEastAsia" w:hAnsiTheme="minorEastAsia"/>
          <w:szCs w:val="24"/>
        </w:rPr>
      </w:pPr>
      <w:r>
        <w:rPr>
          <w:rFonts w:asciiTheme="minorEastAsia" w:eastAsiaTheme="minorEastAsia" w:hAnsiTheme="minorEastAsia" w:hint="eastAsia"/>
          <w:szCs w:val="24"/>
        </w:rPr>
        <w:t>供应商依据“提交响应文件的截止时间与地点”</w:t>
      </w:r>
      <w:r w:rsidR="0016726D">
        <w:rPr>
          <w:rFonts w:asciiTheme="minorEastAsia" w:eastAsiaTheme="minorEastAsia" w:hAnsiTheme="minorEastAsia" w:hint="eastAsia"/>
          <w:szCs w:val="24"/>
        </w:rPr>
        <w:t>递交</w:t>
      </w:r>
      <w:r>
        <w:rPr>
          <w:rFonts w:asciiTheme="minorEastAsia" w:eastAsiaTheme="minorEastAsia" w:hAnsiTheme="minorEastAsia" w:hint="eastAsia"/>
          <w:szCs w:val="24"/>
        </w:rPr>
        <w:t>响应文件。</w:t>
      </w:r>
    </w:p>
    <w:p w14:paraId="026B1DA6" w14:textId="77777777" w:rsidR="0008420E" w:rsidRDefault="0096453E">
      <w:pPr>
        <w:pStyle w:val="2f8"/>
        <w:spacing w:before="0"/>
        <w:ind w:right="-1002" w:firstLineChars="0" w:firstLine="0"/>
        <w:rPr>
          <w:rFonts w:asciiTheme="minorEastAsia" w:eastAsiaTheme="minorEastAsia" w:hAnsiTheme="minorEastAsia"/>
          <w:b/>
        </w:rPr>
      </w:pPr>
      <w:r>
        <w:rPr>
          <w:rFonts w:asciiTheme="minorEastAsia" w:eastAsiaTheme="minorEastAsia" w:hAnsiTheme="minorEastAsia" w:hint="eastAsia"/>
          <w:b/>
        </w:rPr>
        <w:t>3.磋商与评审</w:t>
      </w:r>
    </w:p>
    <w:p w14:paraId="625D0ED8" w14:textId="77777777" w:rsidR="0008420E" w:rsidRDefault="0096453E">
      <w:pPr>
        <w:pStyle w:val="2f8"/>
        <w:spacing w:before="0"/>
        <w:ind w:right="-1002" w:firstLine="480"/>
        <w:rPr>
          <w:rFonts w:asciiTheme="minorEastAsia" w:eastAsiaTheme="minorEastAsia" w:hAnsiTheme="minorEastAsia"/>
          <w:szCs w:val="24"/>
        </w:rPr>
      </w:pPr>
      <w:r>
        <w:rPr>
          <w:rFonts w:asciiTheme="minorEastAsia" w:eastAsiaTheme="minorEastAsia" w:hAnsiTheme="minorEastAsia" w:hint="eastAsia"/>
          <w:szCs w:val="24"/>
        </w:rPr>
        <w:t>3.1磋商小组签到。</w:t>
      </w:r>
    </w:p>
    <w:p w14:paraId="270F4E63" w14:textId="77777777" w:rsidR="0008420E" w:rsidRDefault="0096453E">
      <w:pPr>
        <w:pStyle w:val="2f8"/>
        <w:spacing w:before="0"/>
        <w:ind w:right="-1002" w:firstLine="480"/>
        <w:rPr>
          <w:rFonts w:asciiTheme="minorEastAsia" w:eastAsiaTheme="minorEastAsia" w:hAnsiTheme="minorEastAsia"/>
          <w:szCs w:val="24"/>
        </w:rPr>
      </w:pPr>
      <w:r>
        <w:rPr>
          <w:rFonts w:asciiTheme="minorEastAsia" w:eastAsiaTheme="minorEastAsia" w:hAnsiTheme="minorEastAsia" w:hint="eastAsia"/>
          <w:szCs w:val="24"/>
        </w:rPr>
        <w:t>3.2采购人宣布有关纪律以及磋商、评审工作程序。</w:t>
      </w:r>
    </w:p>
    <w:p w14:paraId="113EF53F" w14:textId="77777777" w:rsidR="0008420E" w:rsidRDefault="0096453E">
      <w:pPr>
        <w:pStyle w:val="2f8"/>
        <w:spacing w:before="0"/>
        <w:ind w:right="-1002" w:firstLine="480"/>
        <w:rPr>
          <w:rFonts w:asciiTheme="minorEastAsia" w:eastAsiaTheme="minorEastAsia" w:hAnsiTheme="minorEastAsia"/>
          <w:szCs w:val="24"/>
        </w:rPr>
      </w:pPr>
      <w:r>
        <w:rPr>
          <w:rFonts w:asciiTheme="minorEastAsia" w:eastAsiaTheme="minorEastAsia" w:hAnsiTheme="minorEastAsia" w:hint="eastAsia"/>
          <w:szCs w:val="24"/>
        </w:rPr>
        <w:t>3.3磋商小组审查确认磋商文件。</w:t>
      </w:r>
    </w:p>
    <w:p w14:paraId="37533E17" w14:textId="77777777" w:rsidR="0008420E" w:rsidRDefault="0096453E">
      <w:pPr>
        <w:pStyle w:val="2f8"/>
        <w:spacing w:before="0"/>
        <w:ind w:right="-1002" w:firstLine="480"/>
        <w:rPr>
          <w:rFonts w:asciiTheme="minorEastAsia" w:eastAsiaTheme="minorEastAsia" w:hAnsiTheme="minorEastAsia"/>
          <w:szCs w:val="24"/>
        </w:rPr>
      </w:pPr>
      <w:r>
        <w:rPr>
          <w:rFonts w:asciiTheme="minorEastAsia" w:eastAsiaTheme="minorEastAsia" w:hAnsiTheme="minorEastAsia" w:hint="eastAsia"/>
          <w:szCs w:val="24"/>
        </w:rPr>
        <w:t>3.4磋商小组对供应商的资格进行审查。</w:t>
      </w:r>
      <w:r>
        <w:rPr>
          <w:rFonts w:asciiTheme="minorEastAsia" w:eastAsiaTheme="minorEastAsia" w:hAnsiTheme="minorEastAsia" w:cs="Arial" w:hint="eastAsia"/>
          <w:kern w:val="0"/>
          <w:szCs w:val="24"/>
        </w:rPr>
        <w:t>磋商小组将通过“信用中国”网站(</w:t>
      </w:r>
      <w:hyperlink r:id="rId8" w:history="1">
        <w:r>
          <w:rPr>
            <w:rStyle w:val="afff2"/>
            <w:rFonts w:asciiTheme="minorEastAsia" w:eastAsiaTheme="minorEastAsia" w:hAnsiTheme="minorEastAsia" w:hint="eastAsia"/>
            <w:snapToGrid/>
            <w:color w:val="auto"/>
            <w:sz w:val="24"/>
            <w:szCs w:val="24"/>
          </w:rPr>
          <w:t>www.creditchina.gov.cn</w:t>
        </w:r>
      </w:hyperlink>
      <w:r>
        <w:rPr>
          <w:rFonts w:asciiTheme="minorEastAsia" w:eastAsiaTheme="minorEastAsia" w:hAnsiTheme="minorEastAsia" w:cs="Arial" w:hint="eastAsia"/>
          <w:kern w:val="0"/>
          <w:szCs w:val="24"/>
        </w:rPr>
        <w:t>)和中国政府采购网(www.ccgp.gov.cn)渠道查询供应商</w:t>
      </w:r>
      <w:r>
        <w:rPr>
          <w:rFonts w:ascii="宋体" w:hAnsi="宋体" w:cs="宋体" w:hint="eastAsia"/>
          <w:kern w:val="0"/>
          <w:szCs w:val="24"/>
        </w:rPr>
        <w:t>接受资格审查时</w:t>
      </w:r>
      <w:r>
        <w:rPr>
          <w:rFonts w:asciiTheme="minorEastAsia" w:eastAsiaTheme="minorEastAsia" w:hAnsiTheme="minorEastAsia" w:cs="Arial" w:hint="eastAsia"/>
          <w:kern w:val="0"/>
          <w:szCs w:val="24"/>
        </w:rPr>
        <w:t>的信用记录。</w:t>
      </w:r>
    </w:p>
    <w:p w14:paraId="0F81C7C8" w14:textId="77777777" w:rsidR="0008420E" w:rsidRDefault="0096453E">
      <w:pPr>
        <w:pStyle w:val="2f8"/>
        <w:spacing w:before="0"/>
        <w:ind w:right="-1002" w:firstLine="480"/>
        <w:rPr>
          <w:rFonts w:asciiTheme="minorEastAsia" w:eastAsiaTheme="minorEastAsia" w:hAnsiTheme="minorEastAsia"/>
          <w:szCs w:val="24"/>
        </w:rPr>
      </w:pPr>
      <w:r>
        <w:rPr>
          <w:rFonts w:asciiTheme="minorEastAsia" w:eastAsiaTheme="minorEastAsia" w:hAnsiTheme="minorEastAsia" w:hint="eastAsia"/>
          <w:szCs w:val="24"/>
        </w:rPr>
        <w:t>3.5磋商小组审查响应文件。</w:t>
      </w:r>
    </w:p>
    <w:p w14:paraId="00DA0BD1" w14:textId="77777777" w:rsidR="0008420E" w:rsidRDefault="0096453E">
      <w:pPr>
        <w:pStyle w:val="2f8"/>
        <w:spacing w:before="0"/>
        <w:ind w:right="-1002" w:firstLine="480"/>
        <w:rPr>
          <w:rFonts w:asciiTheme="minorEastAsia" w:eastAsiaTheme="minorEastAsia" w:hAnsiTheme="minorEastAsia"/>
          <w:szCs w:val="24"/>
        </w:rPr>
      </w:pPr>
      <w:r>
        <w:rPr>
          <w:rFonts w:asciiTheme="minorEastAsia" w:eastAsiaTheme="minorEastAsia" w:hAnsiTheme="minorEastAsia" w:hint="eastAsia"/>
          <w:szCs w:val="24"/>
        </w:rPr>
        <w:t>3.6对于未实质性响应磋商文件的响应文件由磋商小组认定响应无效，并告知该供应商。</w:t>
      </w:r>
    </w:p>
    <w:p w14:paraId="48040154" w14:textId="77777777" w:rsidR="0008420E" w:rsidRDefault="0096453E">
      <w:pPr>
        <w:pStyle w:val="2f8"/>
        <w:spacing w:before="0"/>
        <w:ind w:right="-1002" w:firstLine="480"/>
        <w:rPr>
          <w:rFonts w:asciiTheme="minorEastAsia" w:eastAsiaTheme="minorEastAsia" w:hAnsiTheme="minorEastAsia"/>
          <w:szCs w:val="24"/>
        </w:rPr>
      </w:pPr>
      <w:r>
        <w:rPr>
          <w:rFonts w:asciiTheme="minorEastAsia" w:eastAsiaTheme="minorEastAsia" w:hAnsiTheme="minorEastAsia" w:hint="eastAsia"/>
          <w:szCs w:val="24"/>
        </w:rPr>
        <w:t>3.7供应商根据磋商小组要求对响应文件中含义不明确、同类问题表述不一致或者有明显文字和计算错误的内容等作出必要的澄清、说明或者更正。</w:t>
      </w:r>
    </w:p>
    <w:p w14:paraId="5CB3DA64" w14:textId="77777777" w:rsidR="0008420E" w:rsidRDefault="0096453E">
      <w:pPr>
        <w:pStyle w:val="2f8"/>
        <w:spacing w:before="0"/>
        <w:ind w:right="-1002" w:firstLine="480"/>
        <w:rPr>
          <w:rFonts w:asciiTheme="minorEastAsia" w:eastAsiaTheme="minorEastAsia" w:hAnsiTheme="minorEastAsia"/>
          <w:szCs w:val="24"/>
        </w:rPr>
      </w:pPr>
      <w:r>
        <w:rPr>
          <w:rFonts w:asciiTheme="minorEastAsia" w:eastAsiaTheme="minorEastAsia" w:hAnsiTheme="minorEastAsia" w:hint="eastAsia"/>
          <w:szCs w:val="24"/>
        </w:rPr>
        <w:t>3.8磋商小组与符合要求的供应商进行磋商。</w:t>
      </w:r>
    </w:p>
    <w:p w14:paraId="7ACE22B0" w14:textId="77777777" w:rsidR="0008420E" w:rsidRDefault="0096453E">
      <w:pPr>
        <w:pStyle w:val="2f8"/>
        <w:spacing w:before="0"/>
        <w:ind w:right="-1002" w:firstLine="480"/>
        <w:rPr>
          <w:rFonts w:asciiTheme="minorEastAsia" w:eastAsiaTheme="minorEastAsia" w:hAnsiTheme="minorEastAsia"/>
          <w:szCs w:val="24"/>
        </w:rPr>
      </w:pPr>
      <w:r>
        <w:rPr>
          <w:rFonts w:asciiTheme="minorEastAsia" w:eastAsiaTheme="minorEastAsia" w:hAnsiTheme="minorEastAsia" w:hint="eastAsia"/>
          <w:szCs w:val="24"/>
        </w:rPr>
        <w:t>3.9经磋商确定磋商文件的变动情况。</w:t>
      </w:r>
    </w:p>
    <w:p w14:paraId="5115BD83" w14:textId="77777777" w:rsidR="0008420E" w:rsidRDefault="0096453E">
      <w:pPr>
        <w:pStyle w:val="2f8"/>
        <w:spacing w:before="0"/>
        <w:ind w:right="-1002" w:firstLine="480"/>
        <w:rPr>
          <w:rFonts w:asciiTheme="minorEastAsia" w:eastAsiaTheme="minorEastAsia" w:hAnsiTheme="minorEastAsia"/>
          <w:szCs w:val="24"/>
        </w:rPr>
      </w:pPr>
      <w:r>
        <w:rPr>
          <w:rFonts w:asciiTheme="minorEastAsia" w:eastAsiaTheme="minorEastAsia" w:hAnsiTheme="minorEastAsia" w:hint="eastAsia"/>
          <w:szCs w:val="24"/>
        </w:rPr>
        <w:t>3.10 供应商应当按照磋商文件的变动情况及磋商小组的要求进行最后报价。已提交响应文件的供应商，在提交最后报价之前，可以根据磋商情况退出磋商。如供应商未按磋商小组的要求在规定的时间内提交最后报价的，视为退出磋商。</w:t>
      </w:r>
    </w:p>
    <w:p w14:paraId="4A1422EE" w14:textId="77777777" w:rsidR="0008420E" w:rsidRDefault="0096453E">
      <w:pPr>
        <w:pStyle w:val="2f8"/>
        <w:spacing w:before="0"/>
        <w:ind w:right="-1002" w:firstLine="480"/>
        <w:rPr>
          <w:rFonts w:asciiTheme="minorEastAsia" w:eastAsiaTheme="minorEastAsia" w:hAnsiTheme="minorEastAsia"/>
          <w:szCs w:val="24"/>
        </w:rPr>
      </w:pPr>
      <w:r>
        <w:rPr>
          <w:rFonts w:asciiTheme="minorEastAsia" w:eastAsiaTheme="minorEastAsia" w:hAnsiTheme="minorEastAsia" w:hint="eastAsia"/>
          <w:szCs w:val="24"/>
        </w:rPr>
        <w:t>3.11磋商小组按照下列方式确定提交最后报价的供应商，有特殊规定的从其规定：</w:t>
      </w:r>
    </w:p>
    <w:p w14:paraId="018CE439" w14:textId="77777777" w:rsidR="0008420E" w:rsidRDefault="0096453E">
      <w:pPr>
        <w:pStyle w:val="2f8"/>
        <w:spacing w:before="0"/>
        <w:ind w:right="-1002" w:firstLine="480"/>
        <w:rPr>
          <w:rFonts w:asciiTheme="minorEastAsia" w:eastAsiaTheme="minorEastAsia" w:hAnsiTheme="minorEastAsia"/>
          <w:szCs w:val="24"/>
        </w:rPr>
      </w:pPr>
      <w:r>
        <w:rPr>
          <w:rFonts w:asciiTheme="minorEastAsia" w:eastAsiaTheme="minorEastAsia" w:hAnsiTheme="minorEastAsia" w:hint="eastAsia"/>
          <w:szCs w:val="24"/>
        </w:rPr>
        <w:t>磋商文件能够详细列明采购标的的技术、服务要求的，磋商结束后，磋商小组应当要求所有实质性响应的供应商在规定时间内提交最后报价，提交最后报价的供应商不得少于3家。</w:t>
      </w:r>
    </w:p>
    <w:p w14:paraId="151C176E" w14:textId="0F6F4054" w:rsidR="0008420E" w:rsidRDefault="0096453E">
      <w:pPr>
        <w:pStyle w:val="2f8"/>
        <w:spacing w:before="0"/>
        <w:ind w:right="-1002" w:firstLine="480"/>
        <w:rPr>
          <w:rFonts w:asciiTheme="minorEastAsia" w:eastAsiaTheme="minorEastAsia" w:hAnsiTheme="minorEastAsia"/>
          <w:szCs w:val="24"/>
        </w:rPr>
      </w:pPr>
      <w:r>
        <w:rPr>
          <w:rFonts w:asciiTheme="minorEastAsia" w:eastAsiaTheme="minorEastAsia" w:hAnsiTheme="minorEastAsia" w:hint="eastAsia"/>
          <w:szCs w:val="24"/>
        </w:rPr>
        <w:t>磋商文件不能详细列明采购标的的技术、服务要求，需经磋商由供应商提供最终设计方案或解决方案的，磋商结束后，磋商小组应当按照少数服从多数的原则投票推荐</w:t>
      </w:r>
      <w:r w:rsidR="002238D9">
        <w:rPr>
          <w:rFonts w:asciiTheme="minorEastAsia" w:eastAsiaTheme="minorEastAsia" w:hAnsiTheme="minorEastAsia"/>
          <w:szCs w:val="24"/>
        </w:rPr>
        <w:t>3</w:t>
      </w:r>
      <w:r>
        <w:rPr>
          <w:rFonts w:asciiTheme="minorEastAsia" w:eastAsiaTheme="minorEastAsia" w:hAnsiTheme="minorEastAsia" w:hint="eastAsia"/>
          <w:szCs w:val="24"/>
        </w:rPr>
        <w:t>家及以上供应商的设计方案或者解决方案，并要求其在规定时间内提交最后报价。</w:t>
      </w:r>
    </w:p>
    <w:p w14:paraId="71BB9DB1" w14:textId="77777777" w:rsidR="0008420E" w:rsidRDefault="0096453E">
      <w:pPr>
        <w:pStyle w:val="2f8"/>
        <w:spacing w:before="0"/>
        <w:ind w:right="-1002" w:firstLine="480"/>
        <w:rPr>
          <w:rFonts w:asciiTheme="minorEastAsia" w:eastAsiaTheme="minorEastAsia" w:hAnsiTheme="minorEastAsia"/>
          <w:szCs w:val="24"/>
        </w:rPr>
      </w:pPr>
      <w:r>
        <w:rPr>
          <w:rFonts w:asciiTheme="minorEastAsia" w:eastAsiaTheme="minorEastAsia" w:hAnsiTheme="minorEastAsia" w:hint="eastAsia"/>
          <w:szCs w:val="24"/>
        </w:rPr>
        <w:t>3.12确定进入最后报价的供应商在规定时间内提交最后报价。</w:t>
      </w:r>
    </w:p>
    <w:p w14:paraId="459D86A0" w14:textId="77777777" w:rsidR="0008420E" w:rsidRDefault="0096453E">
      <w:pPr>
        <w:pStyle w:val="2f8"/>
        <w:spacing w:before="0"/>
        <w:ind w:right="-1002" w:firstLine="480"/>
        <w:rPr>
          <w:rFonts w:asciiTheme="minorEastAsia" w:eastAsiaTheme="minorEastAsia" w:hAnsiTheme="minorEastAsia"/>
          <w:szCs w:val="24"/>
        </w:rPr>
      </w:pPr>
      <w:r>
        <w:rPr>
          <w:rFonts w:asciiTheme="minorEastAsia" w:eastAsiaTheme="minorEastAsia" w:hAnsiTheme="minorEastAsia" w:hint="eastAsia"/>
          <w:szCs w:val="24"/>
        </w:rPr>
        <w:t>3.13由磋商小组根据磋商文件确定的评审办法及评审标准对提交最后报价的供应商的响应文件和最后报价进行综合评分。磋商小组各成员应当独立对每个有效响应的文件进行评价、打分，然后汇总每个供应商每项评分因素的得分。</w:t>
      </w:r>
    </w:p>
    <w:p w14:paraId="474278F9" w14:textId="3A03813A" w:rsidR="0008420E" w:rsidRDefault="0096453E">
      <w:pPr>
        <w:pStyle w:val="2f8"/>
        <w:spacing w:before="0"/>
        <w:ind w:right="-1002" w:firstLine="480"/>
        <w:rPr>
          <w:rFonts w:asciiTheme="minorEastAsia" w:eastAsiaTheme="minorEastAsia" w:hAnsiTheme="minorEastAsia"/>
          <w:szCs w:val="24"/>
        </w:rPr>
      </w:pPr>
      <w:r>
        <w:rPr>
          <w:rFonts w:asciiTheme="minorEastAsia" w:eastAsiaTheme="minorEastAsia" w:hAnsiTheme="minorEastAsia" w:hint="eastAsia"/>
          <w:szCs w:val="24"/>
        </w:rPr>
        <w:t>3.14磋商小组应当根据综合评分情况，按照评审得分由高到低顺序推荐</w:t>
      </w:r>
      <w:r w:rsidR="002238D9">
        <w:rPr>
          <w:rFonts w:asciiTheme="minorEastAsia" w:eastAsiaTheme="minorEastAsia" w:hAnsiTheme="minorEastAsia"/>
          <w:szCs w:val="24"/>
        </w:rPr>
        <w:t>1</w:t>
      </w:r>
      <w:r>
        <w:rPr>
          <w:rFonts w:asciiTheme="minorEastAsia" w:eastAsiaTheme="minorEastAsia" w:hAnsiTheme="minorEastAsia" w:hint="eastAsia"/>
          <w:szCs w:val="24"/>
        </w:rPr>
        <w:t>名以上成交候选供应商，并编写评审报告。</w:t>
      </w:r>
    </w:p>
    <w:p w14:paraId="5C27C1EC" w14:textId="77777777" w:rsidR="0008420E" w:rsidRDefault="0096453E">
      <w:pPr>
        <w:pStyle w:val="2f8"/>
        <w:spacing w:before="0"/>
        <w:ind w:right="-1002" w:firstLineChars="0" w:firstLine="0"/>
        <w:rPr>
          <w:rFonts w:asciiTheme="minorEastAsia" w:eastAsiaTheme="minorEastAsia" w:hAnsiTheme="minorEastAsia"/>
          <w:b/>
        </w:rPr>
      </w:pPr>
      <w:r>
        <w:rPr>
          <w:rFonts w:asciiTheme="minorEastAsia" w:eastAsiaTheme="minorEastAsia" w:hAnsiTheme="minorEastAsia" w:hint="eastAsia"/>
          <w:b/>
        </w:rPr>
        <w:t>4. 成交</w:t>
      </w:r>
    </w:p>
    <w:p w14:paraId="7C474FED" w14:textId="77777777" w:rsidR="0008420E" w:rsidRDefault="0096453E">
      <w:pPr>
        <w:pStyle w:val="2f8"/>
        <w:spacing w:before="0"/>
        <w:ind w:right="-1002" w:firstLine="480"/>
        <w:rPr>
          <w:rFonts w:asciiTheme="minorEastAsia" w:eastAsiaTheme="minorEastAsia" w:hAnsiTheme="minorEastAsia"/>
          <w:szCs w:val="24"/>
        </w:rPr>
      </w:pPr>
      <w:r>
        <w:rPr>
          <w:rFonts w:asciiTheme="minorEastAsia" w:eastAsiaTheme="minorEastAsia" w:hAnsiTheme="minorEastAsia" w:hint="eastAsia"/>
          <w:szCs w:val="24"/>
        </w:rPr>
        <w:t>4.1</w:t>
      </w:r>
      <w:r>
        <w:rPr>
          <w:rFonts w:ascii="宋体" w:hAnsi="宋体" w:cs="宋体" w:hint="eastAsia"/>
          <w:szCs w:val="24"/>
        </w:rPr>
        <w:t>评审报告送交、采购结果确定和结果公告完成。</w:t>
      </w:r>
      <w:r>
        <w:rPr>
          <w:rFonts w:asciiTheme="minorEastAsia" w:eastAsiaTheme="minorEastAsia" w:hAnsiTheme="minorEastAsia" w:hint="eastAsia"/>
          <w:szCs w:val="24"/>
        </w:rPr>
        <w:t>采购人应当在收到评审报告后2个工作日内，从评审报告提出的成交候选供应商中，按照排序由高到低的原则确定成交供应商。</w:t>
      </w:r>
    </w:p>
    <w:p w14:paraId="56D22517" w14:textId="77777777" w:rsidR="0008420E" w:rsidRDefault="0096453E">
      <w:pPr>
        <w:pStyle w:val="2f8"/>
        <w:spacing w:before="0"/>
        <w:ind w:right="-1002" w:firstLine="480"/>
        <w:rPr>
          <w:rFonts w:asciiTheme="minorEastAsia" w:eastAsiaTheme="minorEastAsia" w:hAnsiTheme="minorEastAsia"/>
          <w:szCs w:val="24"/>
        </w:rPr>
      </w:pPr>
      <w:r>
        <w:rPr>
          <w:rFonts w:asciiTheme="minorEastAsia" w:eastAsiaTheme="minorEastAsia" w:hAnsiTheme="minorEastAsia" w:hint="eastAsia"/>
          <w:szCs w:val="24"/>
        </w:rPr>
        <w:t>4.2采购人对评审报告的确认意见和对成交供应商的确定结果后，在2个工作日内，在招必得上公告成交结果，同时向成交供应商发出成交通知书。</w:t>
      </w:r>
    </w:p>
    <w:p w14:paraId="56E5D612" w14:textId="77777777" w:rsidR="0008420E" w:rsidRDefault="0096453E">
      <w:pPr>
        <w:pStyle w:val="2f8"/>
        <w:spacing w:before="0"/>
        <w:ind w:right="-1002" w:firstLineChars="0" w:firstLine="0"/>
        <w:rPr>
          <w:rFonts w:asciiTheme="minorEastAsia" w:eastAsiaTheme="minorEastAsia" w:hAnsiTheme="minorEastAsia" w:cs="宋体"/>
          <w:kern w:val="0"/>
          <w:szCs w:val="21"/>
        </w:rPr>
      </w:pPr>
      <w:r>
        <w:rPr>
          <w:rFonts w:asciiTheme="minorEastAsia" w:eastAsiaTheme="minorEastAsia" w:hAnsiTheme="minorEastAsia" w:hint="eastAsia"/>
          <w:b/>
        </w:rPr>
        <w:t>5.合同</w:t>
      </w:r>
    </w:p>
    <w:p w14:paraId="4A524DE6" w14:textId="77777777" w:rsidR="0008420E" w:rsidRDefault="0096453E">
      <w:pPr>
        <w:pStyle w:val="2f8"/>
        <w:spacing w:before="0"/>
        <w:ind w:right="-1002" w:firstLine="480"/>
        <w:rPr>
          <w:rFonts w:asciiTheme="minorEastAsia" w:eastAsiaTheme="minorEastAsia" w:hAnsiTheme="minorEastAsia"/>
          <w:szCs w:val="24"/>
        </w:rPr>
      </w:pPr>
      <w:r>
        <w:rPr>
          <w:rFonts w:asciiTheme="minorEastAsia" w:eastAsiaTheme="minorEastAsia" w:hAnsiTheme="minorEastAsia" w:hint="eastAsia"/>
          <w:szCs w:val="24"/>
        </w:rPr>
        <w:t>5.1采购人与成交供应商应当在成交通知书发出之日起30日内签订合同。</w:t>
      </w:r>
    </w:p>
    <w:p w14:paraId="528356D5" w14:textId="77777777" w:rsidR="0008420E" w:rsidRDefault="0096453E">
      <w:pPr>
        <w:tabs>
          <w:tab w:val="left" w:pos="0"/>
        </w:tabs>
        <w:spacing w:line="360" w:lineRule="auto"/>
        <w:ind w:right="-1002" w:firstLine="482"/>
        <w:rPr>
          <w:rFonts w:asciiTheme="minorEastAsia" w:eastAsiaTheme="minorEastAsia" w:hAnsiTheme="minorEastAsia"/>
          <w:sz w:val="24"/>
        </w:rPr>
      </w:pPr>
      <w:r>
        <w:rPr>
          <w:rFonts w:asciiTheme="minorEastAsia" w:eastAsiaTheme="minorEastAsia" w:hAnsiTheme="minorEastAsia" w:hint="eastAsia"/>
          <w:sz w:val="24"/>
        </w:rPr>
        <w:t>5.2成交供应商按照要求及合同约定缴纳履约保证金。</w:t>
      </w:r>
    </w:p>
    <w:p w14:paraId="13A700E6" w14:textId="77777777" w:rsidR="0008420E" w:rsidRDefault="0096453E">
      <w:pPr>
        <w:pStyle w:val="2f8"/>
        <w:spacing w:before="0"/>
        <w:ind w:right="-1002" w:firstLine="480"/>
        <w:rPr>
          <w:rFonts w:asciiTheme="minorEastAsia" w:eastAsiaTheme="minorEastAsia" w:hAnsiTheme="minorEastAsia"/>
          <w:szCs w:val="24"/>
        </w:rPr>
      </w:pPr>
      <w:r>
        <w:rPr>
          <w:rFonts w:asciiTheme="minorEastAsia" w:eastAsiaTheme="minorEastAsia" w:hAnsiTheme="minorEastAsia" w:hint="eastAsia"/>
          <w:szCs w:val="24"/>
        </w:rPr>
        <w:t>5.3合同履约。</w:t>
      </w:r>
    </w:p>
    <w:p w14:paraId="08DA3107" w14:textId="77777777" w:rsidR="0008420E" w:rsidRDefault="0096453E">
      <w:pPr>
        <w:widowControl/>
        <w:adjustRightInd/>
        <w:ind w:right="-1002" w:firstLine="482"/>
        <w:jc w:val="left"/>
        <w:rPr>
          <w:rFonts w:asciiTheme="minorEastAsia" w:eastAsiaTheme="minorEastAsia" w:hAnsiTheme="minorEastAsia"/>
          <w:b/>
          <w:sz w:val="24"/>
          <w:szCs w:val="20"/>
        </w:rPr>
      </w:pPr>
      <w:r>
        <w:rPr>
          <w:rFonts w:asciiTheme="minorEastAsia" w:eastAsiaTheme="minorEastAsia" w:hAnsiTheme="minorEastAsia" w:hint="eastAsia"/>
          <w:b/>
        </w:rPr>
        <w:br w:type="page"/>
      </w:r>
    </w:p>
    <w:p w14:paraId="3597993C" w14:textId="77777777" w:rsidR="0008420E" w:rsidRDefault="0096453E">
      <w:pPr>
        <w:pStyle w:val="2f8"/>
        <w:spacing w:before="0"/>
        <w:ind w:right="-1002" w:firstLineChars="0" w:firstLine="0"/>
        <w:rPr>
          <w:rFonts w:asciiTheme="minorEastAsia" w:eastAsiaTheme="minorEastAsia" w:hAnsiTheme="minorEastAsia"/>
          <w:b/>
        </w:rPr>
      </w:pPr>
      <w:r>
        <w:rPr>
          <w:rFonts w:asciiTheme="minorEastAsia" w:eastAsiaTheme="minorEastAsia" w:hAnsiTheme="minorEastAsia" w:hint="eastAsia"/>
          <w:b/>
        </w:rPr>
        <w:t>6.竞争性磋商流程图</w:t>
      </w:r>
    </w:p>
    <w:p w14:paraId="13DE5569" w14:textId="77777777" w:rsidR="0008420E" w:rsidRDefault="0008420E">
      <w:pPr>
        <w:pStyle w:val="2f8"/>
        <w:spacing w:before="0"/>
        <w:ind w:right="-1002" w:firstLineChars="0" w:firstLine="0"/>
        <w:rPr>
          <w:rFonts w:asciiTheme="minorEastAsia" w:eastAsiaTheme="minorEastAsia" w:hAnsiTheme="minorEastAsia"/>
          <w:b/>
        </w:rPr>
      </w:pPr>
    </w:p>
    <w:p w14:paraId="537F62FA" w14:textId="77777777" w:rsidR="0008420E" w:rsidRDefault="0096453E">
      <w:pPr>
        <w:widowControl/>
        <w:adjustRightInd/>
        <w:ind w:right="-1002" w:firstLine="482"/>
        <w:jc w:val="left"/>
        <w:rPr>
          <w:rFonts w:asciiTheme="minorEastAsia" w:eastAsiaTheme="minorEastAsia" w:hAnsiTheme="minorEastAsia"/>
          <w:sz w:val="24"/>
        </w:rPr>
      </w:pPr>
      <w:r>
        <w:rPr>
          <w:rFonts w:asciiTheme="minorEastAsia" w:eastAsiaTheme="minorEastAsia" w:hAnsiTheme="minorEastAsia" w:hint="eastAsia"/>
          <w:sz w:val="24"/>
        </w:rPr>
        <w:t xml:space="preserve">  </w:t>
      </w:r>
    </w:p>
    <w:p w14:paraId="5904F5BF" w14:textId="77777777" w:rsidR="0008420E" w:rsidRDefault="0096453E">
      <w:pPr>
        <w:widowControl/>
        <w:adjustRightInd/>
        <w:ind w:right="-1002" w:firstLine="720"/>
        <w:jc w:val="left"/>
        <w:rPr>
          <w:rFonts w:asciiTheme="minorEastAsia" w:eastAsiaTheme="minorEastAsia" w:hAnsiTheme="minorEastAsia" w:cs="仿宋_GB2312"/>
          <w:b/>
          <w:sz w:val="36"/>
          <w:szCs w:val="20"/>
        </w:rPr>
      </w:pPr>
      <w:r>
        <w:rPr>
          <w:rFonts w:asciiTheme="minorEastAsia" w:eastAsiaTheme="minorEastAsia" w:hAnsiTheme="minorEastAsia" w:cs="仿宋_GB2312"/>
          <w:b/>
          <w:noProof/>
          <w:sz w:val="36"/>
          <w:szCs w:val="20"/>
        </w:rPr>
        <mc:AlternateContent>
          <mc:Choice Requires="wps">
            <w:drawing>
              <wp:anchor distT="0" distB="0" distL="114300" distR="114300" simplePos="0" relativeHeight="251639808" behindDoc="0" locked="0" layoutInCell="1" allowOverlap="1" wp14:anchorId="7A1FE73F" wp14:editId="34F7422A">
                <wp:simplePos x="0" y="0"/>
                <wp:positionH relativeFrom="column">
                  <wp:posOffset>1665605</wp:posOffset>
                </wp:positionH>
                <wp:positionV relativeFrom="paragraph">
                  <wp:posOffset>5859145</wp:posOffset>
                </wp:positionV>
                <wp:extent cx="492125" cy="261620"/>
                <wp:effectExtent l="0" t="0" r="22225" b="24130"/>
                <wp:wrapNone/>
                <wp:docPr id="2" name="文本框 2"/>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BDF1421" w14:textId="77777777" w:rsidR="0008420E" w:rsidRDefault="0096453E">
                            <w:pPr>
                              <w:rPr>
                                <w:rFonts w:asciiTheme="minorEastAsia" w:eastAsiaTheme="minorEastAsia" w:hAnsiTheme="minorEastAsia"/>
                              </w:rPr>
                            </w:pPr>
                            <w:r>
                              <w:rPr>
                                <w:rFonts w:asciiTheme="minorEastAsia" w:eastAsiaTheme="minorEastAsia" w:hAnsiTheme="minorEastAsia" w:hint="eastAsia"/>
                              </w:rPr>
                              <w:t>验收</w:t>
                            </w:r>
                          </w:p>
                          <w:p w14:paraId="381438F7" w14:textId="77777777" w:rsidR="0008420E" w:rsidRDefault="0096453E">
                            <w:pPr>
                              <w:rPr>
                                <w:rFonts w:ascii="仿宋_GB2312" w:eastAsia="仿宋_GB2312"/>
                              </w:rPr>
                            </w:pPr>
                            <w:r>
                              <w:rPr>
                                <w:rFonts w:ascii="仿宋_GB2312" w:eastAsia="仿宋_GB2312" w:hint="eastAsia"/>
                              </w:rPr>
                              <w:t>立项</w:t>
                            </w:r>
                          </w:p>
                          <w:p w14:paraId="7ADA22AF" w14:textId="77777777" w:rsidR="0008420E" w:rsidRDefault="0008420E">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7A1FE73F" id="_x0000_t202" coordsize="21600,21600" o:spt="202" path="m,l,21600r21600,l21600,xe">
                <v:stroke joinstyle="miter"/>
                <v:path gradientshapeok="t" o:connecttype="rect"/>
              </v:shapetype>
              <v:shape id="文本框 2" o:spid="_x0000_s1026" type="#_x0000_t202" style="position:absolute;left:0;text-align:left;margin-left:131.15pt;margin-top:461.35pt;width:38.75pt;height:20.6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" fillcolor="#daeef3 [664]" strokeweight=".5pt">
                <v:textbox>
                  <w:txbxContent>
                    <w:p w14:paraId="7BDF1421" w14:textId="77777777" w:rsidR="0008420E" w:rsidRDefault="0096453E">
                      <w:pPr>
                        <w:rPr>
                          <w:rFonts w:asciiTheme="minorEastAsia" w:eastAsiaTheme="minorEastAsia" w:hAnsiTheme="minorEastAsia"/>
                        </w:rPr>
                      </w:pPr>
                      <w:r>
                        <w:rPr>
                          <w:rFonts w:asciiTheme="minorEastAsia" w:eastAsiaTheme="minorEastAsia" w:hAnsiTheme="minorEastAsia" w:hint="eastAsia"/>
                        </w:rPr>
                        <w:t>验收</w:t>
                      </w:r>
                    </w:p>
                    <w:p w14:paraId="381438F7" w14:textId="77777777" w:rsidR="0008420E" w:rsidRDefault="0096453E">
                      <w:pPr>
                        <w:rPr>
                          <w:rFonts w:ascii="仿宋_GB2312" w:eastAsia="仿宋_GB2312"/>
                        </w:rPr>
                      </w:pPr>
                      <w:r>
                        <w:rPr>
                          <w:rFonts w:ascii="仿宋_GB2312" w:eastAsia="仿宋_GB2312" w:hint="eastAsia"/>
                        </w:rPr>
                        <w:t>立项</w:t>
                      </w:r>
                    </w:p>
                    <w:p w14:paraId="7ADA22AF" w14:textId="77777777" w:rsidR="0008420E" w:rsidRDefault="0008420E">
                      <w:pPr>
                        <w:rPr>
                          <w:rFonts w:ascii="仿宋_GB2312" w:eastAsia="仿宋_GB2312"/>
                        </w:rPr>
                      </w:pP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80768" behindDoc="0" locked="0" layoutInCell="1" allowOverlap="1" wp14:anchorId="0CB21CDA" wp14:editId="280997A3">
                <wp:simplePos x="0" y="0"/>
                <wp:positionH relativeFrom="column">
                  <wp:posOffset>1898650</wp:posOffset>
                </wp:positionH>
                <wp:positionV relativeFrom="paragraph">
                  <wp:posOffset>5595620</wp:posOffset>
                </wp:positionV>
                <wp:extent cx="0" cy="262255"/>
                <wp:effectExtent l="95250" t="0" r="57150" b="61595"/>
                <wp:wrapNone/>
                <wp:docPr id="3" name="直接箭头连接符 3"/>
                <wp:cNvGraphicFramePr/>
                <a:graphic xmlns:a="http://schemas.openxmlformats.org/drawingml/2006/main">
                  <a:graphicData uri="http://schemas.microsoft.com/office/word/2010/wordprocessingShape">
                    <wps:wsp>
                      <wps:cNvCnPr/>
                      <wps:spPr>
                        <a:xfrm>
                          <a:off x="0" y="0"/>
                          <a:ext cx="0" cy="26225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ABDD08C" id="_x0000_t32" coordsize="21600,21600" o:spt="32" o:oned="t" path="m,l21600,21600e" filled="f">
                <v:path arrowok="t" fillok="f" o:connecttype="none"/>
                <o:lock v:ext="edit" shapetype="t"/>
              </v:shapetype>
              <v:shape id="直接箭头连接符 3" o:spid="_x0000_s1026" type="#_x0000_t32" style="position:absolute;left:0;text-align:left;margin-left:149.5pt;margin-top:440.6pt;width:0;height:20.6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" strokecolor="#4579b8 [3044]">
                <v:stroke endarrow="open"/>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41856" behindDoc="0" locked="0" layoutInCell="1" allowOverlap="1" wp14:anchorId="130B03C9" wp14:editId="289CF902">
                <wp:simplePos x="0" y="0"/>
                <wp:positionH relativeFrom="column">
                  <wp:posOffset>1663700</wp:posOffset>
                </wp:positionH>
                <wp:positionV relativeFrom="paragraph">
                  <wp:posOffset>5332095</wp:posOffset>
                </wp:positionV>
                <wp:extent cx="492125" cy="261620"/>
                <wp:effectExtent l="0" t="0" r="22225" b="24130"/>
                <wp:wrapNone/>
                <wp:docPr id="9" name="文本框 9"/>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9532A36" w14:textId="77777777" w:rsidR="0008420E" w:rsidRDefault="0096453E">
                            <w:pPr>
                              <w:rPr>
                                <w:rFonts w:asciiTheme="minorEastAsia" w:eastAsiaTheme="minorEastAsia" w:hAnsiTheme="minorEastAsia"/>
                              </w:rPr>
                            </w:pPr>
                            <w:r>
                              <w:rPr>
                                <w:rFonts w:asciiTheme="minorEastAsia" w:eastAsiaTheme="minorEastAsia" w:hAnsiTheme="minorEastAsia" w:hint="eastAsia"/>
                              </w:rPr>
                              <w:t>履约</w:t>
                            </w:r>
                          </w:p>
                          <w:p w14:paraId="76872418" w14:textId="77777777" w:rsidR="0008420E" w:rsidRDefault="0096453E">
                            <w:pPr>
                              <w:rPr>
                                <w:rFonts w:ascii="仿宋_GB2312" w:eastAsia="仿宋_GB2312"/>
                              </w:rPr>
                            </w:pPr>
                            <w:r>
                              <w:rPr>
                                <w:rFonts w:ascii="仿宋_GB2312" w:eastAsia="仿宋_GB2312" w:hint="eastAsia"/>
                              </w:rPr>
                              <w:t>立项</w:t>
                            </w:r>
                          </w:p>
                          <w:p w14:paraId="39809BB0" w14:textId="77777777" w:rsidR="0008420E" w:rsidRDefault="0008420E">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130B03C9" id="文本框 9" o:spid="_x0000_s1027" type="#_x0000_t202" style="position:absolute;left:0;text-align:left;margin-left:131pt;margin-top:419.85pt;width:38.75pt;height:20.6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" fillcolor="#daeef3 [664]" strokeweight=".5pt">
                <v:textbox>
                  <w:txbxContent>
                    <w:p w14:paraId="29532A36" w14:textId="77777777" w:rsidR="0008420E" w:rsidRDefault="0096453E">
                      <w:pPr>
                        <w:rPr>
                          <w:rFonts w:asciiTheme="minorEastAsia" w:eastAsiaTheme="minorEastAsia" w:hAnsiTheme="minorEastAsia"/>
                        </w:rPr>
                      </w:pPr>
                      <w:r>
                        <w:rPr>
                          <w:rFonts w:asciiTheme="minorEastAsia" w:eastAsiaTheme="minorEastAsia" w:hAnsiTheme="minorEastAsia" w:hint="eastAsia"/>
                        </w:rPr>
                        <w:t>履约</w:t>
                      </w:r>
                    </w:p>
                    <w:p w14:paraId="76872418" w14:textId="77777777" w:rsidR="0008420E" w:rsidRDefault="0096453E">
                      <w:pPr>
                        <w:rPr>
                          <w:rFonts w:ascii="仿宋_GB2312" w:eastAsia="仿宋_GB2312"/>
                        </w:rPr>
                      </w:pPr>
                      <w:r>
                        <w:rPr>
                          <w:rFonts w:ascii="仿宋_GB2312" w:eastAsia="仿宋_GB2312" w:hint="eastAsia"/>
                        </w:rPr>
                        <w:t>立项</w:t>
                      </w:r>
                    </w:p>
                    <w:p w14:paraId="39809BB0" w14:textId="77777777" w:rsidR="0008420E" w:rsidRDefault="0008420E">
                      <w:pPr>
                        <w:rPr>
                          <w:rFonts w:ascii="仿宋_GB2312" w:eastAsia="仿宋_GB2312"/>
                        </w:rPr>
                      </w:pP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74624" behindDoc="0" locked="0" layoutInCell="1" allowOverlap="1" wp14:anchorId="2909840A" wp14:editId="6D1B43F4">
                <wp:simplePos x="0" y="0"/>
                <wp:positionH relativeFrom="column">
                  <wp:posOffset>1380490</wp:posOffset>
                </wp:positionH>
                <wp:positionV relativeFrom="paragraph">
                  <wp:posOffset>4802505</wp:posOffset>
                </wp:positionV>
                <wp:extent cx="1072515" cy="262255"/>
                <wp:effectExtent l="0" t="0" r="13335" b="23495"/>
                <wp:wrapNone/>
                <wp:docPr id="10" name="文本框 10"/>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85A4B31" w14:textId="77777777" w:rsidR="0008420E" w:rsidRDefault="0096453E">
                            <w:pPr>
                              <w:jc w:val="center"/>
                              <w:rPr>
                                <w:rFonts w:asciiTheme="minorEastAsia" w:eastAsiaTheme="minorEastAsia" w:hAnsiTheme="minorEastAsia"/>
                              </w:rPr>
                            </w:pPr>
                            <w:r>
                              <w:rPr>
                                <w:rFonts w:asciiTheme="minorEastAsia" w:eastAsiaTheme="minorEastAsia" w:hAnsiTheme="minorEastAsia" w:hint="eastAsia"/>
                              </w:rPr>
                              <w:t>签订合同</w:t>
                            </w:r>
                          </w:p>
                          <w:p w14:paraId="0B035778" w14:textId="77777777" w:rsidR="0008420E" w:rsidRDefault="0096453E">
                            <w:pPr>
                              <w:rPr>
                                <w:rFonts w:ascii="仿宋_GB2312" w:eastAsia="仿宋_GB2312"/>
                              </w:rPr>
                            </w:pPr>
                            <w:r>
                              <w:rPr>
                                <w:rFonts w:ascii="仿宋_GB2312" w:eastAsia="仿宋_GB2312" w:hint="eastAsia"/>
                              </w:rPr>
                              <w:t>立项</w:t>
                            </w:r>
                          </w:p>
                          <w:p w14:paraId="1A3F40B5" w14:textId="77777777" w:rsidR="0008420E" w:rsidRDefault="0008420E">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2909840A" id="文本框 10" o:spid="_x0000_s1028" type="#_x0000_t202" style="position:absolute;left:0;text-align:left;margin-left:108.7pt;margin-top:378.15pt;width:84.45pt;height:20.6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" fillcolor="#daeef3 [664]" strokeweight=".5pt">
                <v:textbox>
                  <w:txbxContent>
                    <w:p w14:paraId="085A4B31" w14:textId="77777777" w:rsidR="0008420E" w:rsidRDefault="0096453E">
                      <w:pPr>
                        <w:jc w:val="center"/>
                        <w:rPr>
                          <w:rFonts w:asciiTheme="minorEastAsia" w:eastAsiaTheme="minorEastAsia" w:hAnsiTheme="minorEastAsia"/>
                        </w:rPr>
                      </w:pPr>
                      <w:r>
                        <w:rPr>
                          <w:rFonts w:asciiTheme="minorEastAsia" w:eastAsiaTheme="minorEastAsia" w:hAnsiTheme="minorEastAsia" w:hint="eastAsia"/>
                        </w:rPr>
                        <w:t>签订合同</w:t>
                      </w:r>
                    </w:p>
                    <w:p w14:paraId="0B035778" w14:textId="77777777" w:rsidR="0008420E" w:rsidRDefault="0096453E">
                      <w:pPr>
                        <w:rPr>
                          <w:rFonts w:ascii="仿宋_GB2312" w:eastAsia="仿宋_GB2312"/>
                        </w:rPr>
                      </w:pPr>
                      <w:r>
                        <w:rPr>
                          <w:rFonts w:ascii="仿宋_GB2312" w:eastAsia="仿宋_GB2312" w:hint="eastAsia"/>
                        </w:rPr>
                        <w:t>立项</w:t>
                      </w:r>
                    </w:p>
                    <w:p w14:paraId="1A3F40B5" w14:textId="77777777" w:rsidR="0008420E" w:rsidRDefault="0008420E">
                      <w:pPr>
                        <w:rPr>
                          <w:rFonts w:ascii="仿宋_GB2312" w:eastAsia="仿宋_GB2312"/>
                        </w:rPr>
                      </w:pP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68480" behindDoc="0" locked="0" layoutInCell="1" allowOverlap="1" wp14:anchorId="4A0ADD0E" wp14:editId="1DCF2DD7">
                <wp:simplePos x="0" y="0"/>
                <wp:positionH relativeFrom="column">
                  <wp:posOffset>1159510</wp:posOffset>
                </wp:positionH>
                <wp:positionV relativeFrom="paragraph">
                  <wp:posOffset>4292600</wp:posOffset>
                </wp:positionV>
                <wp:extent cx="1581785" cy="261620"/>
                <wp:effectExtent l="0" t="0" r="18415" b="24130"/>
                <wp:wrapNone/>
                <wp:docPr id="11" name="文本框 11"/>
                <wp:cNvGraphicFramePr/>
                <a:graphic xmlns:a="http://schemas.openxmlformats.org/drawingml/2006/main">
                  <a:graphicData uri="http://schemas.microsoft.com/office/word/2010/wordprocessingShape">
                    <wps:wsp>
                      <wps:cNvSpPr txBox="1"/>
                      <wps:spPr>
                        <a:xfrm>
                          <a:off x="0" y="0"/>
                          <a:ext cx="158178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0414AAC" w14:textId="77777777" w:rsidR="0008420E" w:rsidRDefault="0096453E">
                            <w:pPr>
                              <w:rPr>
                                <w:rFonts w:asciiTheme="minorEastAsia" w:eastAsiaTheme="minorEastAsia" w:hAnsiTheme="minorEastAsia"/>
                              </w:rPr>
                            </w:pPr>
                            <w:r>
                              <w:rPr>
                                <w:rFonts w:asciiTheme="minorEastAsia" w:eastAsiaTheme="minorEastAsia" w:hAnsiTheme="minorEastAsia" w:hint="eastAsia"/>
                              </w:rPr>
                              <w:t>成交公告；成交通知书</w:t>
                            </w:r>
                          </w:p>
                          <w:p w14:paraId="13DA949C" w14:textId="77777777" w:rsidR="0008420E" w:rsidRDefault="0096453E">
                            <w:pPr>
                              <w:rPr>
                                <w:rFonts w:ascii="仿宋_GB2312" w:eastAsia="仿宋_GB2312"/>
                              </w:rPr>
                            </w:pPr>
                            <w:r>
                              <w:rPr>
                                <w:rFonts w:ascii="仿宋_GB2312" w:eastAsia="仿宋_GB2312" w:hint="eastAsia"/>
                              </w:rPr>
                              <w:t>立项</w:t>
                            </w:r>
                          </w:p>
                          <w:p w14:paraId="4383DC58" w14:textId="77777777" w:rsidR="0008420E" w:rsidRDefault="0008420E">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4A0ADD0E" id="文本框 11" o:spid="_x0000_s1029" type="#_x0000_t202" style="position:absolute;left:0;text-align:left;margin-left:91.3pt;margin-top:338pt;width:124.55pt;height:20.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" fillcolor="#daeef3 [664]" strokeweight=".5pt">
                <v:textbox>
                  <w:txbxContent>
                    <w:p w14:paraId="70414AAC" w14:textId="77777777" w:rsidR="0008420E" w:rsidRDefault="0096453E">
                      <w:pPr>
                        <w:rPr>
                          <w:rFonts w:asciiTheme="minorEastAsia" w:eastAsiaTheme="minorEastAsia" w:hAnsiTheme="minorEastAsia"/>
                        </w:rPr>
                      </w:pPr>
                      <w:r>
                        <w:rPr>
                          <w:rFonts w:asciiTheme="minorEastAsia" w:eastAsiaTheme="minorEastAsia" w:hAnsiTheme="minorEastAsia" w:hint="eastAsia"/>
                        </w:rPr>
                        <w:t>成交公告；成交通知书</w:t>
                      </w:r>
                    </w:p>
                    <w:p w14:paraId="13DA949C" w14:textId="77777777" w:rsidR="0008420E" w:rsidRDefault="0096453E">
                      <w:pPr>
                        <w:rPr>
                          <w:rFonts w:ascii="仿宋_GB2312" w:eastAsia="仿宋_GB2312"/>
                        </w:rPr>
                      </w:pPr>
                      <w:r>
                        <w:rPr>
                          <w:rFonts w:ascii="仿宋_GB2312" w:eastAsia="仿宋_GB2312" w:hint="eastAsia"/>
                        </w:rPr>
                        <w:t>立项</w:t>
                      </w:r>
                    </w:p>
                    <w:p w14:paraId="4383DC58" w14:textId="77777777" w:rsidR="0008420E" w:rsidRDefault="0008420E">
                      <w:pPr>
                        <w:rPr>
                          <w:rFonts w:ascii="仿宋_GB2312" w:eastAsia="仿宋_GB2312"/>
                        </w:rPr>
                      </w:pP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70528" behindDoc="0" locked="0" layoutInCell="1" allowOverlap="1" wp14:anchorId="301E5D16" wp14:editId="17E5CF84">
                <wp:simplePos x="0" y="0"/>
                <wp:positionH relativeFrom="column">
                  <wp:posOffset>1383665</wp:posOffset>
                </wp:positionH>
                <wp:positionV relativeFrom="paragraph">
                  <wp:posOffset>3750310</wp:posOffset>
                </wp:positionV>
                <wp:extent cx="1072515" cy="262255"/>
                <wp:effectExtent l="0" t="0" r="13335" b="23495"/>
                <wp:wrapNone/>
                <wp:docPr id="12" name="文本框 12"/>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0AE7A96" w14:textId="77777777" w:rsidR="0008420E" w:rsidRDefault="0096453E">
                            <w:pPr>
                              <w:ind w:firstLineChars="50" w:firstLine="105"/>
                              <w:rPr>
                                <w:rFonts w:asciiTheme="minorEastAsia" w:eastAsiaTheme="minorEastAsia" w:hAnsiTheme="minorEastAsia"/>
                              </w:rPr>
                            </w:pPr>
                            <w:r>
                              <w:rPr>
                                <w:rFonts w:asciiTheme="minorEastAsia" w:eastAsiaTheme="minorEastAsia" w:hAnsiTheme="minorEastAsia" w:hint="eastAsia"/>
                              </w:rPr>
                              <w:t>编写评审报告</w:t>
                            </w:r>
                          </w:p>
                          <w:p w14:paraId="50A1AFB2" w14:textId="77777777" w:rsidR="0008420E" w:rsidRDefault="0096453E">
                            <w:pPr>
                              <w:rPr>
                                <w:rFonts w:ascii="仿宋_GB2312" w:eastAsia="仿宋_GB2312"/>
                              </w:rPr>
                            </w:pPr>
                            <w:r>
                              <w:rPr>
                                <w:rFonts w:ascii="仿宋_GB2312" w:eastAsia="仿宋_GB2312" w:hint="eastAsia"/>
                              </w:rPr>
                              <w:t>立项</w:t>
                            </w:r>
                          </w:p>
                          <w:p w14:paraId="65DE2C62" w14:textId="77777777" w:rsidR="0008420E" w:rsidRDefault="0008420E">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301E5D16" id="文本框 12" o:spid="_x0000_s1030" type="#_x0000_t202" style="position:absolute;left:0;text-align:left;margin-left:108.95pt;margin-top:295.3pt;width:84.45pt;height:20.6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" fillcolor="#daeef3 [664]" strokeweight=".5pt">
                <v:textbox>
                  <w:txbxContent>
                    <w:p w14:paraId="50AE7A96" w14:textId="77777777" w:rsidR="0008420E" w:rsidRDefault="0096453E">
                      <w:pPr>
                        <w:ind w:firstLineChars="50" w:firstLine="105"/>
                        <w:rPr>
                          <w:rFonts w:asciiTheme="minorEastAsia" w:eastAsiaTheme="minorEastAsia" w:hAnsiTheme="minorEastAsia"/>
                        </w:rPr>
                      </w:pPr>
                      <w:r>
                        <w:rPr>
                          <w:rFonts w:asciiTheme="minorEastAsia" w:eastAsiaTheme="minorEastAsia" w:hAnsiTheme="minorEastAsia" w:hint="eastAsia"/>
                        </w:rPr>
                        <w:t>编写评审报告</w:t>
                      </w:r>
                    </w:p>
                    <w:p w14:paraId="50A1AFB2" w14:textId="77777777" w:rsidR="0008420E" w:rsidRDefault="0096453E">
                      <w:pPr>
                        <w:rPr>
                          <w:rFonts w:ascii="仿宋_GB2312" w:eastAsia="仿宋_GB2312"/>
                        </w:rPr>
                      </w:pPr>
                      <w:r>
                        <w:rPr>
                          <w:rFonts w:ascii="仿宋_GB2312" w:eastAsia="仿宋_GB2312" w:hint="eastAsia"/>
                        </w:rPr>
                        <w:t>立项</w:t>
                      </w:r>
                    </w:p>
                    <w:p w14:paraId="65DE2C62" w14:textId="77777777" w:rsidR="0008420E" w:rsidRDefault="0008420E">
                      <w:pPr>
                        <w:rPr>
                          <w:rFonts w:ascii="仿宋_GB2312" w:eastAsia="仿宋_GB2312"/>
                        </w:rPr>
                      </w:pP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43904" behindDoc="0" locked="0" layoutInCell="1" allowOverlap="1" wp14:anchorId="6656A91B" wp14:editId="25A26CD1">
                <wp:simplePos x="0" y="0"/>
                <wp:positionH relativeFrom="column">
                  <wp:posOffset>1398905</wp:posOffset>
                </wp:positionH>
                <wp:positionV relativeFrom="paragraph">
                  <wp:posOffset>3225800</wp:posOffset>
                </wp:positionV>
                <wp:extent cx="1073150" cy="262255"/>
                <wp:effectExtent l="0" t="0" r="12700" b="23495"/>
                <wp:wrapNone/>
                <wp:docPr id="13" name="文本框 13"/>
                <wp:cNvGraphicFramePr/>
                <a:graphic xmlns:a="http://schemas.openxmlformats.org/drawingml/2006/main">
                  <a:graphicData uri="http://schemas.microsoft.com/office/word/2010/wordprocessingShape">
                    <wps:wsp>
                      <wps:cNvSpPr txBox="1"/>
                      <wps:spPr>
                        <a:xfrm>
                          <a:off x="0" y="0"/>
                          <a:ext cx="107315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39A0C9B" w14:textId="77777777" w:rsidR="0008420E" w:rsidRDefault="0096453E">
                            <w:pPr>
                              <w:jc w:val="center"/>
                              <w:rPr>
                                <w:rFonts w:asciiTheme="minorEastAsia" w:eastAsiaTheme="minorEastAsia" w:hAnsiTheme="minorEastAsia"/>
                              </w:rPr>
                            </w:pPr>
                            <w:r>
                              <w:rPr>
                                <w:rFonts w:asciiTheme="minorEastAsia" w:eastAsiaTheme="minorEastAsia" w:hAnsiTheme="minorEastAsia" w:hint="eastAsia"/>
                              </w:rPr>
                              <w:t>评审打分</w:t>
                            </w:r>
                          </w:p>
                          <w:p w14:paraId="27E27638" w14:textId="77777777" w:rsidR="0008420E" w:rsidRDefault="0096453E">
                            <w:pPr>
                              <w:rPr>
                                <w:rFonts w:ascii="仿宋_GB2312" w:eastAsia="仿宋_GB2312"/>
                              </w:rPr>
                            </w:pPr>
                            <w:r>
                              <w:rPr>
                                <w:rFonts w:ascii="仿宋_GB2312" w:eastAsia="仿宋_GB2312" w:hint="eastAsia"/>
                              </w:rPr>
                              <w:t>立项</w:t>
                            </w:r>
                          </w:p>
                          <w:p w14:paraId="35DE0901" w14:textId="77777777" w:rsidR="0008420E" w:rsidRDefault="0008420E">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6656A91B" id="文本框 13" o:spid="_x0000_s1031" type="#_x0000_t202" style="position:absolute;left:0;text-align:left;margin-left:110.15pt;margin-top:254pt;width:84.5pt;height:20.6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" fillcolor="#daeef3 [664]" strokeweight=".5pt">
                <v:textbox>
                  <w:txbxContent>
                    <w:p w14:paraId="639A0C9B" w14:textId="77777777" w:rsidR="0008420E" w:rsidRDefault="0096453E">
                      <w:pPr>
                        <w:jc w:val="center"/>
                        <w:rPr>
                          <w:rFonts w:asciiTheme="minorEastAsia" w:eastAsiaTheme="minorEastAsia" w:hAnsiTheme="minorEastAsia"/>
                        </w:rPr>
                      </w:pPr>
                      <w:r>
                        <w:rPr>
                          <w:rFonts w:asciiTheme="minorEastAsia" w:eastAsiaTheme="minorEastAsia" w:hAnsiTheme="minorEastAsia" w:hint="eastAsia"/>
                        </w:rPr>
                        <w:t>评审打分</w:t>
                      </w:r>
                    </w:p>
                    <w:p w14:paraId="27E27638" w14:textId="77777777" w:rsidR="0008420E" w:rsidRDefault="0096453E">
                      <w:pPr>
                        <w:rPr>
                          <w:rFonts w:ascii="仿宋_GB2312" w:eastAsia="仿宋_GB2312"/>
                        </w:rPr>
                      </w:pPr>
                      <w:r>
                        <w:rPr>
                          <w:rFonts w:ascii="仿宋_GB2312" w:eastAsia="仿宋_GB2312" w:hint="eastAsia"/>
                        </w:rPr>
                        <w:t>立项</w:t>
                      </w:r>
                    </w:p>
                    <w:p w14:paraId="35DE0901" w14:textId="77777777" w:rsidR="0008420E" w:rsidRDefault="0008420E">
                      <w:pPr>
                        <w:rPr>
                          <w:rFonts w:ascii="仿宋_GB2312" w:eastAsia="仿宋_GB2312"/>
                        </w:rPr>
                      </w:pP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62336" behindDoc="0" locked="0" layoutInCell="1" allowOverlap="1" wp14:anchorId="63355901" wp14:editId="10A4555B">
                <wp:simplePos x="0" y="0"/>
                <wp:positionH relativeFrom="column">
                  <wp:posOffset>1247140</wp:posOffset>
                </wp:positionH>
                <wp:positionV relativeFrom="paragraph">
                  <wp:posOffset>2703830</wp:posOffset>
                </wp:positionV>
                <wp:extent cx="1453515" cy="261620"/>
                <wp:effectExtent l="0" t="0" r="13335" b="24130"/>
                <wp:wrapNone/>
                <wp:docPr id="14" name="文本框 14"/>
                <wp:cNvGraphicFramePr/>
                <a:graphic xmlns:a="http://schemas.openxmlformats.org/drawingml/2006/main">
                  <a:graphicData uri="http://schemas.microsoft.com/office/word/2010/wordprocessingShape">
                    <wps:wsp>
                      <wps:cNvSpPr txBox="1"/>
                      <wps:spPr>
                        <a:xfrm>
                          <a:off x="0" y="0"/>
                          <a:ext cx="145351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7AE7CC4" w14:textId="77777777" w:rsidR="0008420E" w:rsidRDefault="0096453E">
                            <w:pPr>
                              <w:jc w:val="center"/>
                              <w:rPr>
                                <w:rFonts w:asciiTheme="minorEastAsia" w:eastAsiaTheme="minorEastAsia" w:hAnsiTheme="minorEastAsia"/>
                              </w:rPr>
                            </w:pPr>
                            <w:r>
                              <w:rPr>
                                <w:rFonts w:asciiTheme="minorEastAsia" w:eastAsiaTheme="minorEastAsia" w:hAnsiTheme="minorEastAsia" w:hint="eastAsia"/>
                              </w:rPr>
                              <w:t>供应商提交最后报价</w:t>
                            </w:r>
                          </w:p>
                          <w:p w14:paraId="0BF54C9D" w14:textId="77777777" w:rsidR="0008420E" w:rsidRDefault="0096453E">
                            <w:pPr>
                              <w:rPr>
                                <w:rFonts w:ascii="仿宋_GB2312" w:eastAsia="仿宋_GB2312"/>
                              </w:rPr>
                            </w:pPr>
                            <w:r>
                              <w:rPr>
                                <w:rFonts w:ascii="仿宋_GB2312" w:eastAsia="仿宋_GB2312" w:hint="eastAsia"/>
                              </w:rPr>
                              <w:t>立项</w:t>
                            </w:r>
                          </w:p>
                          <w:p w14:paraId="5C88DB9B" w14:textId="77777777" w:rsidR="0008420E" w:rsidRDefault="0008420E">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63355901" id="文本框 14" o:spid="_x0000_s1032" type="#_x0000_t202" style="position:absolute;left:0;text-align:left;margin-left:98.2pt;margin-top:212.9pt;width:114.45pt;height:20.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" fillcolor="#daeef3 [664]" strokeweight=".5pt">
                <v:textbox>
                  <w:txbxContent>
                    <w:p w14:paraId="47AE7CC4" w14:textId="77777777" w:rsidR="0008420E" w:rsidRDefault="0096453E">
                      <w:pPr>
                        <w:jc w:val="center"/>
                        <w:rPr>
                          <w:rFonts w:asciiTheme="minorEastAsia" w:eastAsiaTheme="minorEastAsia" w:hAnsiTheme="minorEastAsia"/>
                        </w:rPr>
                      </w:pPr>
                      <w:r>
                        <w:rPr>
                          <w:rFonts w:asciiTheme="minorEastAsia" w:eastAsiaTheme="minorEastAsia" w:hAnsiTheme="minorEastAsia" w:hint="eastAsia"/>
                        </w:rPr>
                        <w:t>供应商提交最后报价</w:t>
                      </w:r>
                    </w:p>
                    <w:p w14:paraId="0BF54C9D" w14:textId="77777777" w:rsidR="0008420E" w:rsidRDefault="0096453E">
                      <w:pPr>
                        <w:rPr>
                          <w:rFonts w:ascii="仿宋_GB2312" w:eastAsia="仿宋_GB2312"/>
                        </w:rPr>
                      </w:pPr>
                      <w:r>
                        <w:rPr>
                          <w:rFonts w:ascii="仿宋_GB2312" w:eastAsia="仿宋_GB2312" w:hint="eastAsia"/>
                        </w:rPr>
                        <w:t>立项</w:t>
                      </w:r>
                    </w:p>
                    <w:p w14:paraId="5C88DB9B" w14:textId="77777777" w:rsidR="0008420E" w:rsidRDefault="0008420E">
                      <w:pPr>
                        <w:rPr>
                          <w:rFonts w:ascii="仿宋_GB2312" w:eastAsia="仿宋_GB2312"/>
                        </w:rPr>
                      </w:pP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60288" behindDoc="0" locked="0" layoutInCell="1" allowOverlap="1" wp14:anchorId="0B6B3D4F" wp14:editId="2C1BAA7C">
                <wp:simplePos x="0" y="0"/>
                <wp:positionH relativeFrom="column">
                  <wp:posOffset>1383030</wp:posOffset>
                </wp:positionH>
                <wp:positionV relativeFrom="paragraph">
                  <wp:posOffset>2178685</wp:posOffset>
                </wp:positionV>
                <wp:extent cx="1089025" cy="262255"/>
                <wp:effectExtent l="0" t="0" r="15875" b="23495"/>
                <wp:wrapNone/>
                <wp:docPr id="15" name="文本框 15"/>
                <wp:cNvGraphicFramePr/>
                <a:graphic xmlns:a="http://schemas.openxmlformats.org/drawingml/2006/main">
                  <a:graphicData uri="http://schemas.microsoft.com/office/word/2010/wordprocessingShape">
                    <wps:wsp>
                      <wps:cNvSpPr txBox="1"/>
                      <wps:spPr>
                        <a:xfrm>
                          <a:off x="0" y="0"/>
                          <a:ext cx="108902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914D14B" w14:textId="77777777" w:rsidR="0008420E" w:rsidRDefault="0096453E">
                            <w:pPr>
                              <w:jc w:val="center"/>
                              <w:rPr>
                                <w:rFonts w:asciiTheme="minorEastAsia" w:eastAsiaTheme="minorEastAsia" w:hAnsiTheme="minorEastAsia"/>
                              </w:rPr>
                            </w:pPr>
                            <w:r>
                              <w:rPr>
                                <w:rFonts w:asciiTheme="minorEastAsia" w:eastAsiaTheme="minorEastAsia" w:hAnsiTheme="minorEastAsia" w:hint="eastAsia"/>
                              </w:rPr>
                              <w:t>磋商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0B6B3D4F" id="文本框 15" o:spid="_x0000_s1033" type="#_x0000_t202" style="position:absolute;left:0;text-align:left;margin-left:108.9pt;margin-top:171.55pt;width:85.75pt;height:20.6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" fillcolor="#daeef3 [664]" strokeweight=".5pt">
                <v:textbox>
                  <w:txbxContent>
                    <w:p w14:paraId="6914D14B" w14:textId="77777777" w:rsidR="0008420E" w:rsidRDefault="0096453E">
                      <w:pPr>
                        <w:jc w:val="center"/>
                        <w:rPr>
                          <w:rFonts w:asciiTheme="minorEastAsia" w:eastAsiaTheme="minorEastAsia" w:hAnsiTheme="minorEastAsia"/>
                        </w:rPr>
                      </w:pPr>
                      <w:r>
                        <w:rPr>
                          <w:rFonts w:asciiTheme="minorEastAsia" w:eastAsiaTheme="minorEastAsia" w:hAnsiTheme="minorEastAsia" w:hint="eastAsia"/>
                        </w:rPr>
                        <w:t>磋商</w:t>
                      </w: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78720" behindDoc="0" locked="0" layoutInCell="1" allowOverlap="1" wp14:anchorId="3C682606" wp14:editId="028778E5">
                <wp:simplePos x="0" y="0"/>
                <wp:positionH relativeFrom="column">
                  <wp:posOffset>1395095</wp:posOffset>
                </wp:positionH>
                <wp:positionV relativeFrom="paragraph">
                  <wp:posOffset>1667510</wp:posOffset>
                </wp:positionV>
                <wp:extent cx="1088390" cy="262255"/>
                <wp:effectExtent l="0" t="0" r="16510" b="23495"/>
                <wp:wrapNone/>
                <wp:docPr id="16" name="文本框 16"/>
                <wp:cNvGraphicFramePr/>
                <a:graphic xmlns:a="http://schemas.openxmlformats.org/drawingml/2006/main">
                  <a:graphicData uri="http://schemas.microsoft.com/office/word/2010/wordprocessingShape">
                    <wps:wsp>
                      <wps:cNvSpPr txBox="1"/>
                      <wps:spPr>
                        <a:xfrm>
                          <a:off x="0" y="0"/>
                          <a:ext cx="108839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6F359BD" w14:textId="77777777" w:rsidR="0008420E" w:rsidRDefault="0096453E">
                            <w:pPr>
                              <w:jc w:val="center"/>
                              <w:rPr>
                                <w:rFonts w:asciiTheme="minorEastAsia" w:eastAsiaTheme="minorEastAsia" w:hAnsiTheme="minorEastAsia"/>
                              </w:rPr>
                            </w:pPr>
                            <w:r>
                              <w:rPr>
                                <w:rFonts w:asciiTheme="minorEastAsia" w:eastAsiaTheme="minorEastAsia" w:hAnsiTheme="minorEastAsia" w:hint="eastAsia"/>
                              </w:rPr>
                              <w:t>资格审查</w:t>
                            </w:r>
                          </w:p>
                          <w:p w14:paraId="50C685EB" w14:textId="77777777" w:rsidR="0008420E" w:rsidRDefault="0008420E">
                            <w:pPr>
                              <w:jc w:val="center"/>
                              <w:rPr>
                                <w:rFonts w:ascii="仿宋_GB2312" w:eastAsia="仿宋_GB2312"/>
                              </w:rPr>
                            </w:pPr>
                          </w:p>
                          <w:p w14:paraId="6B0C758A" w14:textId="77777777" w:rsidR="0008420E" w:rsidRDefault="0096453E">
                            <w:pPr>
                              <w:rPr>
                                <w:rFonts w:ascii="仿宋_GB2312" w:eastAsia="仿宋_GB2312"/>
                              </w:rPr>
                            </w:pPr>
                            <w:r>
                              <w:rPr>
                                <w:rFonts w:ascii="仿宋_GB2312" w:eastAsia="仿宋_GB2312" w:hint="eastAsia"/>
                              </w:rPr>
                              <w:t>立项</w:t>
                            </w:r>
                          </w:p>
                          <w:p w14:paraId="580621EC" w14:textId="77777777" w:rsidR="0008420E" w:rsidRDefault="0008420E">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3C682606" id="文本框 16" o:spid="_x0000_s1034" type="#_x0000_t202" style="position:absolute;left:0;text-align:left;margin-left:109.85pt;margin-top:131.3pt;width:85.7pt;height:20.6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" fillcolor="#daeef3 [664]" strokeweight=".5pt">
                <v:textbox>
                  <w:txbxContent>
                    <w:p w14:paraId="56F359BD" w14:textId="77777777" w:rsidR="0008420E" w:rsidRDefault="0096453E">
                      <w:pPr>
                        <w:jc w:val="center"/>
                        <w:rPr>
                          <w:rFonts w:asciiTheme="minorEastAsia" w:eastAsiaTheme="minorEastAsia" w:hAnsiTheme="minorEastAsia"/>
                        </w:rPr>
                      </w:pPr>
                      <w:r>
                        <w:rPr>
                          <w:rFonts w:asciiTheme="minorEastAsia" w:eastAsiaTheme="minorEastAsia" w:hAnsiTheme="minorEastAsia" w:hint="eastAsia"/>
                        </w:rPr>
                        <w:t>资格审查</w:t>
                      </w:r>
                    </w:p>
                    <w:p w14:paraId="50C685EB" w14:textId="77777777" w:rsidR="0008420E" w:rsidRDefault="0008420E">
                      <w:pPr>
                        <w:jc w:val="center"/>
                        <w:rPr>
                          <w:rFonts w:ascii="仿宋_GB2312" w:eastAsia="仿宋_GB2312"/>
                        </w:rPr>
                      </w:pPr>
                    </w:p>
                    <w:p w14:paraId="6B0C758A" w14:textId="77777777" w:rsidR="0008420E" w:rsidRDefault="0096453E">
                      <w:pPr>
                        <w:rPr>
                          <w:rFonts w:ascii="仿宋_GB2312" w:eastAsia="仿宋_GB2312"/>
                        </w:rPr>
                      </w:pPr>
                      <w:r>
                        <w:rPr>
                          <w:rFonts w:ascii="仿宋_GB2312" w:eastAsia="仿宋_GB2312" w:hint="eastAsia"/>
                        </w:rPr>
                        <w:t>立项</w:t>
                      </w:r>
                    </w:p>
                    <w:p w14:paraId="580621EC" w14:textId="77777777" w:rsidR="0008420E" w:rsidRDefault="0008420E">
                      <w:pPr>
                        <w:rPr>
                          <w:rFonts w:ascii="仿宋_GB2312" w:eastAsia="仿宋_GB2312"/>
                        </w:rPr>
                      </w:pPr>
                    </w:p>
                  </w:txbxContent>
                </v:textbox>
              </v:shape>
            </w:pict>
          </mc:Fallback>
        </mc:AlternateContent>
      </w:r>
      <w:r>
        <w:rPr>
          <w:rFonts w:asciiTheme="minorEastAsia" w:eastAsiaTheme="minorEastAsia" w:hAnsiTheme="minorEastAsia"/>
          <w:noProof/>
          <w:sz w:val="24"/>
        </w:rPr>
        <mc:AlternateContent>
          <mc:Choice Requires="wps">
            <w:drawing>
              <wp:anchor distT="0" distB="0" distL="114300" distR="114300" simplePos="0" relativeHeight="251676672" behindDoc="0" locked="0" layoutInCell="1" allowOverlap="1" wp14:anchorId="22358BF6" wp14:editId="7B471AA2">
                <wp:simplePos x="0" y="0"/>
                <wp:positionH relativeFrom="column">
                  <wp:posOffset>1906270</wp:posOffset>
                </wp:positionH>
                <wp:positionV relativeFrom="paragraph">
                  <wp:posOffset>5068570</wp:posOffset>
                </wp:positionV>
                <wp:extent cx="0" cy="261620"/>
                <wp:effectExtent l="95250" t="0" r="57150" b="62230"/>
                <wp:wrapNone/>
                <wp:docPr id="17" name="直接箭头连接符 17"/>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2AD2F52" id="直接箭头连接符 17" o:spid="_x0000_s1026" type="#_x0000_t32" style="position:absolute;left:0;text-align:left;margin-left:150.1pt;margin-top:399.1pt;width:0;height:20.6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" strokecolor="#4579b8 [3044]">
                <v:stroke endarrow="open"/>
              </v:shape>
            </w:pict>
          </mc:Fallback>
        </mc:AlternateContent>
      </w:r>
      <w:r>
        <w:rPr>
          <w:rFonts w:asciiTheme="minorEastAsia" w:eastAsiaTheme="minorEastAsia" w:hAnsiTheme="minorEastAsia"/>
          <w:noProof/>
          <w:sz w:val="24"/>
        </w:rPr>
        <mc:AlternateContent>
          <mc:Choice Requires="wps">
            <w:drawing>
              <wp:anchor distT="0" distB="0" distL="114300" distR="114300" simplePos="0" relativeHeight="251637760" behindDoc="0" locked="0" layoutInCell="1" allowOverlap="1" wp14:anchorId="71D5A785" wp14:editId="2C887E19">
                <wp:simplePos x="0" y="0"/>
                <wp:positionH relativeFrom="column">
                  <wp:posOffset>1905000</wp:posOffset>
                </wp:positionH>
                <wp:positionV relativeFrom="paragraph">
                  <wp:posOffset>4542155</wp:posOffset>
                </wp:positionV>
                <wp:extent cx="0" cy="261620"/>
                <wp:effectExtent l="95250" t="0" r="57150" b="62230"/>
                <wp:wrapNone/>
                <wp:docPr id="19" name="直接箭头连接符 19"/>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2A9B9C" id="直接箭头连接符 19" o:spid="_x0000_s1026" type="#_x0000_t32" style="position:absolute;left:0;text-align:left;margin-left:150pt;margin-top:357.65pt;width:0;height:20.6pt;z-index:251637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" strokecolor="#4579b8 [3044]">
                <v:stroke endarrow="open"/>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35712" behindDoc="0" locked="0" layoutInCell="1" allowOverlap="1" wp14:anchorId="0B5A4466" wp14:editId="20FEC331">
                <wp:simplePos x="0" y="0"/>
                <wp:positionH relativeFrom="column">
                  <wp:posOffset>1405255</wp:posOffset>
                </wp:positionH>
                <wp:positionV relativeFrom="paragraph">
                  <wp:posOffset>84455</wp:posOffset>
                </wp:positionV>
                <wp:extent cx="1089025" cy="262255"/>
                <wp:effectExtent l="0" t="0" r="15875" b="23495"/>
                <wp:wrapNone/>
                <wp:docPr id="21" name="文本框 21"/>
                <wp:cNvGraphicFramePr/>
                <a:graphic xmlns:a="http://schemas.openxmlformats.org/drawingml/2006/main">
                  <a:graphicData uri="http://schemas.microsoft.com/office/word/2010/wordprocessingShape">
                    <wps:wsp>
                      <wps:cNvSpPr txBox="1"/>
                      <wps:spPr>
                        <a:xfrm>
                          <a:off x="0" y="0"/>
                          <a:ext cx="1089271"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902AF7" w14:textId="77777777" w:rsidR="0008420E" w:rsidRDefault="0096453E">
                            <w:pPr>
                              <w:jc w:val="center"/>
                              <w:rPr>
                                <w:rFonts w:asciiTheme="minorEastAsia" w:eastAsiaTheme="minorEastAsia" w:hAnsiTheme="minorEastAsia"/>
                              </w:rPr>
                            </w:pPr>
                            <w:r>
                              <w:rPr>
                                <w:rFonts w:asciiTheme="minorEastAsia" w:eastAsiaTheme="minorEastAsia" w:hAnsiTheme="minorEastAsia" w:hint="eastAsia"/>
                              </w:rPr>
                              <w:t>编制磋商文件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0B5A4466" id="文本框 21" o:spid="_x0000_s1035" type="#_x0000_t202" style="position:absolute;left:0;text-align:left;margin-left:110.65pt;margin-top:6.65pt;width:85.75pt;height:20.6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" fillcolor="#daeef3 [664]" strokeweight=".5pt">
                <v:textbox>
                  <w:txbxContent>
                    <w:p w14:paraId="67902AF7" w14:textId="77777777" w:rsidR="0008420E" w:rsidRDefault="0096453E">
                      <w:pPr>
                        <w:jc w:val="center"/>
                        <w:rPr>
                          <w:rFonts w:asciiTheme="minorEastAsia" w:eastAsiaTheme="minorEastAsia" w:hAnsiTheme="minorEastAsia"/>
                        </w:rPr>
                      </w:pPr>
                      <w:r>
                        <w:rPr>
                          <w:rFonts w:asciiTheme="minorEastAsia" w:eastAsiaTheme="minorEastAsia" w:hAnsiTheme="minorEastAsia" w:hint="eastAsia"/>
                        </w:rPr>
                        <w:t>编制磋商文件</w:t>
                      </w: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45952" behindDoc="0" locked="0" layoutInCell="1" allowOverlap="1" wp14:anchorId="6892E2E0" wp14:editId="66168E6E">
                <wp:simplePos x="0" y="0"/>
                <wp:positionH relativeFrom="column">
                  <wp:posOffset>1405255</wp:posOffset>
                </wp:positionH>
                <wp:positionV relativeFrom="paragraph">
                  <wp:posOffset>1134110</wp:posOffset>
                </wp:positionV>
                <wp:extent cx="1088390" cy="262255"/>
                <wp:effectExtent l="0" t="0" r="16510" b="23495"/>
                <wp:wrapNone/>
                <wp:docPr id="40" name="文本框 40"/>
                <wp:cNvGraphicFramePr/>
                <a:graphic xmlns:a="http://schemas.openxmlformats.org/drawingml/2006/main">
                  <a:graphicData uri="http://schemas.microsoft.com/office/word/2010/wordprocessingShape">
                    <wps:wsp>
                      <wps:cNvSpPr txBox="1"/>
                      <wps:spPr>
                        <a:xfrm>
                          <a:off x="0" y="0"/>
                          <a:ext cx="1088359"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DBBB699" w14:textId="77777777" w:rsidR="0008420E" w:rsidRDefault="0096453E">
                            <w:pPr>
                              <w:jc w:val="center"/>
                              <w:rPr>
                                <w:rFonts w:asciiTheme="minorEastAsia" w:eastAsiaTheme="minorEastAsia" w:hAnsiTheme="minorEastAsia"/>
                              </w:rPr>
                            </w:pPr>
                            <w:r>
                              <w:rPr>
                                <w:rFonts w:asciiTheme="minorEastAsia" w:eastAsiaTheme="minorEastAsia" w:hAnsiTheme="minorEastAsia" w:hint="eastAsia"/>
                              </w:rPr>
                              <w:t>开启响应文件</w:t>
                            </w:r>
                          </w:p>
                          <w:p w14:paraId="2558FB27" w14:textId="77777777" w:rsidR="0008420E" w:rsidRDefault="0096453E">
                            <w:pPr>
                              <w:rPr>
                                <w:rFonts w:ascii="仿宋_GB2312" w:eastAsia="仿宋_GB2312"/>
                              </w:rPr>
                            </w:pPr>
                            <w:r>
                              <w:rPr>
                                <w:rFonts w:ascii="仿宋_GB2312" w:eastAsia="仿宋_GB2312" w:hint="eastAsia"/>
                              </w:rPr>
                              <w:t>立项</w:t>
                            </w:r>
                          </w:p>
                          <w:p w14:paraId="61A7CC7A" w14:textId="77777777" w:rsidR="0008420E" w:rsidRDefault="0008420E">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6892E2E0" id="文本框 40" o:spid="_x0000_s1036" type="#_x0000_t202" style="position:absolute;left:0;text-align:left;margin-left:110.65pt;margin-top:89.3pt;width:85.7pt;height:20.6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" fillcolor="#daeef3 [664]" strokeweight=".5pt">
                <v:textbox>
                  <w:txbxContent>
                    <w:p w14:paraId="7DBBB699" w14:textId="77777777" w:rsidR="0008420E" w:rsidRDefault="0096453E">
                      <w:pPr>
                        <w:jc w:val="center"/>
                        <w:rPr>
                          <w:rFonts w:asciiTheme="minorEastAsia" w:eastAsiaTheme="minorEastAsia" w:hAnsiTheme="minorEastAsia"/>
                        </w:rPr>
                      </w:pPr>
                      <w:r>
                        <w:rPr>
                          <w:rFonts w:asciiTheme="minorEastAsia" w:eastAsiaTheme="minorEastAsia" w:hAnsiTheme="minorEastAsia" w:hint="eastAsia"/>
                        </w:rPr>
                        <w:t>开启响应文件</w:t>
                      </w:r>
                    </w:p>
                    <w:p w14:paraId="2558FB27" w14:textId="77777777" w:rsidR="0008420E" w:rsidRDefault="0096453E">
                      <w:pPr>
                        <w:rPr>
                          <w:rFonts w:ascii="仿宋_GB2312" w:eastAsia="仿宋_GB2312"/>
                        </w:rPr>
                      </w:pPr>
                      <w:r>
                        <w:rPr>
                          <w:rFonts w:ascii="仿宋_GB2312" w:eastAsia="仿宋_GB2312" w:hint="eastAsia"/>
                        </w:rPr>
                        <w:t>立项</w:t>
                      </w:r>
                    </w:p>
                    <w:p w14:paraId="61A7CC7A" w14:textId="77777777" w:rsidR="0008420E" w:rsidRDefault="0008420E">
                      <w:pPr>
                        <w:rPr>
                          <w:rFonts w:ascii="仿宋_GB2312" w:eastAsia="仿宋_GB2312"/>
                        </w:rPr>
                      </w:pP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48000" behindDoc="0" locked="0" layoutInCell="1" allowOverlap="1" wp14:anchorId="0A62F0C0" wp14:editId="10BAA09D">
                <wp:simplePos x="0" y="0"/>
                <wp:positionH relativeFrom="column">
                  <wp:posOffset>1421130</wp:posOffset>
                </wp:positionH>
                <wp:positionV relativeFrom="paragraph">
                  <wp:posOffset>609600</wp:posOffset>
                </wp:positionV>
                <wp:extent cx="1073150" cy="262255"/>
                <wp:effectExtent l="0" t="0" r="12700" b="23495"/>
                <wp:wrapNone/>
                <wp:docPr id="41" name="文本框 41"/>
                <wp:cNvGraphicFramePr/>
                <a:graphic xmlns:a="http://schemas.openxmlformats.org/drawingml/2006/main">
                  <a:graphicData uri="http://schemas.microsoft.com/office/word/2010/wordprocessingShape">
                    <wps:wsp>
                      <wps:cNvSpPr txBox="1"/>
                      <wps:spPr>
                        <a:xfrm>
                          <a:off x="0" y="0"/>
                          <a:ext cx="1073066"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6E35B67" w14:textId="77777777" w:rsidR="0008420E" w:rsidRDefault="0096453E">
                            <w:pPr>
                              <w:jc w:val="center"/>
                              <w:rPr>
                                <w:rFonts w:asciiTheme="minorEastAsia" w:eastAsiaTheme="minorEastAsia" w:hAnsiTheme="minorEastAsia"/>
                              </w:rPr>
                            </w:pPr>
                            <w:r>
                              <w:rPr>
                                <w:rFonts w:asciiTheme="minorEastAsia" w:eastAsiaTheme="minorEastAsia" w:hAnsiTheme="minorEastAsia" w:hint="eastAsia"/>
                              </w:rPr>
                              <w:t>供应商参与</w:t>
                            </w:r>
                          </w:p>
                          <w:p w14:paraId="6B365927" w14:textId="77777777" w:rsidR="0008420E" w:rsidRDefault="0096453E">
                            <w:pPr>
                              <w:rPr>
                                <w:rFonts w:ascii="仿宋_GB2312" w:eastAsia="仿宋_GB2312"/>
                              </w:rPr>
                            </w:pPr>
                            <w:r>
                              <w:rPr>
                                <w:rFonts w:ascii="仿宋_GB2312" w:eastAsia="仿宋_GB2312" w:hint="eastAsia"/>
                              </w:rPr>
                              <w:t>立项</w:t>
                            </w:r>
                          </w:p>
                          <w:p w14:paraId="1F072C19" w14:textId="77777777" w:rsidR="0008420E" w:rsidRDefault="0008420E">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0A62F0C0" id="文本框 41" o:spid="_x0000_s1037" type="#_x0000_t202" style="position:absolute;left:0;text-align:left;margin-left:111.9pt;margin-top:48pt;width:84.5pt;height:20.6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" fillcolor="#daeef3 [664]" strokeweight=".5pt">
                <v:textbox>
                  <w:txbxContent>
                    <w:p w14:paraId="56E35B67" w14:textId="77777777" w:rsidR="0008420E" w:rsidRDefault="0096453E">
                      <w:pPr>
                        <w:jc w:val="center"/>
                        <w:rPr>
                          <w:rFonts w:asciiTheme="minorEastAsia" w:eastAsiaTheme="minorEastAsia" w:hAnsiTheme="minorEastAsia"/>
                        </w:rPr>
                      </w:pPr>
                      <w:r>
                        <w:rPr>
                          <w:rFonts w:asciiTheme="minorEastAsia" w:eastAsiaTheme="minorEastAsia" w:hAnsiTheme="minorEastAsia" w:hint="eastAsia"/>
                        </w:rPr>
                        <w:t>供应商参与</w:t>
                      </w:r>
                    </w:p>
                    <w:p w14:paraId="6B365927" w14:textId="77777777" w:rsidR="0008420E" w:rsidRDefault="0096453E">
                      <w:pPr>
                        <w:rPr>
                          <w:rFonts w:ascii="仿宋_GB2312" w:eastAsia="仿宋_GB2312"/>
                        </w:rPr>
                      </w:pPr>
                      <w:r>
                        <w:rPr>
                          <w:rFonts w:ascii="仿宋_GB2312" w:eastAsia="仿宋_GB2312" w:hint="eastAsia"/>
                        </w:rPr>
                        <w:t>立项</w:t>
                      </w:r>
                    </w:p>
                    <w:p w14:paraId="1F072C19" w14:textId="77777777" w:rsidR="0008420E" w:rsidRDefault="0008420E">
                      <w:pPr>
                        <w:rPr>
                          <w:rFonts w:ascii="仿宋_GB2312" w:eastAsia="仿宋_GB2312"/>
                        </w:rPr>
                      </w:pP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50048" behindDoc="0" locked="0" layoutInCell="1" allowOverlap="1" wp14:anchorId="62B0569D" wp14:editId="21F7ABFD">
                <wp:simplePos x="0" y="0"/>
                <wp:positionH relativeFrom="column">
                  <wp:posOffset>1929765</wp:posOffset>
                </wp:positionH>
                <wp:positionV relativeFrom="paragraph">
                  <wp:posOffset>346710</wp:posOffset>
                </wp:positionV>
                <wp:extent cx="0" cy="262255"/>
                <wp:effectExtent l="95250" t="0" r="57150" b="62230"/>
                <wp:wrapNone/>
                <wp:docPr id="42" name="直接箭头连接符 42"/>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751119" id="直接箭头连接符 42" o:spid="_x0000_s1026" type="#_x0000_t32" style="position:absolute;left:0;text-align:left;margin-left:151.95pt;margin-top:27.3pt;width:0;height:20.65pt;z-index:251650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" strokecolor="#4579b8 [3044]">
                <v:stroke endarrow="open"/>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52096" behindDoc="0" locked="0" layoutInCell="1" allowOverlap="1" wp14:anchorId="358DD26A" wp14:editId="1CCE0D9E">
                <wp:simplePos x="0" y="0"/>
                <wp:positionH relativeFrom="column">
                  <wp:posOffset>1929765</wp:posOffset>
                </wp:positionH>
                <wp:positionV relativeFrom="paragraph">
                  <wp:posOffset>871855</wp:posOffset>
                </wp:positionV>
                <wp:extent cx="0" cy="262255"/>
                <wp:effectExtent l="95250" t="0" r="57150" b="62230"/>
                <wp:wrapNone/>
                <wp:docPr id="43" name="直接箭头连接符 43"/>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E3A7DA" id="直接箭头连接符 43" o:spid="_x0000_s1026" type="#_x0000_t32" style="position:absolute;left:0;text-align:left;margin-left:151.95pt;margin-top:68.65pt;width:0;height:20.65pt;z-index:251652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" strokecolor="#4579b8 [3044]">
                <v:stroke endarrow="open"/>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54144" behindDoc="0" locked="0" layoutInCell="1" allowOverlap="1" wp14:anchorId="27ED2976" wp14:editId="505C5D25">
                <wp:simplePos x="0" y="0"/>
                <wp:positionH relativeFrom="column">
                  <wp:posOffset>1906270</wp:posOffset>
                </wp:positionH>
                <wp:positionV relativeFrom="paragraph">
                  <wp:posOffset>2437765</wp:posOffset>
                </wp:positionV>
                <wp:extent cx="0" cy="262255"/>
                <wp:effectExtent l="95250" t="0" r="57150" b="62230"/>
                <wp:wrapNone/>
                <wp:docPr id="44" name="直接箭头连接符 44"/>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A7AAE46" id="直接箭头连接符 44" o:spid="_x0000_s1026" type="#_x0000_t32" style="position:absolute;left:0;text-align:left;margin-left:150.1pt;margin-top:191.95pt;width:0;height:20.65pt;z-index:251654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" strokecolor="#4579b8 [3044]">
                <v:stroke endarrow="open"/>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56192" behindDoc="0" locked="0" layoutInCell="1" allowOverlap="1" wp14:anchorId="026E4703" wp14:editId="5BA6E726">
                <wp:simplePos x="0" y="0"/>
                <wp:positionH relativeFrom="column">
                  <wp:posOffset>1906270</wp:posOffset>
                </wp:positionH>
                <wp:positionV relativeFrom="paragraph">
                  <wp:posOffset>1921510</wp:posOffset>
                </wp:positionV>
                <wp:extent cx="0" cy="262255"/>
                <wp:effectExtent l="95250" t="0" r="57150" b="62230"/>
                <wp:wrapNone/>
                <wp:docPr id="45" name="直接箭头连接符 45"/>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8965F3" id="直接箭头连接符 45" o:spid="_x0000_s1026" type="#_x0000_t32" style="position:absolute;left:0;text-align:left;margin-left:150.1pt;margin-top:151.3pt;width:0;height:20.65pt;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" strokecolor="#4579b8 [3044]">
                <v:stroke endarrow="open"/>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58240" behindDoc="0" locked="0" layoutInCell="1" allowOverlap="1" wp14:anchorId="2CFE8B54" wp14:editId="3C33DCEC">
                <wp:simplePos x="0" y="0"/>
                <wp:positionH relativeFrom="column">
                  <wp:posOffset>1906270</wp:posOffset>
                </wp:positionH>
                <wp:positionV relativeFrom="paragraph">
                  <wp:posOffset>1396365</wp:posOffset>
                </wp:positionV>
                <wp:extent cx="0" cy="262255"/>
                <wp:effectExtent l="95250" t="0" r="57150" b="62230"/>
                <wp:wrapNone/>
                <wp:docPr id="46" name="直接箭头连接符 46"/>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25F047F" id="直接箭头连接符 46" o:spid="_x0000_s1026" type="#_x0000_t32" style="position:absolute;left:0;text-align:left;margin-left:150.1pt;margin-top:109.95pt;width:0;height:20.65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" strokecolor="#4579b8 [3044]">
                <v:stroke endarrow="open"/>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64384" behindDoc="0" locked="0" layoutInCell="1" allowOverlap="1" wp14:anchorId="2CAF278C" wp14:editId="568CE938">
                <wp:simplePos x="0" y="0"/>
                <wp:positionH relativeFrom="column">
                  <wp:posOffset>1906270</wp:posOffset>
                </wp:positionH>
                <wp:positionV relativeFrom="paragraph">
                  <wp:posOffset>3487420</wp:posOffset>
                </wp:positionV>
                <wp:extent cx="0" cy="262255"/>
                <wp:effectExtent l="95250" t="0" r="57150" b="62230"/>
                <wp:wrapNone/>
                <wp:docPr id="47" name="直接箭头连接符 47"/>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76E83D" id="直接箭头连接符 47" o:spid="_x0000_s1026" type="#_x0000_t32" style="position:absolute;left:0;text-align:left;margin-left:150.1pt;margin-top:274.6pt;width:0;height:20.6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" strokecolor="#4579b8 [3044]">
                <v:stroke endarrow="open"/>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66432" behindDoc="0" locked="0" layoutInCell="1" allowOverlap="1" wp14:anchorId="76DBEE7E" wp14:editId="6E596037">
                <wp:simplePos x="0" y="0"/>
                <wp:positionH relativeFrom="column">
                  <wp:posOffset>1906270</wp:posOffset>
                </wp:positionH>
                <wp:positionV relativeFrom="paragraph">
                  <wp:posOffset>2962910</wp:posOffset>
                </wp:positionV>
                <wp:extent cx="0" cy="262255"/>
                <wp:effectExtent l="95250" t="0" r="57150" b="62230"/>
                <wp:wrapNone/>
                <wp:docPr id="48" name="直接箭头连接符 48"/>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5D4030" id="直接箭头连接符 48" o:spid="_x0000_s1026" type="#_x0000_t32" style="position:absolute;left:0;text-align:left;margin-left:150.1pt;margin-top:233.3pt;width:0;height:20.6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" strokecolor="#4579b8 [3044]">
                <v:stroke endarrow="open"/>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72576" behindDoc="0" locked="0" layoutInCell="1" allowOverlap="1" wp14:anchorId="75CD1557" wp14:editId="57B89215">
                <wp:simplePos x="0" y="0"/>
                <wp:positionH relativeFrom="column">
                  <wp:posOffset>1906270</wp:posOffset>
                </wp:positionH>
                <wp:positionV relativeFrom="paragraph">
                  <wp:posOffset>4012565</wp:posOffset>
                </wp:positionV>
                <wp:extent cx="0" cy="262255"/>
                <wp:effectExtent l="95250" t="0" r="57150" b="62230"/>
                <wp:wrapNone/>
                <wp:docPr id="49" name="直接箭头连接符 49"/>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CA235EA" id="直接箭头连接符 49" o:spid="_x0000_s1026" type="#_x0000_t32" style="position:absolute;left:0;text-align:left;margin-left:150.1pt;margin-top:315.95pt;width:0;height:20.6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" strokecolor="#4579b8 [3044]">
                <v:stroke endarrow="open"/>
              </v:shape>
            </w:pict>
          </mc:Fallback>
        </mc:AlternateContent>
      </w:r>
      <w:r>
        <w:rPr>
          <w:rFonts w:asciiTheme="minorEastAsia" w:eastAsiaTheme="minorEastAsia" w:hAnsiTheme="minorEastAsia" w:cs="仿宋_GB2312" w:hint="eastAsia"/>
          <w:b/>
          <w:sz w:val="36"/>
          <w:szCs w:val="20"/>
        </w:rPr>
        <w:br w:type="page"/>
      </w:r>
    </w:p>
    <w:p w14:paraId="2E5493ED" w14:textId="77777777" w:rsidR="0008420E" w:rsidRDefault="0096453E">
      <w:pPr>
        <w:adjustRightInd/>
        <w:spacing w:line="360" w:lineRule="auto"/>
        <w:ind w:right="-1002" w:firstLine="723"/>
        <w:jc w:val="center"/>
        <w:outlineLvl w:val="0"/>
        <w:rPr>
          <w:rFonts w:asciiTheme="minorEastAsia" w:eastAsiaTheme="minorEastAsia" w:hAnsiTheme="minorEastAsia" w:cs="仿宋_GB2312"/>
          <w:b/>
          <w:sz w:val="36"/>
          <w:szCs w:val="20"/>
        </w:rPr>
      </w:pPr>
      <w:r>
        <w:rPr>
          <w:rFonts w:asciiTheme="minorEastAsia" w:eastAsiaTheme="minorEastAsia" w:hAnsiTheme="minorEastAsia" w:cs="仿宋_GB2312" w:hint="eastAsia"/>
          <w:b/>
          <w:sz w:val="36"/>
          <w:szCs w:val="20"/>
        </w:rPr>
        <w:t>第三部分</w:t>
      </w:r>
      <w:bookmarkEnd w:id="10"/>
      <w:r>
        <w:rPr>
          <w:rFonts w:asciiTheme="minorEastAsia" w:eastAsiaTheme="minorEastAsia" w:hAnsiTheme="minorEastAsia" w:cs="仿宋_GB2312" w:hint="eastAsia"/>
          <w:b/>
          <w:sz w:val="36"/>
          <w:szCs w:val="20"/>
        </w:rPr>
        <w:t xml:space="preserve">  供应商须知</w:t>
      </w:r>
      <w:bookmarkEnd w:id="11"/>
    </w:p>
    <w:p w14:paraId="7DBBC861" w14:textId="77777777" w:rsidR="0008420E" w:rsidRDefault="0096453E">
      <w:pPr>
        <w:adjustRightInd/>
        <w:spacing w:line="360" w:lineRule="auto"/>
        <w:ind w:right="-1002" w:firstLine="723"/>
        <w:jc w:val="center"/>
        <w:outlineLvl w:val="0"/>
        <w:rPr>
          <w:rFonts w:asciiTheme="minorEastAsia" w:eastAsiaTheme="minorEastAsia" w:hAnsiTheme="minorEastAsia" w:cs="仿宋_GB2312"/>
          <w:b/>
          <w:sz w:val="36"/>
          <w:szCs w:val="20"/>
        </w:rPr>
      </w:pPr>
      <w:r>
        <w:rPr>
          <w:rFonts w:asciiTheme="minorEastAsia" w:eastAsiaTheme="minorEastAsia" w:hAnsiTheme="minorEastAsia" w:cs="仿宋_GB2312" w:hint="eastAsia"/>
          <w:b/>
          <w:sz w:val="36"/>
          <w:szCs w:val="20"/>
        </w:rPr>
        <w:t>一、前附表</w:t>
      </w:r>
    </w:p>
    <w:tbl>
      <w:tblPr>
        <w:tblW w:w="8567" w:type="dxa"/>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4A0" w:firstRow="1" w:lastRow="0" w:firstColumn="1" w:lastColumn="0" w:noHBand="0" w:noVBand="1"/>
      </w:tblPr>
      <w:tblGrid>
        <w:gridCol w:w="629"/>
        <w:gridCol w:w="1843"/>
        <w:gridCol w:w="6095"/>
      </w:tblGrid>
      <w:tr w:rsidR="0008420E" w:rsidRPr="00C40FF6" w14:paraId="19C3599D" w14:textId="77777777" w:rsidTr="00C40FF6">
        <w:trPr>
          <w:jc w:val="center"/>
        </w:trPr>
        <w:tc>
          <w:tcPr>
            <w:tcW w:w="629" w:type="dxa"/>
            <w:tcBorders>
              <w:top w:val="single" w:sz="4" w:space="0" w:color="auto"/>
              <w:left w:val="single" w:sz="4" w:space="0" w:color="auto"/>
              <w:bottom w:val="single" w:sz="4" w:space="0" w:color="auto"/>
              <w:right w:val="single" w:sz="4" w:space="0" w:color="auto"/>
            </w:tcBorders>
            <w:vAlign w:val="center"/>
          </w:tcPr>
          <w:p w14:paraId="280336EA" w14:textId="77777777"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hint="eastAsia"/>
                <w:sz w:val="24"/>
              </w:rPr>
              <w:t>序号</w:t>
            </w:r>
          </w:p>
        </w:tc>
        <w:tc>
          <w:tcPr>
            <w:tcW w:w="1843" w:type="dxa"/>
            <w:tcBorders>
              <w:top w:val="single" w:sz="8" w:space="0" w:color="000000"/>
              <w:left w:val="single" w:sz="4" w:space="0" w:color="auto"/>
              <w:bottom w:val="single" w:sz="8" w:space="0" w:color="000000"/>
              <w:right w:val="single" w:sz="8" w:space="0" w:color="000000"/>
            </w:tcBorders>
            <w:vAlign w:val="center"/>
          </w:tcPr>
          <w:p w14:paraId="1E5E6449" w14:textId="77777777"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hint="eastAsia"/>
                <w:sz w:val="24"/>
              </w:rPr>
              <w:t>事项</w:t>
            </w:r>
          </w:p>
        </w:tc>
        <w:tc>
          <w:tcPr>
            <w:tcW w:w="6095" w:type="dxa"/>
            <w:tcBorders>
              <w:top w:val="single" w:sz="8" w:space="0" w:color="000000"/>
              <w:left w:val="single" w:sz="2" w:space="0" w:color="000000"/>
              <w:bottom w:val="single" w:sz="8" w:space="0" w:color="000000"/>
              <w:right w:val="single" w:sz="8" w:space="0" w:color="000000"/>
            </w:tcBorders>
            <w:vAlign w:val="center"/>
          </w:tcPr>
          <w:p w14:paraId="2639FD9E" w14:textId="77777777"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hint="eastAsia"/>
                <w:sz w:val="24"/>
              </w:rPr>
              <w:t>本项目的特别规定</w:t>
            </w:r>
          </w:p>
        </w:tc>
      </w:tr>
      <w:tr w:rsidR="0008420E" w:rsidRPr="00C40FF6" w14:paraId="577049EE" w14:textId="77777777" w:rsidTr="00C40FF6">
        <w:trPr>
          <w:trHeight w:val="833"/>
          <w:jc w:val="center"/>
        </w:trPr>
        <w:tc>
          <w:tcPr>
            <w:tcW w:w="629" w:type="dxa"/>
            <w:tcBorders>
              <w:top w:val="single" w:sz="4" w:space="0" w:color="auto"/>
              <w:left w:val="single" w:sz="4" w:space="0" w:color="auto"/>
              <w:bottom w:val="single" w:sz="4" w:space="0" w:color="auto"/>
              <w:right w:val="single" w:sz="4" w:space="0" w:color="auto"/>
            </w:tcBorders>
            <w:vAlign w:val="center"/>
          </w:tcPr>
          <w:p w14:paraId="76518CE3" w14:textId="77777777"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sz w:val="24"/>
              </w:rPr>
              <w:t>1</w:t>
            </w:r>
          </w:p>
        </w:tc>
        <w:tc>
          <w:tcPr>
            <w:tcW w:w="1843" w:type="dxa"/>
            <w:tcBorders>
              <w:top w:val="single" w:sz="8" w:space="0" w:color="000000"/>
              <w:left w:val="single" w:sz="4" w:space="0" w:color="auto"/>
              <w:bottom w:val="single" w:sz="8" w:space="0" w:color="000000"/>
              <w:right w:val="single" w:sz="8" w:space="0" w:color="000000"/>
            </w:tcBorders>
            <w:vAlign w:val="center"/>
          </w:tcPr>
          <w:p w14:paraId="3196CACA" w14:textId="77777777"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hint="eastAsia"/>
                <w:sz w:val="24"/>
              </w:rPr>
              <w:t>项目属性</w:t>
            </w:r>
          </w:p>
        </w:tc>
        <w:tc>
          <w:tcPr>
            <w:tcW w:w="6095" w:type="dxa"/>
            <w:tcBorders>
              <w:top w:val="single" w:sz="8" w:space="0" w:color="000000"/>
              <w:left w:val="single" w:sz="2" w:space="0" w:color="000000"/>
              <w:bottom w:val="single" w:sz="8" w:space="0" w:color="000000"/>
              <w:right w:val="single" w:sz="8" w:space="0" w:color="000000"/>
            </w:tcBorders>
            <w:vAlign w:val="center"/>
          </w:tcPr>
          <w:p w14:paraId="00EE77A3" w14:textId="77777777"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hint="eastAsia"/>
                <w:sz w:val="24"/>
              </w:rPr>
              <w:t>货物类。</w:t>
            </w:r>
          </w:p>
        </w:tc>
      </w:tr>
      <w:tr w:rsidR="0008420E" w:rsidRPr="00C40FF6" w14:paraId="63C14805" w14:textId="77777777" w:rsidTr="00C40FF6">
        <w:trPr>
          <w:trHeight w:val="833"/>
          <w:jc w:val="center"/>
        </w:trPr>
        <w:tc>
          <w:tcPr>
            <w:tcW w:w="629" w:type="dxa"/>
            <w:tcBorders>
              <w:top w:val="single" w:sz="4" w:space="0" w:color="auto"/>
              <w:left w:val="single" w:sz="4" w:space="0" w:color="auto"/>
              <w:bottom w:val="single" w:sz="4" w:space="0" w:color="auto"/>
              <w:right w:val="single" w:sz="4" w:space="0" w:color="auto"/>
            </w:tcBorders>
            <w:vAlign w:val="center"/>
          </w:tcPr>
          <w:p w14:paraId="09D125A1" w14:textId="77777777"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sz w:val="24"/>
              </w:rPr>
              <w:t>2</w:t>
            </w:r>
          </w:p>
        </w:tc>
        <w:tc>
          <w:tcPr>
            <w:tcW w:w="1843" w:type="dxa"/>
            <w:tcBorders>
              <w:top w:val="single" w:sz="8" w:space="0" w:color="000000"/>
              <w:left w:val="single" w:sz="4" w:space="0" w:color="auto"/>
              <w:bottom w:val="single" w:sz="8" w:space="0" w:color="000000"/>
              <w:right w:val="single" w:sz="8" w:space="0" w:color="000000"/>
            </w:tcBorders>
            <w:vAlign w:val="center"/>
          </w:tcPr>
          <w:p w14:paraId="379D3B39" w14:textId="77777777"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hint="eastAsia"/>
                <w:sz w:val="24"/>
              </w:rPr>
              <w:t>开标前答疑会或现场考察</w:t>
            </w:r>
          </w:p>
        </w:tc>
        <w:tc>
          <w:tcPr>
            <w:tcW w:w="6095" w:type="dxa"/>
            <w:tcBorders>
              <w:top w:val="single" w:sz="8" w:space="0" w:color="000000"/>
              <w:left w:val="single" w:sz="2" w:space="0" w:color="000000"/>
              <w:bottom w:val="single" w:sz="8" w:space="0" w:color="000000"/>
              <w:right w:val="single" w:sz="8" w:space="0" w:color="000000"/>
            </w:tcBorders>
            <w:vAlign w:val="center"/>
          </w:tcPr>
          <w:p w14:paraId="25F5DA37" w14:textId="77777777"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hint="eastAsia"/>
                <w:sz w:val="24"/>
              </w:rPr>
              <w:t>不组织。</w:t>
            </w:r>
          </w:p>
        </w:tc>
      </w:tr>
      <w:tr w:rsidR="0008420E" w:rsidRPr="00C40FF6" w14:paraId="0A00E04A" w14:textId="77777777" w:rsidTr="00C40FF6">
        <w:trPr>
          <w:trHeight w:val="833"/>
          <w:jc w:val="center"/>
        </w:trPr>
        <w:tc>
          <w:tcPr>
            <w:tcW w:w="629" w:type="dxa"/>
            <w:vMerge w:val="restart"/>
            <w:tcBorders>
              <w:top w:val="single" w:sz="4" w:space="0" w:color="auto"/>
              <w:left w:val="single" w:sz="4" w:space="0" w:color="auto"/>
              <w:right w:val="single" w:sz="4" w:space="0" w:color="auto"/>
            </w:tcBorders>
            <w:vAlign w:val="center"/>
          </w:tcPr>
          <w:p w14:paraId="08F4D212" w14:textId="77777777"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sz w:val="24"/>
              </w:rPr>
              <w:t>3</w:t>
            </w:r>
          </w:p>
        </w:tc>
        <w:tc>
          <w:tcPr>
            <w:tcW w:w="1843" w:type="dxa"/>
            <w:vMerge w:val="restart"/>
            <w:tcBorders>
              <w:top w:val="single" w:sz="8" w:space="0" w:color="000000"/>
              <w:left w:val="single" w:sz="4" w:space="0" w:color="auto"/>
              <w:right w:val="single" w:sz="8" w:space="0" w:color="000000"/>
            </w:tcBorders>
            <w:vAlign w:val="center"/>
          </w:tcPr>
          <w:p w14:paraId="332B9F62" w14:textId="77777777"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hint="eastAsia"/>
                <w:sz w:val="24"/>
              </w:rPr>
              <w:t>供应商应当提供的资格、资信、资质证明文件</w:t>
            </w:r>
          </w:p>
        </w:tc>
        <w:tc>
          <w:tcPr>
            <w:tcW w:w="6095" w:type="dxa"/>
            <w:tcBorders>
              <w:top w:val="single" w:sz="8" w:space="0" w:color="000000"/>
              <w:left w:val="single" w:sz="2" w:space="0" w:color="000000"/>
              <w:bottom w:val="single" w:sz="8" w:space="0" w:color="000000"/>
              <w:right w:val="single" w:sz="8" w:space="0" w:color="000000"/>
            </w:tcBorders>
            <w:vAlign w:val="center"/>
          </w:tcPr>
          <w:p w14:paraId="2B8E37D6" w14:textId="7DE6D8F3"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hint="eastAsia"/>
                <w:sz w:val="24"/>
              </w:rPr>
              <w:t>（</w:t>
            </w:r>
            <w:r w:rsidRPr="00C40FF6">
              <w:rPr>
                <w:rFonts w:asciiTheme="majorEastAsia" w:eastAsiaTheme="majorEastAsia" w:hAnsiTheme="majorEastAsia"/>
                <w:sz w:val="24"/>
              </w:rPr>
              <w:t>1）资格证明文件：</w:t>
            </w:r>
            <w:r w:rsidRPr="00C40FF6">
              <w:rPr>
                <w:rFonts w:asciiTheme="majorEastAsia" w:eastAsiaTheme="majorEastAsia" w:hAnsiTheme="majorEastAsia" w:hint="eastAsia"/>
                <w:sz w:val="24"/>
              </w:rPr>
              <w:t>见磋商文件第三部分“六、响应文件的编制”。供应商未提供有效的资格证明文件的，视为供应商不具备磋商文件中规定的资格要求，响应无效。</w:t>
            </w:r>
            <w:r w:rsidR="00AD131B" w:rsidRPr="00C40FF6">
              <w:rPr>
                <w:rFonts w:asciiTheme="majorEastAsia" w:eastAsiaTheme="majorEastAsia" w:hAnsiTheme="majorEastAsia" w:hint="eastAsia"/>
                <w:sz w:val="24"/>
              </w:rPr>
              <w:t>（一正三副）</w:t>
            </w:r>
          </w:p>
        </w:tc>
      </w:tr>
      <w:tr w:rsidR="0008420E" w:rsidRPr="00C40FF6" w14:paraId="102FD65A" w14:textId="77777777" w:rsidTr="00C40FF6">
        <w:trPr>
          <w:trHeight w:val="833"/>
          <w:jc w:val="center"/>
        </w:trPr>
        <w:tc>
          <w:tcPr>
            <w:tcW w:w="629" w:type="dxa"/>
            <w:vMerge/>
            <w:tcBorders>
              <w:left w:val="single" w:sz="4" w:space="0" w:color="auto"/>
              <w:bottom w:val="single" w:sz="4" w:space="0" w:color="auto"/>
              <w:right w:val="single" w:sz="4" w:space="0" w:color="auto"/>
            </w:tcBorders>
            <w:vAlign w:val="center"/>
          </w:tcPr>
          <w:p w14:paraId="5EA93EAA" w14:textId="77777777" w:rsidR="0008420E" w:rsidRPr="00C40FF6" w:rsidRDefault="0008420E" w:rsidP="00C40FF6">
            <w:pPr>
              <w:rPr>
                <w:rFonts w:asciiTheme="majorEastAsia" w:eastAsiaTheme="majorEastAsia" w:hAnsiTheme="majorEastAsia"/>
                <w:sz w:val="24"/>
              </w:rPr>
            </w:pPr>
          </w:p>
        </w:tc>
        <w:tc>
          <w:tcPr>
            <w:tcW w:w="1843" w:type="dxa"/>
            <w:vMerge/>
            <w:tcBorders>
              <w:left w:val="single" w:sz="4" w:space="0" w:color="auto"/>
              <w:bottom w:val="single" w:sz="8" w:space="0" w:color="000000"/>
              <w:right w:val="single" w:sz="8" w:space="0" w:color="000000"/>
            </w:tcBorders>
            <w:vAlign w:val="center"/>
          </w:tcPr>
          <w:p w14:paraId="1DD5DA0C" w14:textId="77777777" w:rsidR="0008420E" w:rsidRPr="00C40FF6" w:rsidRDefault="0008420E" w:rsidP="00C40FF6">
            <w:pPr>
              <w:rPr>
                <w:rFonts w:asciiTheme="majorEastAsia" w:eastAsiaTheme="majorEastAsia" w:hAnsiTheme="majorEastAsia"/>
                <w:sz w:val="24"/>
              </w:rPr>
            </w:pPr>
          </w:p>
        </w:tc>
        <w:tc>
          <w:tcPr>
            <w:tcW w:w="6095" w:type="dxa"/>
            <w:tcBorders>
              <w:top w:val="single" w:sz="8" w:space="0" w:color="000000"/>
              <w:left w:val="single" w:sz="2" w:space="0" w:color="000000"/>
              <w:bottom w:val="single" w:sz="8" w:space="0" w:color="000000"/>
              <w:right w:val="single" w:sz="8" w:space="0" w:color="000000"/>
            </w:tcBorders>
            <w:vAlign w:val="center"/>
          </w:tcPr>
          <w:p w14:paraId="301AD37B" w14:textId="4307891A"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hint="eastAsia"/>
                <w:sz w:val="24"/>
              </w:rPr>
              <w:t>（</w:t>
            </w:r>
            <w:r w:rsidRPr="00C40FF6">
              <w:rPr>
                <w:rFonts w:asciiTheme="majorEastAsia" w:eastAsiaTheme="majorEastAsia" w:hAnsiTheme="majorEastAsia"/>
                <w:sz w:val="24"/>
              </w:rPr>
              <w:t>2）资信</w:t>
            </w:r>
            <w:r w:rsidRPr="00C40FF6">
              <w:rPr>
                <w:rFonts w:asciiTheme="majorEastAsia" w:eastAsiaTheme="majorEastAsia" w:hAnsiTheme="majorEastAsia" w:hint="eastAsia"/>
                <w:sz w:val="24"/>
              </w:rPr>
              <w:t>、资质证明文件：根据磋商文件第五部分评审标准提供有效的资信、资质证明文件。</w:t>
            </w:r>
            <w:r w:rsidR="00AD131B" w:rsidRPr="00C40FF6">
              <w:rPr>
                <w:rFonts w:asciiTheme="majorEastAsia" w:eastAsiaTheme="majorEastAsia" w:hAnsiTheme="majorEastAsia" w:hint="eastAsia"/>
                <w:sz w:val="24"/>
              </w:rPr>
              <w:t>（一正三副）</w:t>
            </w:r>
          </w:p>
        </w:tc>
      </w:tr>
      <w:tr w:rsidR="0008420E" w:rsidRPr="00C40FF6" w14:paraId="42EE1975" w14:textId="77777777" w:rsidTr="00C40FF6">
        <w:trPr>
          <w:trHeight w:val="833"/>
          <w:jc w:val="center"/>
        </w:trPr>
        <w:tc>
          <w:tcPr>
            <w:tcW w:w="629" w:type="dxa"/>
            <w:tcBorders>
              <w:top w:val="single" w:sz="4" w:space="0" w:color="auto"/>
              <w:left w:val="single" w:sz="4" w:space="0" w:color="auto"/>
              <w:bottom w:val="single" w:sz="4" w:space="0" w:color="auto"/>
              <w:right w:val="single" w:sz="4" w:space="0" w:color="auto"/>
            </w:tcBorders>
            <w:vAlign w:val="center"/>
          </w:tcPr>
          <w:p w14:paraId="163EE4CF" w14:textId="77777777"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sz w:val="24"/>
              </w:rPr>
              <w:t>4</w:t>
            </w:r>
          </w:p>
        </w:tc>
        <w:tc>
          <w:tcPr>
            <w:tcW w:w="1843" w:type="dxa"/>
            <w:tcBorders>
              <w:top w:val="single" w:sz="8" w:space="0" w:color="000000"/>
              <w:left w:val="single" w:sz="4" w:space="0" w:color="auto"/>
              <w:bottom w:val="single" w:sz="8" w:space="0" w:color="000000"/>
              <w:right w:val="single" w:sz="8" w:space="0" w:color="000000"/>
            </w:tcBorders>
            <w:vAlign w:val="center"/>
          </w:tcPr>
          <w:p w14:paraId="05DC8FD3" w14:textId="77777777"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hint="eastAsia"/>
                <w:sz w:val="24"/>
              </w:rPr>
              <w:t>最后报价要求</w:t>
            </w:r>
          </w:p>
        </w:tc>
        <w:tc>
          <w:tcPr>
            <w:tcW w:w="6095" w:type="dxa"/>
            <w:tcBorders>
              <w:top w:val="single" w:sz="8" w:space="0" w:color="000000"/>
              <w:left w:val="single" w:sz="2" w:space="0" w:color="000000"/>
              <w:bottom w:val="single" w:sz="8" w:space="0" w:color="000000"/>
              <w:right w:val="single" w:sz="8" w:space="0" w:color="000000"/>
            </w:tcBorders>
            <w:vAlign w:val="center"/>
          </w:tcPr>
          <w:p w14:paraId="79865516" w14:textId="77777777"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hint="eastAsia"/>
                <w:sz w:val="24"/>
              </w:rPr>
              <w:t>（</w:t>
            </w:r>
            <w:r w:rsidRPr="00C40FF6">
              <w:rPr>
                <w:rFonts w:asciiTheme="majorEastAsia" w:eastAsiaTheme="majorEastAsia" w:hAnsiTheme="majorEastAsia"/>
                <w:sz w:val="24"/>
              </w:rPr>
              <w:t>1</w:t>
            </w:r>
            <w:r w:rsidRPr="00C40FF6">
              <w:rPr>
                <w:rFonts w:asciiTheme="majorEastAsia" w:eastAsiaTheme="majorEastAsia" w:hAnsiTheme="majorEastAsia" w:hint="eastAsia"/>
                <w:sz w:val="24"/>
              </w:rPr>
              <w:t>）有关本项目实施所需的所有费用（含税费）均计入最后报价。《最后报价一览表（报价表）》是最后报价的唯一载体。磋商文件中价格全部采用人民币报价。磋商文件未列明，而供应商认为必需的费用也需列入报价。</w:t>
            </w:r>
          </w:p>
          <w:p w14:paraId="317B191D" w14:textId="77777777"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hint="eastAsia"/>
                <w:sz w:val="24"/>
              </w:rPr>
              <w:t>（</w:t>
            </w:r>
            <w:r w:rsidRPr="00C40FF6">
              <w:rPr>
                <w:rFonts w:asciiTheme="majorEastAsia" w:eastAsiaTheme="majorEastAsia" w:hAnsiTheme="majorEastAsia"/>
                <w:sz w:val="24"/>
              </w:rPr>
              <w:t>2</w:t>
            </w:r>
            <w:r w:rsidRPr="00C40FF6">
              <w:rPr>
                <w:rFonts w:asciiTheme="majorEastAsia" w:eastAsiaTheme="majorEastAsia" w:hAnsiTheme="majorEastAsia" w:hint="eastAsia"/>
                <w:sz w:val="24"/>
              </w:rPr>
              <w:t>）评审中出现下列情形之一的，磋商小组应当启动异常低价投标（响应）审查程序：</w:t>
            </w:r>
          </w:p>
          <w:p w14:paraId="5A7F4B92" w14:textId="77777777"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sz w:val="24"/>
              </w:rPr>
              <w:t>1.投标（响应）报价低于全部通过符合性审查供应商投标（响应）报价</w:t>
            </w:r>
            <w:r w:rsidRPr="00C40FF6">
              <w:rPr>
                <w:rFonts w:asciiTheme="majorEastAsia" w:eastAsiaTheme="majorEastAsia" w:hAnsiTheme="majorEastAsia" w:hint="eastAsia"/>
                <w:sz w:val="24"/>
              </w:rPr>
              <w:t>平均值</w:t>
            </w:r>
            <w:r w:rsidRPr="00C40FF6">
              <w:rPr>
                <w:rFonts w:asciiTheme="majorEastAsia" w:eastAsiaTheme="majorEastAsia" w:hAnsiTheme="majorEastAsia"/>
                <w:sz w:val="24"/>
              </w:rPr>
              <w:t>50%</w:t>
            </w:r>
            <w:r w:rsidRPr="00C40FF6">
              <w:rPr>
                <w:rFonts w:asciiTheme="majorEastAsia" w:eastAsiaTheme="majorEastAsia" w:hAnsiTheme="majorEastAsia" w:hint="eastAsia"/>
                <w:sz w:val="24"/>
              </w:rPr>
              <w:t>的，即投标（响应）报价</w:t>
            </w:r>
            <w:r w:rsidRPr="00C40FF6">
              <w:rPr>
                <w:rFonts w:asciiTheme="majorEastAsia" w:eastAsiaTheme="majorEastAsia" w:hAnsiTheme="majorEastAsia"/>
                <w:sz w:val="24"/>
              </w:rPr>
              <w:t>&lt;全部通过符合性审查供应商投标（响应）报价平均值× 50 %</w:t>
            </w:r>
            <w:r w:rsidRPr="00C40FF6">
              <w:rPr>
                <w:rFonts w:asciiTheme="majorEastAsia" w:eastAsiaTheme="majorEastAsia" w:hAnsiTheme="majorEastAsia" w:hint="eastAsia"/>
                <w:sz w:val="24"/>
              </w:rPr>
              <w:t>；</w:t>
            </w:r>
          </w:p>
          <w:p w14:paraId="6082F84E" w14:textId="77777777"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sz w:val="24"/>
              </w:rPr>
              <w:t>2.投标（响应）报价低于通过符合性审查的次低报价供应商投标（响应）报价50%</w:t>
            </w:r>
            <w:r w:rsidRPr="00C40FF6">
              <w:rPr>
                <w:rFonts w:asciiTheme="majorEastAsia" w:eastAsiaTheme="majorEastAsia" w:hAnsiTheme="majorEastAsia" w:hint="eastAsia"/>
                <w:sz w:val="24"/>
              </w:rPr>
              <w:t>的，即投标（响应）报价</w:t>
            </w:r>
            <w:r w:rsidRPr="00C40FF6">
              <w:rPr>
                <w:rFonts w:asciiTheme="majorEastAsia" w:eastAsiaTheme="majorEastAsia" w:hAnsiTheme="majorEastAsia"/>
                <w:sz w:val="24"/>
              </w:rPr>
              <w:t>&lt;通过符合性审查的次低报价供应商投标（响应）报价×50%</w:t>
            </w:r>
            <w:r w:rsidRPr="00C40FF6">
              <w:rPr>
                <w:rFonts w:asciiTheme="majorEastAsia" w:eastAsiaTheme="majorEastAsia" w:hAnsiTheme="majorEastAsia" w:hint="eastAsia"/>
                <w:sz w:val="24"/>
              </w:rPr>
              <w:t>；</w:t>
            </w:r>
          </w:p>
          <w:p w14:paraId="1B7CA121" w14:textId="77777777"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sz w:val="24"/>
              </w:rPr>
              <w:t>3.投标（响应）报价低于采购项目最高限价45 %</w:t>
            </w:r>
            <w:r w:rsidRPr="00C40FF6">
              <w:rPr>
                <w:rFonts w:asciiTheme="majorEastAsia" w:eastAsiaTheme="majorEastAsia" w:hAnsiTheme="majorEastAsia" w:hint="eastAsia"/>
                <w:sz w:val="24"/>
              </w:rPr>
              <w:t>的，即投标（响应）报价</w:t>
            </w:r>
            <w:r w:rsidRPr="00C40FF6">
              <w:rPr>
                <w:rFonts w:asciiTheme="majorEastAsia" w:eastAsiaTheme="majorEastAsia" w:hAnsiTheme="majorEastAsia"/>
                <w:sz w:val="24"/>
              </w:rPr>
              <w:t>&lt;采购项目最高限价×45%</w:t>
            </w:r>
            <w:r w:rsidRPr="00C40FF6">
              <w:rPr>
                <w:rFonts w:asciiTheme="majorEastAsia" w:eastAsiaTheme="majorEastAsia" w:hAnsiTheme="majorEastAsia" w:hint="eastAsia"/>
                <w:sz w:val="24"/>
              </w:rPr>
              <w:t>；</w:t>
            </w:r>
          </w:p>
          <w:p w14:paraId="173E2BD5" w14:textId="77777777"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sz w:val="24"/>
              </w:rPr>
              <w:t>4.磋商小组基于专业判断，认为供应商报价过低，有可能影响产品质量或者不能诚信履约的其他情形。</w:t>
            </w:r>
          </w:p>
          <w:p w14:paraId="472450BD" w14:textId="77777777"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hint="eastAsia"/>
                <w:sz w:val="24"/>
              </w:rPr>
              <w:t>注：采购人可以结合具体项目实际情况，提高上述第</w:t>
            </w:r>
            <w:r w:rsidRPr="00C40FF6">
              <w:rPr>
                <w:rFonts w:asciiTheme="majorEastAsia" w:eastAsiaTheme="majorEastAsia" w:hAnsiTheme="majorEastAsia"/>
                <w:sz w:val="24"/>
              </w:rPr>
              <w:t>1项至第3项中启动异常低价投标（响应）审查的数值标准，</w:t>
            </w:r>
            <w:r w:rsidRPr="00C40FF6">
              <w:rPr>
                <w:rFonts w:asciiTheme="majorEastAsia" w:eastAsiaTheme="majorEastAsia" w:hAnsiTheme="majorEastAsia" w:hint="eastAsia"/>
                <w:sz w:val="24"/>
              </w:rPr>
              <w:t>并在磋商文件中予以明确，但是最高不得超过</w:t>
            </w:r>
            <w:r w:rsidRPr="00C40FF6">
              <w:rPr>
                <w:rFonts w:asciiTheme="majorEastAsia" w:eastAsiaTheme="majorEastAsia" w:hAnsiTheme="majorEastAsia"/>
                <w:sz w:val="24"/>
              </w:rPr>
              <w:t>65%。</w:t>
            </w:r>
          </w:p>
          <w:p w14:paraId="573A2BA4" w14:textId="77777777"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hint="eastAsia"/>
                <w:sz w:val="24"/>
              </w:rPr>
              <w:t>磋商小组启动异常低价投标（响应）审查后，属于前述第</w:t>
            </w:r>
            <w:r w:rsidRPr="00C40FF6">
              <w:rPr>
                <w:rFonts w:asciiTheme="majorEastAsia" w:eastAsiaTheme="majorEastAsia" w:hAnsiTheme="majorEastAsia"/>
                <w:sz w:val="24"/>
              </w:rPr>
              <w:t>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DA90945" w14:textId="77777777"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hint="eastAsia"/>
                <w:sz w:val="24"/>
              </w:rPr>
              <w:t>（</w:t>
            </w:r>
            <w:r w:rsidRPr="00C40FF6">
              <w:rPr>
                <w:rFonts w:asciiTheme="majorEastAsia" w:eastAsiaTheme="majorEastAsia" w:hAnsiTheme="majorEastAsia"/>
                <w:sz w:val="24"/>
              </w:rPr>
              <w:t>3</w:t>
            </w:r>
            <w:r w:rsidRPr="00C40FF6">
              <w:rPr>
                <w:rFonts w:asciiTheme="majorEastAsia" w:eastAsiaTheme="majorEastAsia" w:hAnsiTheme="majorEastAsia" w:hint="eastAsia"/>
                <w:sz w:val="24"/>
              </w:rPr>
              <w:t>）最后报价出现下列情形的，响应无效：</w:t>
            </w:r>
          </w:p>
          <w:p w14:paraId="08D57BFA" w14:textId="77777777"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hint="eastAsia"/>
                <w:sz w:val="24"/>
              </w:rPr>
              <w:t>响应文件出现不是唯一的、有选择性的最后报价的；</w:t>
            </w:r>
          </w:p>
          <w:p w14:paraId="0101EC7B" w14:textId="77777777"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hint="eastAsia"/>
                <w:sz w:val="24"/>
              </w:rPr>
              <w:t>最后报价超过磋商文件中规定的预算金额或者最高限价的；</w:t>
            </w:r>
          </w:p>
          <w:p w14:paraId="41D9E92D" w14:textId="77777777"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hint="eastAsia"/>
                <w:sz w:val="24"/>
              </w:rPr>
              <w:t>磋商小组启动异常低价投标（响应）审查后，投标（响应）供应商不能提供书面说明、证明材料，或者提供的书面说明、证明材料不能证明其报价合理性的；</w:t>
            </w:r>
          </w:p>
          <w:p w14:paraId="5FD3298E" w14:textId="77777777"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hint="eastAsia"/>
                <w:sz w:val="24"/>
              </w:rPr>
              <w:t>供应商对根据修正原则修正后的报价不确认的。</w:t>
            </w:r>
          </w:p>
        </w:tc>
      </w:tr>
      <w:tr w:rsidR="0008420E" w:rsidRPr="00C40FF6" w14:paraId="58F3188F" w14:textId="77777777" w:rsidTr="00C40FF6">
        <w:trPr>
          <w:trHeight w:val="833"/>
          <w:jc w:val="center"/>
        </w:trPr>
        <w:tc>
          <w:tcPr>
            <w:tcW w:w="629" w:type="dxa"/>
            <w:tcBorders>
              <w:top w:val="single" w:sz="4" w:space="0" w:color="auto"/>
              <w:left w:val="single" w:sz="4" w:space="0" w:color="auto"/>
              <w:bottom w:val="single" w:sz="4" w:space="0" w:color="auto"/>
              <w:right w:val="single" w:sz="4" w:space="0" w:color="auto"/>
            </w:tcBorders>
            <w:vAlign w:val="center"/>
          </w:tcPr>
          <w:p w14:paraId="4353746C" w14:textId="77777777"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sz w:val="24"/>
              </w:rPr>
              <w:t>5</w:t>
            </w:r>
          </w:p>
        </w:tc>
        <w:tc>
          <w:tcPr>
            <w:tcW w:w="1843" w:type="dxa"/>
            <w:tcBorders>
              <w:top w:val="single" w:sz="8" w:space="0" w:color="000000"/>
              <w:left w:val="single" w:sz="4" w:space="0" w:color="auto"/>
              <w:bottom w:val="single" w:sz="8" w:space="0" w:color="000000"/>
              <w:right w:val="single" w:sz="8" w:space="0" w:color="000000"/>
            </w:tcBorders>
            <w:vAlign w:val="center"/>
          </w:tcPr>
          <w:p w14:paraId="73A621AE" w14:textId="77777777"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hint="eastAsia"/>
                <w:sz w:val="24"/>
              </w:rPr>
              <w:t>成交候选人数量</w:t>
            </w:r>
          </w:p>
        </w:tc>
        <w:tc>
          <w:tcPr>
            <w:tcW w:w="6095" w:type="dxa"/>
            <w:tcBorders>
              <w:top w:val="single" w:sz="8" w:space="0" w:color="000000"/>
              <w:left w:val="single" w:sz="2" w:space="0" w:color="000000"/>
              <w:bottom w:val="single" w:sz="8" w:space="0" w:color="000000"/>
              <w:right w:val="single" w:sz="8" w:space="0" w:color="000000"/>
            </w:tcBorders>
            <w:vAlign w:val="center"/>
          </w:tcPr>
          <w:p w14:paraId="4767173B" w14:textId="6CA24D0A" w:rsidR="0008420E" w:rsidRPr="00C40FF6" w:rsidRDefault="0096453E" w:rsidP="00C40FF6">
            <w:pPr>
              <w:rPr>
                <w:rFonts w:asciiTheme="majorEastAsia" w:eastAsiaTheme="majorEastAsia" w:hAnsiTheme="majorEastAsia"/>
                <w:sz w:val="24"/>
              </w:rPr>
            </w:pPr>
            <w:r w:rsidRPr="00C40FF6">
              <w:rPr>
                <w:rFonts w:asciiTheme="majorEastAsia" w:eastAsiaTheme="majorEastAsia" w:hAnsiTheme="majorEastAsia" w:hint="eastAsia"/>
                <w:sz w:val="24"/>
              </w:rPr>
              <w:t>本项目推荐的成交候选人数量：</w:t>
            </w:r>
            <w:r w:rsidRPr="00C40FF6">
              <w:rPr>
                <w:rFonts w:asciiTheme="majorEastAsia" w:eastAsiaTheme="majorEastAsia" w:hAnsiTheme="majorEastAsia"/>
                <w:sz w:val="24"/>
              </w:rPr>
              <w:t xml:space="preserve">  </w:t>
            </w:r>
            <w:r w:rsidRPr="00C40FF6">
              <w:rPr>
                <w:rFonts w:asciiTheme="majorEastAsia" w:eastAsiaTheme="majorEastAsia" w:hAnsiTheme="majorEastAsia" w:hint="eastAsia"/>
                <w:sz w:val="24"/>
              </w:rPr>
              <w:t>1</w:t>
            </w:r>
            <w:r w:rsidRPr="00C40FF6">
              <w:rPr>
                <w:rFonts w:asciiTheme="majorEastAsia" w:eastAsiaTheme="majorEastAsia" w:hAnsiTheme="majorEastAsia"/>
                <w:sz w:val="24"/>
              </w:rPr>
              <w:t xml:space="preserve">名  </w:t>
            </w:r>
            <w:r w:rsidRPr="00C40FF6">
              <w:rPr>
                <w:rFonts w:asciiTheme="majorEastAsia" w:eastAsiaTheme="majorEastAsia" w:hAnsiTheme="majorEastAsia" w:hint="eastAsia"/>
                <w:sz w:val="24"/>
              </w:rPr>
              <w:t>。</w:t>
            </w:r>
          </w:p>
        </w:tc>
      </w:tr>
    </w:tbl>
    <w:p w14:paraId="010215E5" w14:textId="77777777" w:rsidR="0008420E" w:rsidRDefault="0008420E">
      <w:pPr>
        <w:snapToGrid w:val="0"/>
        <w:ind w:right="-1002" w:firstLine="640"/>
        <w:jc w:val="center"/>
        <w:rPr>
          <w:rFonts w:asciiTheme="minorEastAsia" w:eastAsiaTheme="minorEastAsia" w:hAnsiTheme="minorEastAsia" w:cs="仿宋_GB2312"/>
          <w:b/>
          <w:sz w:val="32"/>
          <w:szCs w:val="20"/>
        </w:rPr>
      </w:pPr>
    </w:p>
    <w:p w14:paraId="480EB3E7" w14:textId="77777777" w:rsidR="0008420E" w:rsidRDefault="0096453E">
      <w:pPr>
        <w:adjustRightInd/>
        <w:ind w:right="-1002" w:firstLine="643"/>
        <w:rPr>
          <w:rFonts w:asciiTheme="minorEastAsia" w:eastAsiaTheme="minorEastAsia" w:hAnsiTheme="minorEastAsia" w:cs="仿宋_GB2312"/>
          <w:b/>
          <w:sz w:val="32"/>
          <w:szCs w:val="20"/>
        </w:rPr>
      </w:pPr>
      <w:r>
        <w:rPr>
          <w:rFonts w:asciiTheme="minorEastAsia" w:eastAsiaTheme="minorEastAsia" w:hAnsiTheme="minorEastAsia" w:cs="仿宋_GB2312" w:hint="eastAsia"/>
          <w:b/>
          <w:sz w:val="32"/>
          <w:szCs w:val="20"/>
        </w:rPr>
        <w:br w:type="page"/>
      </w:r>
    </w:p>
    <w:p w14:paraId="77188A38" w14:textId="77777777" w:rsidR="0008420E" w:rsidRDefault="0096453E">
      <w:pPr>
        <w:adjustRightInd/>
        <w:spacing w:line="360" w:lineRule="auto"/>
        <w:ind w:right="-1002" w:firstLineChars="1197" w:firstLine="3845"/>
        <w:outlineLvl w:val="0"/>
        <w:rPr>
          <w:rFonts w:asciiTheme="minorEastAsia" w:eastAsiaTheme="minorEastAsia" w:hAnsiTheme="minorEastAsia" w:cs="仿宋_GB2312"/>
          <w:b/>
          <w:sz w:val="32"/>
          <w:szCs w:val="20"/>
        </w:rPr>
      </w:pPr>
      <w:r>
        <w:rPr>
          <w:rFonts w:asciiTheme="minorEastAsia" w:eastAsiaTheme="minorEastAsia" w:hAnsiTheme="minorEastAsia" w:cs="仿宋_GB2312" w:hint="eastAsia"/>
          <w:b/>
          <w:sz w:val="32"/>
          <w:szCs w:val="20"/>
        </w:rPr>
        <w:t>二、总则</w:t>
      </w:r>
    </w:p>
    <w:p w14:paraId="037B81D4" w14:textId="77777777" w:rsidR="0008420E" w:rsidRDefault="0096453E">
      <w:pPr>
        <w:snapToGrid w:val="0"/>
        <w:spacing w:line="360" w:lineRule="auto"/>
        <w:ind w:right="-1002" w:firstLine="482"/>
        <w:jc w:val="left"/>
        <w:outlineLvl w:val="1"/>
        <w:rPr>
          <w:rFonts w:asciiTheme="minorEastAsia" w:eastAsiaTheme="minorEastAsia" w:hAnsiTheme="minorEastAsia"/>
          <w:b/>
          <w:sz w:val="24"/>
        </w:rPr>
      </w:pPr>
      <w:r>
        <w:rPr>
          <w:rFonts w:asciiTheme="minorEastAsia" w:eastAsiaTheme="minorEastAsia" w:hAnsiTheme="minorEastAsia" w:hint="eastAsia"/>
          <w:b/>
          <w:sz w:val="24"/>
        </w:rPr>
        <w:t>1. 适用范围</w:t>
      </w:r>
    </w:p>
    <w:p w14:paraId="343062AE" w14:textId="77777777" w:rsidR="0008420E" w:rsidRDefault="0096453E">
      <w:pPr>
        <w:snapToGrid w:val="0"/>
        <w:spacing w:line="360" w:lineRule="auto"/>
        <w:ind w:right="-1002"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本磋商文件适用于该项目的邀请、响应、开启响应文件、信用信息查询、资格性审查、评审、成交、合同、验收等行为（法律、法规另有规定的，从其规定）。</w:t>
      </w:r>
    </w:p>
    <w:p w14:paraId="3F467DAF" w14:textId="77777777" w:rsidR="0008420E" w:rsidRDefault="0096453E">
      <w:pPr>
        <w:adjustRightInd/>
        <w:spacing w:line="360" w:lineRule="auto"/>
        <w:ind w:right="-1002" w:firstLine="482"/>
        <w:outlineLvl w:val="0"/>
        <w:rPr>
          <w:rFonts w:asciiTheme="minorEastAsia" w:eastAsiaTheme="minorEastAsia" w:hAnsiTheme="minorEastAsia" w:cs="仿宋_GB2312"/>
          <w:b/>
          <w:sz w:val="24"/>
        </w:rPr>
      </w:pPr>
      <w:r>
        <w:rPr>
          <w:rFonts w:asciiTheme="minorEastAsia" w:eastAsiaTheme="minorEastAsia" w:hAnsiTheme="minorEastAsia" w:cs="仿宋_GB2312" w:hint="eastAsia"/>
          <w:b/>
          <w:sz w:val="24"/>
        </w:rPr>
        <w:t>2.定义</w:t>
      </w:r>
    </w:p>
    <w:p w14:paraId="0E507F90" w14:textId="4EA501BC" w:rsidR="0008420E" w:rsidRDefault="0096453E">
      <w:pPr>
        <w:spacing w:line="360" w:lineRule="auto"/>
        <w:ind w:right="-1002" w:firstLineChars="200" w:firstLine="480"/>
        <w:rPr>
          <w:rFonts w:asciiTheme="minorEastAsia" w:eastAsiaTheme="minorEastAsia" w:hAnsiTheme="minorEastAsia"/>
          <w:sz w:val="24"/>
        </w:rPr>
      </w:pPr>
      <w:r>
        <w:rPr>
          <w:rFonts w:asciiTheme="minorEastAsia" w:eastAsiaTheme="minorEastAsia" w:hAnsiTheme="minorEastAsia" w:hint="eastAsia"/>
          <w:sz w:val="24"/>
        </w:rPr>
        <w:t>2.1 “采购人”系指磋商公告中载明的本项目的采购人。</w:t>
      </w:r>
    </w:p>
    <w:p w14:paraId="413A7AC0" w14:textId="77777777" w:rsidR="0008420E" w:rsidRDefault="0096453E">
      <w:pPr>
        <w:spacing w:line="360" w:lineRule="auto"/>
        <w:ind w:right="-1002" w:firstLineChars="200" w:firstLine="480"/>
        <w:rPr>
          <w:rFonts w:asciiTheme="minorEastAsia" w:eastAsiaTheme="minorEastAsia" w:hAnsiTheme="minorEastAsia"/>
          <w:sz w:val="24"/>
        </w:rPr>
      </w:pPr>
      <w:r>
        <w:rPr>
          <w:rFonts w:asciiTheme="minorEastAsia" w:eastAsiaTheme="minorEastAsia" w:hAnsiTheme="minorEastAsia" w:hint="eastAsia"/>
          <w:sz w:val="24"/>
        </w:rPr>
        <w:t>2.2 “供应商”系指响应磋商、参加本次竞争的法人、其他组织或自然人。</w:t>
      </w:r>
    </w:p>
    <w:p w14:paraId="7B83DD81" w14:textId="77777777" w:rsidR="0008420E" w:rsidRDefault="0096453E">
      <w:pPr>
        <w:spacing w:line="360" w:lineRule="auto"/>
        <w:ind w:right="-1002" w:firstLineChars="200" w:firstLine="480"/>
        <w:rPr>
          <w:rFonts w:asciiTheme="minorEastAsia" w:eastAsiaTheme="minorEastAsia" w:hAnsiTheme="minorEastAsia"/>
          <w:sz w:val="24"/>
        </w:rPr>
      </w:pPr>
      <w:r>
        <w:rPr>
          <w:rFonts w:asciiTheme="minorEastAsia" w:eastAsiaTheme="minorEastAsia" w:hAnsiTheme="minorEastAsia" w:hint="eastAsia"/>
          <w:sz w:val="24"/>
        </w:rPr>
        <w:t>2.3 “负责人”系指法人企业的法定负责人，或其他组织为法律、行政法规规定代表单位行使职权的主要负责人，或自然人本人。</w:t>
      </w:r>
    </w:p>
    <w:p w14:paraId="0CD5A231" w14:textId="77777777" w:rsidR="0008420E" w:rsidRDefault="0096453E">
      <w:pPr>
        <w:spacing w:line="360" w:lineRule="auto"/>
        <w:ind w:right="-1002" w:firstLineChars="200" w:firstLine="480"/>
        <w:rPr>
          <w:rFonts w:asciiTheme="minorEastAsia" w:eastAsiaTheme="minorEastAsia" w:hAnsiTheme="minorEastAsia"/>
          <w:sz w:val="24"/>
        </w:rPr>
      </w:pPr>
      <w:r>
        <w:rPr>
          <w:rFonts w:asciiTheme="minorEastAsia" w:eastAsiaTheme="minorEastAsia" w:hAnsiTheme="minorEastAsia" w:hint="eastAsia"/>
          <w:sz w:val="24"/>
        </w:rPr>
        <w:t>2.4 “成交人”系指经评审确定的成交供应商。</w:t>
      </w:r>
    </w:p>
    <w:p w14:paraId="7ABBDCE2" w14:textId="77777777" w:rsidR="0008420E" w:rsidRDefault="0096453E">
      <w:pPr>
        <w:spacing w:line="360" w:lineRule="auto"/>
        <w:ind w:right="-1002" w:firstLineChars="200" w:firstLine="480"/>
        <w:rPr>
          <w:rFonts w:asciiTheme="minorEastAsia" w:eastAsiaTheme="minorEastAsia" w:hAnsiTheme="minorEastAsia"/>
          <w:sz w:val="24"/>
        </w:rPr>
      </w:pPr>
      <w:r>
        <w:rPr>
          <w:rFonts w:asciiTheme="minorEastAsia" w:eastAsiaTheme="minorEastAsia" w:hAnsiTheme="minorEastAsia" w:hint="eastAsia"/>
          <w:sz w:val="24"/>
        </w:rPr>
        <w:t>2.5 “响应文件”系指供应商提交的商务技术文件。供应商提交最后报价后，最后报价是供应商响应文件的有效组成部分。</w:t>
      </w:r>
    </w:p>
    <w:p w14:paraId="1415B4F4" w14:textId="77777777" w:rsidR="0008420E" w:rsidRDefault="0096453E">
      <w:pPr>
        <w:spacing w:line="360" w:lineRule="auto"/>
        <w:ind w:right="-1002" w:firstLineChars="200" w:firstLine="480"/>
        <w:rPr>
          <w:rFonts w:asciiTheme="minorEastAsia" w:eastAsiaTheme="minorEastAsia" w:hAnsiTheme="minorEastAsia"/>
          <w:sz w:val="24"/>
        </w:rPr>
      </w:pPr>
      <w:r>
        <w:rPr>
          <w:rFonts w:asciiTheme="minorEastAsia" w:eastAsiaTheme="minorEastAsia" w:hAnsiTheme="minorEastAsia" w:hint="eastAsia"/>
          <w:sz w:val="24"/>
        </w:rPr>
        <w:t>2.6“电子交易平台”系指本项目所依托的招必得平台（</w:t>
      </w:r>
      <w:r>
        <w:rPr>
          <w:rFonts w:asciiTheme="minorEastAsia" w:eastAsiaTheme="minorEastAsia" w:hAnsiTheme="minorEastAsia"/>
          <w:sz w:val="24"/>
        </w:rPr>
        <w:t>www.zhaobide.com</w:t>
      </w:r>
      <w:r>
        <w:rPr>
          <w:rFonts w:asciiTheme="minorEastAsia" w:eastAsiaTheme="minorEastAsia" w:hAnsiTheme="minorEastAsia" w:hint="eastAsia"/>
          <w:sz w:val="24"/>
        </w:rPr>
        <w:t>）。</w:t>
      </w:r>
    </w:p>
    <w:p w14:paraId="1FCBA905" w14:textId="77777777" w:rsidR="0008420E" w:rsidRDefault="0096453E">
      <w:pPr>
        <w:spacing w:line="360" w:lineRule="auto"/>
        <w:ind w:right="-1002" w:firstLineChars="200" w:firstLine="480"/>
        <w:rPr>
          <w:rFonts w:asciiTheme="minorEastAsia" w:eastAsiaTheme="minorEastAsia" w:hAnsiTheme="minorEastAsia"/>
          <w:sz w:val="24"/>
        </w:rPr>
      </w:pPr>
      <w:r>
        <w:rPr>
          <w:rFonts w:asciiTheme="minorEastAsia" w:eastAsiaTheme="minorEastAsia" w:hAnsiTheme="minorEastAsia" w:hint="eastAsia"/>
          <w:sz w:val="24"/>
        </w:rPr>
        <w:t xml:space="preserve">2.7 </w:t>
      </w:r>
      <w:r>
        <w:rPr>
          <w:rFonts w:asciiTheme="minorEastAsia" w:eastAsiaTheme="minorEastAsia" w:hAnsiTheme="minorEastAsia" w:hint="eastAsia"/>
          <w:sz w:val="24"/>
          <w:u w:val="single"/>
        </w:rPr>
        <w:t>“书面形式”包括数据电文形式与纸质形式。数据电文形式与纸质形式的采购活动具有同等法律效力。</w:t>
      </w:r>
    </w:p>
    <w:p w14:paraId="631FD704" w14:textId="77777777" w:rsidR="0008420E" w:rsidRDefault="0096453E">
      <w:pPr>
        <w:snapToGrid w:val="0"/>
        <w:spacing w:line="360" w:lineRule="auto"/>
        <w:ind w:right="-1002" w:firstLineChars="200" w:firstLine="480"/>
        <w:jc w:val="left"/>
        <w:rPr>
          <w:rFonts w:asciiTheme="minorEastAsia" w:eastAsiaTheme="minorEastAsia" w:hAnsiTheme="minorEastAsia"/>
          <w:b/>
          <w:sz w:val="24"/>
        </w:rPr>
      </w:pPr>
      <w:r>
        <w:rPr>
          <w:rFonts w:asciiTheme="minorEastAsia" w:eastAsiaTheme="minorEastAsia" w:hAnsiTheme="minorEastAsia" w:hint="eastAsia"/>
          <w:sz w:val="24"/>
        </w:rPr>
        <w:t>2.10 “▲” 系指实质性要求条款， “※”系指磋商过程中可能实质性变动的内容</w:t>
      </w:r>
      <w:r>
        <w:rPr>
          <w:rFonts w:asciiTheme="minorEastAsia" w:eastAsiaTheme="minorEastAsia" w:hAnsiTheme="minorEastAsia" w:cs="宋体" w:hint="eastAsia"/>
          <w:sz w:val="24"/>
        </w:rPr>
        <w:t>。</w:t>
      </w:r>
    </w:p>
    <w:p w14:paraId="5788A91E" w14:textId="77777777" w:rsidR="0008420E" w:rsidRDefault="0096453E">
      <w:pPr>
        <w:adjustRightInd/>
        <w:spacing w:line="360" w:lineRule="auto"/>
        <w:ind w:right="-1002" w:firstLine="482"/>
        <w:outlineLvl w:val="0"/>
        <w:rPr>
          <w:rFonts w:asciiTheme="minorEastAsia" w:eastAsiaTheme="minorEastAsia" w:hAnsiTheme="minorEastAsia" w:cs="仿宋_GB2312"/>
          <w:b/>
          <w:sz w:val="24"/>
        </w:rPr>
      </w:pPr>
      <w:r>
        <w:rPr>
          <w:rFonts w:asciiTheme="minorEastAsia" w:eastAsiaTheme="minorEastAsia" w:hAnsiTheme="minorEastAsia" w:cs="仿宋_GB2312" w:hint="eastAsia"/>
          <w:b/>
          <w:sz w:val="24"/>
        </w:rPr>
        <w:t>3. 响应有效期</w:t>
      </w:r>
    </w:p>
    <w:p w14:paraId="30CCB69F" w14:textId="77777777" w:rsidR="0008420E" w:rsidRDefault="0096453E">
      <w:pPr>
        <w:spacing w:line="360" w:lineRule="auto"/>
        <w:ind w:right="-1002" w:firstLineChars="200" w:firstLine="480"/>
        <w:rPr>
          <w:rFonts w:asciiTheme="minorEastAsia" w:eastAsiaTheme="minorEastAsia" w:hAnsiTheme="minorEastAsia" w:cs="仿宋_GB2312"/>
          <w:b/>
          <w:sz w:val="24"/>
          <w:szCs w:val="21"/>
        </w:rPr>
      </w:pPr>
      <w:r>
        <w:rPr>
          <w:rFonts w:asciiTheme="minorEastAsia" w:eastAsiaTheme="minorEastAsia" w:hAnsiTheme="minorEastAsia" w:cs="仿宋_GB2312" w:hint="eastAsia"/>
          <w:sz w:val="24"/>
          <w:szCs w:val="20"/>
        </w:rPr>
        <w:t>▲3.1</w:t>
      </w:r>
      <w:r>
        <w:rPr>
          <w:rFonts w:asciiTheme="minorEastAsia" w:eastAsiaTheme="minorEastAsia" w:hAnsiTheme="minorEastAsia" w:cs="仿宋_GB2312" w:hint="eastAsia"/>
          <w:b/>
          <w:sz w:val="24"/>
          <w:szCs w:val="20"/>
        </w:rPr>
        <w:t>响应有效期为从提交响应文件的截止之日起90天。供应商的响应文件中承</w:t>
      </w:r>
      <w:r>
        <w:rPr>
          <w:rFonts w:asciiTheme="minorEastAsia" w:eastAsiaTheme="minorEastAsia" w:hAnsiTheme="minorEastAsia" w:cs="仿宋_GB2312" w:hint="eastAsia"/>
          <w:b/>
          <w:sz w:val="24"/>
          <w:szCs w:val="21"/>
        </w:rPr>
        <w:t>诺的响应有效期少于磋商文件中载明的磋商有效期的，响应无效。</w:t>
      </w:r>
    </w:p>
    <w:p w14:paraId="3886B99E" w14:textId="77777777" w:rsidR="0008420E" w:rsidRDefault="0096453E">
      <w:pPr>
        <w:pStyle w:val="2f8"/>
        <w:spacing w:before="0"/>
        <w:ind w:right="-1002" w:firstLine="480"/>
        <w:rPr>
          <w:rFonts w:asciiTheme="minorEastAsia" w:eastAsiaTheme="minorEastAsia" w:hAnsiTheme="minorEastAsia" w:cs="仿宋_GB2312"/>
        </w:rPr>
      </w:pPr>
      <w:r>
        <w:rPr>
          <w:rFonts w:asciiTheme="minorEastAsia" w:eastAsiaTheme="minorEastAsia" w:hAnsiTheme="minorEastAsia" w:cs="仿宋_GB2312" w:hint="eastAsia"/>
        </w:rPr>
        <w:t>3.2响应文件合格提交后，自响应截止日期起，在响应有效期内有效。</w:t>
      </w:r>
    </w:p>
    <w:p w14:paraId="238BC3A8" w14:textId="77777777" w:rsidR="0008420E" w:rsidRDefault="0096453E">
      <w:pPr>
        <w:pStyle w:val="2f8"/>
        <w:spacing w:before="0"/>
        <w:ind w:right="-1002" w:firstLine="480"/>
        <w:rPr>
          <w:rFonts w:asciiTheme="minorEastAsia" w:eastAsiaTheme="minorEastAsia" w:hAnsiTheme="minorEastAsia"/>
          <w:szCs w:val="24"/>
        </w:rPr>
      </w:pPr>
      <w:r>
        <w:rPr>
          <w:rFonts w:asciiTheme="minorEastAsia" w:eastAsiaTheme="minorEastAsia" w:hAnsiTheme="minorEastAsia" w:cs="仿宋_GB2312" w:hint="eastAsia"/>
        </w:rPr>
        <w:t>3.3在原定响应有效期满之前，如果出现特殊情况，采购人可以以书面形式通知供应商延长响应有效期。供应商同意延长的，不得要求或被允许修改其响应文件；供应商拒绝延长的，其响应无效。</w:t>
      </w:r>
      <w:r>
        <w:rPr>
          <w:rFonts w:asciiTheme="minorEastAsia" w:eastAsiaTheme="minorEastAsia" w:hAnsiTheme="minorEastAsia" w:hint="eastAsia"/>
          <w:szCs w:val="24"/>
        </w:rPr>
        <w:t>拒绝延长磋商有效期的供应商不得再参与该项目后续采购活动。</w:t>
      </w:r>
    </w:p>
    <w:p w14:paraId="43DDD507" w14:textId="77777777" w:rsidR="0008420E" w:rsidRDefault="0096453E">
      <w:pPr>
        <w:adjustRightInd/>
        <w:spacing w:line="360" w:lineRule="auto"/>
        <w:ind w:right="-1002" w:firstLine="482"/>
        <w:jc w:val="center"/>
        <w:outlineLvl w:val="0"/>
        <w:rPr>
          <w:rFonts w:asciiTheme="minorEastAsia" w:eastAsiaTheme="minorEastAsia" w:hAnsiTheme="minorEastAsia" w:cs="仿宋_GB2312"/>
          <w:b/>
          <w:sz w:val="32"/>
          <w:szCs w:val="20"/>
        </w:rPr>
      </w:pPr>
      <w:r>
        <w:rPr>
          <w:rFonts w:ascii="宋体" w:hAnsi="宋体" w:cs="宋体" w:hint="eastAsia"/>
        </w:rPr>
        <w:t>3.4在响应截止时间起至响应有效期届满，供应商响应文件不可撤销。</w:t>
      </w:r>
    </w:p>
    <w:p w14:paraId="304254F2" w14:textId="77777777" w:rsidR="0008420E" w:rsidRDefault="0096453E">
      <w:pPr>
        <w:adjustRightInd/>
        <w:spacing w:line="360" w:lineRule="auto"/>
        <w:ind w:right="-1002" w:firstLine="643"/>
        <w:jc w:val="center"/>
        <w:outlineLvl w:val="0"/>
        <w:rPr>
          <w:rFonts w:asciiTheme="minorEastAsia" w:eastAsiaTheme="minorEastAsia" w:hAnsiTheme="minorEastAsia" w:cs="仿宋_GB2312"/>
          <w:b/>
          <w:sz w:val="32"/>
          <w:szCs w:val="20"/>
        </w:rPr>
      </w:pPr>
      <w:r>
        <w:rPr>
          <w:rFonts w:asciiTheme="minorEastAsia" w:eastAsiaTheme="minorEastAsia" w:hAnsiTheme="minorEastAsia" w:cs="仿宋_GB2312" w:hint="eastAsia"/>
          <w:b/>
          <w:sz w:val="32"/>
          <w:szCs w:val="20"/>
        </w:rPr>
        <w:t>三、磋商文件构成、修改、解释</w:t>
      </w:r>
    </w:p>
    <w:p w14:paraId="7BC194DD" w14:textId="77777777" w:rsidR="0008420E" w:rsidRDefault="0096453E">
      <w:pPr>
        <w:autoSpaceDE w:val="0"/>
        <w:autoSpaceDN w:val="0"/>
        <w:spacing w:line="360" w:lineRule="auto"/>
        <w:ind w:right="-1002" w:firstLine="482"/>
        <w:rPr>
          <w:rFonts w:asciiTheme="minorEastAsia" w:eastAsiaTheme="minorEastAsia" w:hAnsiTheme="minorEastAsia"/>
          <w:b/>
          <w:sz w:val="24"/>
        </w:rPr>
      </w:pPr>
      <w:r>
        <w:rPr>
          <w:rFonts w:asciiTheme="minorEastAsia" w:eastAsiaTheme="minorEastAsia" w:hAnsiTheme="minorEastAsia" w:hint="eastAsia"/>
          <w:b/>
          <w:sz w:val="24"/>
        </w:rPr>
        <w:t>1．磋商文件的构成</w:t>
      </w:r>
    </w:p>
    <w:p w14:paraId="4C78D107" w14:textId="77777777" w:rsidR="0008420E" w:rsidRDefault="0096453E">
      <w:pPr>
        <w:pStyle w:val="af7"/>
        <w:spacing w:line="360" w:lineRule="auto"/>
        <w:ind w:right="-1002"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1.1 磋商文件包括下列文件及附件</w:t>
      </w:r>
    </w:p>
    <w:p w14:paraId="51F7E55D" w14:textId="2B4055F3" w:rsidR="0008420E" w:rsidRDefault="0096453E">
      <w:pPr>
        <w:pStyle w:val="af7"/>
        <w:numPr>
          <w:ilvl w:val="0"/>
          <w:numId w:val="4"/>
        </w:numPr>
        <w:spacing w:line="360" w:lineRule="auto"/>
        <w:ind w:left="839" w:right="-1002"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第一部分  </w:t>
      </w:r>
      <w:r w:rsidR="00B96058">
        <w:rPr>
          <w:rFonts w:asciiTheme="minorEastAsia" w:eastAsiaTheme="minorEastAsia" w:hAnsiTheme="minorEastAsia" w:hint="eastAsia"/>
          <w:sz w:val="24"/>
          <w:szCs w:val="24"/>
        </w:rPr>
        <w:t>竞争性磋商公告</w:t>
      </w:r>
    </w:p>
    <w:p w14:paraId="2E27093D" w14:textId="77777777" w:rsidR="0008420E" w:rsidRDefault="0096453E">
      <w:pPr>
        <w:pStyle w:val="af7"/>
        <w:numPr>
          <w:ilvl w:val="0"/>
          <w:numId w:val="4"/>
        </w:numPr>
        <w:spacing w:line="360" w:lineRule="auto"/>
        <w:ind w:left="839" w:right="-1002"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第二部分  竞争性磋商流程</w:t>
      </w:r>
    </w:p>
    <w:p w14:paraId="2A9A2494" w14:textId="77777777" w:rsidR="0008420E" w:rsidRDefault="0096453E">
      <w:pPr>
        <w:pStyle w:val="af7"/>
        <w:numPr>
          <w:ilvl w:val="0"/>
          <w:numId w:val="4"/>
        </w:numPr>
        <w:spacing w:line="360" w:lineRule="auto"/>
        <w:ind w:left="839" w:right="-1002"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第三部分  供应商须知</w:t>
      </w:r>
    </w:p>
    <w:p w14:paraId="767A1D2D" w14:textId="77777777" w:rsidR="0008420E" w:rsidRDefault="0096453E">
      <w:pPr>
        <w:pStyle w:val="af7"/>
        <w:numPr>
          <w:ilvl w:val="0"/>
          <w:numId w:val="4"/>
        </w:numPr>
        <w:spacing w:line="360" w:lineRule="auto"/>
        <w:ind w:left="839" w:right="-1002"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第四部分  采购需求</w:t>
      </w:r>
    </w:p>
    <w:p w14:paraId="45BE3844" w14:textId="77777777" w:rsidR="0008420E" w:rsidRDefault="0096453E">
      <w:pPr>
        <w:pStyle w:val="af7"/>
        <w:numPr>
          <w:ilvl w:val="0"/>
          <w:numId w:val="4"/>
        </w:numPr>
        <w:spacing w:line="360" w:lineRule="auto"/>
        <w:ind w:left="839" w:right="-1002"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第五部分  评审方法及评审标准</w:t>
      </w:r>
    </w:p>
    <w:p w14:paraId="2D81585A" w14:textId="77777777" w:rsidR="0008420E" w:rsidRDefault="0096453E">
      <w:pPr>
        <w:pStyle w:val="af7"/>
        <w:numPr>
          <w:ilvl w:val="0"/>
          <w:numId w:val="4"/>
        </w:numPr>
        <w:spacing w:line="360" w:lineRule="auto"/>
        <w:ind w:left="839" w:right="-1002"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第六部分  拟签订的合同文本</w:t>
      </w:r>
    </w:p>
    <w:p w14:paraId="562751C1" w14:textId="77777777" w:rsidR="0008420E" w:rsidRDefault="0096453E">
      <w:pPr>
        <w:pStyle w:val="af7"/>
        <w:numPr>
          <w:ilvl w:val="0"/>
          <w:numId w:val="4"/>
        </w:numPr>
        <w:spacing w:line="360" w:lineRule="auto"/>
        <w:ind w:left="839" w:right="-1002"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第七部分  应提交的有关格式范例</w:t>
      </w:r>
    </w:p>
    <w:p w14:paraId="3D7849E1" w14:textId="77777777" w:rsidR="0008420E" w:rsidRDefault="0096453E">
      <w:pPr>
        <w:pStyle w:val="af7"/>
        <w:numPr>
          <w:ilvl w:val="0"/>
          <w:numId w:val="4"/>
        </w:numPr>
        <w:spacing w:line="360" w:lineRule="auto"/>
        <w:ind w:left="839" w:right="-1002"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第八部分  最后报价格式</w:t>
      </w:r>
    </w:p>
    <w:p w14:paraId="4AB724BD" w14:textId="77777777" w:rsidR="0008420E" w:rsidRDefault="0096453E">
      <w:pPr>
        <w:pStyle w:val="af7"/>
        <w:spacing w:line="360" w:lineRule="auto"/>
        <w:ind w:right="-1002"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1.2 </w:t>
      </w:r>
      <w:r>
        <w:rPr>
          <w:rFonts w:asciiTheme="minorEastAsia" w:eastAsiaTheme="minorEastAsia" w:hAnsiTheme="minorEastAsia" w:hint="eastAsia"/>
          <w:sz w:val="24"/>
        </w:rPr>
        <w:t>与本项目有关的</w:t>
      </w:r>
      <w:r>
        <w:rPr>
          <w:rFonts w:asciiTheme="minorEastAsia" w:eastAsiaTheme="minorEastAsia" w:hAnsiTheme="minorEastAsia" w:hint="eastAsia"/>
          <w:bCs/>
          <w:sz w:val="24"/>
        </w:rPr>
        <w:t>澄清或者修改的内容为磋商文件的组成部分</w:t>
      </w:r>
      <w:r>
        <w:rPr>
          <w:rFonts w:asciiTheme="minorEastAsia" w:eastAsiaTheme="minorEastAsia" w:hAnsiTheme="minorEastAsia" w:cs="仿宋_GB2312" w:hint="eastAsia"/>
          <w:sz w:val="24"/>
        </w:rPr>
        <w:t>。</w:t>
      </w:r>
    </w:p>
    <w:p w14:paraId="6F0944FE" w14:textId="77777777" w:rsidR="0008420E" w:rsidRDefault="0096453E">
      <w:pPr>
        <w:pStyle w:val="af7"/>
        <w:spacing w:line="360" w:lineRule="auto"/>
        <w:ind w:right="-1002" w:firstLine="482"/>
        <w:rPr>
          <w:rFonts w:asciiTheme="minorEastAsia" w:eastAsiaTheme="minorEastAsia" w:hAnsiTheme="minorEastAsia" w:cs="仿宋_GB2312"/>
          <w:b/>
          <w:sz w:val="24"/>
          <w:szCs w:val="24"/>
        </w:rPr>
      </w:pPr>
      <w:r>
        <w:rPr>
          <w:rFonts w:asciiTheme="minorEastAsia" w:eastAsiaTheme="minorEastAsia" w:hAnsiTheme="minorEastAsia" w:hint="eastAsia"/>
          <w:b/>
          <w:sz w:val="24"/>
          <w:szCs w:val="24"/>
        </w:rPr>
        <w:t>2. 磋商文件的</w:t>
      </w:r>
      <w:r>
        <w:rPr>
          <w:rFonts w:asciiTheme="minorEastAsia" w:eastAsiaTheme="minorEastAsia" w:hAnsiTheme="minorEastAsia" w:cs="仿宋_GB2312" w:hint="eastAsia"/>
          <w:b/>
          <w:sz w:val="24"/>
          <w:szCs w:val="24"/>
        </w:rPr>
        <w:t>澄清、修改</w:t>
      </w:r>
    </w:p>
    <w:p w14:paraId="51A8B869" w14:textId="77777777" w:rsidR="0008420E" w:rsidRDefault="0096453E">
      <w:pPr>
        <w:pStyle w:val="2f8"/>
        <w:snapToGrid w:val="0"/>
        <w:spacing w:before="0"/>
        <w:ind w:right="-1002" w:firstLine="480"/>
        <w:rPr>
          <w:rFonts w:asciiTheme="minorEastAsia" w:eastAsiaTheme="minorEastAsia" w:hAnsiTheme="minorEastAsia" w:cs="仿宋_GB2312"/>
        </w:rPr>
      </w:pPr>
      <w:r>
        <w:rPr>
          <w:rFonts w:asciiTheme="minorEastAsia" w:eastAsiaTheme="minorEastAsia" w:hAnsiTheme="minorEastAsia" w:cs="仿宋_GB2312" w:hint="eastAsia"/>
        </w:rPr>
        <w:t>2.1已获取磋商文件的潜在供应商，若有问题需要澄清，应于提交首次响应文件截止时间前，以书面形式向采购人提出。</w:t>
      </w:r>
    </w:p>
    <w:p w14:paraId="50B782F6" w14:textId="77777777" w:rsidR="0008420E" w:rsidRDefault="0096453E">
      <w:pPr>
        <w:pStyle w:val="2f8"/>
        <w:snapToGrid w:val="0"/>
        <w:spacing w:before="0"/>
        <w:ind w:right="-1002" w:firstLine="480"/>
        <w:rPr>
          <w:rFonts w:asciiTheme="minorEastAsia" w:eastAsiaTheme="minorEastAsia" w:hAnsiTheme="minorEastAsia"/>
        </w:rPr>
      </w:pPr>
      <w:r>
        <w:rPr>
          <w:rFonts w:asciiTheme="minorEastAsia" w:eastAsiaTheme="minorEastAsia" w:hAnsiTheme="minorEastAsia" w:hint="eastAsia"/>
        </w:rPr>
        <w:t>2.2</w:t>
      </w:r>
      <w:r>
        <w:rPr>
          <w:rFonts w:asciiTheme="minorEastAsia" w:eastAsiaTheme="minorEastAsia" w:hAnsiTheme="minorEastAsia" w:cs="宋体" w:hint="eastAsia"/>
        </w:rPr>
        <w:t>采购人对磋商文件进行澄清或修改的，将通过交易平台通知已获取磋商文件的供应商（自行关注）。该澄清或者修改的内容为磋商文件的组成部分。</w:t>
      </w:r>
    </w:p>
    <w:p w14:paraId="2B280A02" w14:textId="77777777" w:rsidR="0008420E" w:rsidRDefault="0096453E">
      <w:pPr>
        <w:pStyle w:val="2f8"/>
        <w:snapToGrid w:val="0"/>
        <w:spacing w:before="0"/>
        <w:ind w:right="-1002" w:firstLine="480"/>
        <w:rPr>
          <w:rFonts w:asciiTheme="minorEastAsia" w:eastAsiaTheme="minorEastAsia" w:hAnsiTheme="minorEastAsia"/>
        </w:rPr>
      </w:pPr>
      <w:r>
        <w:rPr>
          <w:rFonts w:asciiTheme="minorEastAsia" w:eastAsiaTheme="minorEastAsia" w:hAnsiTheme="minorEastAsia" w:hint="eastAsia"/>
        </w:rPr>
        <w:t>2.3澄清或者修改的内容可能影响响应文件编制的，采购人应当在提交首次响应文件截止时间至少5日前，</w:t>
      </w:r>
      <w:r>
        <w:rPr>
          <w:rFonts w:asciiTheme="minorEastAsia" w:eastAsiaTheme="minorEastAsia" w:hAnsiTheme="minorEastAsia" w:cs="宋体" w:hint="eastAsia"/>
        </w:rPr>
        <w:t>通过电子交易平台</w:t>
      </w:r>
      <w:r>
        <w:rPr>
          <w:rFonts w:asciiTheme="minorEastAsia" w:eastAsiaTheme="minorEastAsia" w:hAnsiTheme="minorEastAsia" w:hint="eastAsia"/>
        </w:rPr>
        <w:t>通知所有获取磋商文件的供应商；不足5日的，采购人、采购代理机构应当顺延提交首次响应文件截止时间。</w:t>
      </w:r>
    </w:p>
    <w:p w14:paraId="3A14C51F" w14:textId="77777777" w:rsidR="0008420E" w:rsidRDefault="0096453E">
      <w:pPr>
        <w:pStyle w:val="2f8"/>
        <w:snapToGrid w:val="0"/>
        <w:ind w:right="-1002" w:firstLine="482"/>
        <w:rPr>
          <w:rFonts w:asciiTheme="minorEastAsia" w:eastAsiaTheme="minorEastAsia" w:hAnsiTheme="minorEastAsia" w:cs="仿宋_GB2312"/>
          <w:sz w:val="18"/>
          <w:szCs w:val="18"/>
        </w:rPr>
      </w:pPr>
      <w:r>
        <w:rPr>
          <w:rFonts w:asciiTheme="minorEastAsia" w:eastAsiaTheme="minorEastAsia" w:hAnsiTheme="minorEastAsia" w:hint="eastAsia"/>
          <w:b/>
        </w:rPr>
        <w:t>▲</w:t>
      </w:r>
      <w:r>
        <w:rPr>
          <w:rFonts w:asciiTheme="minorEastAsia" w:eastAsiaTheme="minorEastAsia" w:hAnsiTheme="minorEastAsia" w:cs="仿宋_GB2312" w:hint="eastAsia"/>
          <w:b/>
          <w:szCs w:val="21"/>
        </w:rPr>
        <w:t>响应文件未按磋商文件的澄清、修改的内容编制，又不符合实质性要求的，响应无效。</w:t>
      </w:r>
    </w:p>
    <w:p w14:paraId="49DAFA4C" w14:textId="77777777" w:rsidR="0008420E" w:rsidRDefault="0096453E">
      <w:pPr>
        <w:adjustRightInd/>
        <w:spacing w:line="360" w:lineRule="auto"/>
        <w:ind w:right="-1002" w:firstLine="643"/>
        <w:jc w:val="center"/>
        <w:outlineLvl w:val="0"/>
        <w:rPr>
          <w:rFonts w:asciiTheme="minorEastAsia" w:eastAsiaTheme="minorEastAsia" w:hAnsiTheme="minorEastAsia" w:cs="仿宋_GB2312"/>
          <w:b/>
          <w:sz w:val="32"/>
          <w:szCs w:val="20"/>
        </w:rPr>
      </w:pPr>
      <w:r>
        <w:rPr>
          <w:rFonts w:asciiTheme="minorEastAsia" w:eastAsiaTheme="minorEastAsia" w:hAnsiTheme="minorEastAsia" w:cs="仿宋_GB2312" w:hint="eastAsia"/>
          <w:b/>
          <w:sz w:val="32"/>
          <w:szCs w:val="20"/>
        </w:rPr>
        <w:t>四、响应文件的编制</w:t>
      </w:r>
    </w:p>
    <w:p w14:paraId="70C10CC0" w14:textId="77777777" w:rsidR="0008420E" w:rsidRDefault="0096453E">
      <w:pPr>
        <w:pStyle w:val="af7"/>
        <w:spacing w:line="360" w:lineRule="auto"/>
        <w:ind w:right="-1002" w:firstLine="482"/>
        <w:rPr>
          <w:rFonts w:asciiTheme="minorEastAsia" w:eastAsiaTheme="minorEastAsia" w:hAnsiTheme="minorEastAsia" w:cs="仿宋_GB2312"/>
          <w:b/>
          <w:sz w:val="24"/>
          <w:szCs w:val="24"/>
        </w:rPr>
      </w:pPr>
      <w:r>
        <w:rPr>
          <w:rFonts w:asciiTheme="minorEastAsia" w:eastAsiaTheme="minorEastAsia" w:hAnsiTheme="minorEastAsia" w:hint="eastAsia"/>
          <w:b/>
          <w:sz w:val="24"/>
        </w:rPr>
        <w:t>1. 响应文件的语言</w:t>
      </w:r>
    </w:p>
    <w:p w14:paraId="3913051B" w14:textId="77777777" w:rsidR="0008420E" w:rsidRDefault="0096453E">
      <w:pPr>
        <w:pStyle w:val="af7"/>
        <w:spacing w:line="360" w:lineRule="auto"/>
        <w:ind w:right="-1002" w:firstLineChars="200" w:firstLine="480"/>
        <w:rPr>
          <w:rFonts w:asciiTheme="minorEastAsia" w:eastAsiaTheme="minorEastAsia" w:hAnsiTheme="minorEastAsia" w:cs="仿宋_GB2312"/>
          <w:b/>
          <w:sz w:val="24"/>
          <w:szCs w:val="24"/>
        </w:rPr>
      </w:pPr>
      <w:r>
        <w:rPr>
          <w:rFonts w:asciiTheme="minorEastAsia" w:eastAsiaTheme="minorEastAsia" w:hAnsiTheme="minorEastAsia" w:hint="eastAsia"/>
          <w:sz w:val="24"/>
        </w:rPr>
        <w:t>响应文件及供应商与采购有关的来往通知、函件和文件均应使用中文。</w:t>
      </w:r>
    </w:p>
    <w:p w14:paraId="29B7B141" w14:textId="77777777" w:rsidR="0008420E" w:rsidRDefault="0096453E">
      <w:pPr>
        <w:pStyle w:val="af7"/>
        <w:spacing w:line="360" w:lineRule="auto"/>
        <w:ind w:right="-1002" w:firstLine="482"/>
        <w:rPr>
          <w:rFonts w:asciiTheme="minorEastAsia" w:eastAsiaTheme="minorEastAsia" w:hAnsiTheme="minorEastAsia" w:cs="仿宋_GB2312"/>
          <w:b/>
          <w:sz w:val="24"/>
          <w:szCs w:val="24"/>
        </w:rPr>
      </w:pPr>
      <w:r>
        <w:rPr>
          <w:rFonts w:asciiTheme="minorEastAsia" w:eastAsiaTheme="minorEastAsia" w:hAnsiTheme="minorEastAsia" w:hint="eastAsia"/>
          <w:b/>
          <w:sz w:val="24"/>
        </w:rPr>
        <w:t>2. 响应文件的组成</w:t>
      </w:r>
    </w:p>
    <w:p w14:paraId="0717D94B" w14:textId="77777777" w:rsidR="0008420E" w:rsidRDefault="0096453E">
      <w:pPr>
        <w:pStyle w:val="af7"/>
        <w:spacing w:line="360" w:lineRule="auto"/>
        <w:ind w:right="-1002" w:firstLineChars="200" w:firstLine="480"/>
        <w:rPr>
          <w:rFonts w:asciiTheme="minorEastAsia" w:eastAsiaTheme="minorEastAsia" w:hAnsiTheme="minorEastAsia" w:cs="仿宋_GB2312"/>
          <w:b/>
          <w:sz w:val="24"/>
          <w:szCs w:val="24"/>
        </w:rPr>
      </w:pPr>
      <w:r>
        <w:rPr>
          <w:rFonts w:asciiTheme="minorEastAsia" w:eastAsiaTheme="minorEastAsia" w:hAnsiTheme="minorEastAsia" w:hint="eastAsia"/>
          <w:sz w:val="24"/>
        </w:rPr>
        <w:t>响应文件应当包括以下主要内容：</w:t>
      </w:r>
    </w:p>
    <w:p w14:paraId="38F7BB15" w14:textId="77777777" w:rsidR="0008420E" w:rsidRDefault="0096453E">
      <w:pPr>
        <w:pStyle w:val="af7"/>
        <w:spacing w:line="360" w:lineRule="auto"/>
        <w:ind w:right="-1002" w:firstLineChars="200" w:firstLine="480"/>
        <w:rPr>
          <w:rFonts w:asciiTheme="minorEastAsia" w:eastAsiaTheme="minorEastAsia" w:hAnsiTheme="minorEastAsia"/>
          <w:sz w:val="24"/>
        </w:rPr>
      </w:pPr>
      <w:r>
        <w:rPr>
          <w:rFonts w:asciiTheme="minorEastAsia" w:eastAsiaTheme="minorEastAsia" w:hAnsiTheme="minorEastAsia" w:hint="eastAsia"/>
          <w:sz w:val="24"/>
        </w:rPr>
        <w:t>（1）响应函</w:t>
      </w:r>
    </w:p>
    <w:p w14:paraId="12D0EE3F" w14:textId="77777777" w:rsidR="0008420E" w:rsidRDefault="0096453E">
      <w:pPr>
        <w:pStyle w:val="af7"/>
        <w:spacing w:line="360" w:lineRule="auto"/>
        <w:ind w:right="-1002" w:firstLineChars="200" w:firstLine="480"/>
        <w:rPr>
          <w:rFonts w:asciiTheme="minorEastAsia" w:eastAsiaTheme="minorEastAsia" w:hAnsiTheme="minorEastAsia"/>
          <w:sz w:val="24"/>
        </w:rPr>
      </w:pPr>
      <w:r>
        <w:rPr>
          <w:rFonts w:asciiTheme="minorEastAsia" w:eastAsiaTheme="minorEastAsia" w:hAnsiTheme="minorEastAsia" w:hint="eastAsia"/>
          <w:sz w:val="24"/>
        </w:rPr>
        <w:t>（2）资格文件</w:t>
      </w:r>
    </w:p>
    <w:p w14:paraId="7450A3A7" w14:textId="77777777" w:rsidR="0008420E" w:rsidRDefault="0096453E">
      <w:pPr>
        <w:pStyle w:val="af7"/>
        <w:spacing w:line="360" w:lineRule="auto"/>
        <w:ind w:right="-1002" w:firstLineChars="200" w:firstLine="480"/>
        <w:rPr>
          <w:rFonts w:asciiTheme="minorEastAsia" w:eastAsiaTheme="minorEastAsia" w:hAnsiTheme="minorEastAsia" w:cs="仿宋_GB2312"/>
          <w:b/>
          <w:sz w:val="24"/>
          <w:szCs w:val="24"/>
        </w:rPr>
      </w:pPr>
      <w:r>
        <w:rPr>
          <w:rFonts w:asciiTheme="minorEastAsia" w:eastAsiaTheme="minorEastAsia" w:hAnsiTheme="minorEastAsia" w:hint="eastAsia"/>
          <w:sz w:val="24"/>
        </w:rPr>
        <w:t>A、</w:t>
      </w:r>
      <w:r>
        <w:rPr>
          <w:rFonts w:asciiTheme="minorEastAsia" w:eastAsiaTheme="minorEastAsia" w:hAnsiTheme="minorEastAsia" w:cs="宋体" w:hint="eastAsia"/>
          <w:sz w:val="24"/>
        </w:rPr>
        <w:t>承诺函；</w:t>
      </w:r>
    </w:p>
    <w:p w14:paraId="54A3236B" w14:textId="77777777" w:rsidR="0008420E" w:rsidRDefault="0096453E">
      <w:pPr>
        <w:pStyle w:val="af7"/>
        <w:spacing w:line="360" w:lineRule="auto"/>
        <w:ind w:right="-1002" w:firstLineChars="200" w:firstLine="480"/>
        <w:rPr>
          <w:rFonts w:asciiTheme="minorEastAsia" w:eastAsiaTheme="minorEastAsia" w:hAnsiTheme="minorEastAsia" w:cs="仿宋_GB2312"/>
          <w:sz w:val="24"/>
        </w:rPr>
      </w:pPr>
      <w:r>
        <w:rPr>
          <w:rFonts w:asciiTheme="minorEastAsia" w:eastAsiaTheme="minorEastAsia" w:hAnsiTheme="minorEastAsia" w:hint="eastAsia"/>
          <w:sz w:val="24"/>
        </w:rPr>
        <w:t>B、</w:t>
      </w:r>
      <w:r>
        <w:rPr>
          <w:rFonts w:asciiTheme="minorEastAsia" w:eastAsiaTheme="minorEastAsia" w:hAnsiTheme="minorEastAsia" w:cs="仿宋_GB2312" w:hint="eastAsia"/>
          <w:sz w:val="24"/>
        </w:rPr>
        <w:t>符合特定资格条件的有关证明材料（如果有）。</w:t>
      </w:r>
      <w:r>
        <w:rPr>
          <w:rFonts w:asciiTheme="minorEastAsia" w:eastAsiaTheme="minorEastAsia" w:hAnsiTheme="minorEastAsia" w:cs="仿宋_GB2312" w:hint="eastAsia"/>
          <w:sz w:val="24"/>
        </w:rPr>
        <w:tab/>
      </w:r>
      <w:r>
        <w:rPr>
          <w:rFonts w:asciiTheme="minorEastAsia" w:eastAsiaTheme="minorEastAsia" w:hAnsiTheme="minorEastAsia" w:cs="仿宋_GB2312"/>
          <w:sz w:val="24"/>
        </w:rPr>
        <w:t xml:space="preserve"> </w:t>
      </w:r>
    </w:p>
    <w:p w14:paraId="1192B37D" w14:textId="77777777" w:rsidR="0008420E" w:rsidRDefault="0096453E">
      <w:pPr>
        <w:pStyle w:val="af7"/>
        <w:spacing w:line="360" w:lineRule="auto"/>
        <w:ind w:right="-1002" w:firstLineChars="200" w:firstLine="480"/>
        <w:rPr>
          <w:rFonts w:asciiTheme="minorEastAsia" w:eastAsiaTheme="minorEastAsia" w:hAnsiTheme="minorEastAsia"/>
          <w:sz w:val="24"/>
        </w:rPr>
      </w:pPr>
      <w:r>
        <w:rPr>
          <w:rFonts w:asciiTheme="minorEastAsia" w:eastAsiaTheme="minorEastAsia" w:hAnsiTheme="minorEastAsia" w:hint="eastAsia"/>
          <w:sz w:val="24"/>
        </w:rPr>
        <w:t>（3）</w:t>
      </w:r>
      <w:r>
        <w:rPr>
          <w:rFonts w:hAnsi="宋体" w:cs="宋体" w:hint="eastAsia"/>
          <w:sz w:val="24"/>
        </w:rPr>
        <w:t>授权委托书或法定代表人（单位负责人、自然人本人）身份证明；</w:t>
      </w:r>
    </w:p>
    <w:p w14:paraId="43FC804D" w14:textId="77777777" w:rsidR="0008420E" w:rsidRDefault="0096453E">
      <w:pPr>
        <w:pStyle w:val="af7"/>
        <w:spacing w:line="360" w:lineRule="auto"/>
        <w:ind w:right="-1002" w:firstLineChars="200" w:firstLine="480"/>
        <w:rPr>
          <w:rFonts w:asciiTheme="minorEastAsia" w:eastAsiaTheme="minorEastAsia" w:hAnsiTheme="minorEastAsia"/>
          <w:sz w:val="24"/>
        </w:rPr>
      </w:pPr>
      <w:r>
        <w:rPr>
          <w:rFonts w:asciiTheme="minorEastAsia" w:eastAsiaTheme="minorEastAsia" w:hAnsiTheme="minorEastAsia" w:hint="eastAsia"/>
          <w:sz w:val="24"/>
          <w:szCs w:val="24"/>
        </w:rPr>
        <w:t>（</w:t>
      </w:r>
      <w:r>
        <w:rPr>
          <w:rFonts w:asciiTheme="minorEastAsia" w:eastAsiaTheme="minorEastAsia" w:hAnsiTheme="minorEastAsia"/>
          <w:sz w:val="24"/>
          <w:szCs w:val="24"/>
        </w:rPr>
        <w:t>4）</w:t>
      </w:r>
      <w:r>
        <w:rPr>
          <w:rFonts w:asciiTheme="minorEastAsia" w:eastAsiaTheme="minorEastAsia" w:hAnsiTheme="minorEastAsia" w:hint="eastAsia"/>
          <w:sz w:val="24"/>
        </w:rPr>
        <w:t>符合性审查资料；</w:t>
      </w:r>
    </w:p>
    <w:p w14:paraId="48D2E529" w14:textId="77777777" w:rsidR="0008420E" w:rsidRDefault="0096453E">
      <w:pPr>
        <w:pStyle w:val="af7"/>
        <w:spacing w:line="360" w:lineRule="auto"/>
        <w:ind w:right="-1002" w:firstLineChars="200" w:firstLine="480"/>
        <w:rPr>
          <w:rFonts w:asciiTheme="minorEastAsia" w:eastAsiaTheme="minorEastAsia" w:hAnsiTheme="minorEastAsia"/>
          <w:sz w:val="24"/>
        </w:rPr>
      </w:pPr>
      <w:r>
        <w:rPr>
          <w:rFonts w:asciiTheme="minorEastAsia" w:eastAsiaTheme="minorEastAsia" w:hAnsiTheme="minorEastAsia" w:hint="eastAsia"/>
          <w:sz w:val="24"/>
        </w:rPr>
        <w:t>（5）评审标准相应的商务技术资料；</w:t>
      </w:r>
    </w:p>
    <w:p w14:paraId="5DAE31E8" w14:textId="77777777" w:rsidR="0008420E" w:rsidRDefault="0096453E">
      <w:pPr>
        <w:pStyle w:val="af7"/>
        <w:spacing w:line="360" w:lineRule="auto"/>
        <w:ind w:right="-1002" w:firstLineChars="200" w:firstLine="480"/>
        <w:rPr>
          <w:rFonts w:asciiTheme="minorEastAsia" w:eastAsiaTheme="minorEastAsia" w:hAnsiTheme="minorEastAsia"/>
          <w:sz w:val="24"/>
        </w:rPr>
      </w:pPr>
      <w:r>
        <w:rPr>
          <w:rFonts w:asciiTheme="minorEastAsia" w:eastAsiaTheme="minorEastAsia" w:hAnsiTheme="minorEastAsia" w:hint="eastAsia"/>
          <w:sz w:val="24"/>
        </w:rPr>
        <w:t>（6）响应标的清单；</w:t>
      </w:r>
    </w:p>
    <w:p w14:paraId="7EBD6D37" w14:textId="77777777" w:rsidR="0008420E" w:rsidRDefault="0096453E">
      <w:pPr>
        <w:pStyle w:val="af7"/>
        <w:spacing w:line="360" w:lineRule="auto"/>
        <w:ind w:right="-1002" w:firstLineChars="200" w:firstLine="480"/>
        <w:rPr>
          <w:rFonts w:asciiTheme="minorEastAsia" w:eastAsiaTheme="minorEastAsia" w:hAnsiTheme="minorEastAsia"/>
          <w:sz w:val="24"/>
        </w:rPr>
      </w:pPr>
      <w:r>
        <w:rPr>
          <w:rFonts w:asciiTheme="minorEastAsia" w:eastAsiaTheme="minorEastAsia" w:hAnsiTheme="minorEastAsia" w:hint="eastAsia"/>
          <w:sz w:val="24"/>
        </w:rPr>
        <w:t>（7）商务技术偏离表；</w:t>
      </w:r>
    </w:p>
    <w:p w14:paraId="4413D250" w14:textId="77777777" w:rsidR="0008420E" w:rsidRDefault="0096453E">
      <w:pPr>
        <w:pStyle w:val="2"/>
        <w:numPr>
          <w:ilvl w:val="0"/>
          <w:numId w:val="0"/>
        </w:numPr>
        <w:ind w:right="-1002" w:firstLineChars="200" w:firstLine="480"/>
        <w:rPr>
          <w:rFonts w:asciiTheme="minorEastAsia" w:eastAsiaTheme="minorEastAsia" w:hAnsiTheme="minorEastAsia" w:cs="仿宋_GB2312"/>
          <w:kern w:val="0"/>
          <w:sz w:val="24"/>
        </w:rPr>
      </w:pPr>
      <w:r>
        <w:rPr>
          <w:rFonts w:ascii="宋体" w:eastAsia="宋体" w:hAnsi="宋体" w:cs="宋体" w:hint="eastAsia"/>
          <w:b w:val="0"/>
          <w:bCs w:val="0"/>
          <w:sz w:val="24"/>
          <w:szCs w:val="24"/>
          <w:lang w:val="en-US"/>
        </w:rPr>
        <w:t>供应商</w:t>
      </w:r>
      <w:r>
        <w:rPr>
          <w:rFonts w:ascii="宋体" w:eastAsia="宋体" w:hAnsi="宋体" w:cs="宋体" w:hint="eastAsia"/>
          <w:b w:val="0"/>
          <w:bCs w:val="0"/>
          <w:sz w:val="24"/>
          <w:szCs w:val="24"/>
          <w:shd w:val="clear" w:color="auto" w:fill="FFFFFF"/>
          <w:lang w:val="en-US"/>
        </w:rPr>
        <w:t>应对响应文件中材料的真实性、合法性负责。</w:t>
      </w:r>
      <w:r>
        <w:rPr>
          <w:rFonts w:ascii="宋体" w:eastAsia="宋体" w:hAnsi="宋体" w:cs="宋体" w:hint="eastAsia"/>
          <w:b w:val="0"/>
          <w:bCs w:val="0"/>
          <w:sz w:val="24"/>
          <w:szCs w:val="24"/>
          <w:lang w:val="en-US"/>
        </w:rPr>
        <w:t>供应商可事先在公开官网查询、核对相关证书和报告内容，确保投标（响应）文件资料准确无误。</w:t>
      </w:r>
    </w:p>
    <w:p w14:paraId="4778204D" w14:textId="77777777" w:rsidR="0008420E" w:rsidRDefault="0096453E">
      <w:pPr>
        <w:pStyle w:val="af7"/>
        <w:spacing w:line="360" w:lineRule="auto"/>
        <w:ind w:right="-1002" w:firstLineChars="200" w:firstLine="482"/>
        <w:rPr>
          <w:rFonts w:asciiTheme="minorEastAsia" w:eastAsiaTheme="minorEastAsia" w:hAnsiTheme="minorEastAsia" w:cs="仿宋_GB2312"/>
          <w:b/>
          <w:sz w:val="24"/>
          <w:szCs w:val="24"/>
        </w:rPr>
      </w:pPr>
      <w:r>
        <w:rPr>
          <w:rFonts w:asciiTheme="minorEastAsia" w:eastAsiaTheme="minorEastAsia" w:hAnsiTheme="minorEastAsia" w:hint="eastAsia"/>
          <w:b/>
          <w:sz w:val="24"/>
          <w:szCs w:val="24"/>
        </w:rPr>
        <w:t>3. 响应文件的编制和签署</w:t>
      </w:r>
    </w:p>
    <w:p w14:paraId="667C109F" w14:textId="77777777" w:rsidR="0008420E" w:rsidRDefault="0096453E">
      <w:pPr>
        <w:spacing w:line="360" w:lineRule="auto"/>
        <w:ind w:right="-1002" w:firstLineChars="200" w:firstLine="480"/>
        <w:rPr>
          <w:rFonts w:asciiTheme="minorEastAsia" w:eastAsiaTheme="minorEastAsia" w:hAnsiTheme="minorEastAsia" w:cs="仿宋_GB2312"/>
          <w:b/>
          <w:sz w:val="24"/>
        </w:rPr>
      </w:pPr>
      <w:r>
        <w:rPr>
          <w:rFonts w:asciiTheme="minorEastAsia" w:eastAsiaTheme="minorEastAsia" w:hAnsiTheme="minorEastAsia" w:cs="仿宋_GB2312" w:hint="eastAsia"/>
          <w:kern w:val="0"/>
          <w:sz w:val="24"/>
          <w:lang w:val="zh-CN"/>
        </w:rPr>
        <w:t>3.1各供应商在编制响应文件时请按照磋商文件第七部分规定的格式进行，混乱的编排导致响应文件被误读或磋商小组查找不到有效文件是供应商的风险。</w:t>
      </w:r>
    </w:p>
    <w:p w14:paraId="40969E1F" w14:textId="77777777" w:rsidR="0008420E" w:rsidRDefault="0096453E">
      <w:pPr>
        <w:pStyle w:val="2f8"/>
        <w:snapToGrid w:val="0"/>
        <w:spacing w:before="0"/>
        <w:ind w:right="-1002" w:firstLine="480"/>
        <w:rPr>
          <w:rFonts w:asciiTheme="minorEastAsia" w:eastAsiaTheme="minorEastAsia" w:hAnsiTheme="minorEastAsia" w:cs="仿宋_GB2312"/>
          <w:b/>
        </w:rPr>
      </w:pPr>
      <w:r>
        <w:rPr>
          <w:rFonts w:asciiTheme="minorEastAsia" w:eastAsiaTheme="minorEastAsia" w:hAnsiTheme="minorEastAsia" w:cs="仿宋_GB2312" w:hint="eastAsia"/>
          <w:szCs w:val="24"/>
        </w:rPr>
        <w:t>3.2响应文件按照磋商文件第七部分格式要</w:t>
      </w:r>
      <w:r>
        <w:rPr>
          <w:rFonts w:asciiTheme="minorEastAsia" w:eastAsiaTheme="minorEastAsia" w:hAnsiTheme="minorEastAsia" w:cs="仿宋_GB2312" w:hint="eastAsia"/>
        </w:rPr>
        <w:t>求进行签署、盖章。</w:t>
      </w:r>
      <w:r>
        <w:rPr>
          <w:rFonts w:asciiTheme="minorEastAsia" w:eastAsiaTheme="minorEastAsia" w:hAnsiTheme="minorEastAsia" w:hint="eastAsia"/>
          <w:b/>
        </w:rPr>
        <w:t>▲</w:t>
      </w:r>
      <w:r>
        <w:rPr>
          <w:rFonts w:asciiTheme="minorEastAsia" w:eastAsiaTheme="minorEastAsia" w:hAnsiTheme="minorEastAsia" w:cs="仿宋_GB2312" w:hint="eastAsia"/>
          <w:b/>
        </w:rPr>
        <w:t>供应商的响应文件未按照磋商文件要求签署、盖章的，其响应无效</w:t>
      </w:r>
      <w:r>
        <w:rPr>
          <w:rFonts w:asciiTheme="minorEastAsia" w:eastAsiaTheme="minorEastAsia" w:hAnsiTheme="minorEastAsia" w:cs="仿宋_GB2312" w:hint="eastAsia"/>
          <w:szCs w:val="24"/>
        </w:rPr>
        <w:t>。</w:t>
      </w:r>
    </w:p>
    <w:p w14:paraId="6D3CD67D" w14:textId="77777777" w:rsidR="0008420E" w:rsidRDefault="0096453E">
      <w:pPr>
        <w:pStyle w:val="2f8"/>
        <w:snapToGrid w:val="0"/>
        <w:spacing w:before="0"/>
        <w:ind w:right="-1002" w:firstLine="480"/>
        <w:rPr>
          <w:rFonts w:asciiTheme="minorEastAsia" w:eastAsiaTheme="minorEastAsia" w:hAnsiTheme="minorEastAsia" w:cs="宋体"/>
          <w:szCs w:val="24"/>
        </w:rPr>
      </w:pPr>
      <w:r>
        <w:rPr>
          <w:rFonts w:asciiTheme="minorEastAsia" w:eastAsiaTheme="minorEastAsia" w:hAnsiTheme="minorEastAsia" w:cs="宋体" w:hint="eastAsia"/>
        </w:rPr>
        <w:t>3.3磋商文件对响应文件签署、盖章的要求适用于电子签名和盖红章扫描上传。</w:t>
      </w:r>
    </w:p>
    <w:p w14:paraId="51FD6156" w14:textId="77777777" w:rsidR="0008420E" w:rsidRDefault="0008420E">
      <w:pPr>
        <w:adjustRightInd/>
        <w:spacing w:line="360" w:lineRule="auto"/>
        <w:ind w:right="-1002" w:firstLine="640"/>
        <w:jc w:val="center"/>
        <w:outlineLvl w:val="0"/>
        <w:rPr>
          <w:rFonts w:asciiTheme="minorEastAsia" w:eastAsiaTheme="minorEastAsia" w:hAnsiTheme="minorEastAsia" w:cs="仿宋_GB2312"/>
          <w:b/>
          <w:sz w:val="32"/>
          <w:szCs w:val="20"/>
        </w:rPr>
      </w:pPr>
    </w:p>
    <w:p w14:paraId="008BF7B0" w14:textId="77777777" w:rsidR="0008420E" w:rsidRDefault="0096453E">
      <w:pPr>
        <w:adjustRightInd/>
        <w:spacing w:line="360" w:lineRule="auto"/>
        <w:ind w:right="-1002" w:firstLine="643"/>
        <w:jc w:val="center"/>
        <w:outlineLvl w:val="0"/>
        <w:rPr>
          <w:rFonts w:asciiTheme="minorEastAsia" w:eastAsiaTheme="minorEastAsia" w:hAnsiTheme="minorEastAsia" w:cs="仿宋_GB2312"/>
          <w:b/>
          <w:sz w:val="32"/>
          <w:szCs w:val="20"/>
        </w:rPr>
      </w:pPr>
      <w:r>
        <w:rPr>
          <w:rFonts w:asciiTheme="minorEastAsia" w:eastAsiaTheme="minorEastAsia" w:hAnsiTheme="minorEastAsia" w:cs="仿宋_GB2312" w:hint="eastAsia"/>
          <w:b/>
          <w:sz w:val="32"/>
          <w:szCs w:val="20"/>
        </w:rPr>
        <w:t>五、</w:t>
      </w:r>
      <w:r>
        <w:rPr>
          <w:rFonts w:asciiTheme="minorEastAsia" w:eastAsiaTheme="minorEastAsia" w:hAnsiTheme="minorEastAsia" w:hint="eastAsia"/>
          <w:b/>
          <w:sz w:val="32"/>
          <w:szCs w:val="32"/>
        </w:rPr>
        <w:t>开启响应文件与信用信息查询</w:t>
      </w:r>
    </w:p>
    <w:p w14:paraId="14A9CD71" w14:textId="77777777" w:rsidR="0008420E" w:rsidRDefault="0096453E">
      <w:pPr>
        <w:pStyle w:val="af7"/>
        <w:spacing w:line="360" w:lineRule="auto"/>
        <w:ind w:right="-1002" w:firstLine="482"/>
        <w:rPr>
          <w:rFonts w:asciiTheme="minorEastAsia" w:eastAsiaTheme="minorEastAsia" w:hAnsiTheme="minorEastAsia" w:cs="仿宋_GB2312"/>
          <w:b/>
          <w:sz w:val="24"/>
          <w:szCs w:val="24"/>
        </w:rPr>
      </w:pPr>
      <w:r>
        <w:rPr>
          <w:rFonts w:asciiTheme="minorEastAsia" w:eastAsiaTheme="minorEastAsia" w:hAnsiTheme="minorEastAsia" w:cs="仿宋_GB2312" w:hint="eastAsia"/>
          <w:b/>
          <w:sz w:val="24"/>
          <w:szCs w:val="24"/>
        </w:rPr>
        <w:t>1. 开启响应文件</w:t>
      </w:r>
    </w:p>
    <w:p w14:paraId="513B2BDD" w14:textId="77777777" w:rsidR="0008420E" w:rsidRDefault="0096453E">
      <w:pPr>
        <w:pStyle w:val="af7"/>
        <w:spacing w:line="360" w:lineRule="auto"/>
        <w:ind w:right="-1002" w:firstLineChars="150" w:firstLine="360"/>
        <w:rPr>
          <w:rFonts w:asciiTheme="minorEastAsia" w:eastAsiaTheme="minorEastAsia" w:hAnsiTheme="minorEastAsia" w:cs="仿宋_GB2312"/>
          <w:sz w:val="24"/>
          <w:szCs w:val="24"/>
        </w:rPr>
      </w:pPr>
      <w:r>
        <w:rPr>
          <w:rFonts w:asciiTheme="minorEastAsia" w:eastAsiaTheme="minorEastAsia" w:hAnsiTheme="minorEastAsia" w:cs="仿宋_GB2312" w:hint="eastAsia"/>
          <w:sz w:val="24"/>
          <w:szCs w:val="24"/>
        </w:rPr>
        <w:t>采购人按照磋商文件规定的时间通过组织响应文件开启，所有供应商均应当准时参加。</w:t>
      </w:r>
      <w:r>
        <w:rPr>
          <w:rFonts w:asciiTheme="minorEastAsia" w:eastAsiaTheme="minorEastAsia" w:hAnsiTheme="minorEastAsia" w:cs="仿宋_GB2312" w:hint="eastAsia"/>
          <w:b/>
          <w:sz w:val="24"/>
          <w:szCs w:val="24"/>
        </w:rPr>
        <w:t>供应商数量不符合规定的，不得开启响应文件。</w:t>
      </w:r>
    </w:p>
    <w:p w14:paraId="660E8B05" w14:textId="77777777" w:rsidR="0008420E" w:rsidRDefault="0096453E">
      <w:pPr>
        <w:pStyle w:val="2f8"/>
        <w:spacing w:before="0"/>
        <w:ind w:right="-1002" w:firstLineChars="0" w:firstLine="0"/>
        <w:rPr>
          <w:rFonts w:asciiTheme="minorEastAsia" w:eastAsiaTheme="minorEastAsia" w:hAnsiTheme="minorEastAsia" w:cs="仿宋_GB2312"/>
          <w:b/>
          <w:szCs w:val="24"/>
        </w:rPr>
      </w:pPr>
      <w:r>
        <w:rPr>
          <w:rFonts w:asciiTheme="minorEastAsia" w:eastAsiaTheme="minorEastAsia" w:hAnsiTheme="minorEastAsia" w:cs="仿宋_GB2312" w:hint="eastAsia"/>
          <w:b/>
          <w:szCs w:val="24"/>
        </w:rPr>
        <w:t>2.信用信息查询</w:t>
      </w:r>
    </w:p>
    <w:p w14:paraId="56F83D25" w14:textId="77777777" w:rsidR="0008420E" w:rsidRDefault="0096453E">
      <w:pPr>
        <w:pStyle w:val="2f8"/>
        <w:spacing w:before="0"/>
        <w:ind w:right="-1002" w:firstLineChars="0" w:firstLine="495"/>
        <w:rPr>
          <w:rFonts w:asciiTheme="minorEastAsia" w:eastAsiaTheme="minorEastAsia" w:hAnsiTheme="minorEastAsia" w:cs="Arial"/>
          <w:kern w:val="0"/>
          <w:szCs w:val="24"/>
        </w:rPr>
      </w:pPr>
      <w:r>
        <w:rPr>
          <w:rFonts w:asciiTheme="minorEastAsia" w:eastAsiaTheme="minorEastAsia" w:hAnsiTheme="minorEastAsia" w:cs="Arial" w:hint="eastAsia"/>
          <w:kern w:val="0"/>
          <w:szCs w:val="24"/>
        </w:rPr>
        <w:t>2.1信用信息查询渠道及截止时间：磋商小组将通过“信用中国”网站(</w:t>
      </w:r>
      <w:hyperlink r:id="rId9" w:history="1">
        <w:r>
          <w:rPr>
            <w:rStyle w:val="afff2"/>
            <w:rFonts w:asciiTheme="minorEastAsia" w:eastAsiaTheme="minorEastAsia" w:hAnsiTheme="minorEastAsia" w:hint="eastAsia"/>
            <w:snapToGrid/>
            <w:color w:val="auto"/>
            <w:sz w:val="24"/>
            <w:szCs w:val="24"/>
          </w:rPr>
          <w:t>www.creditchina.gov.cn</w:t>
        </w:r>
      </w:hyperlink>
      <w:r>
        <w:rPr>
          <w:rFonts w:asciiTheme="minorEastAsia" w:eastAsiaTheme="minorEastAsia" w:hAnsiTheme="minorEastAsia" w:cs="Arial" w:hint="eastAsia"/>
          <w:kern w:val="0"/>
          <w:szCs w:val="24"/>
        </w:rPr>
        <w:t>)、中国政府采购网(www.ccgp.gov.cn)渠道查询供应商</w:t>
      </w:r>
      <w:r>
        <w:rPr>
          <w:rFonts w:ascii="宋体" w:hAnsi="宋体" w:cs="宋体" w:hint="eastAsia"/>
          <w:kern w:val="0"/>
          <w:szCs w:val="24"/>
        </w:rPr>
        <w:t>接受资格审查时的</w:t>
      </w:r>
      <w:r>
        <w:rPr>
          <w:rFonts w:asciiTheme="minorEastAsia" w:eastAsiaTheme="minorEastAsia" w:hAnsiTheme="minorEastAsia" w:cs="Arial" w:hint="eastAsia"/>
          <w:kern w:val="0"/>
          <w:szCs w:val="24"/>
        </w:rPr>
        <w:t>信用记录。</w:t>
      </w:r>
    </w:p>
    <w:p w14:paraId="0C4E97BA" w14:textId="77777777" w:rsidR="0008420E" w:rsidRDefault="0096453E">
      <w:pPr>
        <w:pStyle w:val="2f8"/>
        <w:spacing w:before="0"/>
        <w:ind w:right="-1002" w:firstLineChars="0" w:firstLine="495"/>
        <w:rPr>
          <w:rFonts w:asciiTheme="minorEastAsia" w:eastAsiaTheme="minorEastAsia" w:hAnsiTheme="minorEastAsia" w:cs="Arial"/>
          <w:kern w:val="0"/>
          <w:szCs w:val="24"/>
        </w:rPr>
      </w:pPr>
      <w:r>
        <w:rPr>
          <w:rFonts w:asciiTheme="minorEastAsia" w:eastAsiaTheme="minorEastAsia" w:hAnsiTheme="minorEastAsia" w:cs="Arial" w:hint="eastAsia"/>
          <w:kern w:val="0"/>
          <w:szCs w:val="24"/>
        </w:rPr>
        <w:t>2.2信用信息查询记录和证据留存的具体方式：现场查询的供应商的信用记录、查询结果经确认后存档。</w:t>
      </w:r>
    </w:p>
    <w:p w14:paraId="3E1F6189" w14:textId="77777777" w:rsidR="0008420E" w:rsidRDefault="0096453E">
      <w:pPr>
        <w:pStyle w:val="2f8"/>
        <w:ind w:right="-1002" w:firstLine="480"/>
        <w:rPr>
          <w:rFonts w:asciiTheme="minorEastAsia" w:eastAsiaTheme="minorEastAsia" w:hAnsiTheme="minorEastAsia" w:cs="仿宋_GB2312"/>
          <w:b/>
          <w:szCs w:val="24"/>
        </w:rPr>
      </w:pPr>
      <w:r>
        <w:rPr>
          <w:rFonts w:asciiTheme="minorEastAsia" w:eastAsiaTheme="minorEastAsia" w:hAnsiTheme="minorEastAsia" w:cs="Arial" w:hint="eastAsia"/>
          <w:kern w:val="0"/>
          <w:szCs w:val="24"/>
        </w:rPr>
        <w:t>2.3信用信息的使用规则：经查询列入失信被执行人名单、重大税收违法案件当事人名单、政府采购严重违法失信行为记录名单的供应商将被拒绝参与采购活动。</w:t>
      </w:r>
    </w:p>
    <w:p w14:paraId="54ED89A1" w14:textId="77777777" w:rsidR="0008420E" w:rsidRDefault="0096453E">
      <w:pPr>
        <w:adjustRightInd/>
        <w:spacing w:line="360" w:lineRule="auto"/>
        <w:ind w:right="-1002" w:firstLine="643"/>
        <w:jc w:val="center"/>
        <w:outlineLvl w:val="0"/>
        <w:rPr>
          <w:rFonts w:asciiTheme="minorEastAsia" w:eastAsiaTheme="minorEastAsia" w:hAnsiTheme="minorEastAsia"/>
          <w:b/>
          <w:sz w:val="32"/>
          <w:szCs w:val="32"/>
        </w:rPr>
      </w:pPr>
      <w:r>
        <w:rPr>
          <w:rFonts w:asciiTheme="minorEastAsia" w:eastAsiaTheme="minorEastAsia" w:hAnsiTheme="minorEastAsia" w:cs="仿宋_GB2312" w:hint="eastAsia"/>
          <w:b/>
          <w:sz w:val="32"/>
        </w:rPr>
        <w:t>六</w:t>
      </w:r>
      <w:r>
        <w:rPr>
          <w:rFonts w:asciiTheme="minorEastAsia" w:eastAsiaTheme="minorEastAsia" w:hAnsiTheme="minorEastAsia" w:cs="仿宋_GB2312" w:hint="eastAsia"/>
          <w:b/>
          <w:sz w:val="32"/>
          <w:szCs w:val="20"/>
        </w:rPr>
        <w:t>、提交</w:t>
      </w:r>
      <w:r>
        <w:rPr>
          <w:rFonts w:asciiTheme="minorEastAsia" w:eastAsiaTheme="minorEastAsia" w:hAnsiTheme="minorEastAsia" w:hint="eastAsia"/>
          <w:b/>
          <w:sz w:val="32"/>
          <w:szCs w:val="32"/>
        </w:rPr>
        <w:t>最后报价</w:t>
      </w:r>
    </w:p>
    <w:p w14:paraId="37C5BC8E" w14:textId="77777777" w:rsidR="0008420E" w:rsidRDefault="0096453E">
      <w:pPr>
        <w:snapToGrid w:val="0"/>
        <w:spacing w:line="360" w:lineRule="auto"/>
        <w:ind w:right="-1002" w:firstLine="482"/>
        <w:rPr>
          <w:rFonts w:asciiTheme="minorEastAsia" w:eastAsiaTheme="minorEastAsia" w:hAnsiTheme="minorEastAsia" w:cs="仿宋_GB2312"/>
          <w:sz w:val="24"/>
          <w:u w:val="single"/>
          <w:lang w:val="zh-CN"/>
        </w:rPr>
      </w:pPr>
      <w:r>
        <w:rPr>
          <w:rFonts w:asciiTheme="minorEastAsia" w:eastAsiaTheme="minorEastAsia" w:hAnsiTheme="minorEastAsia" w:hint="eastAsia"/>
          <w:b/>
          <w:sz w:val="24"/>
        </w:rPr>
        <w:t>1.</w:t>
      </w:r>
      <w:r>
        <w:rPr>
          <w:rFonts w:asciiTheme="minorEastAsia" w:eastAsiaTheme="minorEastAsia" w:hAnsiTheme="minorEastAsia" w:cs="仿宋_GB2312" w:hint="eastAsia"/>
          <w:sz w:val="24"/>
        </w:rPr>
        <w:t>供应商的</w:t>
      </w:r>
      <w:r>
        <w:rPr>
          <w:rFonts w:asciiTheme="minorEastAsia" w:eastAsiaTheme="minorEastAsia" w:hAnsiTheme="minorEastAsia" w:cs="仿宋_GB2312" w:hint="eastAsia"/>
          <w:b/>
          <w:sz w:val="24"/>
        </w:rPr>
        <w:t>最后报价文件</w:t>
      </w:r>
      <w:r>
        <w:rPr>
          <w:rFonts w:asciiTheme="minorEastAsia" w:eastAsiaTheme="minorEastAsia" w:hAnsiTheme="minorEastAsia" w:cs="仿宋_GB2312" w:hint="eastAsia"/>
          <w:sz w:val="24"/>
        </w:rPr>
        <w:t>应包括以下内容：</w:t>
      </w:r>
    </w:p>
    <w:p w14:paraId="37DF6FF9" w14:textId="77777777" w:rsidR="0008420E" w:rsidRDefault="0096453E">
      <w:pPr>
        <w:pStyle w:val="af7"/>
        <w:snapToGrid w:val="0"/>
        <w:spacing w:line="360" w:lineRule="auto"/>
        <w:ind w:right="-1002"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hint="eastAsia"/>
          <w:sz w:val="24"/>
          <w:szCs w:val="24"/>
        </w:rPr>
        <w:t>1.1最后报价一览表；</w:t>
      </w:r>
    </w:p>
    <w:p w14:paraId="11D77BE0" w14:textId="77777777" w:rsidR="0008420E" w:rsidRDefault="0008420E">
      <w:pPr>
        <w:adjustRightInd/>
        <w:spacing w:line="360" w:lineRule="auto"/>
        <w:ind w:right="-1002" w:firstLine="640"/>
        <w:jc w:val="center"/>
        <w:outlineLvl w:val="0"/>
        <w:rPr>
          <w:rFonts w:asciiTheme="minorEastAsia" w:eastAsiaTheme="minorEastAsia" w:hAnsiTheme="minorEastAsia" w:cs="仿宋_GB2312"/>
          <w:b/>
          <w:sz w:val="32"/>
          <w:szCs w:val="20"/>
        </w:rPr>
      </w:pPr>
    </w:p>
    <w:p w14:paraId="12B800BE" w14:textId="77777777" w:rsidR="0008420E" w:rsidRDefault="0096453E">
      <w:pPr>
        <w:adjustRightInd/>
        <w:spacing w:line="360" w:lineRule="auto"/>
        <w:ind w:right="-1002" w:firstLine="643"/>
        <w:jc w:val="center"/>
        <w:outlineLvl w:val="0"/>
        <w:rPr>
          <w:rFonts w:asciiTheme="minorEastAsia" w:eastAsiaTheme="minorEastAsia" w:hAnsiTheme="minorEastAsia" w:cs="仿宋_GB2312"/>
          <w:b/>
          <w:sz w:val="32"/>
        </w:rPr>
      </w:pPr>
      <w:r>
        <w:rPr>
          <w:rFonts w:asciiTheme="minorEastAsia" w:eastAsiaTheme="minorEastAsia" w:hAnsiTheme="minorEastAsia" w:cs="仿宋_GB2312" w:hint="eastAsia"/>
          <w:b/>
          <w:sz w:val="32"/>
          <w:szCs w:val="20"/>
        </w:rPr>
        <w:t>七、</w:t>
      </w:r>
      <w:r>
        <w:rPr>
          <w:rFonts w:asciiTheme="minorEastAsia" w:eastAsiaTheme="minorEastAsia" w:hAnsiTheme="minorEastAsia" w:hint="eastAsia"/>
          <w:b/>
          <w:sz w:val="32"/>
          <w:szCs w:val="32"/>
        </w:rPr>
        <w:t>评审</w:t>
      </w:r>
    </w:p>
    <w:p w14:paraId="38012DA0" w14:textId="77777777" w:rsidR="0008420E" w:rsidRDefault="0096453E">
      <w:pPr>
        <w:pStyle w:val="2f8"/>
        <w:spacing w:before="0"/>
        <w:ind w:right="-1002" w:firstLineChars="0" w:firstLine="0"/>
        <w:rPr>
          <w:rFonts w:asciiTheme="minorEastAsia" w:eastAsiaTheme="minorEastAsia" w:hAnsiTheme="minorEastAsia" w:cs="仿宋_GB2312"/>
          <w:b/>
        </w:rPr>
      </w:pPr>
      <w:r>
        <w:rPr>
          <w:rFonts w:asciiTheme="minorEastAsia" w:eastAsiaTheme="minorEastAsia" w:hAnsiTheme="minorEastAsia" w:hint="eastAsia"/>
          <w:b/>
          <w:szCs w:val="24"/>
        </w:rPr>
        <w:t>1.</w:t>
      </w:r>
      <w:r>
        <w:rPr>
          <w:rFonts w:asciiTheme="minorEastAsia" w:eastAsiaTheme="minorEastAsia" w:hAnsiTheme="minorEastAsia" w:cs="仿宋_GB2312" w:hint="eastAsia"/>
          <w:b/>
        </w:rPr>
        <w:t xml:space="preserve"> 评审方法：</w:t>
      </w:r>
      <w:r>
        <w:rPr>
          <w:rFonts w:asciiTheme="minorEastAsia" w:eastAsiaTheme="minorEastAsia" w:hAnsiTheme="minorEastAsia" w:cs="仿宋_GB2312" w:hint="eastAsia"/>
        </w:rPr>
        <w:t>综合评分法。</w:t>
      </w:r>
    </w:p>
    <w:p w14:paraId="20401A3C" w14:textId="77777777" w:rsidR="0008420E" w:rsidRDefault="0096453E">
      <w:pPr>
        <w:pStyle w:val="2f8"/>
        <w:spacing w:before="0"/>
        <w:ind w:right="-1002" w:firstLineChars="0" w:firstLine="0"/>
        <w:rPr>
          <w:rFonts w:asciiTheme="minorEastAsia" w:eastAsiaTheme="minorEastAsia" w:hAnsiTheme="minorEastAsia" w:cs="仿宋_GB2312"/>
          <w:b/>
        </w:rPr>
      </w:pPr>
      <w:r>
        <w:rPr>
          <w:rFonts w:asciiTheme="minorEastAsia" w:eastAsiaTheme="minorEastAsia" w:hAnsiTheme="minorEastAsia" w:cs="仿宋_GB2312" w:hint="eastAsia"/>
          <w:b/>
        </w:rPr>
        <w:t>2. 价格分计算方法：</w:t>
      </w:r>
      <w:r>
        <w:rPr>
          <w:rFonts w:asciiTheme="minorEastAsia" w:eastAsiaTheme="minorEastAsia" w:hAnsiTheme="minorEastAsia" w:cs="仿宋_GB2312" w:hint="eastAsia"/>
        </w:rPr>
        <w:t>低价优先法。</w:t>
      </w:r>
    </w:p>
    <w:p w14:paraId="563B31BC" w14:textId="77777777" w:rsidR="0008420E" w:rsidRDefault="0096453E">
      <w:pPr>
        <w:pStyle w:val="2f8"/>
        <w:adjustRightInd/>
        <w:spacing w:before="0"/>
        <w:ind w:right="-1002" w:firstLineChars="0" w:firstLine="0"/>
        <w:jc w:val="center"/>
        <w:outlineLvl w:val="0"/>
        <w:rPr>
          <w:rFonts w:asciiTheme="minorEastAsia" w:eastAsiaTheme="minorEastAsia" w:hAnsiTheme="minorEastAsia" w:cs="仿宋_GB2312"/>
        </w:rPr>
      </w:pPr>
      <w:r>
        <w:rPr>
          <w:rFonts w:asciiTheme="minorEastAsia" w:eastAsiaTheme="minorEastAsia" w:hAnsiTheme="minorEastAsia" w:cs="仿宋_GB2312" w:hint="eastAsia"/>
          <w:b/>
        </w:rPr>
        <w:t>3. 评审要求：</w:t>
      </w:r>
      <w:r>
        <w:rPr>
          <w:rFonts w:asciiTheme="minorEastAsia" w:eastAsiaTheme="minorEastAsia" w:hAnsiTheme="minorEastAsia" w:cs="仿宋_GB2312" w:hint="eastAsia"/>
        </w:rPr>
        <w:t>详见磋商文件第五部分“评审方法及评审标准”。</w:t>
      </w:r>
    </w:p>
    <w:p w14:paraId="37EFCD24" w14:textId="77777777" w:rsidR="0008420E" w:rsidRDefault="0096453E">
      <w:pPr>
        <w:adjustRightInd/>
        <w:spacing w:line="360" w:lineRule="auto"/>
        <w:ind w:right="-1002" w:firstLine="643"/>
        <w:jc w:val="center"/>
        <w:outlineLvl w:val="0"/>
        <w:rPr>
          <w:rFonts w:asciiTheme="minorEastAsia" w:eastAsiaTheme="minorEastAsia" w:hAnsiTheme="minorEastAsia" w:cs="仿宋_GB2312"/>
          <w:b/>
          <w:sz w:val="32"/>
          <w:szCs w:val="20"/>
        </w:rPr>
      </w:pPr>
      <w:r>
        <w:rPr>
          <w:rFonts w:asciiTheme="minorEastAsia" w:eastAsiaTheme="minorEastAsia" w:hAnsiTheme="minorEastAsia" w:cs="仿宋_GB2312" w:hint="eastAsia"/>
          <w:b/>
          <w:sz w:val="32"/>
          <w:szCs w:val="20"/>
        </w:rPr>
        <w:t>八、</w:t>
      </w:r>
      <w:r>
        <w:rPr>
          <w:rFonts w:asciiTheme="minorEastAsia" w:eastAsiaTheme="minorEastAsia" w:hAnsiTheme="minorEastAsia" w:hint="eastAsia"/>
          <w:b/>
          <w:sz w:val="32"/>
          <w:szCs w:val="32"/>
        </w:rPr>
        <w:t>成交</w:t>
      </w:r>
    </w:p>
    <w:p w14:paraId="059DC1BD" w14:textId="77777777" w:rsidR="0008420E" w:rsidRDefault="0096453E">
      <w:pPr>
        <w:pStyle w:val="af7"/>
        <w:spacing w:line="360" w:lineRule="auto"/>
        <w:ind w:right="-1002" w:firstLine="482"/>
        <w:rPr>
          <w:rFonts w:asciiTheme="minorEastAsia" w:eastAsiaTheme="minorEastAsia" w:hAnsiTheme="minorEastAsia" w:cs="仿宋_GB2312"/>
          <w:b/>
          <w:sz w:val="24"/>
          <w:szCs w:val="24"/>
        </w:rPr>
      </w:pPr>
      <w:r>
        <w:rPr>
          <w:rFonts w:asciiTheme="minorEastAsia" w:eastAsiaTheme="minorEastAsia" w:hAnsiTheme="minorEastAsia" w:hint="eastAsia"/>
          <w:b/>
          <w:sz w:val="24"/>
        </w:rPr>
        <w:t>1. 推荐成交候选供应商</w:t>
      </w:r>
    </w:p>
    <w:p w14:paraId="101E131B" w14:textId="77777777" w:rsidR="0008420E" w:rsidRDefault="0096453E">
      <w:pPr>
        <w:spacing w:line="360" w:lineRule="auto"/>
        <w:ind w:right="-1002" w:firstLineChars="194" w:firstLine="466"/>
        <w:rPr>
          <w:rFonts w:asciiTheme="minorEastAsia" w:eastAsiaTheme="minorEastAsia" w:hAnsiTheme="minorEastAsia"/>
          <w:sz w:val="24"/>
          <w:szCs w:val="21"/>
        </w:rPr>
      </w:pPr>
      <w:r>
        <w:rPr>
          <w:rFonts w:asciiTheme="minorEastAsia" w:eastAsiaTheme="minorEastAsia" w:hAnsiTheme="minorEastAsia" w:hint="eastAsia"/>
          <w:sz w:val="24"/>
          <w:szCs w:val="21"/>
        </w:rPr>
        <w:t>磋商小组将根据综合评分情况，按照评审得分由高到低顺序推荐3名以上成交候选供应商，并编写评审报告。评审得分相同的，按照最后报价由低到高的顺序推荐。评审得分且最后报价相同的，按照技术指标优劣顺序推荐。</w:t>
      </w:r>
    </w:p>
    <w:p w14:paraId="6CCFA30F" w14:textId="77777777" w:rsidR="0008420E" w:rsidRDefault="0096453E">
      <w:pPr>
        <w:pStyle w:val="af7"/>
        <w:spacing w:line="360" w:lineRule="auto"/>
        <w:ind w:right="-1002" w:firstLine="482"/>
        <w:rPr>
          <w:rFonts w:asciiTheme="minorEastAsia" w:eastAsiaTheme="minorEastAsia" w:hAnsiTheme="minorEastAsia"/>
          <w:b/>
          <w:sz w:val="24"/>
        </w:rPr>
      </w:pPr>
      <w:r>
        <w:rPr>
          <w:rFonts w:asciiTheme="minorEastAsia" w:eastAsiaTheme="minorEastAsia" w:hAnsiTheme="minorEastAsia" w:hint="eastAsia"/>
          <w:b/>
          <w:sz w:val="24"/>
        </w:rPr>
        <w:t>2. 确定成交供应商</w:t>
      </w:r>
    </w:p>
    <w:p w14:paraId="74AF75C0" w14:textId="77777777" w:rsidR="0008420E" w:rsidRDefault="0096453E">
      <w:pPr>
        <w:spacing w:line="360" w:lineRule="auto"/>
        <w:ind w:right="-1002" w:firstLineChars="150" w:firstLine="360"/>
        <w:jc w:val="left"/>
        <w:rPr>
          <w:rFonts w:asciiTheme="minorEastAsia" w:eastAsiaTheme="minorEastAsia" w:hAnsiTheme="minorEastAsia" w:cs="仿宋_GB2312"/>
          <w:b/>
          <w:sz w:val="36"/>
          <w:szCs w:val="36"/>
        </w:rPr>
      </w:pPr>
      <w:r>
        <w:rPr>
          <w:rFonts w:asciiTheme="minorEastAsia" w:eastAsiaTheme="minorEastAsia" w:hAnsiTheme="minorEastAsia" w:cs="宋体" w:hint="eastAsia"/>
          <w:sz w:val="24"/>
        </w:rPr>
        <w:t>采购人自收到评审报告之日起2个工作日内确定成交供应商。</w:t>
      </w:r>
    </w:p>
    <w:p w14:paraId="0A4537F8" w14:textId="77777777" w:rsidR="0008420E" w:rsidRDefault="0096453E">
      <w:pPr>
        <w:snapToGrid w:val="0"/>
        <w:spacing w:line="360" w:lineRule="auto"/>
        <w:ind w:right="-1002" w:firstLine="723"/>
        <w:jc w:val="center"/>
        <w:outlineLvl w:val="0"/>
        <w:rPr>
          <w:rFonts w:asciiTheme="minorEastAsia" w:eastAsiaTheme="minorEastAsia" w:hAnsiTheme="minorEastAsia" w:cs="仿宋_GB2312"/>
          <w:b/>
          <w:sz w:val="36"/>
          <w:szCs w:val="36"/>
        </w:rPr>
      </w:pPr>
      <w:r>
        <w:rPr>
          <w:rFonts w:asciiTheme="minorEastAsia" w:eastAsiaTheme="minorEastAsia" w:hAnsiTheme="minorEastAsia" w:cs="仿宋_GB2312" w:hint="eastAsia"/>
          <w:b/>
          <w:sz w:val="36"/>
          <w:szCs w:val="36"/>
        </w:rPr>
        <w:t>九、合同</w:t>
      </w:r>
    </w:p>
    <w:p w14:paraId="1C80EA41" w14:textId="77777777" w:rsidR="0008420E" w:rsidRDefault="0096453E">
      <w:pPr>
        <w:tabs>
          <w:tab w:val="left" w:pos="0"/>
        </w:tabs>
        <w:spacing w:line="360" w:lineRule="auto"/>
        <w:ind w:right="-1002" w:firstLine="482"/>
        <w:rPr>
          <w:rFonts w:asciiTheme="minorEastAsia" w:eastAsiaTheme="minorEastAsia" w:hAnsiTheme="minorEastAsia"/>
          <w:b/>
          <w:sz w:val="24"/>
        </w:rPr>
      </w:pPr>
      <w:r>
        <w:rPr>
          <w:rFonts w:asciiTheme="minorEastAsia" w:eastAsiaTheme="minorEastAsia" w:hAnsiTheme="minorEastAsia" w:hint="eastAsia"/>
          <w:b/>
          <w:sz w:val="24"/>
        </w:rPr>
        <w:t>1.合同主要条款：</w:t>
      </w:r>
      <w:r>
        <w:rPr>
          <w:rFonts w:asciiTheme="minorEastAsia" w:eastAsiaTheme="minorEastAsia" w:hAnsiTheme="minorEastAsia" w:hint="eastAsia"/>
          <w:sz w:val="24"/>
        </w:rPr>
        <w:t>详见“第六部分拟签订的合同文本”。</w:t>
      </w:r>
    </w:p>
    <w:p w14:paraId="18A78C31" w14:textId="77777777" w:rsidR="0008420E" w:rsidRDefault="0096453E">
      <w:pPr>
        <w:tabs>
          <w:tab w:val="left" w:pos="0"/>
        </w:tabs>
        <w:spacing w:line="360" w:lineRule="auto"/>
        <w:ind w:right="-1002" w:firstLine="482"/>
        <w:rPr>
          <w:rFonts w:asciiTheme="minorEastAsia" w:eastAsiaTheme="minorEastAsia" w:hAnsiTheme="minorEastAsia"/>
          <w:b/>
          <w:sz w:val="24"/>
        </w:rPr>
      </w:pPr>
      <w:r>
        <w:rPr>
          <w:rFonts w:asciiTheme="minorEastAsia" w:eastAsiaTheme="minorEastAsia" w:hAnsiTheme="minorEastAsia" w:hint="eastAsia"/>
          <w:b/>
          <w:sz w:val="24"/>
        </w:rPr>
        <w:t>2.合同的签订</w:t>
      </w:r>
    </w:p>
    <w:p w14:paraId="6EB9FFB3" w14:textId="77777777" w:rsidR="0008420E" w:rsidRDefault="0096453E">
      <w:pPr>
        <w:widowControl/>
        <w:shd w:val="clear" w:color="auto" w:fill="FFFFFF"/>
        <w:spacing w:line="360" w:lineRule="auto"/>
        <w:ind w:right="-1002" w:firstLine="482"/>
        <w:jc w:val="left"/>
        <w:rPr>
          <w:rFonts w:asciiTheme="minorEastAsia" w:eastAsiaTheme="minorEastAsia" w:hAnsiTheme="minorEastAsia" w:cs="宋体"/>
          <w:kern w:val="0"/>
          <w:sz w:val="24"/>
        </w:rPr>
      </w:pPr>
      <w:r>
        <w:rPr>
          <w:rFonts w:asciiTheme="minorEastAsia" w:eastAsiaTheme="minorEastAsia" w:hAnsiTheme="minorEastAsia" w:cs="宋体" w:hint="eastAsia"/>
          <w:kern w:val="0"/>
          <w:sz w:val="24"/>
          <w:szCs w:val="20"/>
          <w:lang w:val="zh-CN"/>
        </w:rPr>
        <w:t>2.1</w:t>
      </w:r>
      <w:r>
        <w:rPr>
          <w:rFonts w:asciiTheme="minorEastAsia" w:eastAsiaTheme="minorEastAsia" w:hAnsiTheme="minorEastAsia" w:cs="宋体" w:hint="eastAsia"/>
          <w:kern w:val="0"/>
          <w:sz w:val="24"/>
        </w:rPr>
        <w:t>采购人应当在成交通知书发出之日起30日内，与成交供应商按照磋商文件确定的事项。</w:t>
      </w:r>
    </w:p>
    <w:p w14:paraId="7093764D" w14:textId="77777777" w:rsidR="0008420E" w:rsidRDefault="0096453E">
      <w:pPr>
        <w:pStyle w:val="2f8"/>
        <w:snapToGrid w:val="0"/>
        <w:spacing w:before="0"/>
        <w:ind w:right="-1002" w:firstLine="480"/>
        <w:rPr>
          <w:rFonts w:asciiTheme="minorEastAsia" w:eastAsiaTheme="minorEastAsia" w:hAnsiTheme="minorEastAsia" w:cs="宋体"/>
          <w:kern w:val="0"/>
        </w:rPr>
      </w:pPr>
      <w:r>
        <w:rPr>
          <w:rFonts w:asciiTheme="minorEastAsia" w:eastAsiaTheme="minorEastAsia" w:hAnsiTheme="minorEastAsia" w:cs="宋体" w:hint="eastAsia"/>
          <w:kern w:val="0"/>
          <w:lang w:val="zh-CN"/>
        </w:rPr>
        <w:t>2.2成交人按规定的日期、时间、地点，由法定代表人或其授权代表与采购人代表签订合同。如成交人为联合体的，由联合体成员各方法定代表人或其授权代表与采购人代表签订合同。</w:t>
      </w:r>
    </w:p>
    <w:p w14:paraId="642E66F9" w14:textId="77777777" w:rsidR="0008420E" w:rsidRDefault="0096453E">
      <w:pPr>
        <w:tabs>
          <w:tab w:val="left" w:pos="0"/>
        </w:tabs>
        <w:spacing w:line="360" w:lineRule="auto"/>
        <w:ind w:right="-1002" w:firstLine="482"/>
        <w:rPr>
          <w:rFonts w:asciiTheme="minorEastAsia" w:eastAsiaTheme="minorEastAsia" w:hAnsiTheme="minorEastAsia"/>
          <w:b/>
          <w:sz w:val="24"/>
        </w:rPr>
      </w:pPr>
      <w:r>
        <w:rPr>
          <w:rFonts w:asciiTheme="minorEastAsia" w:eastAsiaTheme="minorEastAsia" w:hAnsiTheme="minorEastAsia" w:hint="eastAsia"/>
          <w:b/>
          <w:sz w:val="24"/>
        </w:rPr>
        <w:t>3．履约保证金</w:t>
      </w:r>
    </w:p>
    <w:p w14:paraId="63315A29" w14:textId="77777777" w:rsidR="0008420E" w:rsidRDefault="0096453E">
      <w:pPr>
        <w:tabs>
          <w:tab w:val="left" w:pos="0"/>
        </w:tabs>
        <w:spacing w:line="360" w:lineRule="auto"/>
        <w:ind w:right="-1002" w:firstLine="482"/>
        <w:rPr>
          <w:rFonts w:asciiTheme="minorEastAsia" w:eastAsiaTheme="minorEastAsia" w:hAnsiTheme="minorEastAsia" w:cs="宋体"/>
          <w:snapToGrid w:val="0"/>
          <w:kern w:val="28"/>
          <w:sz w:val="24"/>
        </w:rPr>
      </w:pPr>
      <w:r>
        <w:rPr>
          <w:rFonts w:asciiTheme="minorEastAsia" w:eastAsiaTheme="minorEastAsia" w:hAnsiTheme="minorEastAsia" w:cs="宋体" w:hint="eastAsia"/>
          <w:kern w:val="0"/>
          <w:sz w:val="24"/>
        </w:rPr>
        <w:t>拟签订的合同文本要求成交供应商提交履约保证金的，供应商应当以支票、汇票、本票等非现金形式提交</w:t>
      </w:r>
      <w:r>
        <w:rPr>
          <w:rFonts w:asciiTheme="minorEastAsia" w:eastAsiaTheme="minorEastAsia" w:hAnsiTheme="minorEastAsia" w:cs="宋体" w:hint="eastAsia"/>
          <w:sz w:val="24"/>
        </w:rPr>
        <w:t>。</w:t>
      </w:r>
    </w:p>
    <w:p w14:paraId="775CD2D3" w14:textId="77777777" w:rsidR="0008420E" w:rsidRDefault="0008420E">
      <w:pPr>
        <w:snapToGrid w:val="0"/>
        <w:spacing w:line="360" w:lineRule="auto"/>
        <w:ind w:right="-1002" w:firstLine="720"/>
        <w:jc w:val="center"/>
        <w:rPr>
          <w:rFonts w:asciiTheme="minorEastAsia" w:eastAsiaTheme="minorEastAsia" w:hAnsiTheme="minorEastAsia" w:cs="仿宋_GB2312"/>
          <w:b/>
          <w:sz w:val="36"/>
          <w:szCs w:val="36"/>
        </w:rPr>
      </w:pPr>
    </w:p>
    <w:p w14:paraId="3F10D320" w14:textId="77777777" w:rsidR="0008420E" w:rsidRDefault="0096453E">
      <w:pPr>
        <w:adjustRightInd/>
        <w:ind w:right="-1002" w:firstLine="723"/>
        <w:jc w:val="left"/>
        <w:rPr>
          <w:rFonts w:asciiTheme="minorEastAsia" w:eastAsiaTheme="minorEastAsia" w:hAnsiTheme="minorEastAsia" w:cs="仿宋_GB2312"/>
          <w:b/>
          <w:sz w:val="36"/>
          <w:szCs w:val="36"/>
        </w:rPr>
      </w:pPr>
      <w:bookmarkStart w:id="48" w:name="_Hlt74707468"/>
      <w:bookmarkStart w:id="49" w:name="_Hlt75236011"/>
      <w:bookmarkStart w:id="50" w:name="_Hlt74730295"/>
      <w:bookmarkStart w:id="51" w:name="_Hlt75236290"/>
      <w:bookmarkStart w:id="52" w:name="_Hlt75236101"/>
      <w:bookmarkStart w:id="53" w:name="_Hlt68072990"/>
      <w:bookmarkStart w:id="54" w:name="_Hlt68057669"/>
      <w:bookmarkStart w:id="55" w:name="_Hlt74714665"/>
      <w:bookmarkStart w:id="56" w:name="_Hlt74729768"/>
      <w:bookmarkStart w:id="57" w:name="_Toc164416483"/>
      <w:bookmarkStart w:id="58" w:name="第三部分"/>
      <w:bookmarkEnd w:id="12"/>
      <w:bookmarkEnd w:id="48"/>
      <w:bookmarkEnd w:id="49"/>
      <w:bookmarkEnd w:id="50"/>
      <w:bookmarkEnd w:id="51"/>
      <w:bookmarkEnd w:id="52"/>
      <w:bookmarkEnd w:id="53"/>
      <w:bookmarkEnd w:id="54"/>
      <w:bookmarkEnd w:id="55"/>
      <w:bookmarkEnd w:id="56"/>
      <w:r>
        <w:rPr>
          <w:rFonts w:asciiTheme="minorEastAsia" w:eastAsiaTheme="minorEastAsia" w:hAnsiTheme="minorEastAsia" w:cs="仿宋_GB2312" w:hint="eastAsia"/>
          <w:b/>
          <w:sz w:val="36"/>
          <w:szCs w:val="36"/>
        </w:rPr>
        <w:br w:type="page"/>
      </w:r>
    </w:p>
    <w:p w14:paraId="038050D0" w14:textId="77777777" w:rsidR="0008420E" w:rsidRPr="00C40FF6" w:rsidRDefault="0096453E">
      <w:pPr>
        <w:adjustRightInd/>
        <w:spacing w:line="360" w:lineRule="auto"/>
        <w:ind w:right="-1002" w:firstLine="723"/>
        <w:jc w:val="center"/>
        <w:outlineLvl w:val="0"/>
        <w:rPr>
          <w:rFonts w:asciiTheme="minorEastAsia" w:eastAsiaTheme="minorEastAsia" w:hAnsiTheme="minorEastAsia" w:cs="仿宋_GB2312"/>
          <w:b/>
          <w:sz w:val="36"/>
          <w:szCs w:val="36"/>
        </w:rPr>
      </w:pPr>
      <w:r w:rsidRPr="00C40FF6">
        <w:rPr>
          <w:rFonts w:asciiTheme="minorEastAsia" w:eastAsiaTheme="minorEastAsia" w:hAnsiTheme="minorEastAsia" w:cs="仿宋_GB2312" w:hint="eastAsia"/>
          <w:b/>
          <w:sz w:val="36"/>
          <w:szCs w:val="36"/>
        </w:rPr>
        <w:t>第四部分</w:t>
      </w:r>
      <w:r w:rsidRPr="00C40FF6">
        <w:rPr>
          <w:rFonts w:asciiTheme="minorEastAsia" w:eastAsiaTheme="minorEastAsia" w:hAnsiTheme="minorEastAsia" w:cs="仿宋_GB2312"/>
          <w:b/>
          <w:sz w:val="36"/>
          <w:szCs w:val="36"/>
        </w:rPr>
        <w:t xml:space="preserve">  </w:t>
      </w:r>
      <w:r w:rsidRPr="00C40FF6">
        <w:rPr>
          <w:rFonts w:asciiTheme="minorEastAsia" w:eastAsiaTheme="minorEastAsia" w:hAnsiTheme="minorEastAsia" w:cs="仿宋_GB2312" w:hint="eastAsia"/>
          <w:b/>
          <w:sz w:val="36"/>
          <w:szCs w:val="36"/>
        </w:rPr>
        <w:t>采购需求</w:t>
      </w:r>
    </w:p>
    <w:p w14:paraId="6CA8FB66" w14:textId="77777777" w:rsidR="0008420E" w:rsidRDefault="0008420E">
      <w:pPr>
        <w:adjustRightInd/>
        <w:spacing w:line="360" w:lineRule="auto"/>
        <w:ind w:right="-1002" w:firstLine="482"/>
        <w:jc w:val="left"/>
        <w:outlineLvl w:val="0"/>
        <w:rPr>
          <w:rFonts w:asciiTheme="minorEastAsia" w:eastAsiaTheme="minorEastAsia" w:hAnsiTheme="minorEastAsia"/>
          <w:sz w:val="24"/>
          <w:u w:val="single"/>
        </w:rPr>
      </w:pPr>
    </w:p>
    <w:p w14:paraId="29C16EF8" w14:textId="77777777" w:rsidR="0008420E" w:rsidRDefault="0096453E">
      <w:pPr>
        <w:adjustRightInd/>
        <w:spacing w:line="360" w:lineRule="auto"/>
        <w:ind w:right="-1002" w:firstLine="482"/>
        <w:rPr>
          <w:rFonts w:asciiTheme="minorEastAsia" w:eastAsiaTheme="minorEastAsia" w:hAnsiTheme="minorEastAsia" w:cs="黑体"/>
          <w:b/>
          <w:bCs/>
          <w:sz w:val="24"/>
        </w:rPr>
      </w:pPr>
      <w:r>
        <w:rPr>
          <w:rFonts w:asciiTheme="minorEastAsia" w:eastAsiaTheme="minorEastAsia" w:hAnsiTheme="minorEastAsia" w:cs="黑体" w:hint="eastAsia"/>
          <w:b/>
          <w:bCs/>
          <w:sz w:val="24"/>
        </w:rPr>
        <w:t>一、项目名称：</w:t>
      </w:r>
    </w:p>
    <w:p w14:paraId="7CCADDC2" w14:textId="0CF4DA38" w:rsidR="0008420E" w:rsidRDefault="0096453E">
      <w:pPr>
        <w:adjustRightInd/>
        <w:spacing w:line="360" w:lineRule="auto"/>
        <w:ind w:right="-1002"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杭州大会展中心假日酒店水产（含养殖类和员餐）</w:t>
      </w:r>
      <w:r w:rsidR="004004AB">
        <w:rPr>
          <w:rFonts w:asciiTheme="minorEastAsia" w:eastAsiaTheme="minorEastAsia" w:hAnsiTheme="minorEastAsia" w:cs="仿宋_GB2312" w:hint="eastAsia"/>
          <w:sz w:val="24"/>
        </w:rPr>
        <w:t>及</w:t>
      </w:r>
      <w:r>
        <w:rPr>
          <w:rFonts w:asciiTheme="minorEastAsia" w:eastAsiaTheme="minorEastAsia" w:hAnsiTheme="minorEastAsia" w:cs="仿宋_GB2312" w:hint="eastAsia"/>
          <w:sz w:val="24"/>
        </w:rPr>
        <w:t>冻海产品和半成品项目采购</w:t>
      </w:r>
    </w:p>
    <w:p w14:paraId="0DAA4820" w14:textId="77777777" w:rsidR="0008420E" w:rsidRDefault="0096453E">
      <w:pPr>
        <w:adjustRightInd/>
        <w:spacing w:line="360" w:lineRule="auto"/>
        <w:ind w:right="-1002" w:firstLine="482"/>
        <w:rPr>
          <w:rFonts w:asciiTheme="minorEastAsia" w:eastAsiaTheme="minorEastAsia" w:hAnsiTheme="minorEastAsia" w:cs="黑体"/>
          <w:b/>
          <w:bCs/>
          <w:sz w:val="24"/>
        </w:rPr>
      </w:pPr>
      <w:r>
        <w:rPr>
          <w:rFonts w:asciiTheme="minorEastAsia" w:eastAsiaTheme="minorEastAsia" w:hAnsiTheme="minorEastAsia" w:cs="黑体" w:hint="eastAsia"/>
          <w:b/>
          <w:bCs/>
          <w:sz w:val="24"/>
        </w:rPr>
        <w:t>二、项目范围及服务内容：</w:t>
      </w:r>
    </w:p>
    <w:p w14:paraId="589DB5C9" w14:textId="29725BEA" w:rsidR="0008420E" w:rsidRDefault="0096453E">
      <w:pPr>
        <w:widowControl/>
        <w:snapToGrid w:val="0"/>
        <w:spacing w:after="100" w:line="560" w:lineRule="exact"/>
        <w:ind w:right="-1002"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水产（含养殖类和员餐）、冻海产品和半成品询价。</w:t>
      </w:r>
    </w:p>
    <w:p w14:paraId="3553C8C5" w14:textId="77777777" w:rsidR="0008420E" w:rsidRDefault="0096453E">
      <w:pPr>
        <w:adjustRightInd/>
        <w:spacing w:line="360" w:lineRule="auto"/>
        <w:ind w:right="-1002" w:firstLine="482"/>
        <w:rPr>
          <w:rFonts w:asciiTheme="minorEastAsia" w:eastAsiaTheme="minorEastAsia" w:hAnsiTheme="minorEastAsia" w:cs="黑体"/>
          <w:b/>
          <w:bCs/>
          <w:sz w:val="24"/>
        </w:rPr>
      </w:pPr>
      <w:r>
        <w:rPr>
          <w:rFonts w:asciiTheme="minorEastAsia" w:eastAsiaTheme="minorEastAsia" w:hAnsiTheme="minorEastAsia" w:cs="黑体" w:hint="eastAsia"/>
          <w:b/>
          <w:bCs/>
          <w:sz w:val="24"/>
        </w:rPr>
        <w:t>三、成果提交：</w:t>
      </w:r>
    </w:p>
    <w:p w14:paraId="6A4A04DB" w14:textId="28643E48" w:rsidR="0008420E" w:rsidRDefault="0096453E" w:rsidP="004004AB">
      <w:pPr>
        <w:widowControl/>
        <w:adjustRightInd/>
        <w:snapToGrid w:val="0"/>
        <w:spacing w:line="540" w:lineRule="exact"/>
        <w:ind w:right="-1002" w:firstLineChars="200" w:firstLine="480"/>
        <w:rPr>
          <w:rFonts w:asciiTheme="minorEastAsia" w:eastAsiaTheme="minorEastAsia" w:hAnsiTheme="minorEastAsia" w:cs="仿宋_GB2312"/>
          <w:kern w:val="0"/>
          <w:sz w:val="24"/>
        </w:rPr>
      </w:pPr>
      <w:r>
        <w:rPr>
          <w:rFonts w:asciiTheme="minorEastAsia" w:eastAsiaTheme="minorEastAsia" w:hAnsiTheme="minorEastAsia" w:cs="仿宋_GB2312"/>
          <w:kern w:val="0"/>
          <w:sz w:val="24"/>
        </w:rPr>
        <w:t>1.</w:t>
      </w:r>
      <w:r>
        <w:rPr>
          <w:rFonts w:asciiTheme="minorEastAsia" w:eastAsiaTheme="minorEastAsia" w:hAnsiTheme="minorEastAsia" w:cs="仿宋_GB2312" w:hint="eastAsia"/>
          <w:sz w:val="24"/>
        </w:rPr>
        <w:t>酒店水产（含养殖类和员餐）</w:t>
      </w:r>
      <w:r w:rsidR="004004AB">
        <w:rPr>
          <w:rFonts w:asciiTheme="minorEastAsia" w:eastAsiaTheme="minorEastAsia" w:hAnsiTheme="minorEastAsia" w:cs="仿宋_GB2312" w:hint="eastAsia"/>
          <w:sz w:val="24"/>
        </w:rPr>
        <w:t>及</w:t>
      </w:r>
      <w:r>
        <w:rPr>
          <w:rFonts w:asciiTheme="minorEastAsia" w:eastAsiaTheme="minorEastAsia" w:hAnsiTheme="minorEastAsia" w:cs="仿宋_GB2312" w:hint="eastAsia"/>
          <w:sz w:val="24"/>
        </w:rPr>
        <w:t>冻海产品和半成品</w:t>
      </w:r>
      <w:r>
        <w:rPr>
          <w:rFonts w:asciiTheme="minorEastAsia" w:eastAsiaTheme="minorEastAsia" w:hAnsiTheme="minorEastAsia" w:cs="仿宋_GB2312" w:hint="eastAsia"/>
          <w:kern w:val="0"/>
          <w:sz w:val="24"/>
        </w:rPr>
        <w:t>推荐</w:t>
      </w:r>
      <w:r w:rsidRPr="004004AB">
        <w:rPr>
          <w:rFonts w:asciiTheme="minorEastAsia" w:eastAsiaTheme="minorEastAsia" w:hAnsiTheme="minorEastAsia" w:cs="仿宋_GB2312"/>
          <w:kern w:val="0"/>
          <w:sz w:val="24"/>
          <w:u w:val="single"/>
        </w:rPr>
        <w:t>1</w:t>
      </w:r>
      <w:r>
        <w:rPr>
          <w:rFonts w:asciiTheme="minorEastAsia" w:eastAsiaTheme="minorEastAsia" w:hAnsiTheme="minorEastAsia" w:cs="仿宋_GB2312" w:hint="eastAsia"/>
          <w:kern w:val="0"/>
          <w:sz w:val="24"/>
        </w:rPr>
        <w:t>家中标候选单位</w:t>
      </w:r>
    </w:p>
    <w:p w14:paraId="34A936DA" w14:textId="77777777" w:rsidR="0008420E" w:rsidRDefault="0096453E">
      <w:pPr>
        <w:adjustRightInd/>
        <w:snapToGrid w:val="0"/>
        <w:spacing w:line="540" w:lineRule="exact"/>
        <w:ind w:right="-1002" w:firstLineChars="200" w:firstLine="480"/>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rPr>
        <w:t>2. 服务期周期1年，水产第一期报价有效期周期</w:t>
      </w:r>
      <w:r w:rsidRPr="004004AB">
        <w:rPr>
          <w:rFonts w:asciiTheme="minorEastAsia" w:eastAsiaTheme="minorEastAsia" w:hAnsiTheme="minorEastAsia" w:cs="仿宋_GB2312"/>
          <w:kern w:val="0"/>
          <w:sz w:val="24"/>
          <w:u w:val="single"/>
        </w:rPr>
        <w:t>2</w:t>
      </w:r>
      <w:r w:rsidRPr="004004AB">
        <w:rPr>
          <w:rFonts w:asciiTheme="minorEastAsia" w:eastAsiaTheme="minorEastAsia" w:hAnsiTheme="minorEastAsia" w:cs="仿宋_GB2312" w:hint="eastAsia"/>
          <w:kern w:val="0"/>
          <w:sz w:val="24"/>
          <w:u w:val="single"/>
        </w:rPr>
        <w:t>个</w:t>
      </w:r>
      <w:r>
        <w:rPr>
          <w:rFonts w:asciiTheme="minorEastAsia" w:eastAsiaTheme="minorEastAsia" w:hAnsiTheme="minorEastAsia" w:cs="仿宋_GB2312" w:hint="eastAsia"/>
          <w:kern w:val="0"/>
          <w:sz w:val="24"/>
        </w:rPr>
        <w:t>月。暂定2026年  月  日至2026年   月  日止、第</w:t>
      </w:r>
      <w:r w:rsidRPr="004004AB">
        <w:rPr>
          <w:rFonts w:asciiTheme="minorEastAsia" w:eastAsiaTheme="minorEastAsia" w:hAnsiTheme="minorEastAsia" w:cs="仿宋_GB2312"/>
          <w:kern w:val="0"/>
          <w:sz w:val="24"/>
          <w:u w:val="single"/>
        </w:rPr>
        <w:t>3</w:t>
      </w:r>
      <w:r w:rsidRPr="004004AB">
        <w:rPr>
          <w:rFonts w:asciiTheme="minorEastAsia" w:eastAsiaTheme="minorEastAsia" w:hAnsiTheme="minorEastAsia" w:cs="仿宋_GB2312" w:hint="eastAsia"/>
          <w:kern w:val="0"/>
          <w:sz w:val="24"/>
          <w:u w:val="single"/>
        </w:rPr>
        <w:t>个</w:t>
      </w:r>
      <w:r>
        <w:rPr>
          <w:rFonts w:asciiTheme="minorEastAsia" w:eastAsiaTheme="minorEastAsia" w:hAnsiTheme="minorEastAsia" w:cs="仿宋_GB2312" w:hint="eastAsia"/>
          <w:kern w:val="0"/>
          <w:sz w:val="24"/>
        </w:rPr>
        <w:t>月开始中标单位每个月进行一轮报价。</w:t>
      </w:r>
    </w:p>
    <w:p w14:paraId="5AAA153F" w14:textId="77777777" w:rsidR="0008420E" w:rsidRDefault="0096453E">
      <w:pPr>
        <w:adjustRightInd/>
        <w:snapToGrid w:val="0"/>
        <w:spacing w:line="540" w:lineRule="exact"/>
        <w:ind w:right="-1002" w:firstLineChars="200" w:firstLine="480"/>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rPr>
        <w:t>3.服务地点：杭州萧山区南阳街道聆空云境城1幢，杭州大会展中心假日酒店。</w:t>
      </w:r>
    </w:p>
    <w:p w14:paraId="49FDF9BD" w14:textId="77777777" w:rsidR="0008420E" w:rsidRDefault="0096453E">
      <w:pPr>
        <w:adjustRightInd/>
        <w:snapToGrid w:val="0"/>
        <w:spacing w:line="540" w:lineRule="exact"/>
        <w:ind w:right="-1002" w:firstLineChars="200" w:firstLine="480"/>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rPr>
        <w:t>4.甲方账期：</w:t>
      </w:r>
    </w:p>
    <w:p w14:paraId="2F62980F" w14:textId="77777777" w:rsidR="0008420E" w:rsidRDefault="0096453E">
      <w:pPr>
        <w:adjustRightInd/>
        <w:snapToGrid w:val="0"/>
        <w:spacing w:line="540" w:lineRule="exact"/>
        <w:ind w:right="-1002" w:firstLineChars="200" w:firstLine="480"/>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rPr>
        <w:t>货款按月结算，费用按实际数量结算，中标人凭酒店收货部开具的收货记录与酒店的财务人员对帐无误后，需提供与实际供货相符的增值税专用发票及相应的供货清单，酒店在收到发票后45-60个工作日内将货款支付给中标人。如遇国家税收政策调整，商品(或服务)不含税价按原合同约定执行，增值税按政策变化相应调整。由于中标人提供的发票违反《中华人民共和国发票管理办法实施细则》所产生的全部法律责任由中标人承担，若给酒店单位造成经济损失的，酒店有权向中标人追偿。账款的结算将以酒店定期核准的价格及中标人的实际供货数量结算。</w:t>
      </w:r>
    </w:p>
    <w:p w14:paraId="74704D77" w14:textId="77777777" w:rsidR="0008420E" w:rsidRDefault="0096453E">
      <w:pPr>
        <w:adjustRightInd/>
        <w:snapToGrid w:val="0"/>
        <w:spacing w:line="540" w:lineRule="exact"/>
        <w:ind w:right="-1002" w:firstLineChars="200" w:firstLine="480"/>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rPr>
        <w:t>5.发票清单需要和配送内容一致，不得开具统称发票和清单作为报销凭证。</w:t>
      </w:r>
    </w:p>
    <w:p w14:paraId="1358BC27" w14:textId="77777777" w:rsidR="0008420E" w:rsidRDefault="0096453E">
      <w:pPr>
        <w:adjustRightInd/>
        <w:snapToGrid w:val="0"/>
        <w:spacing w:line="540" w:lineRule="exact"/>
        <w:ind w:right="-1002" w:firstLineChars="200" w:firstLine="480"/>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rPr>
        <w:t>6.联系方式:酒店财务部，通过酒店对账微信进行每个月的对账。</w:t>
      </w:r>
    </w:p>
    <w:p w14:paraId="4E36E9A0" w14:textId="77777777" w:rsidR="0008420E" w:rsidRDefault="0096453E">
      <w:pPr>
        <w:adjustRightInd/>
        <w:snapToGrid w:val="0"/>
        <w:spacing w:line="540" w:lineRule="exact"/>
        <w:ind w:right="-1002" w:firstLineChars="200" w:firstLine="480"/>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rPr>
        <w:t>5、履约保证金</w:t>
      </w:r>
    </w:p>
    <w:p w14:paraId="2BAD8794" w14:textId="77777777" w:rsidR="0008420E" w:rsidRDefault="0096453E">
      <w:pPr>
        <w:adjustRightInd/>
        <w:snapToGrid w:val="0"/>
        <w:spacing w:line="540" w:lineRule="exact"/>
        <w:ind w:right="-1002" w:firstLineChars="200" w:firstLine="480"/>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rPr>
        <w:t>乙方在收到中标通知书之日起五个工作日内，须按要求向甲方提交履约保证金人民币贰万元整（无息）。履约保证金以支票或转账形式支付。合同履行期间，乙方未发生产品质量及售后服务问题，合同期满后15日内无息退还。</w:t>
      </w:r>
    </w:p>
    <w:p w14:paraId="3B36F42F" w14:textId="77777777" w:rsidR="0008420E" w:rsidRPr="004004AB" w:rsidRDefault="0096453E" w:rsidP="004004AB">
      <w:pPr>
        <w:adjustRightInd/>
        <w:snapToGrid w:val="0"/>
        <w:spacing w:line="540" w:lineRule="exact"/>
        <w:ind w:right="-1002" w:firstLine="482"/>
        <w:rPr>
          <w:rFonts w:asciiTheme="minorEastAsia" w:eastAsiaTheme="minorEastAsia" w:hAnsiTheme="minorEastAsia" w:cs="仿宋_GB2312"/>
          <w:b/>
          <w:bCs/>
          <w:kern w:val="0"/>
          <w:sz w:val="24"/>
        </w:rPr>
      </w:pPr>
      <w:r w:rsidRPr="004004AB">
        <w:rPr>
          <w:rFonts w:asciiTheme="minorEastAsia" w:eastAsiaTheme="minorEastAsia" w:hAnsiTheme="minorEastAsia" w:cs="仿宋_GB2312" w:hint="eastAsia"/>
          <w:b/>
          <w:bCs/>
          <w:kern w:val="0"/>
          <w:sz w:val="24"/>
        </w:rPr>
        <w:t>四、报价要求</w:t>
      </w:r>
    </w:p>
    <w:p w14:paraId="46428A7D" w14:textId="7D6E836B" w:rsidR="0008420E" w:rsidRDefault="0096453E">
      <w:pPr>
        <w:adjustRightInd/>
        <w:snapToGrid w:val="0"/>
        <w:spacing w:line="540" w:lineRule="exact"/>
        <w:ind w:right="-1002" w:firstLineChars="200" w:firstLine="480"/>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rPr>
        <w:t>1.本项目最高限价(不含税)为</w:t>
      </w:r>
      <w:r w:rsidR="00016F9E">
        <w:rPr>
          <w:rFonts w:asciiTheme="minorEastAsia" w:eastAsiaTheme="minorEastAsia" w:hAnsiTheme="minorEastAsia" w:cs="仿宋_GB2312" w:hint="eastAsia"/>
          <w:kern w:val="0"/>
          <w:sz w:val="24"/>
        </w:rPr>
        <w:t>1</w:t>
      </w:r>
      <w:r w:rsidR="00016F9E">
        <w:rPr>
          <w:rFonts w:asciiTheme="minorEastAsia" w:eastAsiaTheme="minorEastAsia" w:hAnsiTheme="minorEastAsia" w:cs="仿宋_GB2312"/>
          <w:kern w:val="0"/>
          <w:sz w:val="24"/>
        </w:rPr>
        <w:t>70</w:t>
      </w:r>
      <w:r>
        <w:rPr>
          <w:rFonts w:asciiTheme="minorEastAsia" w:eastAsiaTheme="minorEastAsia" w:hAnsiTheme="minorEastAsia" w:cs="仿宋_GB2312" w:hint="eastAsia"/>
          <w:kern w:val="0"/>
          <w:sz w:val="24"/>
        </w:rPr>
        <w:t>万元，报价超出该限价的作无效价处理。</w:t>
      </w:r>
    </w:p>
    <w:p w14:paraId="01C7A7F8" w14:textId="55A8D186" w:rsidR="0008420E" w:rsidRDefault="0096453E">
      <w:pPr>
        <w:adjustRightInd/>
        <w:snapToGrid w:val="0"/>
        <w:spacing w:line="540" w:lineRule="exact"/>
        <w:ind w:right="-1002" w:firstLineChars="200" w:firstLine="480"/>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rPr>
        <w:t>2.乙方恶意竞价、无故断供等恶劣情况，则列入杭州</w:t>
      </w:r>
      <w:r w:rsidR="00016F9E">
        <w:rPr>
          <w:rFonts w:asciiTheme="minorEastAsia" w:eastAsiaTheme="minorEastAsia" w:hAnsiTheme="minorEastAsia" w:cs="仿宋_GB2312" w:hint="eastAsia"/>
          <w:kern w:val="0"/>
          <w:sz w:val="24"/>
        </w:rPr>
        <w:t>临空商业发展</w:t>
      </w:r>
      <w:r>
        <w:rPr>
          <w:rFonts w:asciiTheme="minorEastAsia" w:eastAsiaTheme="minorEastAsia" w:hAnsiTheme="minorEastAsia" w:cs="仿宋_GB2312" w:hint="eastAsia"/>
          <w:kern w:val="0"/>
          <w:sz w:val="24"/>
        </w:rPr>
        <w:t>有限公司供应商库黑名单。2年内不得参与杭州</w:t>
      </w:r>
      <w:r w:rsidR="00016F9E">
        <w:rPr>
          <w:rFonts w:asciiTheme="minorEastAsia" w:eastAsiaTheme="minorEastAsia" w:hAnsiTheme="minorEastAsia" w:cs="仿宋_GB2312" w:hint="eastAsia"/>
          <w:kern w:val="0"/>
          <w:sz w:val="24"/>
        </w:rPr>
        <w:t>临空商业发展</w:t>
      </w:r>
      <w:r>
        <w:rPr>
          <w:rFonts w:asciiTheme="minorEastAsia" w:eastAsiaTheme="minorEastAsia" w:hAnsiTheme="minorEastAsia" w:cs="仿宋_GB2312" w:hint="eastAsia"/>
          <w:kern w:val="0"/>
          <w:sz w:val="24"/>
        </w:rPr>
        <w:t>有限公司下属任何项目的招标。</w:t>
      </w:r>
    </w:p>
    <w:p w14:paraId="63837E4D" w14:textId="77777777" w:rsidR="0008420E" w:rsidRDefault="0096453E">
      <w:pPr>
        <w:adjustRightInd/>
        <w:snapToGrid w:val="0"/>
        <w:spacing w:line="540" w:lineRule="exact"/>
        <w:ind w:right="-1002" w:firstLineChars="200" w:firstLine="480"/>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rPr>
        <w:t>3.投标单位通过临空建投招采平台(招必得www.zhaobide.com)进行线上投标。</w:t>
      </w:r>
    </w:p>
    <w:p w14:paraId="46914C6E" w14:textId="77777777" w:rsidR="0008420E" w:rsidRDefault="0096453E">
      <w:pPr>
        <w:adjustRightInd/>
        <w:snapToGrid w:val="0"/>
        <w:spacing w:line="540" w:lineRule="exact"/>
        <w:ind w:right="-1002" w:firstLineChars="200" w:firstLine="480"/>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rPr>
        <w:t>4.水产(含养殖类和员餐)、冻海产品和半成品。预估用量清单合计总净价(税前价)进行评判，总价由低到高依次排列，确认1家 中标候选单位。</w:t>
      </w:r>
    </w:p>
    <w:p w14:paraId="4F2DFD7D" w14:textId="77777777" w:rsidR="0008420E" w:rsidRDefault="0096453E">
      <w:pPr>
        <w:adjustRightInd/>
        <w:snapToGrid w:val="0"/>
        <w:spacing w:line="540" w:lineRule="exact"/>
        <w:ind w:right="-1002" w:firstLineChars="200" w:firstLine="480"/>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rPr>
        <w:t>5.水产(含养殖类和员餐)第_3_月开始的定价，按第一期阶段固定金额单价为基准，市场询价确认不含税基准价，结合中标候选单位的报价。确认每个月的定价。</w:t>
      </w:r>
    </w:p>
    <w:p w14:paraId="326282F9" w14:textId="77777777" w:rsidR="0008420E" w:rsidRDefault="0096453E">
      <w:pPr>
        <w:adjustRightInd/>
        <w:snapToGrid w:val="0"/>
        <w:spacing w:line="540" w:lineRule="exact"/>
        <w:ind w:right="-1002" w:firstLineChars="200" w:firstLine="480"/>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rPr>
        <w:t>6.养殖类水产需要考虑水产的更换，死亡。在未被售卖前所产生的任何费用，包括水产的死亡归中标单位。中标单位还需要提供一位专职洗杀人员驻点酒店，人员的工资、保险、税金等一切费用归中标单位。酒店方不承担任何费用。</w:t>
      </w:r>
    </w:p>
    <w:p w14:paraId="084746C7" w14:textId="77777777" w:rsidR="0008420E" w:rsidRDefault="0096453E">
      <w:pPr>
        <w:adjustRightInd/>
        <w:snapToGrid w:val="0"/>
        <w:spacing w:line="540" w:lineRule="exact"/>
        <w:ind w:right="-1002" w:firstLineChars="200" w:firstLine="480"/>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rPr>
        <w:t>7.酒店方提供壹名专职洗杀人员工作期间的工作餐。</w:t>
      </w:r>
    </w:p>
    <w:p w14:paraId="3172FC3D" w14:textId="77777777" w:rsidR="0008420E" w:rsidRDefault="0096453E">
      <w:pPr>
        <w:adjustRightInd/>
        <w:snapToGrid w:val="0"/>
        <w:spacing w:line="540" w:lineRule="exact"/>
        <w:ind w:right="-1002" w:firstLineChars="200" w:firstLine="480"/>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rPr>
        <w:t>8.冻海产品和半成品中，由于出成率的不同，中标单位每次送货产品，酒店按照清单出成率的规格，做出成率和规格头数是否达到标准的现场测试。</w:t>
      </w:r>
    </w:p>
    <w:p w14:paraId="23436FA0" w14:textId="77777777" w:rsidR="0008420E" w:rsidRDefault="0096453E">
      <w:pPr>
        <w:adjustRightInd/>
        <w:snapToGrid w:val="0"/>
        <w:spacing w:line="540" w:lineRule="exact"/>
        <w:ind w:right="-1002" w:firstLineChars="200" w:firstLine="480"/>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rPr>
        <w:t>9.冻海产品和半成品中如果某项单品应市场供给关系造成不可预测的大幅度涨价，涨幅≥15%的，由招标人根据实际情况确定一个阶段性的单价。</w:t>
      </w:r>
    </w:p>
    <w:p w14:paraId="6D1E2131" w14:textId="77777777" w:rsidR="0008420E" w:rsidRDefault="0096453E">
      <w:pPr>
        <w:adjustRightInd/>
        <w:snapToGrid w:val="0"/>
        <w:spacing w:line="540" w:lineRule="exact"/>
        <w:ind w:right="-1002" w:firstLineChars="200" w:firstLine="480"/>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rPr>
        <w:t>10.若采购人在清单外另有采购品类需求，则各供应商需无条件给予报价，相应价格最终以双方协商为准。</w:t>
      </w:r>
    </w:p>
    <w:p w14:paraId="37EC4D5C" w14:textId="28B622E1" w:rsidR="0008420E" w:rsidRDefault="0096453E">
      <w:pPr>
        <w:adjustRightInd/>
        <w:snapToGrid w:val="0"/>
        <w:spacing w:line="540" w:lineRule="exact"/>
        <w:ind w:right="-1002" w:firstLineChars="200" w:firstLine="480"/>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rPr>
        <w:t>11.入选配送单位需要缴纳</w:t>
      </w:r>
      <w:r w:rsidR="004004AB">
        <w:rPr>
          <w:rFonts w:asciiTheme="minorEastAsia" w:eastAsiaTheme="minorEastAsia" w:hAnsiTheme="minorEastAsia" w:cs="仿宋_GB2312" w:hint="eastAsia"/>
          <w:kern w:val="0"/>
          <w:sz w:val="24"/>
          <w:u w:val="single"/>
        </w:rPr>
        <w:t>壹</w:t>
      </w:r>
      <w:r w:rsidRPr="004004AB">
        <w:rPr>
          <w:rFonts w:asciiTheme="minorEastAsia" w:eastAsiaTheme="minorEastAsia" w:hAnsiTheme="minorEastAsia" w:cs="仿宋_GB2312" w:hint="eastAsia"/>
          <w:kern w:val="0"/>
          <w:sz w:val="24"/>
          <w:u w:val="single"/>
        </w:rPr>
        <w:t>万元</w:t>
      </w:r>
      <w:r>
        <w:rPr>
          <w:rFonts w:asciiTheme="minorEastAsia" w:eastAsiaTheme="minorEastAsia" w:hAnsiTheme="minorEastAsia" w:cs="仿宋_GB2312" w:hint="eastAsia"/>
          <w:kern w:val="0"/>
          <w:sz w:val="24"/>
        </w:rPr>
        <w:t>履约保证金(无息)。</w:t>
      </w:r>
    </w:p>
    <w:p w14:paraId="7F60A64C" w14:textId="77777777" w:rsidR="0008420E" w:rsidRDefault="0096453E" w:rsidP="004004AB">
      <w:pPr>
        <w:adjustRightInd/>
        <w:snapToGrid w:val="0"/>
        <w:spacing w:line="540" w:lineRule="exact"/>
        <w:ind w:right="-1002" w:firstLine="482"/>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rPr>
        <w:t>五、报价方式</w:t>
      </w:r>
    </w:p>
    <w:p w14:paraId="1F108005" w14:textId="1EBC5227" w:rsidR="0008420E" w:rsidRDefault="0096453E">
      <w:pPr>
        <w:spacing w:after="120"/>
        <w:ind w:right="-1002"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kern w:val="0"/>
          <w:sz w:val="24"/>
        </w:rPr>
        <w:t>第一期采用一次报价方式。</w:t>
      </w:r>
    </w:p>
    <w:p w14:paraId="570BF7F0" w14:textId="77777777" w:rsidR="0008420E" w:rsidRDefault="0096453E">
      <w:pPr>
        <w:widowControl/>
        <w:adjustRightInd/>
        <w:ind w:right="-1002" w:firstLine="723"/>
        <w:jc w:val="left"/>
        <w:rPr>
          <w:rFonts w:asciiTheme="minorEastAsia" w:eastAsiaTheme="minorEastAsia" w:hAnsiTheme="minorEastAsia" w:cs="仿宋_GB2312"/>
          <w:b/>
          <w:sz w:val="36"/>
          <w:szCs w:val="36"/>
        </w:rPr>
      </w:pPr>
      <w:r>
        <w:rPr>
          <w:rFonts w:asciiTheme="minorEastAsia" w:eastAsiaTheme="minorEastAsia" w:hAnsiTheme="minorEastAsia" w:cs="仿宋_GB2312"/>
          <w:b/>
          <w:sz w:val="36"/>
          <w:szCs w:val="36"/>
        </w:rPr>
        <w:br w:type="page"/>
      </w:r>
    </w:p>
    <w:p w14:paraId="01338DE7" w14:textId="77777777" w:rsidR="0008420E" w:rsidRDefault="0096453E">
      <w:pPr>
        <w:adjustRightInd/>
        <w:spacing w:line="360" w:lineRule="auto"/>
        <w:ind w:right="-1002" w:firstLine="723"/>
        <w:jc w:val="center"/>
        <w:outlineLvl w:val="0"/>
        <w:rPr>
          <w:rFonts w:asciiTheme="minorEastAsia" w:eastAsiaTheme="minorEastAsia" w:hAnsiTheme="minorEastAsia" w:cs="仿宋_GB2312"/>
          <w:b/>
          <w:sz w:val="36"/>
          <w:szCs w:val="36"/>
        </w:rPr>
      </w:pPr>
      <w:r>
        <w:rPr>
          <w:rFonts w:asciiTheme="minorEastAsia" w:eastAsiaTheme="minorEastAsia" w:hAnsiTheme="minorEastAsia" w:cs="仿宋_GB2312" w:hint="eastAsia"/>
          <w:b/>
          <w:sz w:val="36"/>
          <w:szCs w:val="36"/>
        </w:rPr>
        <w:t xml:space="preserve">第五部分  </w:t>
      </w:r>
      <w:bookmarkStart w:id="59" w:name="第四部分"/>
      <w:bookmarkEnd w:id="57"/>
      <w:bookmarkEnd w:id="58"/>
      <w:r>
        <w:rPr>
          <w:rFonts w:asciiTheme="minorEastAsia" w:eastAsiaTheme="minorEastAsia" w:hAnsiTheme="minorEastAsia" w:cs="仿宋_GB2312" w:hint="eastAsia"/>
          <w:b/>
          <w:sz w:val="36"/>
          <w:szCs w:val="36"/>
        </w:rPr>
        <w:t>评审方法及评审标准</w:t>
      </w:r>
    </w:p>
    <w:p w14:paraId="31D796FC" w14:textId="77777777" w:rsidR="0008420E" w:rsidRDefault="0096453E">
      <w:pPr>
        <w:pStyle w:val="2f8"/>
        <w:spacing w:before="0"/>
        <w:ind w:right="-1002" w:firstLine="643"/>
        <w:jc w:val="center"/>
        <w:rPr>
          <w:rFonts w:asciiTheme="minorEastAsia" w:eastAsiaTheme="minorEastAsia" w:hAnsiTheme="minorEastAsia" w:cs="仿宋_GB2312"/>
          <w:b/>
          <w:sz w:val="32"/>
        </w:rPr>
      </w:pPr>
      <w:r>
        <w:rPr>
          <w:rFonts w:asciiTheme="minorEastAsia" w:eastAsiaTheme="minorEastAsia" w:hAnsiTheme="minorEastAsia" w:cs="仿宋_GB2312" w:hint="eastAsia"/>
          <w:b/>
          <w:sz w:val="32"/>
        </w:rPr>
        <w:t>评审方法前附表</w:t>
      </w:r>
    </w:p>
    <w:tbl>
      <w:tblPr>
        <w:tblStyle w:val="affc"/>
        <w:tblW w:w="9322" w:type="dxa"/>
        <w:jc w:val="center"/>
        <w:tblLook w:val="04A0" w:firstRow="1" w:lastRow="0" w:firstColumn="1" w:lastColumn="0" w:noHBand="0" w:noVBand="1"/>
      </w:tblPr>
      <w:tblGrid>
        <w:gridCol w:w="957"/>
        <w:gridCol w:w="4656"/>
        <w:gridCol w:w="1332"/>
        <w:gridCol w:w="2377"/>
      </w:tblGrid>
      <w:tr w:rsidR="0008420E" w:rsidRPr="00C40FF6" w14:paraId="75B074DC" w14:textId="77777777">
        <w:trPr>
          <w:jc w:val="center"/>
        </w:trPr>
        <w:tc>
          <w:tcPr>
            <w:tcW w:w="957" w:type="dxa"/>
            <w:vAlign w:val="center"/>
          </w:tcPr>
          <w:p w14:paraId="36C800A3"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序号</w:t>
            </w:r>
          </w:p>
        </w:tc>
        <w:tc>
          <w:tcPr>
            <w:tcW w:w="4656" w:type="dxa"/>
            <w:vAlign w:val="center"/>
          </w:tcPr>
          <w:p w14:paraId="31CD504F"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评审标准</w:t>
            </w:r>
          </w:p>
        </w:tc>
        <w:tc>
          <w:tcPr>
            <w:tcW w:w="1332" w:type="dxa"/>
            <w:vAlign w:val="center"/>
          </w:tcPr>
          <w:p w14:paraId="2C8EB5D3"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最高分值</w:t>
            </w:r>
          </w:p>
        </w:tc>
        <w:tc>
          <w:tcPr>
            <w:tcW w:w="2377" w:type="dxa"/>
            <w:vAlign w:val="center"/>
          </w:tcPr>
          <w:p w14:paraId="79E2324C"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磋商文件中评审标准相应的商务技术资料目录</w:t>
            </w:r>
          </w:p>
        </w:tc>
      </w:tr>
      <w:tr w:rsidR="0008420E" w:rsidRPr="00C40FF6" w14:paraId="0B3BC39B" w14:textId="77777777">
        <w:trPr>
          <w:jc w:val="center"/>
        </w:trPr>
        <w:tc>
          <w:tcPr>
            <w:tcW w:w="957" w:type="dxa"/>
            <w:vAlign w:val="center"/>
          </w:tcPr>
          <w:p w14:paraId="0D800174"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1</w:t>
            </w:r>
          </w:p>
        </w:tc>
        <w:tc>
          <w:tcPr>
            <w:tcW w:w="4656" w:type="dxa"/>
            <w:vAlign w:val="center"/>
          </w:tcPr>
          <w:p w14:paraId="02C4776A" w14:textId="66016E90"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供应商注册资金在</w:t>
            </w:r>
            <w:r w:rsidRPr="00C40FF6">
              <w:rPr>
                <w:rFonts w:asciiTheme="minorEastAsia" w:eastAsiaTheme="minorEastAsia" w:hAnsiTheme="minorEastAsia"/>
                <w:sz w:val="24"/>
              </w:rPr>
              <w:t>1000万及以上的得5</w:t>
            </w:r>
            <w:r w:rsidRPr="00C40FF6">
              <w:rPr>
                <w:rFonts w:asciiTheme="minorEastAsia" w:eastAsiaTheme="minorEastAsia" w:hAnsiTheme="minorEastAsia" w:hint="eastAsia"/>
                <w:sz w:val="24"/>
              </w:rPr>
              <w:t>分，</w:t>
            </w:r>
            <w:r w:rsidRPr="00C40FF6">
              <w:rPr>
                <w:rFonts w:asciiTheme="minorEastAsia" w:eastAsiaTheme="minorEastAsia" w:hAnsiTheme="minorEastAsia"/>
                <w:sz w:val="24"/>
              </w:rPr>
              <w:t>500</w:t>
            </w:r>
            <w:r w:rsidRPr="00C40FF6">
              <w:rPr>
                <w:rFonts w:asciiTheme="minorEastAsia" w:eastAsiaTheme="minorEastAsia" w:hAnsiTheme="minorEastAsia" w:hint="eastAsia"/>
                <w:sz w:val="24"/>
              </w:rPr>
              <w:t>万（含）</w:t>
            </w:r>
            <w:r w:rsidRPr="00C40FF6">
              <w:rPr>
                <w:rFonts w:asciiTheme="minorEastAsia" w:eastAsiaTheme="minorEastAsia" w:hAnsiTheme="minorEastAsia"/>
                <w:sz w:val="24"/>
              </w:rPr>
              <w:t>-1000万（不含）的得2</w:t>
            </w:r>
            <w:r w:rsidRPr="00C40FF6">
              <w:rPr>
                <w:rFonts w:asciiTheme="minorEastAsia" w:eastAsiaTheme="minorEastAsia" w:hAnsiTheme="minorEastAsia" w:hint="eastAsia"/>
                <w:sz w:val="24"/>
              </w:rPr>
              <w:t>分，</w:t>
            </w:r>
            <w:r w:rsidRPr="00C40FF6">
              <w:rPr>
                <w:rFonts w:asciiTheme="minorEastAsia" w:eastAsiaTheme="minorEastAsia" w:hAnsiTheme="minorEastAsia"/>
                <w:sz w:val="24"/>
              </w:rPr>
              <w:t>500万以下的得1</w:t>
            </w:r>
            <w:r w:rsidRPr="00C40FF6">
              <w:rPr>
                <w:rFonts w:asciiTheme="minorEastAsia" w:eastAsiaTheme="minorEastAsia" w:hAnsiTheme="minorEastAsia" w:hint="eastAsia"/>
                <w:sz w:val="24"/>
              </w:rPr>
              <w:t>分。</w:t>
            </w:r>
          </w:p>
          <w:p w14:paraId="4625E0CB"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证明资料：提供有效的营业执照扫描件。</w:t>
            </w:r>
          </w:p>
        </w:tc>
        <w:tc>
          <w:tcPr>
            <w:tcW w:w="1332" w:type="dxa"/>
            <w:vAlign w:val="center"/>
          </w:tcPr>
          <w:p w14:paraId="362DA9EF" w14:textId="5FFB6653"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5分</w:t>
            </w:r>
          </w:p>
        </w:tc>
        <w:tc>
          <w:tcPr>
            <w:tcW w:w="2377" w:type="dxa"/>
            <w:vAlign w:val="center"/>
          </w:tcPr>
          <w:p w14:paraId="10DD0CAB" w14:textId="77777777" w:rsidR="0008420E" w:rsidRPr="00C40FF6" w:rsidRDefault="0008420E" w:rsidP="00C40FF6">
            <w:pPr>
              <w:rPr>
                <w:rFonts w:asciiTheme="minorEastAsia" w:eastAsiaTheme="minorEastAsia" w:hAnsiTheme="minorEastAsia"/>
                <w:sz w:val="24"/>
              </w:rPr>
            </w:pPr>
          </w:p>
        </w:tc>
      </w:tr>
      <w:tr w:rsidR="0008420E" w:rsidRPr="00C40FF6" w14:paraId="4874E76D" w14:textId="77777777">
        <w:trPr>
          <w:jc w:val="center"/>
        </w:trPr>
        <w:tc>
          <w:tcPr>
            <w:tcW w:w="957" w:type="dxa"/>
            <w:vAlign w:val="center"/>
          </w:tcPr>
          <w:p w14:paraId="0ECBCFBA"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2</w:t>
            </w:r>
          </w:p>
        </w:tc>
        <w:tc>
          <w:tcPr>
            <w:tcW w:w="4656" w:type="dxa"/>
            <w:vAlign w:val="center"/>
          </w:tcPr>
          <w:p w14:paraId="3BECD1CF"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供应商具有面积在</w:t>
            </w:r>
            <w:r w:rsidRPr="00C40FF6">
              <w:rPr>
                <w:rFonts w:asciiTheme="minorEastAsia" w:eastAsiaTheme="minorEastAsia" w:hAnsiTheme="minorEastAsia"/>
                <w:sz w:val="24"/>
              </w:rPr>
              <w:t>1</w:t>
            </w:r>
            <w:r w:rsidRPr="00C40FF6">
              <w:rPr>
                <w:rFonts w:asciiTheme="minorEastAsia" w:eastAsiaTheme="minorEastAsia" w:hAnsiTheme="minorEastAsia" w:hint="eastAsia"/>
                <w:sz w:val="24"/>
              </w:rPr>
              <w:t>000㎡及以上的场地得</w:t>
            </w:r>
            <w:r w:rsidRPr="00C40FF6">
              <w:rPr>
                <w:rFonts w:asciiTheme="minorEastAsia" w:eastAsiaTheme="minorEastAsia" w:hAnsiTheme="minorEastAsia"/>
                <w:sz w:val="24"/>
              </w:rPr>
              <w:t>8</w:t>
            </w:r>
            <w:r w:rsidRPr="00C40FF6">
              <w:rPr>
                <w:rFonts w:asciiTheme="minorEastAsia" w:eastAsiaTheme="minorEastAsia" w:hAnsiTheme="minorEastAsia" w:hint="eastAsia"/>
                <w:sz w:val="24"/>
              </w:rPr>
              <w:t>分，</w:t>
            </w:r>
            <w:r w:rsidRPr="00C40FF6">
              <w:rPr>
                <w:rFonts w:asciiTheme="minorEastAsia" w:eastAsiaTheme="minorEastAsia" w:hAnsiTheme="minorEastAsia"/>
                <w:sz w:val="24"/>
              </w:rPr>
              <w:t>500</w:t>
            </w:r>
            <w:r w:rsidRPr="00C40FF6">
              <w:rPr>
                <w:rFonts w:asciiTheme="minorEastAsia" w:eastAsiaTheme="minorEastAsia" w:hAnsiTheme="minorEastAsia" w:hint="eastAsia"/>
                <w:sz w:val="24"/>
              </w:rPr>
              <w:t>㎡（含）</w:t>
            </w:r>
            <w:r w:rsidRPr="00C40FF6">
              <w:rPr>
                <w:rFonts w:asciiTheme="minorEastAsia" w:eastAsiaTheme="minorEastAsia" w:hAnsiTheme="minorEastAsia"/>
                <w:sz w:val="24"/>
              </w:rPr>
              <w:t>-1000</w:t>
            </w:r>
            <w:r w:rsidRPr="00C40FF6">
              <w:rPr>
                <w:rFonts w:asciiTheme="minorEastAsia" w:eastAsiaTheme="minorEastAsia" w:hAnsiTheme="minorEastAsia" w:hint="eastAsia"/>
                <w:sz w:val="24"/>
              </w:rPr>
              <w:t>㎡（不含）的得4分，</w:t>
            </w:r>
            <w:r w:rsidRPr="00C40FF6">
              <w:rPr>
                <w:rFonts w:asciiTheme="minorEastAsia" w:eastAsiaTheme="minorEastAsia" w:hAnsiTheme="minorEastAsia"/>
                <w:sz w:val="24"/>
              </w:rPr>
              <w:t>500</w:t>
            </w:r>
            <w:r w:rsidRPr="00C40FF6">
              <w:rPr>
                <w:rFonts w:asciiTheme="minorEastAsia" w:eastAsiaTheme="minorEastAsia" w:hAnsiTheme="minorEastAsia" w:hint="eastAsia"/>
                <w:sz w:val="24"/>
              </w:rPr>
              <w:t>㎡以下的得</w:t>
            </w:r>
            <w:r w:rsidRPr="00C40FF6">
              <w:rPr>
                <w:rFonts w:asciiTheme="minorEastAsia" w:eastAsiaTheme="minorEastAsia" w:hAnsiTheme="minorEastAsia"/>
                <w:sz w:val="24"/>
              </w:rPr>
              <w:t>2</w:t>
            </w:r>
            <w:r w:rsidRPr="00C40FF6">
              <w:rPr>
                <w:rFonts w:asciiTheme="minorEastAsia" w:eastAsiaTheme="minorEastAsia" w:hAnsiTheme="minorEastAsia" w:hint="eastAsia"/>
                <w:sz w:val="24"/>
              </w:rPr>
              <w:t>分。</w:t>
            </w:r>
          </w:p>
          <w:p w14:paraId="0739D7BB"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证明资料：提供有效的租赁合同或产权证明或能证明面积的相关资料。</w:t>
            </w:r>
          </w:p>
        </w:tc>
        <w:tc>
          <w:tcPr>
            <w:tcW w:w="1332" w:type="dxa"/>
            <w:vAlign w:val="center"/>
          </w:tcPr>
          <w:p w14:paraId="5115D921"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8分</w:t>
            </w:r>
          </w:p>
        </w:tc>
        <w:tc>
          <w:tcPr>
            <w:tcW w:w="2377" w:type="dxa"/>
            <w:vAlign w:val="center"/>
          </w:tcPr>
          <w:p w14:paraId="4E37A9AB" w14:textId="77777777" w:rsidR="0008420E" w:rsidRPr="00C40FF6" w:rsidRDefault="0008420E" w:rsidP="00C40FF6">
            <w:pPr>
              <w:rPr>
                <w:rFonts w:asciiTheme="minorEastAsia" w:eastAsiaTheme="minorEastAsia" w:hAnsiTheme="minorEastAsia"/>
                <w:sz w:val="24"/>
              </w:rPr>
            </w:pPr>
          </w:p>
        </w:tc>
      </w:tr>
      <w:tr w:rsidR="0008420E" w:rsidRPr="00C40FF6" w14:paraId="0DF0896F" w14:textId="77777777">
        <w:trPr>
          <w:jc w:val="center"/>
        </w:trPr>
        <w:tc>
          <w:tcPr>
            <w:tcW w:w="957" w:type="dxa"/>
            <w:vAlign w:val="center"/>
          </w:tcPr>
          <w:p w14:paraId="47DF266D"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3</w:t>
            </w:r>
          </w:p>
        </w:tc>
        <w:tc>
          <w:tcPr>
            <w:tcW w:w="4656" w:type="dxa"/>
            <w:vAlign w:val="center"/>
          </w:tcPr>
          <w:p w14:paraId="56D1F7AB" w14:textId="12B6724B"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供应商同时具有质量管理体系认证证书、职业健康安全体系认证证书、环境管理体系认证证书的得</w:t>
            </w:r>
            <w:r w:rsidRPr="00C40FF6">
              <w:rPr>
                <w:rFonts w:asciiTheme="minorEastAsia" w:eastAsiaTheme="minorEastAsia" w:hAnsiTheme="minorEastAsia"/>
                <w:sz w:val="24"/>
              </w:rPr>
              <w:t>3</w:t>
            </w:r>
            <w:r w:rsidRPr="00C40FF6">
              <w:rPr>
                <w:rFonts w:asciiTheme="minorEastAsia" w:eastAsiaTheme="minorEastAsia" w:hAnsiTheme="minorEastAsia" w:hint="eastAsia"/>
                <w:sz w:val="24"/>
              </w:rPr>
              <w:t>分，缺一项不得分。</w:t>
            </w:r>
          </w:p>
          <w:p w14:paraId="50172D51"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具有危害分析和关键控制点（HACCP）体系认证证书的得</w:t>
            </w:r>
            <w:r w:rsidRPr="00C40FF6">
              <w:rPr>
                <w:rFonts w:asciiTheme="minorEastAsia" w:eastAsiaTheme="minorEastAsia" w:hAnsiTheme="minorEastAsia"/>
                <w:sz w:val="24"/>
              </w:rPr>
              <w:t>1</w:t>
            </w:r>
            <w:r w:rsidRPr="00C40FF6">
              <w:rPr>
                <w:rFonts w:asciiTheme="minorEastAsia" w:eastAsiaTheme="minorEastAsia" w:hAnsiTheme="minorEastAsia" w:hint="eastAsia"/>
                <w:sz w:val="24"/>
              </w:rPr>
              <w:t>分</w:t>
            </w:r>
          </w:p>
          <w:p w14:paraId="2432603B"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具有五星级售后服务管理体系认证证书的得</w:t>
            </w:r>
            <w:r w:rsidRPr="00C40FF6">
              <w:rPr>
                <w:rFonts w:asciiTheme="minorEastAsia" w:eastAsiaTheme="minorEastAsia" w:hAnsiTheme="minorEastAsia"/>
                <w:sz w:val="24"/>
              </w:rPr>
              <w:t>1</w:t>
            </w:r>
            <w:r w:rsidRPr="00C40FF6">
              <w:rPr>
                <w:rFonts w:asciiTheme="minorEastAsia" w:eastAsiaTheme="minorEastAsia" w:hAnsiTheme="minorEastAsia" w:hint="eastAsia"/>
                <w:sz w:val="24"/>
              </w:rPr>
              <w:t>分</w:t>
            </w:r>
          </w:p>
          <w:p w14:paraId="3BA28F2D"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具有食品安全管理体系认证证书的得</w:t>
            </w:r>
            <w:r w:rsidRPr="00C40FF6">
              <w:rPr>
                <w:rFonts w:asciiTheme="minorEastAsia" w:eastAsiaTheme="minorEastAsia" w:hAnsiTheme="minorEastAsia"/>
                <w:sz w:val="24"/>
              </w:rPr>
              <w:t>2</w:t>
            </w:r>
            <w:r w:rsidRPr="00C40FF6">
              <w:rPr>
                <w:rFonts w:asciiTheme="minorEastAsia" w:eastAsiaTheme="minorEastAsia" w:hAnsiTheme="minorEastAsia" w:hint="eastAsia"/>
                <w:sz w:val="24"/>
              </w:rPr>
              <w:t>分。</w:t>
            </w:r>
          </w:p>
          <w:p w14:paraId="665B7FB8"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具有诚信管理体系认证证书的得</w:t>
            </w:r>
            <w:r w:rsidRPr="00C40FF6">
              <w:rPr>
                <w:rFonts w:asciiTheme="minorEastAsia" w:eastAsiaTheme="minorEastAsia" w:hAnsiTheme="minorEastAsia"/>
                <w:sz w:val="24"/>
              </w:rPr>
              <w:t>2</w:t>
            </w:r>
            <w:r w:rsidRPr="00C40FF6">
              <w:rPr>
                <w:rFonts w:asciiTheme="minorEastAsia" w:eastAsiaTheme="minorEastAsia" w:hAnsiTheme="minorEastAsia" w:hint="eastAsia"/>
                <w:sz w:val="24"/>
              </w:rPr>
              <w:t>分。</w:t>
            </w:r>
          </w:p>
          <w:p w14:paraId="5F3FB5E5" w14:textId="7C4B511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证明资料：提供有效的证书扫描件及官网证书查询信息页面截图，缺一不可。（全国认证认可信息公共服务平台（http://cx.cnca.cn））</w:t>
            </w:r>
          </w:p>
        </w:tc>
        <w:tc>
          <w:tcPr>
            <w:tcW w:w="1332" w:type="dxa"/>
            <w:vAlign w:val="center"/>
          </w:tcPr>
          <w:p w14:paraId="2A31FC4B" w14:textId="7072DD7F"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9分</w:t>
            </w:r>
          </w:p>
        </w:tc>
        <w:tc>
          <w:tcPr>
            <w:tcW w:w="2377" w:type="dxa"/>
            <w:vAlign w:val="center"/>
          </w:tcPr>
          <w:p w14:paraId="5AA88483" w14:textId="77777777" w:rsidR="0008420E" w:rsidRPr="00C40FF6" w:rsidRDefault="0008420E" w:rsidP="00C40FF6">
            <w:pPr>
              <w:rPr>
                <w:rFonts w:asciiTheme="minorEastAsia" w:eastAsiaTheme="minorEastAsia" w:hAnsiTheme="minorEastAsia"/>
                <w:sz w:val="24"/>
              </w:rPr>
            </w:pPr>
          </w:p>
        </w:tc>
      </w:tr>
      <w:tr w:rsidR="0008420E" w:rsidRPr="00C40FF6" w14:paraId="44237F53" w14:textId="77777777">
        <w:trPr>
          <w:jc w:val="center"/>
        </w:trPr>
        <w:tc>
          <w:tcPr>
            <w:tcW w:w="957" w:type="dxa"/>
            <w:vAlign w:val="center"/>
          </w:tcPr>
          <w:p w14:paraId="5FD513C1"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4</w:t>
            </w:r>
          </w:p>
        </w:tc>
        <w:tc>
          <w:tcPr>
            <w:tcW w:w="4656" w:type="dxa"/>
            <w:vAlign w:val="center"/>
          </w:tcPr>
          <w:p w14:paraId="0C63C84E"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供应商获得浙江省市级及以上工商行政管理机关（市场监督管理机关）颁发的“守合同重信用”单位的得3分；</w:t>
            </w:r>
          </w:p>
          <w:p w14:paraId="6B080F1B"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注：投标文件中须提供相关证书复印件及浙江省市场监督管理局-浙江合同在线（https://szxt.zjamr.zj.gov.cn）颁发认定单位官网公告截图加盖投标人公章，以落款时间为准，经评标委员会网站核验无误后计取评分值。</w:t>
            </w:r>
          </w:p>
        </w:tc>
        <w:tc>
          <w:tcPr>
            <w:tcW w:w="1332" w:type="dxa"/>
            <w:vAlign w:val="center"/>
          </w:tcPr>
          <w:p w14:paraId="2F38768C"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3分</w:t>
            </w:r>
          </w:p>
        </w:tc>
        <w:tc>
          <w:tcPr>
            <w:tcW w:w="2377" w:type="dxa"/>
            <w:vAlign w:val="center"/>
          </w:tcPr>
          <w:p w14:paraId="24289687" w14:textId="77777777" w:rsidR="0008420E" w:rsidRPr="00C40FF6" w:rsidRDefault="0008420E" w:rsidP="00C40FF6">
            <w:pPr>
              <w:rPr>
                <w:rFonts w:asciiTheme="minorEastAsia" w:eastAsiaTheme="minorEastAsia" w:hAnsiTheme="minorEastAsia"/>
                <w:sz w:val="24"/>
              </w:rPr>
            </w:pPr>
          </w:p>
        </w:tc>
      </w:tr>
      <w:tr w:rsidR="0008420E" w:rsidRPr="00C40FF6" w14:paraId="25E61801" w14:textId="77777777">
        <w:trPr>
          <w:jc w:val="center"/>
        </w:trPr>
        <w:tc>
          <w:tcPr>
            <w:tcW w:w="957" w:type="dxa"/>
            <w:vAlign w:val="center"/>
          </w:tcPr>
          <w:p w14:paraId="20D87B88" w14:textId="01A83638"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5</w:t>
            </w:r>
          </w:p>
        </w:tc>
        <w:tc>
          <w:tcPr>
            <w:tcW w:w="4656" w:type="dxa"/>
            <w:vAlign w:val="center"/>
          </w:tcPr>
          <w:p w14:paraId="2C07C4DC" w14:textId="576DB889"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供应商具有食品安全责任险的且保额在5000万及以上的得8分，5000万（含）-2000万（不含）的得4分，2000万以下的得2分。</w:t>
            </w:r>
          </w:p>
          <w:p w14:paraId="4117E518" w14:textId="274D4FF0"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证明资料：提供保险证明扫描件、购买保险的发票及转账凭证。</w:t>
            </w:r>
          </w:p>
        </w:tc>
        <w:tc>
          <w:tcPr>
            <w:tcW w:w="1332" w:type="dxa"/>
            <w:vAlign w:val="center"/>
          </w:tcPr>
          <w:p w14:paraId="4CBC93E6"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8分</w:t>
            </w:r>
          </w:p>
        </w:tc>
        <w:tc>
          <w:tcPr>
            <w:tcW w:w="2377" w:type="dxa"/>
            <w:vAlign w:val="center"/>
          </w:tcPr>
          <w:p w14:paraId="7982B1A6" w14:textId="77777777" w:rsidR="0008420E" w:rsidRPr="00C40FF6" w:rsidRDefault="0008420E" w:rsidP="00C40FF6">
            <w:pPr>
              <w:rPr>
                <w:rFonts w:asciiTheme="minorEastAsia" w:eastAsiaTheme="minorEastAsia" w:hAnsiTheme="minorEastAsia"/>
                <w:sz w:val="24"/>
              </w:rPr>
            </w:pPr>
          </w:p>
        </w:tc>
      </w:tr>
      <w:tr w:rsidR="0008420E" w:rsidRPr="00C40FF6" w14:paraId="248DAD9D" w14:textId="77777777">
        <w:trPr>
          <w:jc w:val="center"/>
        </w:trPr>
        <w:tc>
          <w:tcPr>
            <w:tcW w:w="957" w:type="dxa"/>
            <w:vAlign w:val="center"/>
          </w:tcPr>
          <w:p w14:paraId="0733AB05" w14:textId="5C0080CE"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6</w:t>
            </w:r>
          </w:p>
        </w:tc>
        <w:tc>
          <w:tcPr>
            <w:tcW w:w="4656" w:type="dxa"/>
            <w:vAlign w:val="center"/>
          </w:tcPr>
          <w:p w14:paraId="64348B52"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供应商（</w:t>
            </w:r>
            <w:r w:rsidRPr="00C40FF6">
              <w:rPr>
                <w:rFonts w:asciiTheme="minorEastAsia" w:eastAsiaTheme="minorEastAsia" w:hAnsiTheme="minorEastAsia"/>
                <w:sz w:val="24"/>
              </w:rPr>
              <w:t>2023</w:t>
            </w:r>
            <w:r w:rsidRPr="00C40FF6">
              <w:rPr>
                <w:rFonts w:asciiTheme="minorEastAsia" w:eastAsiaTheme="minorEastAsia" w:hAnsiTheme="minorEastAsia" w:hint="eastAsia"/>
                <w:sz w:val="24"/>
              </w:rPr>
              <w:t>年</w:t>
            </w:r>
            <w:r w:rsidRPr="00C40FF6">
              <w:rPr>
                <w:rFonts w:asciiTheme="minorEastAsia" w:eastAsiaTheme="minorEastAsia" w:hAnsiTheme="minorEastAsia"/>
                <w:sz w:val="24"/>
              </w:rPr>
              <w:t>7</w:t>
            </w:r>
            <w:r w:rsidRPr="00C40FF6">
              <w:rPr>
                <w:rFonts w:asciiTheme="minorEastAsia" w:eastAsiaTheme="minorEastAsia" w:hAnsiTheme="minorEastAsia" w:hint="eastAsia"/>
                <w:sz w:val="24"/>
              </w:rPr>
              <w:t>月1日至投标截止时间）做过同类高星级酒店（必须提供至少一个洲际品牌旗下酒店的项目合作业绩，未提供最多得</w:t>
            </w:r>
            <w:r w:rsidRPr="00C40FF6">
              <w:rPr>
                <w:rFonts w:asciiTheme="minorEastAsia" w:eastAsiaTheme="minorEastAsia" w:hAnsiTheme="minorEastAsia"/>
                <w:sz w:val="24"/>
              </w:rPr>
              <w:t>6</w:t>
            </w:r>
            <w:r w:rsidRPr="00C40FF6">
              <w:rPr>
                <w:rFonts w:asciiTheme="minorEastAsia" w:eastAsiaTheme="minorEastAsia" w:hAnsiTheme="minorEastAsia" w:hint="eastAsia"/>
                <w:sz w:val="24"/>
              </w:rPr>
              <w:t>分）项目业绩单个</w:t>
            </w:r>
            <w:r w:rsidRPr="00C40FF6">
              <w:rPr>
                <w:rFonts w:asciiTheme="minorEastAsia" w:eastAsiaTheme="minorEastAsia" w:hAnsiTheme="minorEastAsia"/>
                <w:sz w:val="24"/>
              </w:rPr>
              <w:t>150万及以上合同额的，每个得2分，最高得8分。</w:t>
            </w:r>
          </w:p>
          <w:p w14:paraId="4ED1C4F2"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证明资料：提供合同、对应发票或转账凭证扫描件。</w:t>
            </w:r>
          </w:p>
        </w:tc>
        <w:tc>
          <w:tcPr>
            <w:tcW w:w="1332" w:type="dxa"/>
            <w:vAlign w:val="center"/>
          </w:tcPr>
          <w:p w14:paraId="607D50ED"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8分</w:t>
            </w:r>
          </w:p>
        </w:tc>
        <w:tc>
          <w:tcPr>
            <w:tcW w:w="2377" w:type="dxa"/>
            <w:vAlign w:val="center"/>
          </w:tcPr>
          <w:p w14:paraId="42968C35" w14:textId="77777777" w:rsidR="0008420E" w:rsidRPr="00C40FF6" w:rsidRDefault="0008420E" w:rsidP="00C40FF6">
            <w:pPr>
              <w:rPr>
                <w:rFonts w:asciiTheme="minorEastAsia" w:eastAsiaTheme="minorEastAsia" w:hAnsiTheme="minorEastAsia"/>
                <w:sz w:val="24"/>
              </w:rPr>
            </w:pPr>
          </w:p>
        </w:tc>
      </w:tr>
      <w:tr w:rsidR="0008420E" w:rsidRPr="00C40FF6" w14:paraId="18F12708" w14:textId="77777777">
        <w:trPr>
          <w:jc w:val="center"/>
        </w:trPr>
        <w:tc>
          <w:tcPr>
            <w:tcW w:w="957" w:type="dxa"/>
            <w:vAlign w:val="center"/>
          </w:tcPr>
          <w:p w14:paraId="6A4A2A23"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6</w:t>
            </w:r>
          </w:p>
        </w:tc>
        <w:tc>
          <w:tcPr>
            <w:tcW w:w="4656" w:type="dxa"/>
            <w:vAlign w:val="center"/>
          </w:tcPr>
          <w:p w14:paraId="3A3F7335"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供应商具有具有独立的仓储冷库得4分；</w:t>
            </w:r>
          </w:p>
          <w:p w14:paraId="2F3380B6"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证明资料：自有场地的提供产权证明，供应商租赁场地的提供租赁合同扫描件。</w:t>
            </w:r>
          </w:p>
        </w:tc>
        <w:tc>
          <w:tcPr>
            <w:tcW w:w="1332" w:type="dxa"/>
            <w:vAlign w:val="center"/>
          </w:tcPr>
          <w:p w14:paraId="65DD9264"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4分</w:t>
            </w:r>
          </w:p>
        </w:tc>
        <w:tc>
          <w:tcPr>
            <w:tcW w:w="2377" w:type="dxa"/>
            <w:vAlign w:val="center"/>
          </w:tcPr>
          <w:p w14:paraId="00460317" w14:textId="77777777" w:rsidR="0008420E" w:rsidRPr="00C40FF6" w:rsidRDefault="0008420E" w:rsidP="00C40FF6">
            <w:pPr>
              <w:rPr>
                <w:rFonts w:asciiTheme="minorEastAsia" w:eastAsiaTheme="minorEastAsia" w:hAnsiTheme="minorEastAsia"/>
                <w:sz w:val="24"/>
              </w:rPr>
            </w:pPr>
          </w:p>
        </w:tc>
      </w:tr>
      <w:tr w:rsidR="0008420E" w:rsidRPr="00C40FF6" w14:paraId="65FA515B" w14:textId="77777777">
        <w:trPr>
          <w:jc w:val="center"/>
        </w:trPr>
        <w:tc>
          <w:tcPr>
            <w:tcW w:w="957" w:type="dxa"/>
            <w:vAlign w:val="center"/>
          </w:tcPr>
          <w:p w14:paraId="76730EAF"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7</w:t>
            </w:r>
          </w:p>
        </w:tc>
        <w:tc>
          <w:tcPr>
            <w:tcW w:w="4656" w:type="dxa"/>
            <w:vAlign w:val="center"/>
          </w:tcPr>
          <w:p w14:paraId="3707414C"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投标人提供自有或租赁运输配送货车3-5辆的得2分，6-9辆的得4分，10辆及以上的得8分。</w:t>
            </w:r>
          </w:p>
          <w:p w14:paraId="2C60D80D" w14:textId="45601682"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证明材料：自有车辆附行驶证、车辆照片，租赁车辆附行驶证、租赁合同、车辆照片，租赁合同上所属单位需为汽车租赁公司，否则不得分。</w:t>
            </w:r>
          </w:p>
        </w:tc>
        <w:tc>
          <w:tcPr>
            <w:tcW w:w="1332" w:type="dxa"/>
            <w:vAlign w:val="center"/>
          </w:tcPr>
          <w:p w14:paraId="1A4D4397"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8分</w:t>
            </w:r>
          </w:p>
        </w:tc>
        <w:tc>
          <w:tcPr>
            <w:tcW w:w="2377" w:type="dxa"/>
            <w:vAlign w:val="center"/>
          </w:tcPr>
          <w:p w14:paraId="2126BBAB" w14:textId="77777777" w:rsidR="0008420E" w:rsidRPr="00C40FF6" w:rsidRDefault="0008420E" w:rsidP="00C40FF6">
            <w:pPr>
              <w:rPr>
                <w:rFonts w:asciiTheme="minorEastAsia" w:eastAsiaTheme="minorEastAsia" w:hAnsiTheme="minorEastAsia"/>
                <w:sz w:val="24"/>
              </w:rPr>
            </w:pPr>
          </w:p>
        </w:tc>
      </w:tr>
      <w:tr w:rsidR="0008420E" w:rsidRPr="00C40FF6" w14:paraId="62A37537" w14:textId="77777777">
        <w:trPr>
          <w:jc w:val="center"/>
        </w:trPr>
        <w:tc>
          <w:tcPr>
            <w:tcW w:w="957" w:type="dxa"/>
            <w:vAlign w:val="center"/>
          </w:tcPr>
          <w:p w14:paraId="4F0FFFC7"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8</w:t>
            </w:r>
          </w:p>
        </w:tc>
        <w:tc>
          <w:tcPr>
            <w:tcW w:w="4656" w:type="dxa"/>
            <w:vAlign w:val="center"/>
          </w:tcPr>
          <w:p w14:paraId="33D44877"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投标人提供的配送方案的具体流程、时间安排以及运输各环节的质量保证措施情况。流程合理，时间紧凑，各环节流畅的得5-8分；流程基本合理，各环节较为流畅的得3-5(含)分；流程安排简单，各环节有不合理或时间安排影响送货时效的得1-3(含)分；存在不足的得0-1(含)分，无相关内容的不得分。</w:t>
            </w:r>
          </w:p>
        </w:tc>
        <w:tc>
          <w:tcPr>
            <w:tcW w:w="1332" w:type="dxa"/>
            <w:vAlign w:val="center"/>
          </w:tcPr>
          <w:p w14:paraId="71ECC888"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8分</w:t>
            </w:r>
          </w:p>
        </w:tc>
        <w:tc>
          <w:tcPr>
            <w:tcW w:w="2377" w:type="dxa"/>
            <w:vAlign w:val="center"/>
          </w:tcPr>
          <w:p w14:paraId="23D5F84D" w14:textId="77777777" w:rsidR="0008420E" w:rsidRPr="00C40FF6" w:rsidRDefault="0008420E" w:rsidP="00C40FF6">
            <w:pPr>
              <w:rPr>
                <w:rFonts w:asciiTheme="minorEastAsia" w:eastAsiaTheme="minorEastAsia" w:hAnsiTheme="minorEastAsia"/>
                <w:sz w:val="24"/>
              </w:rPr>
            </w:pPr>
          </w:p>
        </w:tc>
      </w:tr>
      <w:tr w:rsidR="0008420E" w:rsidRPr="00C40FF6" w14:paraId="51DB6BCD" w14:textId="77777777">
        <w:trPr>
          <w:jc w:val="center"/>
        </w:trPr>
        <w:tc>
          <w:tcPr>
            <w:tcW w:w="957" w:type="dxa"/>
            <w:vAlign w:val="center"/>
          </w:tcPr>
          <w:p w14:paraId="33D4B79E"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9</w:t>
            </w:r>
          </w:p>
        </w:tc>
        <w:tc>
          <w:tcPr>
            <w:tcW w:w="4656" w:type="dxa"/>
            <w:vAlign w:val="center"/>
          </w:tcPr>
          <w:p w14:paraId="0294ECD0"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投标人提供的产品质量承诺、保证措施及服务承诺阐述合理、可行性强；针对不同种类的货物具有各自的质量保证措施的，得3-5分；产品质量承诺、保证措施及服务承诺阐述较合理、可行性较强，针对较强的，得1-3（含）分；产品质量承诺、保证措施及服务承诺阐述不合理、不可行，针对性较差或无针对性的，得0-1（含）分；未提供不得分。</w:t>
            </w:r>
          </w:p>
        </w:tc>
        <w:tc>
          <w:tcPr>
            <w:tcW w:w="1332" w:type="dxa"/>
            <w:vAlign w:val="center"/>
          </w:tcPr>
          <w:p w14:paraId="264D94D2"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5分</w:t>
            </w:r>
          </w:p>
        </w:tc>
        <w:tc>
          <w:tcPr>
            <w:tcW w:w="2377" w:type="dxa"/>
            <w:vAlign w:val="center"/>
          </w:tcPr>
          <w:p w14:paraId="09530B0B" w14:textId="77777777" w:rsidR="0008420E" w:rsidRPr="00C40FF6" w:rsidRDefault="0008420E" w:rsidP="00C40FF6">
            <w:pPr>
              <w:rPr>
                <w:rFonts w:asciiTheme="minorEastAsia" w:eastAsiaTheme="minorEastAsia" w:hAnsiTheme="minorEastAsia"/>
                <w:sz w:val="24"/>
              </w:rPr>
            </w:pPr>
          </w:p>
        </w:tc>
      </w:tr>
      <w:tr w:rsidR="0008420E" w:rsidRPr="00C40FF6" w14:paraId="0CB326E4" w14:textId="77777777">
        <w:trPr>
          <w:jc w:val="center"/>
        </w:trPr>
        <w:tc>
          <w:tcPr>
            <w:tcW w:w="957" w:type="dxa"/>
            <w:vAlign w:val="center"/>
          </w:tcPr>
          <w:p w14:paraId="69C38A43"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10</w:t>
            </w:r>
          </w:p>
        </w:tc>
        <w:tc>
          <w:tcPr>
            <w:tcW w:w="4656" w:type="dxa"/>
            <w:vAlign w:val="center"/>
          </w:tcPr>
          <w:p w14:paraId="0D9C10AC"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服务期内具备完善的售后支持和服务体系，服务时限、服务内容满足采购需求的，得2.1-4分；服务体系及内容基本满足采购需求的，得0-2分；服务体系及内容仅不满足或未体现相关内容的，不得分。</w:t>
            </w:r>
          </w:p>
        </w:tc>
        <w:tc>
          <w:tcPr>
            <w:tcW w:w="1332" w:type="dxa"/>
            <w:vAlign w:val="center"/>
          </w:tcPr>
          <w:p w14:paraId="37385247"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4分</w:t>
            </w:r>
          </w:p>
        </w:tc>
        <w:tc>
          <w:tcPr>
            <w:tcW w:w="2377" w:type="dxa"/>
            <w:vAlign w:val="center"/>
          </w:tcPr>
          <w:p w14:paraId="06B945B0" w14:textId="77777777" w:rsidR="0008420E" w:rsidRPr="00C40FF6" w:rsidRDefault="0008420E" w:rsidP="00C40FF6">
            <w:pPr>
              <w:rPr>
                <w:rFonts w:asciiTheme="minorEastAsia" w:eastAsiaTheme="minorEastAsia" w:hAnsiTheme="minorEastAsia"/>
                <w:sz w:val="24"/>
              </w:rPr>
            </w:pPr>
          </w:p>
        </w:tc>
      </w:tr>
      <w:tr w:rsidR="0008420E" w:rsidRPr="00C40FF6" w14:paraId="37A67BB2" w14:textId="77777777">
        <w:trPr>
          <w:jc w:val="center"/>
        </w:trPr>
        <w:tc>
          <w:tcPr>
            <w:tcW w:w="957" w:type="dxa"/>
            <w:vAlign w:val="center"/>
          </w:tcPr>
          <w:p w14:paraId="4FE7A3E9"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11</w:t>
            </w:r>
          </w:p>
        </w:tc>
        <w:tc>
          <w:tcPr>
            <w:tcW w:w="4656" w:type="dxa"/>
            <w:vAlign w:val="center"/>
          </w:tcPr>
          <w:p w14:paraId="04880C7F"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有效最后报价的最低价作为评审基准价，其最低报价为满分；按［最后报价得分=（评审基准价/最后报价）*30］的计算公式计算。</w:t>
            </w:r>
          </w:p>
          <w:p w14:paraId="7254185C"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评审过程中，不得去掉报价中的最高报价和最低报价。</w:t>
            </w:r>
          </w:p>
        </w:tc>
        <w:tc>
          <w:tcPr>
            <w:tcW w:w="1332" w:type="dxa"/>
            <w:vAlign w:val="center"/>
          </w:tcPr>
          <w:p w14:paraId="1F37726B"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30分</w:t>
            </w:r>
          </w:p>
        </w:tc>
        <w:tc>
          <w:tcPr>
            <w:tcW w:w="2377" w:type="dxa"/>
            <w:vAlign w:val="center"/>
          </w:tcPr>
          <w:p w14:paraId="2D2D230D"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w:t>
            </w:r>
          </w:p>
        </w:tc>
      </w:tr>
    </w:tbl>
    <w:p w14:paraId="08E42A91" w14:textId="77777777" w:rsidR="0008420E" w:rsidRDefault="0096453E">
      <w:pPr>
        <w:adjustRightInd/>
        <w:spacing w:line="360" w:lineRule="auto"/>
        <w:ind w:right="-1002" w:firstLineChars="200" w:firstLine="482"/>
        <w:rPr>
          <w:rFonts w:asciiTheme="minorEastAsia" w:eastAsiaTheme="minorEastAsia" w:hAnsiTheme="minorEastAsia" w:cs="Arial"/>
          <w:b/>
          <w:kern w:val="0"/>
          <w:sz w:val="24"/>
        </w:rPr>
      </w:pPr>
      <w:r>
        <w:rPr>
          <w:rFonts w:asciiTheme="minorEastAsia" w:eastAsiaTheme="minorEastAsia" w:hAnsiTheme="minorEastAsia" w:cs="Arial" w:hint="eastAsia"/>
          <w:b/>
          <w:kern w:val="0"/>
          <w:sz w:val="24"/>
        </w:rPr>
        <w:t>供应商编制响应文件时，建议按此目录（序号和内容）提供评审标准相应的商务技术资料，所提供的证明资料扫描件须清晰可见，否则以不利于供应商角度进行评审。</w:t>
      </w:r>
    </w:p>
    <w:p w14:paraId="3441BA6B" w14:textId="77777777" w:rsidR="0008420E" w:rsidRDefault="0096453E">
      <w:pPr>
        <w:pStyle w:val="2f8"/>
        <w:spacing w:before="0"/>
        <w:ind w:right="-1002" w:firstLine="643"/>
        <w:jc w:val="center"/>
        <w:rPr>
          <w:rFonts w:asciiTheme="minorEastAsia" w:eastAsiaTheme="minorEastAsia" w:hAnsiTheme="minorEastAsia" w:cs="仿宋_GB2312"/>
          <w:b/>
        </w:rPr>
      </w:pPr>
      <w:r>
        <w:rPr>
          <w:rFonts w:asciiTheme="minorEastAsia" w:eastAsiaTheme="minorEastAsia" w:hAnsiTheme="minorEastAsia" w:cs="仿宋_GB2312" w:hint="eastAsia"/>
          <w:b/>
          <w:sz w:val="32"/>
        </w:rPr>
        <w:t>一、评审方法</w:t>
      </w:r>
    </w:p>
    <w:p w14:paraId="5899681F" w14:textId="77777777" w:rsidR="0008420E" w:rsidRDefault="0096453E">
      <w:pPr>
        <w:adjustRightInd/>
        <w:spacing w:line="360" w:lineRule="auto"/>
        <w:ind w:right="-1002" w:firstLine="482"/>
        <w:rPr>
          <w:rFonts w:asciiTheme="minorEastAsia" w:eastAsiaTheme="minorEastAsia" w:hAnsiTheme="minorEastAsia" w:cs="Arial"/>
          <w:kern w:val="0"/>
          <w:sz w:val="24"/>
        </w:rPr>
      </w:pPr>
      <w:r>
        <w:rPr>
          <w:rFonts w:asciiTheme="minorEastAsia" w:eastAsiaTheme="minorEastAsia" w:hAnsiTheme="minorEastAsia" w:cs="Arial" w:hint="eastAsia"/>
          <w:b/>
          <w:kern w:val="0"/>
          <w:sz w:val="24"/>
        </w:rPr>
        <w:t>1.综合评分法。</w:t>
      </w:r>
      <w:r>
        <w:rPr>
          <w:rFonts w:asciiTheme="minorEastAsia" w:eastAsiaTheme="minorEastAsia" w:hAnsiTheme="minorEastAsia" w:cs="Arial" w:hint="eastAsia"/>
          <w:kern w:val="0"/>
          <w:sz w:val="24"/>
        </w:rPr>
        <w:t>综合评分法，是指响应文件满足磋商文件全部实质性要求，且按照评审因素的量化指标评审得分最高的供应商为成交候选人的评审方法。</w:t>
      </w:r>
    </w:p>
    <w:p w14:paraId="103C5185" w14:textId="77777777" w:rsidR="0008420E" w:rsidRDefault="0096453E">
      <w:pPr>
        <w:snapToGrid w:val="0"/>
        <w:spacing w:line="360" w:lineRule="auto"/>
        <w:ind w:leftChars="57" w:left="120" w:right="-1002" w:firstLineChars="150" w:firstLine="422"/>
        <w:jc w:val="center"/>
        <w:rPr>
          <w:rFonts w:asciiTheme="minorEastAsia" w:eastAsiaTheme="minorEastAsia" w:hAnsiTheme="minorEastAsia" w:cs="仿宋_GB2312"/>
          <w:b/>
          <w:sz w:val="32"/>
        </w:rPr>
      </w:pPr>
      <w:r>
        <w:rPr>
          <w:rFonts w:asciiTheme="minorEastAsia" w:eastAsiaTheme="minorEastAsia" w:hAnsiTheme="minorEastAsia" w:hint="eastAsia"/>
          <w:b/>
          <w:sz w:val="28"/>
          <w:szCs w:val="28"/>
        </w:rPr>
        <w:t xml:space="preserve">   </w:t>
      </w:r>
      <w:r>
        <w:rPr>
          <w:rFonts w:asciiTheme="minorEastAsia" w:eastAsiaTheme="minorEastAsia" w:hAnsiTheme="minorEastAsia" w:cs="仿宋_GB2312" w:hint="eastAsia"/>
          <w:b/>
          <w:sz w:val="32"/>
        </w:rPr>
        <w:t>二、磋商小组的组成</w:t>
      </w:r>
    </w:p>
    <w:p w14:paraId="75101023" w14:textId="77777777" w:rsidR="0008420E" w:rsidRDefault="0096453E">
      <w:pPr>
        <w:pStyle w:val="2f8"/>
        <w:spacing w:before="0"/>
        <w:ind w:right="-1002" w:firstLineChars="0" w:firstLine="0"/>
        <w:rPr>
          <w:rFonts w:asciiTheme="minorEastAsia" w:eastAsiaTheme="minorEastAsia" w:hAnsiTheme="minorEastAsia" w:cs="Arial"/>
          <w:b/>
          <w:kern w:val="0"/>
        </w:rPr>
      </w:pPr>
      <w:r>
        <w:rPr>
          <w:rFonts w:asciiTheme="minorEastAsia" w:eastAsiaTheme="minorEastAsia" w:hAnsiTheme="minorEastAsia" w:cs="Arial" w:hint="eastAsia"/>
          <w:b/>
          <w:kern w:val="0"/>
        </w:rPr>
        <w:t>1.磋商小组的组成。</w:t>
      </w:r>
    </w:p>
    <w:p w14:paraId="04481118" w14:textId="77777777" w:rsidR="0008420E" w:rsidRDefault="0096453E">
      <w:pPr>
        <w:pStyle w:val="2f8"/>
        <w:snapToGrid w:val="0"/>
        <w:ind w:leftChars="57" w:left="120" w:right="-1002" w:firstLineChars="150" w:firstLine="360"/>
        <w:jc w:val="center"/>
        <w:rPr>
          <w:rFonts w:asciiTheme="minorEastAsia" w:eastAsiaTheme="minorEastAsia" w:hAnsiTheme="minorEastAsia" w:cs="仿宋_GB2312"/>
          <w:b/>
          <w:sz w:val="32"/>
        </w:rPr>
      </w:pPr>
      <w:r>
        <w:rPr>
          <w:rFonts w:asciiTheme="minorEastAsia" w:eastAsiaTheme="minorEastAsia" w:hAnsiTheme="minorEastAsia" w:hint="eastAsia"/>
        </w:rPr>
        <w:t>磋商小组由采购人代表和评审专家共3人以上单数组成，其中评审专家人数不得少于磋商小组成员总数的2/3。</w:t>
      </w:r>
    </w:p>
    <w:p w14:paraId="5BC47B4B" w14:textId="77777777" w:rsidR="0008420E" w:rsidRDefault="0096453E">
      <w:pPr>
        <w:snapToGrid w:val="0"/>
        <w:spacing w:line="360" w:lineRule="auto"/>
        <w:ind w:leftChars="57" w:left="120" w:right="-1002" w:firstLineChars="150" w:firstLine="482"/>
        <w:jc w:val="center"/>
        <w:rPr>
          <w:rFonts w:asciiTheme="minorEastAsia" w:eastAsiaTheme="minorEastAsia" w:hAnsiTheme="minorEastAsia"/>
          <w:b/>
          <w:sz w:val="32"/>
          <w:szCs w:val="32"/>
        </w:rPr>
      </w:pPr>
      <w:r>
        <w:rPr>
          <w:rFonts w:asciiTheme="minorEastAsia" w:eastAsiaTheme="minorEastAsia" w:hAnsiTheme="minorEastAsia" w:cs="仿宋_GB2312" w:hint="eastAsia"/>
          <w:b/>
          <w:sz w:val="32"/>
        </w:rPr>
        <w:t>三、磋商小组的职责</w:t>
      </w:r>
    </w:p>
    <w:p w14:paraId="1BBAC138" w14:textId="77777777" w:rsidR="0008420E" w:rsidRDefault="0096453E">
      <w:pPr>
        <w:pStyle w:val="2f8"/>
        <w:spacing w:before="0"/>
        <w:ind w:right="-1002" w:firstLineChars="0" w:firstLine="0"/>
        <w:rPr>
          <w:rFonts w:asciiTheme="minorEastAsia" w:eastAsiaTheme="minorEastAsia" w:hAnsiTheme="minorEastAsia" w:cs="Arial"/>
          <w:b/>
          <w:kern w:val="0"/>
          <w:szCs w:val="24"/>
        </w:rPr>
      </w:pPr>
      <w:r>
        <w:rPr>
          <w:rFonts w:asciiTheme="minorEastAsia" w:eastAsiaTheme="minorEastAsia" w:hAnsiTheme="minorEastAsia" w:cs="Arial" w:hint="eastAsia"/>
          <w:b/>
          <w:kern w:val="0"/>
          <w:szCs w:val="24"/>
        </w:rPr>
        <w:t>1.磋商小组负责具体评审事务，并独立履行下列职责：</w:t>
      </w:r>
    </w:p>
    <w:p w14:paraId="66933411" w14:textId="77777777" w:rsidR="0008420E" w:rsidRDefault="0096453E">
      <w:pPr>
        <w:pStyle w:val="2f8"/>
        <w:spacing w:before="0"/>
        <w:ind w:right="-1002" w:firstLine="480"/>
        <w:rPr>
          <w:rFonts w:asciiTheme="minorEastAsia" w:eastAsiaTheme="minorEastAsia" w:hAnsiTheme="minorEastAsia"/>
        </w:rPr>
      </w:pPr>
      <w:r>
        <w:rPr>
          <w:rFonts w:asciiTheme="minorEastAsia" w:eastAsiaTheme="minorEastAsia" w:hAnsiTheme="minorEastAsia" w:hint="eastAsia"/>
        </w:rPr>
        <w:t>1.1</w:t>
      </w:r>
      <w:r>
        <w:rPr>
          <w:rFonts w:asciiTheme="minorEastAsia" w:eastAsiaTheme="minorEastAsia" w:hAnsiTheme="minorEastAsia" w:hint="eastAsia"/>
          <w:szCs w:val="24"/>
        </w:rPr>
        <w:t>对供应商的资格进行审查；</w:t>
      </w:r>
      <w:r>
        <w:rPr>
          <w:rFonts w:asciiTheme="minorEastAsia" w:eastAsiaTheme="minorEastAsia" w:hAnsiTheme="minorEastAsia" w:hint="eastAsia"/>
        </w:rPr>
        <w:t>对响应文件的有效性、完整性和响应程度进行审查；</w:t>
      </w:r>
    </w:p>
    <w:p w14:paraId="38416F41" w14:textId="77777777" w:rsidR="0008420E" w:rsidRDefault="0096453E">
      <w:pPr>
        <w:pStyle w:val="2f8"/>
        <w:spacing w:before="0"/>
        <w:ind w:right="-1002" w:firstLine="480"/>
        <w:rPr>
          <w:rFonts w:asciiTheme="minorEastAsia" w:eastAsiaTheme="minorEastAsia" w:hAnsiTheme="minorEastAsia"/>
        </w:rPr>
      </w:pPr>
      <w:r>
        <w:rPr>
          <w:rFonts w:asciiTheme="minorEastAsia" w:eastAsiaTheme="minorEastAsia" w:hAnsiTheme="minorEastAsia" w:hint="eastAsia"/>
        </w:rPr>
        <w:t>1.2审查、评价响应文件是否符合磋商文件的商务、技术等实质性要求；</w:t>
      </w:r>
    </w:p>
    <w:p w14:paraId="4155ECDA" w14:textId="77777777" w:rsidR="0008420E" w:rsidRDefault="0096453E">
      <w:pPr>
        <w:pStyle w:val="2f8"/>
        <w:spacing w:before="0"/>
        <w:ind w:right="-1002" w:firstLine="480"/>
        <w:rPr>
          <w:rFonts w:asciiTheme="minorEastAsia" w:eastAsiaTheme="minorEastAsia" w:hAnsiTheme="minorEastAsia"/>
        </w:rPr>
      </w:pPr>
      <w:r>
        <w:rPr>
          <w:rFonts w:asciiTheme="minorEastAsia" w:eastAsiaTheme="minorEastAsia" w:hAnsiTheme="minorEastAsia" w:hint="eastAsia"/>
        </w:rPr>
        <w:t>1.3要求供应商对响应文件有关事项作出澄清、说明或者更正；</w:t>
      </w:r>
    </w:p>
    <w:p w14:paraId="186C31AD" w14:textId="77777777" w:rsidR="0008420E" w:rsidRDefault="0096453E">
      <w:pPr>
        <w:pStyle w:val="2f8"/>
        <w:spacing w:before="0"/>
        <w:ind w:right="-1002" w:firstLine="480"/>
        <w:rPr>
          <w:rFonts w:asciiTheme="minorEastAsia" w:eastAsiaTheme="minorEastAsia" w:hAnsiTheme="minorEastAsia"/>
        </w:rPr>
      </w:pPr>
      <w:r>
        <w:rPr>
          <w:rFonts w:asciiTheme="minorEastAsia" w:eastAsiaTheme="minorEastAsia" w:hAnsiTheme="minorEastAsia" w:hint="eastAsia"/>
        </w:rPr>
        <w:t>1.4磋商小组集中与单一供应商分别进行磋商；</w:t>
      </w:r>
    </w:p>
    <w:p w14:paraId="09BA8275" w14:textId="77777777" w:rsidR="0008420E" w:rsidRDefault="0096453E">
      <w:pPr>
        <w:pStyle w:val="2f8"/>
        <w:spacing w:before="0"/>
        <w:ind w:right="-1002" w:firstLine="480"/>
        <w:rPr>
          <w:rFonts w:asciiTheme="minorEastAsia" w:eastAsiaTheme="minorEastAsia" w:hAnsiTheme="minorEastAsia"/>
        </w:rPr>
      </w:pPr>
      <w:r>
        <w:rPr>
          <w:rFonts w:asciiTheme="minorEastAsia" w:eastAsiaTheme="minorEastAsia" w:hAnsiTheme="minorEastAsia" w:hint="eastAsia"/>
        </w:rPr>
        <w:t>1.5确定磋商文件的变动情况，并确定提交最后报价的供应商；</w:t>
      </w:r>
    </w:p>
    <w:p w14:paraId="532B765A" w14:textId="77777777" w:rsidR="0008420E" w:rsidRDefault="0096453E">
      <w:pPr>
        <w:pStyle w:val="2f8"/>
        <w:spacing w:before="0"/>
        <w:ind w:right="-1002" w:firstLine="480"/>
        <w:rPr>
          <w:rFonts w:asciiTheme="minorEastAsia" w:eastAsiaTheme="minorEastAsia" w:hAnsiTheme="minorEastAsia"/>
        </w:rPr>
      </w:pPr>
      <w:r>
        <w:rPr>
          <w:rFonts w:asciiTheme="minorEastAsia" w:eastAsiaTheme="minorEastAsia" w:hAnsiTheme="minorEastAsia" w:hint="eastAsia"/>
        </w:rPr>
        <w:t>1.6根据磋商文件确定的评审办法及评审标准对提交最后报价的供应商的响应文件和最后报价采用综合评分法进行综合评分；</w:t>
      </w:r>
    </w:p>
    <w:p w14:paraId="45684F35" w14:textId="77777777" w:rsidR="0008420E" w:rsidRDefault="0096453E">
      <w:pPr>
        <w:pStyle w:val="2f8"/>
        <w:spacing w:before="0"/>
        <w:ind w:right="-1002" w:firstLine="480"/>
        <w:rPr>
          <w:rFonts w:asciiTheme="minorEastAsia" w:eastAsiaTheme="minorEastAsia" w:hAnsiTheme="minorEastAsia"/>
        </w:rPr>
      </w:pPr>
      <w:r>
        <w:rPr>
          <w:rFonts w:asciiTheme="minorEastAsia" w:eastAsiaTheme="minorEastAsia" w:hAnsiTheme="minorEastAsia" w:hint="eastAsia"/>
        </w:rPr>
        <w:t>1.7编制评审报告，确定成交候选人名单，以及根据采购人委托直接确定成交人；</w:t>
      </w:r>
    </w:p>
    <w:p w14:paraId="4DB38F67" w14:textId="77777777" w:rsidR="0008420E" w:rsidRDefault="0096453E">
      <w:pPr>
        <w:pStyle w:val="2f8"/>
        <w:spacing w:before="0"/>
        <w:ind w:right="-1002" w:firstLine="480"/>
        <w:rPr>
          <w:rFonts w:asciiTheme="minorEastAsia" w:eastAsiaTheme="minorEastAsia" w:hAnsiTheme="minorEastAsia"/>
        </w:rPr>
      </w:pPr>
      <w:r>
        <w:rPr>
          <w:rFonts w:asciiTheme="minorEastAsia" w:eastAsiaTheme="minorEastAsia" w:hAnsiTheme="minorEastAsia" w:hint="eastAsia"/>
        </w:rPr>
        <w:t>1.8法律、法规、规章、磋商文件等规定的其它事项。</w:t>
      </w:r>
    </w:p>
    <w:p w14:paraId="7C913283" w14:textId="77777777" w:rsidR="0008420E" w:rsidRDefault="0096453E">
      <w:pPr>
        <w:pStyle w:val="2f8"/>
        <w:spacing w:before="0"/>
        <w:ind w:right="-1002" w:firstLineChars="0" w:firstLine="0"/>
        <w:rPr>
          <w:rFonts w:asciiTheme="minorEastAsia" w:eastAsiaTheme="minorEastAsia" w:hAnsiTheme="minorEastAsia" w:cs="Arial"/>
          <w:b/>
          <w:kern w:val="0"/>
          <w:szCs w:val="24"/>
        </w:rPr>
      </w:pPr>
      <w:r>
        <w:rPr>
          <w:rFonts w:asciiTheme="minorEastAsia" w:eastAsiaTheme="minorEastAsia" w:hAnsiTheme="minorEastAsia" w:cs="Arial" w:hint="eastAsia"/>
          <w:b/>
          <w:kern w:val="0"/>
          <w:szCs w:val="24"/>
        </w:rPr>
        <w:t>2.磋商小组及其成员不得有下列行为：</w:t>
      </w:r>
    </w:p>
    <w:p w14:paraId="694BD275" w14:textId="77777777" w:rsidR="0008420E" w:rsidRDefault="0096453E">
      <w:pPr>
        <w:pStyle w:val="2f8"/>
        <w:spacing w:before="0"/>
        <w:ind w:right="-1002" w:firstLine="480"/>
        <w:rPr>
          <w:rFonts w:asciiTheme="minorEastAsia" w:eastAsiaTheme="minorEastAsia" w:hAnsiTheme="minorEastAsia"/>
        </w:rPr>
      </w:pPr>
      <w:r>
        <w:rPr>
          <w:rFonts w:asciiTheme="minorEastAsia" w:eastAsiaTheme="minorEastAsia" w:hAnsiTheme="minorEastAsia" w:hint="eastAsia"/>
        </w:rPr>
        <w:t>2.1确定参与本项目至评审结束前私自接触供应商；</w:t>
      </w:r>
    </w:p>
    <w:p w14:paraId="1CD5D0E9" w14:textId="77777777" w:rsidR="0008420E" w:rsidRDefault="0096453E">
      <w:pPr>
        <w:pStyle w:val="2f8"/>
        <w:spacing w:before="0"/>
        <w:ind w:right="-1002" w:firstLine="480"/>
        <w:rPr>
          <w:rFonts w:asciiTheme="minorEastAsia" w:eastAsiaTheme="minorEastAsia" w:hAnsiTheme="minorEastAsia"/>
        </w:rPr>
      </w:pPr>
      <w:r>
        <w:rPr>
          <w:rFonts w:asciiTheme="minorEastAsia" w:eastAsiaTheme="minorEastAsia" w:hAnsiTheme="minorEastAsia" w:hint="eastAsia"/>
        </w:rPr>
        <w:t xml:space="preserve">2.2接受供应商提出的“超出响应文件的范围或者改变响应文件的实质性内容”的澄清、说明或者更正； </w:t>
      </w:r>
    </w:p>
    <w:p w14:paraId="51BC3E87" w14:textId="77777777" w:rsidR="0008420E" w:rsidRDefault="0096453E">
      <w:pPr>
        <w:pStyle w:val="2f8"/>
        <w:spacing w:before="0"/>
        <w:ind w:right="-1002" w:firstLine="480"/>
        <w:rPr>
          <w:rFonts w:asciiTheme="minorEastAsia" w:eastAsiaTheme="minorEastAsia" w:hAnsiTheme="minorEastAsia"/>
        </w:rPr>
      </w:pPr>
      <w:r>
        <w:rPr>
          <w:rFonts w:asciiTheme="minorEastAsia" w:eastAsiaTheme="minorEastAsia" w:hAnsiTheme="minorEastAsia" w:hint="eastAsia"/>
        </w:rPr>
        <w:t>2.3违反评审纪律发表倾向性意见或者征询采购人的倾向性意见；</w:t>
      </w:r>
    </w:p>
    <w:p w14:paraId="3DB7B09D" w14:textId="77777777" w:rsidR="0008420E" w:rsidRDefault="0096453E">
      <w:pPr>
        <w:pStyle w:val="2f8"/>
        <w:spacing w:before="0"/>
        <w:ind w:right="-1002" w:firstLine="480"/>
        <w:rPr>
          <w:rFonts w:asciiTheme="minorEastAsia" w:eastAsiaTheme="minorEastAsia" w:hAnsiTheme="minorEastAsia"/>
        </w:rPr>
      </w:pPr>
      <w:r>
        <w:rPr>
          <w:rFonts w:asciiTheme="minorEastAsia" w:eastAsiaTheme="minorEastAsia" w:hAnsiTheme="minorEastAsia" w:hint="eastAsia"/>
        </w:rPr>
        <w:t>2.4对需要专业判断的主观评审因素协商评分；</w:t>
      </w:r>
    </w:p>
    <w:p w14:paraId="4AFF3C45" w14:textId="77777777" w:rsidR="0008420E" w:rsidRDefault="0096453E">
      <w:pPr>
        <w:pStyle w:val="2f8"/>
        <w:spacing w:before="0"/>
        <w:ind w:right="-1002" w:firstLine="480"/>
        <w:rPr>
          <w:rFonts w:asciiTheme="minorEastAsia" w:eastAsiaTheme="minorEastAsia" w:hAnsiTheme="minorEastAsia"/>
        </w:rPr>
      </w:pPr>
      <w:r>
        <w:rPr>
          <w:rFonts w:asciiTheme="minorEastAsia" w:eastAsiaTheme="minorEastAsia" w:hAnsiTheme="minorEastAsia" w:hint="eastAsia"/>
        </w:rPr>
        <w:t>2.5在评审过程中擅离职守，影响评审程序正常进行的；</w:t>
      </w:r>
    </w:p>
    <w:p w14:paraId="3CB7F69D" w14:textId="77777777" w:rsidR="0008420E" w:rsidRDefault="0096453E">
      <w:pPr>
        <w:pStyle w:val="2f8"/>
        <w:spacing w:before="0"/>
        <w:ind w:right="-1002" w:firstLine="480"/>
        <w:rPr>
          <w:rFonts w:asciiTheme="minorEastAsia" w:eastAsiaTheme="minorEastAsia" w:hAnsiTheme="minorEastAsia"/>
        </w:rPr>
      </w:pPr>
      <w:r>
        <w:rPr>
          <w:rFonts w:asciiTheme="minorEastAsia" w:eastAsiaTheme="minorEastAsia" w:hAnsiTheme="minorEastAsia" w:hint="eastAsia"/>
        </w:rPr>
        <w:t>2.6记录、复制或者带走任何评审资料；</w:t>
      </w:r>
    </w:p>
    <w:p w14:paraId="787CACD0" w14:textId="77777777" w:rsidR="0008420E" w:rsidRDefault="0096453E">
      <w:pPr>
        <w:pStyle w:val="2f8"/>
        <w:spacing w:before="0"/>
        <w:ind w:right="-1002" w:firstLine="480"/>
        <w:rPr>
          <w:rFonts w:asciiTheme="minorEastAsia" w:eastAsiaTheme="minorEastAsia" w:hAnsiTheme="minorEastAsia"/>
        </w:rPr>
      </w:pPr>
      <w:r>
        <w:rPr>
          <w:rFonts w:asciiTheme="minorEastAsia" w:eastAsiaTheme="minorEastAsia" w:hAnsiTheme="minorEastAsia" w:hint="eastAsia"/>
        </w:rPr>
        <w:t>2.7其他不遵守评审纪律的行为。</w:t>
      </w:r>
    </w:p>
    <w:p w14:paraId="61FEA836" w14:textId="77777777" w:rsidR="0008420E" w:rsidRDefault="0096453E">
      <w:pPr>
        <w:pStyle w:val="2f8"/>
        <w:spacing w:before="0"/>
        <w:ind w:right="-1002" w:firstLine="480"/>
        <w:rPr>
          <w:rFonts w:asciiTheme="minorEastAsia" w:eastAsiaTheme="minorEastAsia" w:hAnsiTheme="minorEastAsia"/>
        </w:rPr>
      </w:pPr>
      <w:r>
        <w:rPr>
          <w:rFonts w:asciiTheme="minorEastAsia" w:eastAsiaTheme="minorEastAsia" w:hAnsiTheme="minorEastAsia" w:hint="eastAsia"/>
        </w:rPr>
        <w:t>磋商小组成员有2.1-2.5行为之一的，其评审意见无效，并不得获取评审劳务报酬和报销异地评审差旅费。</w:t>
      </w:r>
    </w:p>
    <w:p w14:paraId="01881B2E" w14:textId="77777777" w:rsidR="0008420E" w:rsidRDefault="0096453E">
      <w:pPr>
        <w:pStyle w:val="2f8"/>
        <w:spacing w:before="0"/>
        <w:ind w:right="-1002" w:firstLineChars="0" w:firstLine="0"/>
        <w:jc w:val="center"/>
        <w:rPr>
          <w:rFonts w:asciiTheme="minorEastAsia" w:eastAsiaTheme="minorEastAsia" w:hAnsiTheme="minorEastAsia" w:cs="仿宋_GB2312"/>
          <w:b/>
          <w:sz w:val="32"/>
        </w:rPr>
      </w:pPr>
      <w:r>
        <w:rPr>
          <w:rFonts w:asciiTheme="minorEastAsia" w:eastAsiaTheme="minorEastAsia" w:hAnsiTheme="minorEastAsia" w:cs="仿宋_GB2312" w:hint="eastAsia"/>
          <w:b/>
          <w:sz w:val="32"/>
        </w:rPr>
        <w:t>四、评审程序</w:t>
      </w:r>
    </w:p>
    <w:p w14:paraId="5D8754FA" w14:textId="77777777" w:rsidR="0008420E" w:rsidRDefault="0096453E">
      <w:pPr>
        <w:pStyle w:val="2f8"/>
        <w:spacing w:before="0"/>
        <w:ind w:right="-1002" w:firstLineChars="196" w:firstLine="472"/>
        <w:rPr>
          <w:rFonts w:asciiTheme="minorEastAsia" w:eastAsiaTheme="minorEastAsia" w:hAnsiTheme="minorEastAsia"/>
          <w:b/>
        </w:rPr>
      </w:pPr>
      <w:r>
        <w:rPr>
          <w:rFonts w:asciiTheme="minorEastAsia" w:eastAsiaTheme="minorEastAsia" w:hAnsiTheme="minorEastAsia" w:hint="eastAsia"/>
          <w:b/>
        </w:rPr>
        <w:t>详见磋商文件“第二部分 竞争性磋商流程”。</w:t>
      </w:r>
    </w:p>
    <w:p w14:paraId="2BD3ED8A" w14:textId="77777777" w:rsidR="0008420E" w:rsidRDefault="0096453E">
      <w:pPr>
        <w:pStyle w:val="2f8"/>
        <w:spacing w:before="0"/>
        <w:ind w:right="-1002" w:firstLineChars="0" w:firstLine="0"/>
        <w:jc w:val="center"/>
        <w:rPr>
          <w:rFonts w:asciiTheme="minorEastAsia" w:eastAsiaTheme="minorEastAsia" w:hAnsiTheme="minorEastAsia" w:cs="仿宋_GB2312"/>
          <w:b/>
          <w:sz w:val="32"/>
        </w:rPr>
      </w:pPr>
      <w:r>
        <w:rPr>
          <w:rFonts w:asciiTheme="minorEastAsia" w:eastAsiaTheme="minorEastAsia" w:hAnsiTheme="minorEastAsia" w:cs="仿宋_GB2312" w:hint="eastAsia"/>
          <w:b/>
          <w:sz w:val="32"/>
        </w:rPr>
        <w:t>五、评审须知</w:t>
      </w:r>
    </w:p>
    <w:p w14:paraId="7C4C8997" w14:textId="77777777" w:rsidR="0008420E" w:rsidRDefault="0096453E">
      <w:pPr>
        <w:pStyle w:val="2f8"/>
        <w:spacing w:before="0"/>
        <w:ind w:right="-1002" w:firstLineChars="0" w:firstLine="0"/>
        <w:rPr>
          <w:rFonts w:asciiTheme="minorEastAsia" w:eastAsiaTheme="minorEastAsia" w:hAnsiTheme="minorEastAsia" w:cs="仿宋_GB2312"/>
          <w:b/>
          <w:szCs w:val="24"/>
        </w:rPr>
      </w:pPr>
      <w:r>
        <w:rPr>
          <w:rFonts w:asciiTheme="minorEastAsia" w:eastAsiaTheme="minorEastAsia" w:hAnsiTheme="minorEastAsia" w:hint="eastAsia"/>
          <w:b/>
          <w:szCs w:val="24"/>
        </w:rPr>
        <w:t>1. 响应文件的澄清</w:t>
      </w:r>
    </w:p>
    <w:p w14:paraId="1F476A7B" w14:textId="77777777" w:rsidR="0008420E" w:rsidRDefault="0096453E">
      <w:pPr>
        <w:spacing w:line="360" w:lineRule="auto"/>
        <w:ind w:right="-1002" w:firstLine="482"/>
        <w:rPr>
          <w:rFonts w:asciiTheme="minorEastAsia" w:eastAsiaTheme="minorEastAsia" w:hAnsiTheme="minorEastAsia"/>
          <w:sz w:val="24"/>
        </w:rPr>
      </w:pPr>
      <w:r>
        <w:rPr>
          <w:rFonts w:asciiTheme="minorEastAsia" w:eastAsiaTheme="minorEastAsia" w:hAnsiTheme="minorEastAsia" w:hint="eastAsia"/>
          <w:sz w:val="24"/>
        </w:rPr>
        <w:t>对于响应文件中含义不明确、同类问题表述不一致或者有明显文字和计算错误的内容需要供应商做出必要的澄清、说明或者补正的，给予供应商提交澄清、说明或补正的时间不得少于半小时，供应商已经明确表示澄清说明或补正完毕的除外。供应商的澄清、说明或者补正不得超出响应文件的范围或者改变响应文件的实质性内容。</w:t>
      </w:r>
    </w:p>
    <w:p w14:paraId="11CCB7A5" w14:textId="77777777" w:rsidR="0008420E" w:rsidRDefault="0096453E">
      <w:pPr>
        <w:pStyle w:val="2f8"/>
        <w:spacing w:before="0"/>
        <w:ind w:right="-1002" w:firstLineChars="0" w:firstLine="0"/>
        <w:rPr>
          <w:rFonts w:asciiTheme="minorEastAsia" w:eastAsiaTheme="minorEastAsia" w:hAnsiTheme="minorEastAsia" w:cs="仿宋_GB2312"/>
          <w:b/>
          <w:szCs w:val="24"/>
        </w:rPr>
      </w:pPr>
      <w:r>
        <w:rPr>
          <w:rFonts w:asciiTheme="minorEastAsia" w:eastAsiaTheme="minorEastAsia" w:hAnsiTheme="minorEastAsia" w:hint="eastAsia"/>
          <w:b/>
        </w:rPr>
        <w:t>2.最后报价的修正原则</w:t>
      </w:r>
    </w:p>
    <w:p w14:paraId="75ADE8F0" w14:textId="77777777" w:rsidR="0008420E" w:rsidRDefault="0096453E">
      <w:pPr>
        <w:spacing w:line="360" w:lineRule="auto"/>
        <w:ind w:right="-1002" w:firstLine="482"/>
        <w:rPr>
          <w:rFonts w:asciiTheme="minorEastAsia" w:eastAsiaTheme="minorEastAsia" w:hAnsiTheme="minorEastAsia"/>
          <w:sz w:val="24"/>
        </w:rPr>
      </w:pPr>
      <w:r>
        <w:rPr>
          <w:rFonts w:asciiTheme="minorEastAsia" w:eastAsiaTheme="minorEastAsia" w:hAnsiTheme="minorEastAsia" w:hint="eastAsia"/>
          <w:sz w:val="24"/>
        </w:rPr>
        <w:t>磋商小组对响应文件的最后报价进行审核，对发现计算、书写等错误的，按以下原则进行修正：</w:t>
      </w:r>
    </w:p>
    <w:p w14:paraId="2BCE41A4" w14:textId="77777777" w:rsidR="0008420E" w:rsidRDefault="0096453E">
      <w:pPr>
        <w:spacing w:line="360" w:lineRule="auto"/>
        <w:ind w:right="-1002" w:firstLineChars="200" w:firstLine="480"/>
        <w:rPr>
          <w:rFonts w:asciiTheme="minorEastAsia" w:eastAsiaTheme="minorEastAsia" w:hAnsiTheme="minorEastAsia"/>
          <w:sz w:val="24"/>
        </w:rPr>
      </w:pPr>
      <w:r>
        <w:rPr>
          <w:rFonts w:asciiTheme="minorEastAsia" w:eastAsiaTheme="minorEastAsia" w:hAnsiTheme="minorEastAsia" w:hint="eastAsia"/>
          <w:sz w:val="24"/>
        </w:rPr>
        <w:t>2.1《最后报价一览表》内容与响应文件中响应内容不一致的，以《最后报价一览表》为准;</w:t>
      </w:r>
    </w:p>
    <w:p w14:paraId="22B8ED32" w14:textId="77777777" w:rsidR="0008420E" w:rsidRDefault="0096453E">
      <w:pPr>
        <w:spacing w:line="360" w:lineRule="auto"/>
        <w:ind w:right="-1002" w:firstLineChars="200" w:firstLine="480"/>
        <w:rPr>
          <w:rFonts w:asciiTheme="minorEastAsia" w:eastAsiaTheme="minorEastAsia" w:hAnsiTheme="minorEastAsia"/>
          <w:sz w:val="24"/>
        </w:rPr>
      </w:pPr>
      <w:r>
        <w:rPr>
          <w:rFonts w:asciiTheme="minorEastAsia" w:eastAsiaTheme="minorEastAsia" w:hAnsiTheme="minorEastAsia" w:hint="eastAsia"/>
          <w:sz w:val="24"/>
        </w:rPr>
        <w:t>2.2大写金额和小写金额不一致的，以大写金额为准;</w:t>
      </w:r>
    </w:p>
    <w:p w14:paraId="2B706EFB" w14:textId="77777777" w:rsidR="0008420E" w:rsidRDefault="0096453E">
      <w:pPr>
        <w:spacing w:line="360" w:lineRule="auto"/>
        <w:ind w:right="-1002" w:firstLineChars="200" w:firstLine="480"/>
        <w:rPr>
          <w:rFonts w:asciiTheme="minorEastAsia" w:eastAsiaTheme="minorEastAsia" w:hAnsiTheme="minorEastAsia"/>
          <w:sz w:val="24"/>
        </w:rPr>
      </w:pPr>
      <w:r>
        <w:rPr>
          <w:rFonts w:asciiTheme="minorEastAsia" w:eastAsiaTheme="minorEastAsia" w:hAnsiTheme="minorEastAsia" w:hint="eastAsia"/>
          <w:sz w:val="24"/>
        </w:rPr>
        <w:t>2.3单价金额小数点或者百分比有明显错位的，以《最后报价一览表》的总价为准，并修改单价;</w:t>
      </w:r>
    </w:p>
    <w:p w14:paraId="135E6888" w14:textId="77777777" w:rsidR="0008420E" w:rsidRDefault="0096453E">
      <w:pPr>
        <w:spacing w:line="360" w:lineRule="auto"/>
        <w:ind w:right="-1002" w:firstLineChars="200" w:firstLine="480"/>
        <w:rPr>
          <w:rFonts w:asciiTheme="minorEastAsia" w:eastAsiaTheme="minorEastAsia" w:hAnsiTheme="minorEastAsia"/>
          <w:sz w:val="24"/>
        </w:rPr>
      </w:pPr>
      <w:r>
        <w:rPr>
          <w:rFonts w:asciiTheme="minorEastAsia" w:eastAsiaTheme="minorEastAsia" w:hAnsiTheme="minorEastAsia" w:hint="eastAsia"/>
          <w:sz w:val="24"/>
        </w:rPr>
        <w:t>2.4总价金额与按单价汇总金额不一致的，以单价金额计算结果为准。</w:t>
      </w:r>
    </w:p>
    <w:p w14:paraId="27DCD89D" w14:textId="77777777" w:rsidR="0008420E" w:rsidRDefault="0096453E">
      <w:pPr>
        <w:spacing w:line="360" w:lineRule="auto"/>
        <w:ind w:right="-1002" w:firstLineChars="200" w:firstLine="480"/>
        <w:rPr>
          <w:rFonts w:asciiTheme="minorEastAsia" w:eastAsiaTheme="minorEastAsia" w:hAnsiTheme="minorEastAsia"/>
          <w:sz w:val="24"/>
        </w:rPr>
      </w:pPr>
      <w:r>
        <w:rPr>
          <w:rFonts w:asciiTheme="minorEastAsia" w:eastAsiaTheme="minorEastAsia" w:hAnsiTheme="minorEastAsia" w:hint="eastAsia"/>
          <w:sz w:val="24"/>
        </w:rPr>
        <w:t>2.5同时出现两种以上不一致的，按照前款规定的顺序修正。</w:t>
      </w:r>
    </w:p>
    <w:p w14:paraId="5E6EC325" w14:textId="77777777" w:rsidR="0008420E" w:rsidRDefault="0096453E">
      <w:pPr>
        <w:spacing w:line="360" w:lineRule="auto"/>
        <w:ind w:right="-1002" w:firstLineChars="200" w:firstLine="480"/>
        <w:rPr>
          <w:rFonts w:asciiTheme="minorEastAsia" w:eastAsiaTheme="minorEastAsia" w:hAnsiTheme="minorEastAsia"/>
          <w:sz w:val="24"/>
        </w:rPr>
      </w:pPr>
      <w:r>
        <w:rPr>
          <w:rFonts w:asciiTheme="minorEastAsia" w:eastAsiaTheme="minorEastAsia" w:hAnsiTheme="minorEastAsia" w:hint="eastAsia"/>
          <w:sz w:val="24"/>
        </w:rPr>
        <w:t>2.6以修正后的总价作为最后报价。</w:t>
      </w:r>
    </w:p>
    <w:p w14:paraId="5A41408D" w14:textId="77777777" w:rsidR="0008420E" w:rsidRDefault="0096453E">
      <w:pPr>
        <w:spacing w:line="360" w:lineRule="auto"/>
        <w:ind w:right="-1002" w:firstLine="482"/>
        <w:rPr>
          <w:rFonts w:asciiTheme="minorEastAsia" w:eastAsiaTheme="minorEastAsia" w:hAnsiTheme="minorEastAsia" w:cs="仿宋_GB2312"/>
          <w:b/>
          <w:bCs/>
          <w:sz w:val="24"/>
        </w:rPr>
      </w:pPr>
      <w:r>
        <w:rPr>
          <w:rFonts w:asciiTheme="minorEastAsia" w:eastAsiaTheme="minorEastAsia" w:hAnsiTheme="minorEastAsia" w:cs="仿宋_GB2312" w:hint="eastAsia"/>
          <w:bCs/>
          <w:sz w:val="24"/>
        </w:rPr>
        <w:t>▲</w:t>
      </w:r>
      <w:r>
        <w:rPr>
          <w:rFonts w:asciiTheme="minorEastAsia" w:eastAsiaTheme="minorEastAsia" w:hAnsiTheme="minorEastAsia" w:cs="仿宋_GB2312" w:hint="eastAsia"/>
          <w:b/>
          <w:bCs/>
          <w:sz w:val="24"/>
        </w:rPr>
        <w:t>供应商对根据修正原则修正后的最后报价不确认的，响应无效。</w:t>
      </w:r>
    </w:p>
    <w:p w14:paraId="14564076" w14:textId="77777777" w:rsidR="0008420E" w:rsidRDefault="0096453E">
      <w:pPr>
        <w:pStyle w:val="2f8"/>
        <w:spacing w:before="0"/>
        <w:ind w:right="-1002" w:firstLineChars="0" w:firstLine="0"/>
        <w:rPr>
          <w:rFonts w:asciiTheme="minorEastAsia" w:eastAsiaTheme="minorEastAsia" w:hAnsiTheme="minorEastAsia" w:cs="仿宋_GB2312"/>
          <w:b/>
          <w:szCs w:val="24"/>
        </w:rPr>
      </w:pPr>
      <w:r>
        <w:rPr>
          <w:rFonts w:asciiTheme="minorEastAsia" w:eastAsiaTheme="minorEastAsia" w:hAnsiTheme="minorEastAsia" w:hint="eastAsia"/>
          <w:b/>
        </w:rPr>
        <w:t>3.</w:t>
      </w:r>
      <w:r>
        <w:rPr>
          <w:rFonts w:asciiTheme="minorEastAsia" w:eastAsiaTheme="minorEastAsia" w:hAnsiTheme="minorEastAsia" w:cs="仿宋_GB2312" w:hint="eastAsia"/>
          <w:b/>
          <w:bCs/>
          <w:szCs w:val="24"/>
        </w:rPr>
        <w:t>响应无效</w:t>
      </w:r>
    </w:p>
    <w:p w14:paraId="4BF39D2C" w14:textId="77777777" w:rsidR="0008420E" w:rsidRDefault="0096453E">
      <w:pPr>
        <w:pStyle w:val="af4"/>
        <w:spacing w:line="360" w:lineRule="auto"/>
        <w:ind w:right="-1002" w:firstLineChars="250" w:firstLine="600"/>
        <w:rPr>
          <w:rFonts w:asciiTheme="minorEastAsia" w:eastAsiaTheme="minorEastAsia" w:hAnsiTheme="minorEastAsia"/>
          <w:szCs w:val="21"/>
        </w:rPr>
      </w:pPr>
      <w:r>
        <w:rPr>
          <w:rFonts w:asciiTheme="minorEastAsia" w:eastAsiaTheme="minorEastAsia" w:hAnsiTheme="minorEastAsia" w:cs="仿宋_GB2312" w:hint="eastAsia"/>
          <w:szCs w:val="21"/>
        </w:rPr>
        <w:t>有下列情况之一的，响应无效</w:t>
      </w:r>
      <w:r>
        <w:rPr>
          <w:rFonts w:asciiTheme="minorEastAsia" w:eastAsiaTheme="minorEastAsia" w:hAnsiTheme="minorEastAsia" w:hint="eastAsia"/>
          <w:szCs w:val="21"/>
        </w:rPr>
        <w:t>：</w:t>
      </w:r>
    </w:p>
    <w:p w14:paraId="5BE18490" w14:textId="77777777" w:rsidR="0008420E" w:rsidRDefault="0096453E">
      <w:pPr>
        <w:spacing w:line="360" w:lineRule="auto"/>
        <w:ind w:right="-1002" w:firstLineChars="200" w:firstLine="480"/>
        <w:rPr>
          <w:rFonts w:asciiTheme="minorEastAsia" w:eastAsiaTheme="minorEastAsia" w:hAnsiTheme="minorEastAsia"/>
          <w:sz w:val="24"/>
        </w:rPr>
      </w:pPr>
      <w:r>
        <w:rPr>
          <w:rFonts w:asciiTheme="minorEastAsia" w:eastAsiaTheme="minorEastAsia" w:hAnsiTheme="minorEastAsia" w:hint="eastAsia"/>
          <w:sz w:val="24"/>
        </w:rPr>
        <w:t>3.1供应商不具备磋商文件中规定的资格要求的（供应商未提供有效的资格证明文件的，视为供应商不具备磋商文件中规定的资格要求）；</w:t>
      </w:r>
    </w:p>
    <w:p w14:paraId="75A77182" w14:textId="77777777" w:rsidR="0008420E" w:rsidRDefault="0096453E">
      <w:pPr>
        <w:spacing w:line="360" w:lineRule="auto"/>
        <w:ind w:right="-1002" w:firstLineChars="200" w:firstLine="480"/>
        <w:rPr>
          <w:rFonts w:asciiTheme="minorEastAsia" w:eastAsiaTheme="minorEastAsia" w:hAnsiTheme="minorEastAsia"/>
          <w:sz w:val="24"/>
        </w:rPr>
      </w:pPr>
      <w:r>
        <w:rPr>
          <w:rFonts w:asciiTheme="minorEastAsia" w:eastAsiaTheme="minorEastAsia" w:hAnsiTheme="minorEastAsia" w:hint="eastAsia"/>
          <w:sz w:val="24"/>
        </w:rPr>
        <w:t>3.2响应文件未按照磋商文件要求签署、盖章的；</w:t>
      </w:r>
    </w:p>
    <w:p w14:paraId="33BA8954" w14:textId="77777777" w:rsidR="0008420E" w:rsidRDefault="0096453E">
      <w:pPr>
        <w:spacing w:line="360" w:lineRule="auto"/>
        <w:ind w:right="-1002" w:firstLineChars="200" w:firstLine="480"/>
        <w:rPr>
          <w:rFonts w:asciiTheme="minorEastAsia" w:eastAsiaTheme="minorEastAsia" w:hAnsiTheme="minorEastAsia"/>
          <w:sz w:val="24"/>
        </w:rPr>
      </w:pPr>
      <w:r>
        <w:rPr>
          <w:rFonts w:asciiTheme="minorEastAsia" w:eastAsiaTheme="minorEastAsia" w:hAnsiTheme="minorEastAsia" w:hint="eastAsia"/>
          <w:sz w:val="24"/>
        </w:rPr>
        <w:t>3.3响应文件含有采购人不能接受的附加条件的；</w:t>
      </w:r>
    </w:p>
    <w:p w14:paraId="16333429" w14:textId="77777777" w:rsidR="0008420E" w:rsidRDefault="0096453E">
      <w:pPr>
        <w:spacing w:line="360" w:lineRule="auto"/>
        <w:ind w:right="-1002" w:firstLineChars="200" w:firstLine="480"/>
        <w:rPr>
          <w:rFonts w:asciiTheme="minorEastAsia" w:eastAsiaTheme="minorEastAsia" w:hAnsiTheme="minorEastAsia"/>
          <w:sz w:val="24"/>
        </w:rPr>
      </w:pPr>
      <w:r>
        <w:rPr>
          <w:rFonts w:asciiTheme="minorEastAsia" w:eastAsiaTheme="minorEastAsia" w:hAnsiTheme="minorEastAsia" w:hint="eastAsia"/>
          <w:sz w:val="24"/>
        </w:rPr>
        <w:t>3.4供应商所投内容不符合磋商文件中实质性要求的；</w:t>
      </w:r>
    </w:p>
    <w:p w14:paraId="4564B7CD" w14:textId="77777777" w:rsidR="0008420E" w:rsidRDefault="0096453E">
      <w:pPr>
        <w:spacing w:line="360" w:lineRule="auto"/>
        <w:ind w:right="-1002" w:firstLineChars="200" w:firstLine="480"/>
        <w:rPr>
          <w:rFonts w:asciiTheme="minorEastAsia" w:eastAsiaTheme="minorEastAsia" w:hAnsiTheme="minorEastAsia"/>
          <w:sz w:val="24"/>
        </w:rPr>
      </w:pPr>
      <w:r>
        <w:rPr>
          <w:rFonts w:asciiTheme="minorEastAsia" w:eastAsiaTheme="minorEastAsia" w:hAnsiTheme="minorEastAsia" w:hint="eastAsia"/>
          <w:sz w:val="24"/>
        </w:rPr>
        <w:t>3.5所提交的《最后报价一览表》中出现不是唯一的、有选择性的报价的；</w:t>
      </w:r>
    </w:p>
    <w:p w14:paraId="43EC0213" w14:textId="77777777" w:rsidR="0008420E" w:rsidRDefault="0096453E">
      <w:pPr>
        <w:spacing w:line="360" w:lineRule="auto"/>
        <w:ind w:right="-1002" w:firstLineChars="200" w:firstLine="480"/>
        <w:rPr>
          <w:rFonts w:asciiTheme="minorEastAsia" w:eastAsiaTheme="minorEastAsia" w:hAnsiTheme="minorEastAsia"/>
          <w:sz w:val="24"/>
        </w:rPr>
      </w:pPr>
      <w:r>
        <w:rPr>
          <w:rFonts w:asciiTheme="minorEastAsia" w:eastAsiaTheme="minorEastAsia" w:hAnsiTheme="minorEastAsia" w:hint="eastAsia"/>
          <w:sz w:val="24"/>
        </w:rPr>
        <w:t>3.6最后报价高于本项目采购预算或者最高限价的；</w:t>
      </w:r>
    </w:p>
    <w:p w14:paraId="50185B22" w14:textId="77777777" w:rsidR="0008420E" w:rsidRDefault="0096453E">
      <w:pPr>
        <w:spacing w:line="360" w:lineRule="auto"/>
        <w:ind w:right="-1002" w:firstLineChars="200" w:firstLine="480"/>
        <w:rPr>
          <w:rFonts w:asciiTheme="minorEastAsia" w:eastAsiaTheme="minorEastAsia" w:hAnsiTheme="minorEastAsia"/>
          <w:sz w:val="24"/>
        </w:rPr>
      </w:pPr>
      <w:r>
        <w:rPr>
          <w:rFonts w:asciiTheme="minorEastAsia" w:eastAsiaTheme="minorEastAsia" w:hAnsiTheme="minorEastAsia" w:hint="eastAsia"/>
          <w:sz w:val="24"/>
        </w:rPr>
        <w:t>3.7供应商对根据修正原则修正后的最后报价不确认的；</w:t>
      </w:r>
    </w:p>
    <w:p w14:paraId="516D0516" w14:textId="77777777" w:rsidR="0008420E" w:rsidRDefault="0096453E">
      <w:pPr>
        <w:spacing w:line="360" w:lineRule="auto"/>
        <w:ind w:right="-1002" w:firstLineChars="200" w:firstLine="480"/>
        <w:rPr>
          <w:rFonts w:asciiTheme="minorEastAsia" w:eastAsiaTheme="minorEastAsia" w:hAnsiTheme="minorEastAsia"/>
          <w:sz w:val="24"/>
        </w:rPr>
      </w:pPr>
      <w:r>
        <w:rPr>
          <w:rFonts w:ascii="宋体" w:hAnsi="宋体" w:cs="宋体" w:hint="eastAsia"/>
          <w:kern w:val="0"/>
          <w:sz w:val="24"/>
        </w:rPr>
        <w:t>3.8 询价小组</w:t>
      </w:r>
      <w:r>
        <w:rPr>
          <w:rFonts w:ascii="宋体" w:hAnsi="宋体" w:cs="宋体" w:hint="eastAsia"/>
          <w:color w:val="383838"/>
          <w:kern w:val="0"/>
          <w:sz w:val="24"/>
          <w:shd w:val="clear" w:color="auto" w:fill="FFFFFF"/>
          <w:lang w:bidi="ar"/>
        </w:rPr>
        <w:t>启动异常低价投标（响应）审查后，投标（响应）供应商不能提供书面说明、证明材料，或者提供的书面说明、证明材料不能证明其报价合理性的</w:t>
      </w:r>
      <w:r>
        <w:rPr>
          <w:rFonts w:ascii="宋体" w:hAnsi="宋体" w:cs="宋体" w:hint="eastAsia"/>
          <w:kern w:val="0"/>
          <w:sz w:val="24"/>
        </w:rPr>
        <w:t>；</w:t>
      </w:r>
    </w:p>
    <w:p w14:paraId="5E68FFBF" w14:textId="77777777" w:rsidR="0008420E" w:rsidRDefault="0096453E">
      <w:pPr>
        <w:spacing w:line="360" w:lineRule="auto"/>
        <w:ind w:right="-1002" w:firstLineChars="200" w:firstLine="480"/>
        <w:rPr>
          <w:rFonts w:asciiTheme="minorEastAsia" w:eastAsiaTheme="minorEastAsia" w:hAnsiTheme="minorEastAsia"/>
          <w:sz w:val="24"/>
        </w:rPr>
      </w:pPr>
      <w:r>
        <w:rPr>
          <w:rFonts w:asciiTheme="minorEastAsia" w:eastAsiaTheme="minorEastAsia" w:hAnsiTheme="minorEastAsia" w:hint="eastAsia"/>
          <w:sz w:val="24"/>
        </w:rPr>
        <w:t>3.9供应商提供虚假材料响应的；</w:t>
      </w:r>
    </w:p>
    <w:p w14:paraId="7D282BA8" w14:textId="77777777" w:rsidR="0008420E" w:rsidRDefault="0096453E">
      <w:pPr>
        <w:spacing w:line="360" w:lineRule="auto"/>
        <w:ind w:right="-1002" w:firstLine="482"/>
        <w:rPr>
          <w:rFonts w:asciiTheme="minorEastAsia" w:eastAsiaTheme="minorEastAsia" w:hAnsiTheme="minorEastAsia"/>
          <w:sz w:val="24"/>
        </w:rPr>
      </w:pPr>
      <w:r>
        <w:rPr>
          <w:rFonts w:asciiTheme="minorEastAsia" w:eastAsiaTheme="minorEastAsia" w:hAnsiTheme="minorEastAsia" w:hint="eastAsia"/>
          <w:sz w:val="24"/>
        </w:rPr>
        <w:t>3.10供应商有恶意串通、妨碍其他供应商的竞争行为、损害采购人或者其他供应商的合法权益情形的；</w:t>
      </w:r>
    </w:p>
    <w:p w14:paraId="091FD41B" w14:textId="77777777" w:rsidR="0008420E" w:rsidRDefault="0096453E">
      <w:pPr>
        <w:pStyle w:val="AONormal"/>
        <w:spacing w:line="360" w:lineRule="auto"/>
        <w:ind w:firstLine="480"/>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3.11 参与同一个采购包（标段）的供应商存在下列情形之一且无法合理解释的，其投标（响应）文件无效：1.投标（响应）文件加盖本项目其他投标（响应）供应商章的；2.不同供应商的投标（响应）文件的内容存在3处（含）以上错误一致的；3.不同供应商联系人为同一人或不同联系人的联系电话一致的。</w:t>
      </w:r>
    </w:p>
    <w:p w14:paraId="2518BDE4" w14:textId="77777777" w:rsidR="0008420E" w:rsidRDefault="0008420E">
      <w:pPr>
        <w:widowControl/>
        <w:adjustRightInd/>
        <w:ind w:right="-1002" w:firstLine="720"/>
        <w:jc w:val="left"/>
        <w:rPr>
          <w:rFonts w:asciiTheme="minorEastAsia" w:eastAsiaTheme="minorEastAsia" w:hAnsiTheme="minorEastAsia" w:cs="仿宋_GB2312"/>
          <w:b/>
          <w:sz w:val="36"/>
          <w:szCs w:val="36"/>
        </w:rPr>
      </w:pPr>
    </w:p>
    <w:p w14:paraId="4139A281" w14:textId="77777777" w:rsidR="0008420E" w:rsidRDefault="0008420E">
      <w:pPr>
        <w:widowControl/>
        <w:adjustRightInd/>
        <w:ind w:right="-1002" w:firstLine="720"/>
        <w:jc w:val="left"/>
        <w:rPr>
          <w:rFonts w:asciiTheme="minorEastAsia" w:eastAsiaTheme="minorEastAsia" w:hAnsiTheme="minorEastAsia" w:cs="仿宋_GB2312"/>
          <w:b/>
          <w:sz w:val="36"/>
          <w:szCs w:val="36"/>
        </w:rPr>
      </w:pPr>
    </w:p>
    <w:p w14:paraId="5B1BFE10" w14:textId="77777777" w:rsidR="0008420E" w:rsidRDefault="0008420E">
      <w:pPr>
        <w:widowControl/>
        <w:adjustRightInd/>
        <w:ind w:right="-1002" w:firstLine="720"/>
        <w:jc w:val="left"/>
        <w:rPr>
          <w:rFonts w:asciiTheme="minorEastAsia" w:eastAsiaTheme="minorEastAsia" w:hAnsiTheme="minorEastAsia" w:cs="仿宋_GB2312"/>
          <w:b/>
          <w:sz w:val="36"/>
          <w:szCs w:val="36"/>
        </w:rPr>
      </w:pPr>
    </w:p>
    <w:p w14:paraId="5BEE856D" w14:textId="77777777" w:rsidR="0008420E" w:rsidRDefault="0096453E">
      <w:pPr>
        <w:widowControl/>
        <w:adjustRightInd/>
        <w:ind w:right="-1002" w:firstLine="723"/>
        <w:jc w:val="left"/>
        <w:rPr>
          <w:rFonts w:asciiTheme="minorEastAsia" w:eastAsiaTheme="minorEastAsia" w:hAnsiTheme="minorEastAsia" w:cs="仿宋_GB2312"/>
          <w:b/>
          <w:sz w:val="36"/>
          <w:szCs w:val="36"/>
        </w:rPr>
      </w:pPr>
      <w:r>
        <w:rPr>
          <w:rFonts w:asciiTheme="minorEastAsia" w:eastAsiaTheme="minorEastAsia" w:hAnsiTheme="minorEastAsia" w:cs="仿宋_GB2312"/>
          <w:b/>
          <w:sz w:val="36"/>
          <w:szCs w:val="36"/>
        </w:rPr>
        <w:br w:type="page"/>
      </w:r>
    </w:p>
    <w:p w14:paraId="688189BA" w14:textId="5C18C576" w:rsidR="0008420E" w:rsidRPr="00C40FF6" w:rsidRDefault="0096453E">
      <w:pPr>
        <w:spacing w:line="360" w:lineRule="auto"/>
        <w:ind w:right="-1002" w:firstLine="723"/>
        <w:jc w:val="center"/>
        <w:outlineLvl w:val="0"/>
        <w:rPr>
          <w:rFonts w:asciiTheme="minorEastAsia" w:eastAsiaTheme="minorEastAsia" w:hAnsiTheme="minorEastAsia" w:cs="仿宋_GB2312"/>
          <w:b/>
          <w:sz w:val="36"/>
          <w:szCs w:val="36"/>
        </w:rPr>
      </w:pPr>
      <w:r w:rsidRPr="00C40FF6">
        <w:rPr>
          <w:rFonts w:asciiTheme="minorEastAsia" w:eastAsiaTheme="minorEastAsia" w:hAnsiTheme="minorEastAsia" w:cs="仿宋_GB2312" w:hint="eastAsia"/>
          <w:b/>
          <w:sz w:val="36"/>
          <w:szCs w:val="36"/>
        </w:rPr>
        <w:t>第六部分</w:t>
      </w:r>
      <w:bookmarkEnd w:id="59"/>
      <w:r w:rsidRPr="00C40FF6">
        <w:rPr>
          <w:rFonts w:asciiTheme="minorEastAsia" w:eastAsiaTheme="minorEastAsia" w:hAnsiTheme="minorEastAsia" w:cs="仿宋_GB2312"/>
          <w:b/>
          <w:sz w:val="36"/>
          <w:szCs w:val="36"/>
        </w:rPr>
        <w:t xml:space="preserve">  拟签订的合同文本</w:t>
      </w:r>
    </w:p>
    <w:p w14:paraId="318DAB6F" w14:textId="77777777" w:rsidR="004004AB" w:rsidRPr="004004AB" w:rsidRDefault="004004AB" w:rsidP="004004AB">
      <w:pPr>
        <w:adjustRightInd/>
        <w:ind w:right="-1002" w:firstLine="883"/>
        <w:jc w:val="center"/>
        <w:rPr>
          <w:rFonts w:ascii="宋体" w:hAnsi="宋体"/>
          <w:b/>
          <w:sz w:val="44"/>
          <w:szCs w:val="44"/>
        </w:rPr>
      </w:pPr>
      <w:bookmarkStart w:id="60" w:name="第五部分"/>
      <w:bookmarkStart w:id="61" w:name="_Toc86217003"/>
      <w:r w:rsidRPr="004004AB">
        <w:rPr>
          <w:rFonts w:ascii="宋体" w:hAnsi="宋体" w:hint="eastAsia"/>
          <w:b/>
          <w:sz w:val="44"/>
          <w:szCs w:val="44"/>
        </w:rPr>
        <w:t>水产（含养殖类和员餐）、冻海产品和半成品合作协议</w:t>
      </w:r>
    </w:p>
    <w:p w14:paraId="22F68DFA" w14:textId="77777777" w:rsidR="004004AB" w:rsidRPr="004004AB" w:rsidRDefault="004004AB" w:rsidP="004004AB">
      <w:pPr>
        <w:adjustRightInd/>
        <w:ind w:right="-1002" w:firstLine="880"/>
        <w:rPr>
          <w:rFonts w:ascii="宋体" w:hAnsi="宋体"/>
          <w:b/>
          <w:sz w:val="44"/>
          <w:szCs w:val="44"/>
        </w:rPr>
      </w:pPr>
    </w:p>
    <w:p w14:paraId="67B182B0" w14:textId="77777777" w:rsidR="004004AB" w:rsidRPr="004004AB" w:rsidRDefault="004004AB" w:rsidP="004004AB">
      <w:pPr>
        <w:adjustRightInd/>
        <w:spacing w:line="360" w:lineRule="auto"/>
        <w:ind w:right="-1002" w:firstLine="482"/>
        <w:rPr>
          <w:rFonts w:ascii="宋体" w:hAnsi="宋体"/>
          <w:b/>
          <w:sz w:val="24"/>
          <w:u w:val="single"/>
        </w:rPr>
      </w:pPr>
      <w:r w:rsidRPr="004004AB">
        <w:rPr>
          <w:rFonts w:ascii="宋体" w:hAnsi="宋体" w:hint="eastAsia"/>
          <w:b/>
          <w:sz w:val="24"/>
          <w:u w:val="single"/>
        </w:rPr>
        <w:t>酒店方（甲方）：杭州临空商业发展有限公司</w:t>
      </w:r>
    </w:p>
    <w:p w14:paraId="1FEF9619" w14:textId="77777777" w:rsidR="004004AB" w:rsidRPr="004004AB" w:rsidRDefault="004004AB" w:rsidP="004004AB">
      <w:pPr>
        <w:adjustRightInd/>
        <w:spacing w:line="360" w:lineRule="auto"/>
        <w:ind w:right="-1002" w:firstLine="482"/>
        <w:rPr>
          <w:rFonts w:ascii="宋体" w:hAnsi="宋体"/>
          <w:b/>
          <w:sz w:val="24"/>
          <w:u w:val="single"/>
        </w:rPr>
      </w:pPr>
      <w:r w:rsidRPr="004004AB">
        <w:rPr>
          <w:rFonts w:ascii="宋体" w:hAnsi="宋体" w:hint="eastAsia"/>
          <w:b/>
          <w:sz w:val="24"/>
          <w:u w:val="single"/>
        </w:rPr>
        <w:t xml:space="preserve">供应商（乙方）： </w:t>
      </w:r>
    </w:p>
    <w:p w14:paraId="455DEFBC" w14:textId="77777777" w:rsidR="004004AB" w:rsidRPr="004004AB" w:rsidRDefault="004004AB" w:rsidP="004004AB">
      <w:pPr>
        <w:adjustRightInd/>
        <w:ind w:right="-1002" w:firstLine="482"/>
        <w:rPr>
          <w:rFonts w:ascii="宋体" w:hAnsi="宋体"/>
          <w:sz w:val="24"/>
        </w:rPr>
      </w:pPr>
    </w:p>
    <w:p w14:paraId="3FC2D10B" w14:textId="77777777" w:rsidR="004004AB" w:rsidRPr="004004AB" w:rsidRDefault="004004AB" w:rsidP="004004AB">
      <w:pPr>
        <w:adjustRightInd/>
        <w:spacing w:line="360" w:lineRule="auto"/>
        <w:ind w:right="-1002" w:firstLineChars="200" w:firstLine="480"/>
        <w:rPr>
          <w:rFonts w:ascii="宋体" w:hAnsi="宋体"/>
          <w:sz w:val="24"/>
        </w:rPr>
      </w:pPr>
      <w:r w:rsidRPr="004004AB">
        <w:rPr>
          <w:rFonts w:ascii="宋体" w:hAnsi="宋体" w:hint="eastAsia"/>
          <w:sz w:val="24"/>
        </w:rPr>
        <w:t>甲乙双方本着平等自愿、互惠互利、共同发展的原则；经双方友好协商，就甲方与乙方供需合作事宜达成一致意见，并签订如下合作协议。</w:t>
      </w:r>
    </w:p>
    <w:p w14:paraId="2FDA735B" w14:textId="77777777" w:rsidR="004004AB" w:rsidRPr="004004AB" w:rsidRDefault="004004AB" w:rsidP="004004AB">
      <w:pPr>
        <w:widowControl/>
        <w:tabs>
          <w:tab w:val="left" w:pos="720"/>
        </w:tabs>
        <w:snapToGrid w:val="0"/>
        <w:spacing w:line="360" w:lineRule="auto"/>
        <w:ind w:right="-1002" w:firstLineChars="200" w:firstLine="480"/>
        <w:outlineLvl w:val="1"/>
        <w:rPr>
          <w:rFonts w:ascii="宋体" w:hAnsi="宋体" w:cs="仿宋"/>
          <w:sz w:val="24"/>
        </w:rPr>
      </w:pPr>
      <w:r w:rsidRPr="004004AB">
        <w:rPr>
          <w:rFonts w:ascii="宋体" w:hAnsi="宋体" w:cs="仿宋" w:hint="eastAsia"/>
          <w:sz w:val="24"/>
        </w:rPr>
        <w:t>服务期：2026年 月  日至   年  月  日。服务期满后，在经甲方确认乙方在本合同约定服务期内不存在任何违约情形的情况下，本项目可续签，续签期限最多1年，具体由双方另行协商并签订书面协议确定。</w:t>
      </w:r>
    </w:p>
    <w:p w14:paraId="6A883429" w14:textId="77777777" w:rsidR="004004AB" w:rsidRPr="004004AB" w:rsidRDefault="004004AB" w:rsidP="004004AB">
      <w:pPr>
        <w:adjustRightInd/>
        <w:spacing w:line="360" w:lineRule="auto"/>
        <w:ind w:right="-1002" w:firstLine="482"/>
        <w:rPr>
          <w:rFonts w:ascii="宋体" w:hAnsi="宋体"/>
          <w:b/>
          <w:sz w:val="24"/>
          <w:u w:val="single"/>
        </w:rPr>
      </w:pPr>
      <w:r w:rsidRPr="004004AB">
        <w:rPr>
          <w:rFonts w:ascii="宋体" w:hAnsi="宋体" w:hint="eastAsia"/>
          <w:b/>
          <w:sz w:val="24"/>
          <w:u w:val="single"/>
        </w:rPr>
        <w:t>清单范围和报价</w:t>
      </w:r>
    </w:p>
    <w:p w14:paraId="0645FB64" w14:textId="77777777" w:rsidR="004004AB" w:rsidRPr="004004AB" w:rsidRDefault="004004AB" w:rsidP="004004AB">
      <w:pPr>
        <w:adjustRightInd/>
        <w:spacing w:line="360" w:lineRule="auto"/>
        <w:ind w:right="-1002" w:firstLineChars="200" w:firstLine="480"/>
        <w:rPr>
          <w:rFonts w:ascii="宋体" w:hAnsi="宋体"/>
          <w:sz w:val="24"/>
        </w:rPr>
      </w:pPr>
      <w:r w:rsidRPr="004004AB">
        <w:rPr>
          <w:rFonts w:ascii="宋体" w:hAnsi="宋体" w:hint="eastAsia"/>
          <w:sz w:val="24"/>
        </w:rPr>
        <w:t xml:space="preserve">1. </w:t>
      </w:r>
      <w:r w:rsidRPr="00C40FF6">
        <w:rPr>
          <w:rFonts w:ascii="宋体" w:hAnsi="宋体" w:hint="eastAsia"/>
          <w:sz w:val="24"/>
        </w:rPr>
        <w:t>供应商在收到酒店的水产（含养殖类和员餐）、冻海产品和半成品询价函后，</w:t>
      </w:r>
      <w:r w:rsidRPr="002238D9">
        <w:rPr>
          <w:rFonts w:ascii="宋体" w:hAnsi="宋体" w:hint="eastAsia"/>
          <w:sz w:val="24"/>
        </w:rPr>
        <w:t>应当仔细阅读询价要求条款，并及时的与采购部确认。涉及到产品的使用，存储环境，品质差异等专业问题，</w:t>
      </w:r>
      <w:r w:rsidRPr="002238D9">
        <w:rPr>
          <w:rFonts w:ascii="宋体" w:hAnsi="宋体"/>
          <w:sz w:val="24"/>
        </w:rPr>
        <w:t xml:space="preserve"> </w:t>
      </w:r>
      <w:r w:rsidRPr="002238D9">
        <w:rPr>
          <w:rFonts w:ascii="宋体" w:hAnsi="宋体" w:hint="eastAsia"/>
          <w:sz w:val="24"/>
        </w:rPr>
        <w:t>酒店方允许在采购部的参与下，由厨房负责人与供应商直接沟通，但是供应商不可私下与非采购部员工沟通任何相关事宜</w:t>
      </w:r>
      <w:r w:rsidRPr="002238D9">
        <w:rPr>
          <w:rFonts w:ascii="宋体" w:hAnsi="宋体"/>
          <w:sz w:val="24"/>
        </w:rPr>
        <w:t>,不得私下与非采购部员工谈判、商定价格等,如发现有此等行为，酒店方有权取消此次乙方供应商资格。酒店结合市场调研和供应商报价，确认每个月的产品定价。供应商中标第三个月开始</w:t>
      </w:r>
      <w:r w:rsidRPr="00C40FF6">
        <w:rPr>
          <w:rFonts w:ascii="宋体" w:hAnsi="宋体" w:hint="eastAsia"/>
          <w:sz w:val="24"/>
        </w:rPr>
        <w:t>每期定价，周期为</w:t>
      </w:r>
      <w:r w:rsidRPr="00C40FF6">
        <w:rPr>
          <w:rFonts w:ascii="宋体" w:hAnsi="宋体"/>
          <w:sz w:val="24"/>
        </w:rPr>
        <w:t>1个月。</w:t>
      </w:r>
    </w:p>
    <w:p w14:paraId="45C9CD6C" w14:textId="77777777" w:rsidR="004004AB" w:rsidRPr="004004AB" w:rsidRDefault="004004AB" w:rsidP="004004AB">
      <w:pPr>
        <w:adjustRightInd/>
        <w:spacing w:line="360" w:lineRule="auto"/>
        <w:ind w:right="-1002" w:firstLineChars="200" w:firstLine="480"/>
        <w:rPr>
          <w:rFonts w:ascii="宋体" w:hAnsi="宋体"/>
          <w:sz w:val="24"/>
        </w:rPr>
      </w:pPr>
      <w:r w:rsidRPr="004004AB">
        <w:rPr>
          <w:rFonts w:ascii="宋体" w:hAnsi="宋体" w:hint="eastAsia"/>
          <w:sz w:val="24"/>
        </w:rPr>
        <w:t>2.水产的报价：供应商收到报价单后，应当结合实际市场价格填写低于市场报价。 报价注意酒店方要求如：规格，品牌，克重等。直接投递至收货部专用投标箱内。所有报价需要盖供应商公章。所有的报价需要注明价格的有效期。</w:t>
      </w:r>
    </w:p>
    <w:p w14:paraId="69DA7482" w14:textId="77777777" w:rsidR="004004AB" w:rsidRPr="004004AB" w:rsidRDefault="004004AB" w:rsidP="004004AB">
      <w:pPr>
        <w:adjustRightInd/>
        <w:spacing w:line="360" w:lineRule="auto"/>
        <w:ind w:right="-1002" w:firstLineChars="200" w:firstLine="480"/>
        <w:rPr>
          <w:rFonts w:ascii="宋体" w:hAnsi="宋体"/>
          <w:sz w:val="24"/>
        </w:rPr>
      </w:pPr>
      <w:r w:rsidRPr="004004AB">
        <w:rPr>
          <w:rFonts w:ascii="宋体" w:hAnsi="宋体" w:hint="eastAsia"/>
          <w:sz w:val="24"/>
        </w:rPr>
        <w:t>3.新增冻海产品和半成品的报价：供应商收到报价单后，应当结合实际市场价格填写低于市场报价。 报价注意酒店方要求，如：规格，品牌，克重等。直接投递至收货部专用投标箱内。所有报价需要盖供应商公章及原件。所有的报价需要注明价格的有效期。</w:t>
      </w:r>
    </w:p>
    <w:p w14:paraId="7CB49BFB" w14:textId="77777777" w:rsidR="004004AB" w:rsidRPr="004004AB" w:rsidRDefault="004004AB" w:rsidP="004004AB">
      <w:pPr>
        <w:adjustRightInd/>
        <w:spacing w:beforeLines="50" w:before="120" w:line="300" w:lineRule="auto"/>
        <w:ind w:right="-1002" w:firstLineChars="200" w:firstLine="480"/>
        <w:rPr>
          <w:rFonts w:ascii="宋体" w:hAnsi="宋体"/>
          <w:sz w:val="24"/>
        </w:rPr>
      </w:pPr>
      <w:r w:rsidRPr="004004AB">
        <w:rPr>
          <w:rFonts w:ascii="宋体" w:hAnsi="宋体" w:hint="eastAsia"/>
          <w:sz w:val="24"/>
        </w:rPr>
        <w:t>4.如果冻海产品和半成品某项单品应市场供给关系造成不可预测的大幅度涨价，涨幅≥15%的，供应商提供相关依据后，酒店方根据实际情况确定一个阶段性单价，在双方书面盖章确认后，采购部将适当调整供应价格。</w:t>
      </w:r>
    </w:p>
    <w:p w14:paraId="37D0D695" w14:textId="77777777" w:rsidR="004004AB" w:rsidRPr="004004AB" w:rsidRDefault="004004AB" w:rsidP="004004AB">
      <w:pPr>
        <w:adjustRightInd/>
        <w:spacing w:beforeLines="50" w:before="120" w:line="300" w:lineRule="auto"/>
        <w:ind w:right="-1002" w:firstLineChars="200" w:firstLine="480"/>
        <w:rPr>
          <w:rFonts w:ascii="宋体" w:hAnsi="宋体"/>
          <w:sz w:val="24"/>
        </w:rPr>
      </w:pPr>
      <w:r w:rsidRPr="004004AB">
        <w:rPr>
          <w:rFonts w:ascii="宋体" w:hAnsi="宋体" w:hint="eastAsia"/>
          <w:sz w:val="24"/>
        </w:rPr>
        <w:t>5.水产、冻海产品和半成品的服务周期为1年。在此期间酒店方每月组织市场调查。如果在市场上发现相同物品有更低价位或原材料价格下降时，则应按低价格或下调后价格确认。</w:t>
      </w:r>
    </w:p>
    <w:p w14:paraId="61C4E945" w14:textId="77777777" w:rsidR="004004AB" w:rsidRPr="004004AB" w:rsidRDefault="004004AB" w:rsidP="004004AB">
      <w:pPr>
        <w:adjustRightInd/>
        <w:spacing w:beforeLines="50" w:before="120" w:line="300" w:lineRule="auto"/>
        <w:ind w:right="-1002" w:firstLineChars="200" w:firstLine="480"/>
        <w:rPr>
          <w:rFonts w:ascii="宋体" w:hAnsi="宋体"/>
          <w:sz w:val="24"/>
        </w:rPr>
      </w:pPr>
      <w:r w:rsidRPr="004004AB">
        <w:rPr>
          <w:rFonts w:ascii="宋体" w:hAnsi="宋体" w:hint="eastAsia"/>
          <w:sz w:val="24"/>
        </w:rPr>
        <w:t>6.如果由于供应商报价不仔细的原因造成价格错误，酒店方不予调整。如果供应商以此借口不予配送相关产品，酒店方有权取消供应商供货资格。</w:t>
      </w:r>
    </w:p>
    <w:p w14:paraId="5A35DF6C" w14:textId="77777777" w:rsidR="004004AB" w:rsidRPr="004004AB" w:rsidRDefault="004004AB" w:rsidP="004004AB">
      <w:pPr>
        <w:adjustRightInd/>
        <w:spacing w:line="360" w:lineRule="auto"/>
        <w:ind w:right="-1002" w:firstLine="482"/>
        <w:rPr>
          <w:rFonts w:ascii="宋体" w:hAnsi="宋体"/>
          <w:b/>
          <w:sz w:val="24"/>
          <w:u w:val="single"/>
        </w:rPr>
      </w:pPr>
      <w:r w:rsidRPr="004004AB">
        <w:rPr>
          <w:rFonts w:ascii="宋体" w:hAnsi="宋体" w:hint="eastAsia"/>
          <w:b/>
          <w:sz w:val="24"/>
          <w:u w:val="single"/>
        </w:rPr>
        <w:t>订单的发送和接收</w:t>
      </w:r>
    </w:p>
    <w:p w14:paraId="5FC90687" w14:textId="77777777" w:rsidR="004004AB" w:rsidRPr="004004AB" w:rsidRDefault="004004AB" w:rsidP="004004AB">
      <w:pPr>
        <w:adjustRightInd/>
        <w:spacing w:line="360" w:lineRule="auto"/>
        <w:ind w:right="-1002" w:firstLineChars="200" w:firstLine="480"/>
        <w:rPr>
          <w:rFonts w:ascii="宋体" w:hAnsi="宋体"/>
          <w:sz w:val="24"/>
        </w:rPr>
      </w:pPr>
      <w:r w:rsidRPr="004004AB">
        <w:rPr>
          <w:rFonts w:ascii="宋体" w:hAnsi="宋体" w:hint="eastAsia"/>
          <w:sz w:val="24"/>
        </w:rPr>
        <w:t>酒店方所有的订货都会以正式订单的形式。在每日15点前将第二天的需求通过邮件、传真、微信等形式发送至供应商，</w:t>
      </w:r>
      <w:r w:rsidRPr="004004AB">
        <w:rPr>
          <w:rFonts w:ascii="宋体" w:hAnsi="宋体" w:cs="仿宋" w:hint="eastAsia"/>
          <w:sz w:val="24"/>
        </w:rPr>
        <w:t>送货通知一经送达乙方即生效，乙方应当按照甲方需求进行供货。</w:t>
      </w:r>
    </w:p>
    <w:p w14:paraId="3E0C5025" w14:textId="77777777" w:rsidR="004004AB" w:rsidRPr="004004AB" w:rsidRDefault="004004AB" w:rsidP="004004AB">
      <w:pPr>
        <w:snapToGrid w:val="0"/>
        <w:spacing w:line="360" w:lineRule="auto"/>
        <w:ind w:right="-1002" w:firstLineChars="200" w:firstLine="480"/>
        <w:rPr>
          <w:rFonts w:ascii="宋体" w:hAnsi="宋体" w:cs="仿宋"/>
          <w:sz w:val="24"/>
        </w:rPr>
      </w:pPr>
      <w:r w:rsidRPr="004004AB">
        <w:rPr>
          <w:rFonts w:ascii="宋体" w:hAnsi="宋体" w:cs="仿宋" w:hint="eastAsia"/>
          <w:sz w:val="24"/>
        </w:rPr>
        <w:t>1、交货方式：现场交货。</w:t>
      </w:r>
    </w:p>
    <w:p w14:paraId="796B72E1" w14:textId="77777777" w:rsidR="004004AB" w:rsidRPr="004004AB" w:rsidRDefault="004004AB" w:rsidP="004004AB">
      <w:pPr>
        <w:snapToGrid w:val="0"/>
        <w:spacing w:line="360" w:lineRule="auto"/>
        <w:ind w:right="-1002" w:firstLineChars="200" w:firstLine="480"/>
        <w:rPr>
          <w:rFonts w:ascii="宋体" w:hAnsi="宋体" w:cs="仿宋"/>
          <w:sz w:val="24"/>
        </w:rPr>
      </w:pPr>
      <w:r w:rsidRPr="004004AB">
        <w:rPr>
          <w:rFonts w:ascii="宋体" w:hAnsi="宋体" w:cs="仿宋" w:hint="eastAsia"/>
          <w:sz w:val="24"/>
        </w:rPr>
        <w:t>2、交货地点：甲方指定地点。</w:t>
      </w:r>
    </w:p>
    <w:p w14:paraId="2A2320F8" w14:textId="77777777" w:rsidR="004004AB" w:rsidRPr="004004AB" w:rsidRDefault="004004AB" w:rsidP="004004AB">
      <w:pPr>
        <w:snapToGrid w:val="0"/>
        <w:spacing w:line="360" w:lineRule="auto"/>
        <w:ind w:right="-1002" w:firstLineChars="200" w:firstLine="480"/>
        <w:rPr>
          <w:rFonts w:ascii="宋体" w:hAnsi="宋体" w:cs="仿宋"/>
          <w:sz w:val="24"/>
        </w:rPr>
      </w:pPr>
      <w:r w:rsidRPr="004004AB">
        <w:rPr>
          <w:rFonts w:ascii="宋体" w:hAnsi="宋体" w:cs="仿宋" w:hint="eastAsia"/>
          <w:sz w:val="24"/>
        </w:rPr>
        <w:t>3、交货时间：甲方指定时间内。</w:t>
      </w:r>
    </w:p>
    <w:p w14:paraId="20B48E0E" w14:textId="77777777" w:rsidR="004004AB" w:rsidRPr="004004AB" w:rsidRDefault="004004AB" w:rsidP="004004AB">
      <w:pPr>
        <w:adjustRightInd/>
        <w:spacing w:line="360" w:lineRule="auto"/>
        <w:ind w:right="-1002" w:firstLineChars="200" w:firstLine="480"/>
        <w:rPr>
          <w:rFonts w:ascii="宋体" w:hAnsi="宋体"/>
          <w:sz w:val="24"/>
        </w:rPr>
      </w:pPr>
      <w:r w:rsidRPr="004004AB">
        <w:rPr>
          <w:rFonts w:ascii="宋体" w:hAnsi="宋体" w:hint="eastAsia"/>
          <w:sz w:val="24"/>
        </w:rPr>
        <w:t xml:space="preserve">4.供应商在收到订单时候，应当仔细检查供应单位名称、订购产品明细、单价、税费、总价和位于订单底部的条款等。如有疑问或错误应当及时联系采购部。 </w:t>
      </w:r>
    </w:p>
    <w:p w14:paraId="49BA7F42" w14:textId="77777777" w:rsidR="004004AB" w:rsidRPr="004004AB" w:rsidRDefault="004004AB" w:rsidP="004004AB">
      <w:pPr>
        <w:adjustRightInd/>
        <w:spacing w:line="360" w:lineRule="auto"/>
        <w:ind w:right="-1002" w:firstLineChars="200" w:firstLine="480"/>
        <w:rPr>
          <w:rFonts w:ascii="宋体" w:hAnsi="宋体"/>
          <w:sz w:val="24"/>
        </w:rPr>
      </w:pPr>
      <w:r w:rsidRPr="004004AB">
        <w:rPr>
          <w:rFonts w:ascii="宋体" w:hAnsi="宋体" w:hint="eastAsia"/>
          <w:sz w:val="24"/>
        </w:rPr>
        <w:t>5.酒店方所有正式订单均会注明供应商正式名称及联系人和联系方式，如果有收到供应商名称为“现金采购” “杂项”或供应商名称错误的订单，供应商不得安排送货并且应及时通知酒店方财务部负责人。</w:t>
      </w:r>
    </w:p>
    <w:p w14:paraId="12B0EE75" w14:textId="77777777" w:rsidR="004004AB" w:rsidRPr="004004AB" w:rsidRDefault="004004AB" w:rsidP="004004AB">
      <w:pPr>
        <w:adjustRightInd/>
        <w:spacing w:line="360" w:lineRule="auto"/>
        <w:ind w:right="-1002" w:firstLineChars="200" w:firstLine="480"/>
        <w:rPr>
          <w:rFonts w:ascii="宋体" w:hAnsi="宋体"/>
          <w:sz w:val="24"/>
        </w:rPr>
      </w:pPr>
      <w:r w:rsidRPr="004004AB">
        <w:rPr>
          <w:rFonts w:ascii="宋体" w:hAnsi="宋体" w:hint="eastAsia"/>
          <w:sz w:val="24"/>
        </w:rPr>
        <w:t>6.如果没有收到正式订单，请供应商不得送货，否则后果由供应商自行承担。如果供应商在此类情况下仍然送货，酒店方将拒绝承认一切收货行为并拒绝支付相关货款。</w:t>
      </w:r>
    </w:p>
    <w:p w14:paraId="28B8AC10" w14:textId="77777777" w:rsidR="004004AB" w:rsidRPr="004004AB" w:rsidRDefault="004004AB" w:rsidP="004004AB">
      <w:pPr>
        <w:adjustRightInd/>
        <w:ind w:right="-1002" w:firstLineChars="200" w:firstLine="480"/>
        <w:rPr>
          <w:rFonts w:ascii="Calibri" w:hAnsi="Calibri"/>
          <w:sz w:val="24"/>
        </w:rPr>
      </w:pPr>
      <w:r w:rsidRPr="004004AB">
        <w:rPr>
          <w:rFonts w:ascii="Calibri" w:hAnsi="Calibri"/>
          <w:sz w:val="24"/>
          <w:highlight w:val="lightGray"/>
        </w:rPr>
        <w:t>7.</w:t>
      </w:r>
      <w:r w:rsidRPr="004004AB">
        <w:rPr>
          <w:rFonts w:ascii="Calibri" w:hAnsi="Calibri" w:hint="eastAsia"/>
          <w:sz w:val="24"/>
        </w:rPr>
        <w:t>所提供之货物需是正品并完好无损且与订单一致，如出现不符情况，由此而导致的后果及连带给酒店所造成的营运损失、地方性罚款、声誉降低，将由供应商全权负责。</w:t>
      </w:r>
    </w:p>
    <w:p w14:paraId="4FADA612" w14:textId="77777777" w:rsidR="004004AB" w:rsidRPr="004004AB" w:rsidRDefault="004004AB" w:rsidP="004004AB">
      <w:pPr>
        <w:adjustRightInd/>
        <w:ind w:right="-1002" w:firstLineChars="200" w:firstLine="480"/>
        <w:rPr>
          <w:rFonts w:ascii="Calibri" w:hAnsi="Calibri"/>
          <w:sz w:val="24"/>
        </w:rPr>
      </w:pPr>
    </w:p>
    <w:p w14:paraId="53C8EC96" w14:textId="77777777" w:rsidR="004004AB" w:rsidRPr="004004AB" w:rsidRDefault="004004AB" w:rsidP="004004AB">
      <w:pPr>
        <w:adjustRightInd/>
        <w:ind w:right="-1002" w:firstLineChars="200" w:firstLine="480"/>
        <w:rPr>
          <w:rFonts w:ascii="Calibri" w:hAnsi="Calibri"/>
          <w:sz w:val="24"/>
        </w:rPr>
      </w:pPr>
      <w:r w:rsidRPr="004004AB">
        <w:rPr>
          <w:rFonts w:ascii="Calibri" w:hAnsi="Calibri"/>
          <w:sz w:val="24"/>
        </w:rPr>
        <w:t>8</w:t>
      </w:r>
      <w:r w:rsidRPr="004004AB">
        <w:rPr>
          <w:rFonts w:ascii="Calibri" w:hAnsi="Calibri" w:hint="eastAsia"/>
          <w:sz w:val="24"/>
        </w:rPr>
        <w:t>如因产品质量问题引发客人人身损害，其所有损失及赔偿将由相应供应商承担。</w:t>
      </w:r>
    </w:p>
    <w:p w14:paraId="5E290D7B" w14:textId="77777777" w:rsidR="004004AB" w:rsidRPr="004004AB" w:rsidRDefault="004004AB" w:rsidP="004004AB">
      <w:pPr>
        <w:adjustRightInd/>
        <w:ind w:right="-1002" w:firstLineChars="200" w:firstLine="480"/>
        <w:rPr>
          <w:rFonts w:ascii="Calibri" w:hAnsi="Calibri"/>
          <w:sz w:val="24"/>
        </w:rPr>
      </w:pPr>
    </w:p>
    <w:p w14:paraId="67F72377" w14:textId="77777777" w:rsidR="004004AB" w:rsidRPr="004004AB" w:rsidRDefault="004004AB" w:rsidP="004004AB">
      <w:pPr>
        <w:adjustRightInd/>
        <w:ind w:right="-1002" w:firstLineChars="200" w:firstLine="480"/>
        <w:rPr>
          <w:rFonts w:ascii="Calibri" w:hAnsi="Calibri"/>
          <w:sz w:val="24"/>
        </w:rPr>
      </w:pPr>
      <w:r w:rsidRPr="004004AB">
        <w:rPr>
          <w:rFonts w:ascii="Calibri" w:hAnsi="Calibri"/>
          <w:sz w:val="24"/>
        </w:rPr>
        <w:t>9</w:t>
      </w:r>
      <w:r w:rsidRPr="004004AB">
        <w:rPr>
          <w:rFonts w:ascii="Calibri" w:hAnsi="Calibri" w:hint="eastAsia"/>
          <w:sz w:val="24"/>
        </w:rPr>
        <w:t>所有生鲜送货需单独包装避免交叉感染，送至酒店指定的收货区域。若发生以次充好或弄虚作假的行为第一次罚款最低为人民币伍仟元整并承担相关责任，第二次直接取消供货资格并承担全部责任。</w:t>
      </w:r>
    </w:p>
    <w:p w14:paraId="0F1868C5" w14:textId="77777777" w:rsidR="004004AB" w:rsidRPr="004004AB" w:rsidRDefault="004004AB" w:rsidP="004004AB">
      <w:pPr>
        <w:adjustRightInd/>
        <w:ind w:right="-1002" w:firstLineChars="200" w:firstLine="480"/>
        <w:rPr>
          <w:rFonts w:ascii="Calibri" w:hAnsi="Calibri"/>
          <w:sz w:val="24"/>
        </w:rPr>
      </w:pPr>
    </w:p>
    <w:p w14:paraId="36780D8E" w14:textId="77777777" w:rsidR="004004AB" w:rsidRPr="004004AB" w:rsidRDefault="004004AB" w:rsidP="004004AB">
      <w:pPr>
        <w:adjustRightInd/>
        <w:ind w:right="-1002" w:firstLineChars="200" w:firstLine="480"/>
        <w:rPr>
          <w:rFonts w:ascii="Calibri" w:hAnsi="Calibri"/>
          <w:sz w:val="24"/>
        </w:rPr>
      </w:pPr>
      <w:r w:rsidRPr="004004AB">
        <w:rPr>
          <w:rFonts w:ascii="Calibri" w:hAnsi="Calibri"/>
          <w:sz w:val="24"/>
        </w:rPr>
        <w:t>10</w:t>
      </w:r>
      <w:r w:rsidRPr="004004AB">
        <w:rPr>
          <w:rFonts w:ascii="Calibri" w:hAnsi="Calibri" w:hint="eastAsia"/>
          <w:sz w:val="24"/>
        </w:rPr>
        <w:t>若中标供应商未能按中标项目规格送货而改由其它供应商送货，差价由中标供应商承担。以上情况发生</w:t>
      </w:r>
      <w:r w:rsidRPr="004004AB">
        <w:rPr>
          <w:rFonts w:ascii="Calibri" w:hAnsi="Calibri"/>
          <w:sz w:val="24"/>
        </w:rPr>
        <w:t>2</w:t>
      </w:r>
      <w:r w:rsidRPr="004004AB">
        <w:rPr>
          <w:rFonts w:ascii="Calibri" w:hAnsi="Calibri" w:hint="eastAsia"/>
          <w:sz w:val="24"/>
        </w:rPr>
        <w:t>次（含）以上，酒店有权取消中标供应商供货资格，并不得参与下一次投标。</w:t>
      </w:r>
      <w:r w:rsidRPr="004004AB">
        <w:rPr>
          <w:rFonts w:ascii="Calibri" w:hAnsi="Calibri"/>
          <w:sz w:val="24"/>
        </w:rPr>
        <w:t xml:space="preserve">  </w:t>
      </w:r>
    </w:p>
    <w:p w14:paraId="36ACDF12" w14:textId="77777777" w:rsidR="004004AB" w:rsidRPr="004004AB" w:rsidRDefault="004004AB" w:rsidP="004004AB">
      <w:pPr>
        <w:adjustRightInd/>
        <w:ind w:right="-1002" w:firstLineChars="200" w:firstLine="480"/>
        <w:rPr>
          <w:rFonts w:ascii="Calibri" w:hAnsi="Calibri"/>
          <w:sz w:val="24"/>
        </w:rPr>
      </w:pPr>
    </w:p>
    <w:p w14:paraId="20F69141" w14:textId="77777777" w:rsidR="004004AB" w:rsidRPr="004004AB" w:rsidRDefault="004004AB" w:rsidP="004004AB">
      <w:pPr>
        <w:adjustRightInd/>
        <w:ind w:right="-1002" w:firstLineChars="200" w:firstLine="480"/>
        <w:rPr>
          <w:rFonts w:ascii="Calibri" w:hAnsi="Calibri"/>
          <w:sz w:val="24"/>
        </w:rPr>
      </w:pPr>
      <w:r w:rsidRPr="004004AB">
        <w:rPr>
          <w:rFonts w:ascii="Calibri" w:hAnsi="Calibri"/>
          <w:sz w:val="24"/>
        </w:rPr>
        <w:t>11</w:t>
      </w:r>
      <w:r w:rsidRPr="004004AB">
        <w:rPr>
          <w:rFonts w:ascii="Calibri" w:hAnsi="Calibri" w:hint="eastAsia"/>
          <w:sz w:val="24"/>
        </w:rPr>
        <w:t>紧急采购的响应时间为收到酒店通知后的</w:t>
      </w:r>
      <w:r w:rsidRPr="004004AB">
        <w:rPr>
          <w:rFonts w:ascii="Calibri" w:hAnsi="Calibri"/>
          <w:sz w:val="24"/>
          <w:u w:val="single"/>
        </w:rPr>
        <w:t xml:space="preserve"> </w:t>
      </w:r>
      <w:r w:rsidRPr="004004AB">
        <w:rPr>
          <w:rFonts w:ascii="Calibri" w:hAnsi="Calibri" w:hint="eastAsia"/>
          <w:sz w:val="24"/>
          <w:u w:val="single"/>
        </w:rPr>
        <w:t>肆</w:t>
      </w:r>
      <w:r w:rsidRPr="004004AB">
        <w:rPr>
          <w:rFonts w:ascii="Calibri" w:hAnsi="Calibri"/>
          <w:sz w:val="24"/>
          <w:u w:val="single"/>
        </w:rPr>
        <w:t xml:space="preserve"> </w:t>
      </w:r>
      <w:r w:rsidRPr="004004AB">
        <w:rPr>
          <w:rFonts w:ascii="Calibri" w:hAnsi="Calibri" w:hint="eastAsia"/>
          <w:sz w:val="24"/>
        </w:rPr>
        <w:t>小时内送货到酒店。</w:t>
      </w:r>
    </w:p>
    <w:p w14:paraId="2E2F2AAE" w14:textId="77777777" w:rsidR="004004AB" w:rsidRPr="004004AB" w:rsidRDefault="004004AB" w:rsidP="004004AB">
      <w:pPr>
        <w:adjustRightInd/>
        <w:ind w:right="-1002" w:firstLineChars="200" w:firstLine="480"/>
        <w:rPr>
          <w:rFonts w:ascii="Calibri" w:hAnsi="Calibri"/>
          <w:sz w:val="24"/>
        </w:rPr>
      </w:pPr>
    </w:p>
    <w:p w14:paraId="6285144C" w14:textId="77777777" w:rsidR="004004AB" w:rsidRPr="004004AB" w:rsidRDefault="004004AB" w:rsidP="004004AB">
      <w:pPr>
        <w:adjustRightInd/>
        <w:ind w:right="-1002" w:firstLineChars="200" w:firstLine="480"/>
        <w:rPr>
          <w:rFonts w:ascii="Calibri" w:hAnsi="Calibri"/>
          <w:sz w:val="24"/>
        </w:rPr>
      </w:pPr>
      <w:r w:rsidRPr="004004AB">
        <w:rPr>
          <w:rFonts w:ascii="Calibri" w:hAnsi="Calibri"/>
          <w:sz w:val="24"/>
        </w:rPr>
        <w:t>12</w:t>
      </w:r>
      <w:r w:rsidRPr="004004AB">
        <w:rPr>
          <w:rFonts w:ascii="Calibri" w:hAnsi="Calibri" w:hint="eastAsia"/>
          <w:sz w:val="24"/>
        </w:rPr>
        <w:t>中标人需在合同签订时提供《食品安全责任险》或《商业公众责任险》。</w:t>
      </w:r>
    </w:p>
    <w:p w14:paraId="2668A591" w14:textId="77777777" w:rsidR="004004AB" w:rsidRPr="004004AB" w:rsidRDefault="004004AB" w:rsidP="004004AB">
      <w:pPr>
        <w:adjustRightInd/>
        <w:ind w:right="-1002" w:firstLineChars="200" w:firstLine="480"/>
        <w:rPr>
          <w:rFonts w:ascii="Calibri" w:hAnsi="Calibri"/>
          <w:sz w:val="24"/>
        </w:rPr>
      </w:pPr>
      <w:r w:rsidRPr="004004AB">
        <w:rPr>
          <w:rFonts w:ascii="宋体" w:hAnsi="宋体" w:hint="eastAsia"/>
          <w:sz w:val="24"/>
        </w:rPr>
        <w:t xml:space="preserve"> </w:t>
      </w:r>
    </w:p>
    <w:p w14:paraId="17A46C1E" w14:textId="77777777" w:rsidR="004004AB" w:rsidRPr="004004AB" w:rsidRDefault="004004AB" w:rsidP="004004AB">
      <w:pPr>
        <w:adjustRightInd/>
        <w:spacing w:line="360" w:lineRule="auto"/>
        <w:ind w:right="-1002" w:firstLine="482"/>
        <w:rPr>
          <w:rFonts w:ascii="宋体" w:hAnsi="宋体"/>
          <w:sz w:val="24"/>
        </w:rPr>
      </w:pPr>
      <w:r w:rsidRPr="004004AB">
        <w:rPr>
          <w:rFonts w:ascii="宋体" w:hAnsi="宋体" w:hint="eastAsia"/>
          <w:b/>
          <w:sz w:val="24"/>
          <w:u w:val="single"/>
        </w:rPr>
        <w:t>送货和收货</w:t>
      </w:r>
    </w:p>
    <w:p w14:paraId="19D47678" w14:textId="77777777" w:rsidR="004004AB" w:rsidRPr="004004AB" w:rsidRDefault="004004AB" w:rsidP="004004AB">
      <w:pPr>
        <w:adjustRightInd/>
        <w:spacing w:line="360" w:lineRule="auto"/>
        <w:ind w:right="-1002" w:firstLineChars="200" w:firstLine="480"/>
        <w:rPr>
          <w:rFonts w:ascii="宋体" w:hAnsi="宋体"/>
          <w:sz w:val="24"/>
        </w:rPr>
      </w:pPr>
      <w:r w:rsidRPr="004004AB">
        <w:rPr>
          <w:rFonts w:ascii="宋体" w:hAnsi="宋体" w:hint="eastAsia"/>
          <w:sz w:val="24"/>
        </w:rPr>
        <w:t>1.严格按照订单的要求将产品按照约定的时间配送至约定的酒店收货平台验收。所有产品需放置在封闭的运输工具中，严格禁止并拒绝接收使用电瓶车、无蓬或敞篷的三轮车/货车/皮卡车配送食品相关的产品。</w:t>
      </w:r>
    </w:p>
    <w:p w14:paraId="06D19C95" w14:textId="77777777" w:rsidR="004004AB" w:rsidRPr="004004AB" w:rsidRDefault="004004AB" w:rsidP="004004AB">
      <w:pPr>
        <w:adjustRightInd/>
        <w:spacing w:line="360" w:lineRule="auto"/>
        <w:ind w:right="-1002" w:firstLineChars="200" w:firstLine="480"/>
        <w:rPr>
          <w:rFonts w:ascii="宋体" w:hAnsi="宋体"/>
          <w:sz w:val="24"/>
        </w:rPr>
      </w:pPr>
      <w:r w:rsidRPr="004004AB">
        <w:rPr>
          <w:rFonts w:ascii="宋体" w:hAnsi="宋体" w:hint="eastAsia"/>
          <w:sz w:val="24"/>
        </w:rPr>
        <w:t>2.对于每日生鲜配送，更应当严格规范： 所有产品应当用不同颜色周转框分开放置且加盖。</w:t>
      </w:r>
    </w:p>
    <w:p w14:paraId="3270C271" w14:textId="77777777" w:rsidR="004004AB" w:rsidRPr="004004AB" w:rsidRDefault="004004AB" w:rsidP="004004AB">
      <w:pPr>
        <w:adjustRightInd/>
        <w:spacing w:line="360" w:lineRule="auto"/>
        <w:ind w:right="-1002" w:firstLineChars="200" w:firstLine="480"/>
        <w:rPr>
          <w:rFonts w:ascii="宋体" w:hAnsi="宋体"/>
          <w:sz w:val="24"/>
        </w:rPr>
      </w:pPr>
      <w:r w:rsidRPr="004004AB">
        <w:rPr>
          <w:rFonts w:ascii="宋体" w:hAnsi="宋体" w:hint="eastAsia"/>
          <w:sz w:val="24"/>
        </w:rPr>
        <w:t>3.所有物品需由收货部人员、使用部门及供应商现场共同进行验收。因特殊原因不能到现场进行配合验收的，应委托物流或快递公司共同对箱/件数量进行验收，如外包装有破损，溢漏情况需要共同拍照确认。未经收货部当场验收或者MOD当场验收食材，补单无效。</w:t>
      </w:r>
    </w:p>
    <w:p w14:paraId="2AE03960" w14:textId="77777777" w:rsidR="004004AB" w:rsidRPr="004004AB" w:rsidRDefault="004004AB" w:rsidP="004004AB">
      <w:pPr>
        <w:adjustRightInd/>
        <w:spacing w:line="360" w:lineRule="auto"/>
        <w:ind w:right="-1002" w:firstLineChars="200" w:firstLine="480"/>
        <w:rPr>
          <w:rFonts w:ascii="宋体" w:hAnsi="宋体"/>
          <w:sz w:val="24"/>
        </w:rPr>
      </w:pPr>
      <w:r w:rsidRPr="004004AB">
        <w:rPr>
          <w:rFonts w:ascii="宋体" w:hAnsi="宋体" w:hint="eastAsia"/>
          <w:sz w:val="24"/>
        </w:rPr>
        <w:t>4.大量物品到货需在外包装上注明PO单号和项目名称，例如“POxxxx单，xxxx物品”。如品种较多的需要在箱内附到货明细，以减少收货时间，提高工作效率。</w:t>
      </w:r>
    </w:p>
    <w:p w14:paraId="7705E6EC" w14:textId="77777777" w:rsidR="004004AB" w:rsidRPr="004004AB" w:rsidRDefault="004004AB" w:rsidP="004004AB">
      <w:pPr>
        <w:adjustRightInd/>
        <w:spacing w:line="360" w:lineRule="auto"/>
        <w:ind w:right="-1002" w:firstLineChars="200" w:firstLine="480"/>
        <w:rPr>
          <w:rFonts w:ascii="宋体" w:hAnsi="宋体"/>
          <w:sz w:val="24"/>
        </w:rPr>
      </w:pPr>
      <w:r w:rsidRPr="004004AB">
        <w:rPr>
          <w:rFonts w:ascii="宋体" w:hAnsi="宋体" w:hint="eastAsia"/>
          <w:sz w:val="24"/>
        </w:rPr>
        <w:t>5.食品供应商送货前应做好食品安全检查，应配合酒店方食品索证工作，供应预包装食品的包装内合格证应齐全；所有进口水产都需有报关单，卫检证及中文标示，磷酸盐的第三方检测报告。</w:t>
      </w:r>
    </w:p>
    <w:p w14:paraId="3878DDC7" w14:textId="77777777" w:rsidR="004004AB" w:rsidRPr="004004AB" w:rsidRDefault="004004AB" w:rsidP="004004AB">
      <w:pPr>
        <w:adjustRightInd/>
        <w:spacing w:line="360" w:lineRule="auto"/>
        <w:ind w:right="-1002" w:firstLineChars="200" w:firstLine="480"/>
        <w:rPr>
          <w:rFonts w:ascii="宋体" w:hAnsi="宋体"/>
          <w:sz w:val="24"/>
        </w:rPr>
      </w:pPr>
      <w:r w:rsidRPr="004004AB">
        <w:rPr>
          <w:rFonts w:ascii="宋体" w:hAnsi="宋体" w:hint="eastAsia"/>
          <w:sz w:val="24"/>
        </w:rPr>
        <w:t>6.供应商向酒店方提供的物品必须保质保量，不得以次充好，以少充多；供货中如出现假冒伪劣产品，如由于直接质量问题导致客人投诉并给酒店方带来损失的，相应供应商将承担全部损失。后果严重的将追究其法律责任。</w:t>
      </w:r>
    </w:p>
    <w:p w14:paraId="0FE0E074" w14:textId="77777777" w:rsidR="004004AB" w:rsidRPr="004004AB" w:rsidRDefault="004004AB" w:rsidP="004004AB">
      <w:pPr>
        <w:adjustRightInd/>
        <w:spacing w:line="360" w:lineRule="auto"/>
        <w:ind w:right="-1002" w:firstLineChars="200" w:firstLine="480"/>
        <w:rPr>
          <w:rFonts w:ascii="宋体" w:hAnsi="宋体"/>
          <w:sz w:val="24"/>
        </w:rPr>
      </w:pPr>
      <w:r w:rsidRPr="004004AB">
        <w:rPr>
          <w:rFonts w:ascii="宋体" w:hAnsi="宋体" w:hint="eastAsia"/>
          <w:sz w:val="24"/>
        </w:rPr>
        <w:t>7.供应商应遵守酒店方物资采购验收制度，并配合酒店方验收人员验收工作，不得以威胁的手段将不合理的要求强加于酒店方。 酒店方在验收过程中如发现质量问题，经过三次指出后，供应商物资仍未能达到酒店方需求的，酒店方将取消供应商供货的资格。</w:t>
      </w:r>
    </w:p>
    <w:p w14:paraId="410F8EB8" w14:textId="77777777" w:rsidR="004004AB" w:rsidRPr="004004AB" w:rsidRDefault="004004AB" w:rsidP="004004AB">
      <w:pPr>
        <w:adjustRightInd/>
        <w:spacing w:line="360" w:lineRule="auto"/>
        <w:ind w:right="-1002" w:firstLineChars="200" w:firstLine="480"/>
        <w:rPr>
          <w:rFonts w:ascii="宋体" w:hAnsi="宋体"/>
          <w:sz w:val="24"/>
        </w:rPr>
      </w:pPr>
      <w:r w:rsidRPr="004004AB">
        <w:rPr>
          <w:rFonts w:ascii="宋体" w:hAnsi="宋体" w:hint="eastAsia"/>
          <w:sz w:val="24"/>
        </w:rPr>
        <w:t>8.供应商应当积极索要送货凭证或由酒店方授权人员签署的送货回单。</w:t>
      </w:r>
    </w:p>
    <w:p w14:paraId="0CE2F4C0" w14:textId="77777777" w:rsidR="004004AB" w:rsidRPr="004004AB" w:rsidRDefault="004004AB" w:rsidP="004004AB">
      <w:pPr>
        <w:adjustRightInd/>
        <w:spacing w:line="360" w:lineRule="auto"/>
        <w:ind w:right="-1002" w:firstLineChars="200" w:firstLine="480"/>
        <w:rPr>
          <w:rFonts w:ascii="宋体" w:hAnsi="宋体"/>
          <w:sz w:val="24"/>
        </w:rPr>
      </w:pPr>
      <w:r w:rsidRPr="004004AB">
        <w:rPr>
          <w:rFonts w:ascii="宋体" w:hAnsi="宋体" w:hint="eastAsia"/>
          <w:sz w:val="24"/>
        </w:rPr>
        <w:t>9.所有的送货时间需要严格遵守：上午9点至下午15点</w:t>
      </w:r>
    </w:p>
    <w:p w14:paraId="79D41D4C" w14:textId="77777777" w:rsidR="004004AB" w:rsidRPr="004004AB" w:rsidRDefault="004004AB" w:rsidP="004004AB">
      <w:pPr>
        <w:adjustRightInd/>
        <w:spacing w:line="360" w:lineRule="auto"/>
        <w:ind w:right="-1002" w:firstLine="482"/>
        <w:rPr>
          <w:rFonts w:ascii="宋体" w:hAnsi="宋体"/>
          <w:b/>
          <w:sz w:val="24"/>
          <w:u w:val="single"/>
        </w:rPr>
      </w:pPr>
      <w:bookmarkStart w:id="62" w:name="_Hlk200469382"/>
      <w:r w:rsidRPr="004004AB">
        <w:rPr>
          <w:rFonts w:ascii="宋体" w:hAnsi="宋体" w:hint="eastAsia"/>
          <w:b/>
          <w:sz w:val="24"/>
          <w:u w:val="single"/>
        </w:rPr>
        <w:t>保证金和结算</w:t>
      </w:r>
    </w:p>
    <w:p w14:paraId="5974EB9D" w14:textId="77777777" w:rsidR="004004AB" w:rsidRPr="004004AB" w:rsidRDefault="004004AB" w:rsidP="004004AB">
      <w:pPr>
        <w:adjustRightInd/>
        <w:spacing w:line="360" w:lineRule="auto"/>
        <w:ind w:right="-1002" w:firstLineChars="200" w:firstLine="480"/>
        <w:rPr>
          <w:rFonts w:ascii="宋体" w:hAnsi="宋体"/>
          <w:b/>
          <w:sz w:val="24"/>
          <w:u w:val="single"/>
        </w:rPr>
      </w:pPr>
      <w:r w:rsidRPr="004004AB">
        <w:rPr>
          <w:rFonts w:ascii="宋体" w:hAnsi="宋体" w:hint="eastAsia"/>
          <w:sz w:val="24"/>
        </w:rPr>
        <w:t>1.供应商在合同签订的同时向甲方交纳叁万元整(无息）的履约保证金，合同期满后15个工作日内，在确认供应商已全面履行合同义务后，甲方一次性无息付清余额。</w:t>
      </w:r>
    </w:p>
    <w:p w14:paraId="757FBB60" w14:textId="77777777" w:rsidR="004004AB" w:rsidRPr="004004AB" w:rsidRDefault="004004AB" w:rsidP="004004AB">
      <w:pPr>
        <w:adjustRightInd/>
        <w:spacing w:line="276" w:lineRule="auto"/>
        <w:ind w:left="420" w:right="-1002" w:firstLine="482"/>
        <w:rPr>
          <w:rFonts w:ascii="宋体" w:hAnsi="宋体" w:cs="Arial"/>
          <w:spacing w:val="20"/>
          <w:kern w:val="0"/>
          <w:position w:val="4"/>
          <w:sz w:val="24"/>
          <w:highlight w:val="yellow"/>
        </w:rPr>
      </w:pPr>
      <w:r w:rsidRPr="004004AB">
        <w:rPr>
          <w:rFonts w:ascii="宋体" w:hAnsi="宋体" w:hint="eastAsia"/>
          <w:sz w:val="24"/>
        </w:rPr>
        <w:t>2.付款条款：</w:t>
      </w:r>
      <w:r w:rsidRPr="004004AB">
        <w:rPr>
          <w:rFonts w:ascii="宋体" w:hAnsi="宋体" w:cs="Arial" w:hint="eastAsia"/>
          <w:spacing w:val="20"/>
          <w:kern w:val="0"/>
          <w:position w:val="4"/>
          <w:sz w:val="24"/>
        </w:rPr>
        <w:t>货款按月结算，费用按实际数量结算，中标人凭酒店收货部开具的收货记录与酒店的财务人员对帐无误后，需提供与实际供货相符的增值税专用发票及相应的供货清单，酒店在收到发票后</w:t>
      </w:r>
      <w:r w:rsidRPr="004004AB">
        <w:rPr>
          <w:rFonts w:ascii="宋体" w:hAnsi="宋体" w:cs="Arial" w:hint="eastAsia"/>
          <w:spacing w:val="20"/>
          <w:kern w:val="0"/>
          <w:position w:val="4"/>
          <w:sz w:val="24"/>
          <w:u w:val="single"/>
        </w:rPr>
        <w:t>45-60</w:t>
      </w:r>
      <w:r w:rsidRPr="004004AB">
        <w:rPr>
          <w:rFonts w:ascii="宋体" w:hAnsi="宋体" w:cs="Arial" w:hint="eastAsia"/>
          <w:spacing w:val="20"/>
          <w:kern w:val="0"/>
          <w:position w:val="4"/>
          <w:sz w:val="24"/>
        </w:rPr>
        <w:t>个工作日内将货款支付给中标人。如遇国家税收政策调整，商品（或服务）不含税价按原合同约定执行，增值税按政策变化相应调整。由于中标人提供的发票违反《中华人民共和国发票管理办法实施细则》所产生的全部法律责任由中标人承担，若给酒店单位造成经济损失的，酒店有权向中标人追偿。账款的结算将以酒店定期核准的价格及中标人的实际供货数量结算。</w:t>
      </w:r>
    </w:p>
    <w:p w14:paraId="40444DCF" w14:textId="77777777" w:rsidR="004004AB" w:rsidRPr="004004AB" w:rsidRDefault="004004AB" w:rsidP="004004AB">
      <w:pPr>
        <w:adjustRightInd/>
        <w:spacing w:line="360" w:lineRule="auto"/>
        <w:ind w:right="-1002" w:firstLineChars="200" w:firstLine="480"/>
        <w:rPr>
          <w:rFonts w:ascii="宋体" w:hAnsi="宋体"/>
          <w:sz w:val="24"/>
        </w:rPr>
      </w:pPr>
    </w:p>
    <w:p w14:paraId="1769C276" w14:textId="77777777" w:rsidR="004004AB" w:rsidRPr="002238D9" w:rsidRDefault="004004AB" w:rsidP="004004AB">
      <w:pPr>
        <w:adjustRightInd/>
        <w:spacing w:line="360" w:lineRule="auto"/>
        <w:ind w:right="-1002" w:firstLineChars="200" w:firstLine="480"/>
        <w:rPr>
          <w:rFonts w:ascii="宋体" w:hAnsi="宋体"/>
          <w:sz w:val="24"/>
        </w:rPr>
      </w:pPr>
      <w:r w:rsidRPr="004004AB">
        <w:rPr>
          <w:rFonts w:ascii="宋体" w:hAnsi="宋体" w:hint="eastAsia"/>
          <w:sz w:val="24"/>
        </w:rPr>
        <w:t>3.在收到财务部</w:t>
      </w:r>
      <w:r w:rsidRPr="002238D9">
        <w:rPr>
          <w:rFonts w:ascii="宋体" w:hAnsi="宋体" w:hint="eastAsia"/>
          <w:sz w:val="24"/>
        </w:rPr>
        <w:t>通知的供应商应当按照酒店对账函要求积极核对应结货款。因供应商原因无法及时完成对账的，顺延至下月</w:t>
      </w:r>
      <w:r w:rsidRPr="002238D9">
        <w:rPr>
          <w:rFonts w:ascii="宋体" w:hAnsi="宋体"/>
          <w:sz w:val="24"/>
        </w:rPr>
        <w:t>10日前完成。</w:t>
      </w:r>
      <w:r w:rsidRPr="00C40FF6">
        <w:rPr>
          <w:rFonts w:ascii="宋体" w:hAnsi="宋体" w:hint="eastAsia"/>
          <w:sz w:val="24"/>
        </w:rPr>
        <w:t>核对款项有出入的，请立刻提出并与收货部沟通确认。</w:t>
      </w:r>
    </w:p>
    <w:p w14:paraId="4F55EE8D" w14:textId="77777777" w:rsidR="004004AB" w:rsidRPr="002238D9" w:rsidRDefault="004004AB" w:rsidP="004004AB">
      <w:pPr>
        <w:adjustRightInd/>
        <w:spacing w:line="360" w:lineRule="auto"/>
        <w:ind w:right="-1002" w:firstLineChars="200" w:firstLine="480"/>
        <w:rPr>
          <w:rFonts w:ascii="宋体" w:hAnsi="宋体"/>
          <w:sz w:val="24"/>
        </w:rPr>
      </w:pPr>
      <w:bookmarkStart w:id="63" w:name="_Hlk200469862"/>
      <w:bookmarkEnd w:id="62"/>
      <w:r w:rsidRPr="002238D9">
        <w:rPr>
          <w:rFonts w:ascii="宋体" w:hAnsi="宋体"/>
          <w:sz w:val="24"/>
        </w:rPr>
        <w:t>4.在要求的时间期限内开具符合要求的发票并递送至财务指定人员。如果错过期限，酒店方有权延期支付核对款项并不承担任何责任。</w:t>
      </w:r>
    </w:p>
    <w:bookmarkEnd w:id="63"/>
    <w:p w14:paraId="2EAD6E37" w14:textId="77777777" w:rsidR="004004AB" w:rsidRPr="004004AB" w:rsidRDefault="004004AB" w:rsidP="004004AB">
      <w:pPr>
        <w:adjustRightInd/>
        <w:spacing w:line="360" w:lineRule="auto"/>
        <w:ind w:right="-1002" w:firstLineChars="200" w:firstLine="480"/>
        <w:rPr>
          <w:rFonts w:ascii="宋体" w:hAnsi="宋体"/>
          <w:sz w:val="24"/>
        </w:rPr>
      </w:pPr>
      <w:r w:rsidRPr="002238D9">
        <w:rPr>
          <w:rFonts w:ascii="宋体" w:hAnsi="宋体"/>
          <w:sz w:val="24"/>
        </w:rPr>
        <w:t>5.</w:t>
      </w:r>
      <w:r w:rsidRPr="00C40FF6">
        <w:rPr>
          <w:rFonts w:ascii="宋体" w:hAnsi="宋体" w:hint="eastAsia"/>
          <w:sz w:val="24"/>
        </w:rPr>
        <w:t>酒店方拒绝支付以下款项：</w:t>
      </w:r>
      <w:r w:rsidRPr="00C40FF6">
        <w:rPr>
          <w:rFonts w:ascii="宋体" w:hAnsi="宋体"/>
          <w:sz w:val="24"/>
        </w:rPr>
        <w:t>1）无订单送货的款项。2）不经过财务收货人员验收（以财务验收人员签字确认为准）的订单款项。</w:t>
      </w:r>
    </w:p>
    <w:p w14:paraId="4E6A0966" w14:textId="77777777" w:rsidR="004004AB" w:rsidRPr="004004AB" w:rsidRDefault="004004AB" w:rsidP="004004AB">
      <w:pPr>
        <w:adjustRightInd/>
        <w:spacing w:line="360" w:lineRule="auto"/>
        <w:ind w:right="-1002" w:firstLine="482"/>
        <w:rPr>
          <w:rFonts w:ascii="宋体" w:hAnsi="宋体"/>
          <w:b/>
          <w:sz w:val="24"/>
        </w:rPr>
      </w:pPr>
      <w:r w:rsidRPr="004004AB">
        <w:rPr>
          <w:rFonts w:ascii="宋体" w:hAnsi="宋体" w:hint="eastAsia"/>
          <w:b/>
          <w:sz w:val="24"/>
          <w:u w:val="single"/>
        </w:rPr>
        <w:t>年度评估</w:t>
      </w:r>
    </w:p>
    <w:p w14:paraId="54F76A97" w14:textId="77777777" w:rsidR="004004AB" w:rsidRPr="004004AB" w:rsidRDefault="004004AB" w:rsidP="004004AB">
      <w:pPr>
        <w:adjustRightInd/>
        <w:spacing w:line="360" w:lineRule="auto"/>
        <w:ind w:right="-1002" w:firstLineChars="200" w:firstLine="480"/>
        <w:rPr>
          <w:rFonts w:ascii="宋体" w:hAnsi="宋体"/>
          <w:sz w:val="24"/>
        </w:rPr>
      </w:pPr>
      <w:r w:rsidRPr="004004AB">
        <w:rPr>
          <w:rFonts w:ascii="宋体" w:hAnsi="宋体" w:hint="eastAsia"/>
          <w:sz w:val="24"/>
        </w:rPr>
        <w:t>采购部将对供应商每年至少进行一次正式的书面评估（评估表参见附件）。评估分数100分。60分以下为不及格。不及格供应商将于失去供应资质。</w:t>
      </w:r>
    </w:p>
    <w:p w14:paraId="32C10935" w14:textId="77777777" w:rsidR="004004AB" w:rsidRPr="004004AB" w:rsidRDefault="004004AB" w:rsidP="004004AB">
      <w:pPr>
        <w:adjustRightInd/>
        <w:spacing w:line="360" w:lineRule="auto"/>
        <w:ind w:right="-1002" w:firstLine="482"/>
        <w:rPr>
          <w:rFonts w:ascii="宋体" w:hAnsi="宋体"/>
          <w:b/>
          <w:sz w:val="24"/>
          <w:u w:val="single"/>
        </w:rPr>
      </w:pPr>
      <w:r w:rsidRPr="004004AB">
        <w:rPr>
          <w:rFonts w:ascii="宋体" w:hAnsi="宋体" w:hint="eastAsia"/>
          <w:b/>
          <w:sz w:val="24"/>
          <w:u w:val="single"/>
        </w:rPr>
        <w:t>不可抗力</w:t>
      </w:r>
    </w:p>
    <w:p w14:paraId="328B14BD" w14:textId="77777777" w:rsidR="004004AB" w:rsidRPr="004004AB" w:rsidRDefault="004004AB" w:rsidP="004004AB">
      <w:pPr>
        <w:adjustRightInd/>
        <w:spacing w:line="360" w:lineRule="auto"/>
        <w:ind w:right="-1002" w:firstLineChars="200" w:firstLine="480"/>
        <w:rPr>
          <w:rFonts w:ascii="宋体" w:hAnsi="宋体"/>
          <w:sz w:val="24"/>
        </w:rPr>
      </w:pPr>
      <w:r w:rsidRPr="004004AB">
        <w:rPr>
          <w:rFonts w:ascii="宋体" w:hAnsi="宋体" w:hint="eastAsia"/>
          <w:sz w:val="24"/>
        </w:rPr>
        <w:t>因法律规定的不可抗力原因影响本合同履行的，遭受不可抗力的一方应提前半天或于不可抗力事件发生后 24 小时内通知对方，并及时提供相应证明。甲乙双方可按照不可抗力对履行本合同的影响程度，协商决定延期履行、部分履行或者不履行合同，及部分或全部免予承担违约责任。</w:t>
      </w:r>
    </w:p>
    <w:p w14:paraId="1CA77260" w14:textId="77777777" w:rsidR="004004AB" w:rsidRPr="004004AB" w:rsidRDefault="004004AB" w:rsidP="004004AB">
      <w:pPr>
        <w:adjustRightInd/>
        <w:spacing w:line="360" w:lineRule="auto"/>
        <w:ind w:right="-1002" w:firstLine="482"/>
        <w:rPr>
          <w:rFonts w:ascii="宋体" w:hAnsi="宋体"/>
          <w:b/>
          <w:sz w:val="24"/>
          <w:u w:val="single"/>
        </w:rPr>
      </w:pPr>
      <w:r w:rsidRPr="004004AB">
        <w:rPr>
          <w:rFonts w:ascii="宋体" w:hAnsi="宋体" w:hint="eastAsia"/>
          <w:b/>
          <w:sz w:val="24"/>
          <w:u w:val="single"/>
        </w:rPr>
        <w:t>违约责任</w:t>
      </w:r>
    </w:p>
    <w:p w14:paraId="5EDB8CF0" w14:textId="77777777" w:rsidR="004004AB" w:rsidRPr="004004AB" w:rsidRDefault="004004AB" w:rsidP="004004AB">
      <w:pPr>
        <w:adjustRightInd/>
        <w:spacing w:line="360" w:lineRule="auto"/>
        <w:ind w:right="-1002" w:firstLineChars="100" w:firstLine="240"/>
        <w:rPr>
          <w:rFonts w:ascii="宋体" w:hAnsi="宋体"/>
          <w:bCs/>
          <w:sz w:val="24"/>
        </w:rPr>
      </w:pPr>
      <w:r w:rsidRPr="004004AB">
        <w:rPr>
          <w:rFonts w:ascii="宋体" w:hAnsi="宋体" w:hint="eastAsia"/>
          <w:bCs/>
          <w:sz w:val="24"/>
        </w:rPr>
        <w:t>1.供应商延期交货，每逾期一日，应按货款的10%向酒店方支付违约金。供应商延期交货超过3日，酒店方有权选择继续履行或解约，酒店方同意继续履行的，供应商应继续履行本合同，同时按前述规定支付延期交货违约金；酒店方解约的，由供应商一次性向酒店方支付合同签约价货款总额的10%违约金作为补偿，且酒店方有权没收履约保证金。</w:t>
      </w:r>
    </w:p>
    <w:p w14:paraId="27BAB8A4" w14:textId="77777777" w:rsidR="004004AB" w:rsidRPr="004004AB" w:rsidRDefault="004004AB" w:rsidP="004004AB">
      <w:pPr>
        <w:adjustRightInd/>
        <w:spacing w:line="360" w:lineRule="auto"/>
        <w:ind w:right="-1002" w:firstLineChars="100" w:firstLine="240"/>
        <w:rPr>
          <w:rFonts w:ascii="宋体" w:hAnsi="宋体"/>
          <w:bCs/>
          <w:sz w:val="24"/>
        </w:rPr>
      </w:pPr>
      <w:r w:rsidRPr="004004AB">
        <w:rPr>
          <w:rFonts w:ascii="宋体" w:hAnsi="宋体" w:hint="eastAsia"/>
          <w:bCs/>
          <w:sz w:val="24"/>
        </w:rPr>
        <w:t>2．供应商提供货物不符合合同约定（包括货物不符合约定、未提交发票、随附单据等），酒店方有权单方解约（合同自酒店方解约通知送达供应商时起解除），供应商须在合同解除后1日内将产品自行运回，并退还酒店方已付货款之全部，同时应赔偿酒店方对应货款总额100%的违约金。供应商未在前述限期运回产品的，所有产品均视为抛弃物，酒店方有权自行处置，供应商承担处置费用。</w:t>
      </w:r>
    </w:p>
    <w:p w14:paraId="414A432B" w14:textId="77777777" w:rsidR="004004AB" w:rsidRPr="004004AB" w:rsidRDefault="004004AB" w:rsidP="004004AB">
      <w:pPr>
        <w:adjustRightInd/>
        <w:spacing w:line="360" w:lineRule="auto"/>
        <w:ind w:right="-1002" w:firstLineChars="100" w:firstLine="240"/>
        <w:rPr>
          <w:rFonts w:ascii="宋体" w:hAnsi="宋体"/>
          <w:bCs/>
          <w:sz w:val="24"/>
        </w:rPr>
      </w:pPr>
      <w:r w:rsidRPr="004004AB">
        <w:rPr>
          <w:rFonts w:ascii="宋体" w:hAnsi="宋体" w:hint="eastAsia"/>
          <w:bCs/>
          <w:sz w:val="24"/>
        </w:rPr>
        <w:t>3.出现食品安全问题时，酒店方可将所供食品留样封存，确定为供应商责任的，没收供应商全部履约保证金，并承担事件的全部责任，直至酒店方、供应商、当事人三方无争议，事件得到妥善解决。</w:t>
      </w:r>
    </w:p>
    <w:p w14:paraId="58FFAF6C" w14:textId="77777777" w:rsidR="004004AB" w:rsidRPr="004004AB" w:rsidRDefault="004004AB" w:rsidP="004004AB">
      <w:pPr>
        <w:adjustRightInd/>
        <w:spacing w:line="360" w:lineRule="auto"/>
        <w:ind w:right="-1002" w:firstLineChars="100" w:firstLine="240"/>
        <w:rPr>
          <w:rFonts w:ascii="宋体" w:hAnsi="宋体"/>
          <w:bCs/>
          <w:sz w:val="24"/>
        </w:rPr>
      </w:pPr>
      <w:r w:rsidRPr="004004AB">
        <w:rPr>
          <w:rFonts w:ascii="宋体" w:hAnsi="宋体" w:hint="eastAsia"/>
          <w:bCs/>
          <w:sz w:val="24"/>
        </w:rPr>
        <w:t>4．除本合同另有约定外，任一方均无权擅自单方解约，若供应商以停产、断货或其它理由要求提前终止合同的，酒店方同意解约的，供应商须向酒店方支付货款总额10%的违约金；酒店方不同意解约的，供应商需继续履行本合同。</w:t>
      </w:r>
    </w:p>
    <w:p w14:paraId="63F9A42A" w14:textId="77777777" w:rsidR="004004AB" w:rsidRPr="004004AB" w:rsidRDefault="004004AB" w:rsidP="004004AB">
      <w:pPr>
        <w:adjustRightInd/>
        <w:spacing w:line="360" w:lineRule="auto"/>
        <w:ind w:right="-1002" w:firstLine="482"/>
        <w:rPr>
          <w:rFonts w:ascii="宋体" w:hAnsi="宋体"/>
          <w:b/>
          <w:sz w:val="24"/>
          <w:u w:val="single"/>
        </w:rPr>
      </w:pPr>
      <w:r w:rsidRPr="004004AB">
        <w:rPr>
          <w:rFonts w:ascii="宋体" w:hAnsi="宋体" w:hint="eastAsia"/>
          <w:b/>
          <w:sz w:val="24"/>
          <w:u w:val="single"/>
        </w:rPr>
        <w:t>争议解决及其他</w:t>
      </w:r>
    </w:p>
    <w:p w14:paraId="7B1BC89B" w14:textId="77777777" w:rsidR="004004AB" w:rsidRPr="004004AB" w:rsidRDefault="004004AB" w:rsidP="004004AB">
      <w:pPr>
        <w:adjustRightInd/>
        <w:spacing w:line="360" w:lineRule="auto"/>
        <w:ind w:right="-1002" w:firstLineChars="100" w:firstLine="240"/>
        <w:rPr>
          <w:rFonts w:ascii="宋体" w:hAnsi="宋体"/>
          <w:bCs/>
          <w:sz w:val="24"/>
        </w:rPr>
      </w:pPr>
      <w:r w:rsidRPr="004004AB">
        <w:rPr>
          <w:rFonts w:ascii="宋体" w:hAnsi="宋体" w:hint="eastAsia"/>
          <w:bCs/>
          <w:sz w:val="24"/>
        </w:rPr>
        <w:t>1.双方如在合同履行过程中出现分歧或合同有未尽事宜的，应尽力友好协商解决，若协商未果，可诉至萧山区人民法院。</w:t>
      </w:r>
    </w:p>
    <w:p w14:paraId="73EBCAFB" w14:textId="77777777" w:rsidR="004004AB" w:rsidRPr="004004AB" w:rsidRDefault="004004AB" w:rsidP="004004AB">
      <w:pPr>
        <w:adjustRightInd/>
        <w:spacing w:line="360" w:lineRule="auto"/>
        <w:ind w:right="-1002" w:firstLineChars="100" w:firstLine="240"/>
        <w:rPr>
          <w:rFonts w:ascii="宋体" w:hAnsi="宋体"/>
          <w:bCs/>
          <w:sz w:val="24"/>
        </w:rPr>
      </w:pPr>
      <w:r w:rsidRPr="004004AB">
        <w:rPr>
          <w:rFonts w:ascii="宋体" w:hAnsi="宋体" w:hint="eastAsia"/>
          <w:bCs/>
          <w:sz w:val="24"/>
        </w:rPr>
        <w:t>2.本合同如有未尽事宜，双方可签订补充协议，补充协议与本合同具有同等法律效力。</w:t>
      </w:r>
    </w:p>
    <w:p w14:paraId="37D6F5F2" w14:textId="77777777" w:rsidR="004004AB" w:rsidRPr="004004AB" w:rsidRDefault="004004AB" w:rsidP="004004AB">
      <w:pPr>
        <w:adjustRightInd/>
        <w:spacing w:line="360" w:lineRule="auto"/>
        <w:ind w:right="-1002" w:firstLineChars="100" w:firstLine="240"/>
        <w:rPr>
          <w:rFonts w:ascii="宋体" w:hAnsi="宋体"/>
          <w:bCs/>
          <w:sz w:val="24"/>
        </w:rPr>
      </w:pPr>
      <w:r w:rsidRPr="004004AB">
        <w:rPr>
          <w:rFonts w:ascii="宋体" w:hAnsi="宋体" w:hint="eastAsia"/>
          <w:bCs/>
          <w:sz w:val="24"/>
        </w:rPr>
        <w:t>3.本协议一式肆份，双方各执贰份签字或盖章后生效。</w:t>
      </w:r>
    </w:p>
    <w:p w14:paraId="1B66EA41" w14:textId="248811D4" w:rsidR="004004AB" w:rsidRPr="004004AB" w:rsidRDefault="004004AB" w:rsidP="004004AB">
      <w:pPr>
        <w:adjustRightInd/>
        <w:spacing w:line="360" w:lineRule="auto"/>
        <w:ind w:right="-1002" w:firstLine="482"/>
        <w:rPr>
          <w:rFonts w:ascii="宋体" w:hAnsi="宋体" w:cs="仿宋"/>
          <w:b/>
          <w:sz w:val="24"/>
        </w:rPr>
      </w:pPr>
    </w:p>
    <w:p w14:paraId="563580E0" w14:textId="77777777" w:rsidR="004004AB" w:rsidRPr="004004AB" w:rsidRDefault="004004AB" w:rsidP="004004AB">
      <w:pPr>
        <w:adjustRightInd/>
        <w:spacing w:line="360" w:lineRule="auto"/>
        <w:ind w:right="-1002" w:firstLine="480"/>
        <w:rPr>
          <w:rFonts w:ascii="宋体" w:hAnsi="宋体" w:cs="仿宋"/>
          <w:b/>
          <w:sz w:val="24"/>
        </w:rPr>
      </w:pPr>
    </w:p>
    <w:p w14:paraId="5D9DF33B" w14:textId="77777777" w:rsidR="004004AB" w:rsidRPr="004004AB" w:rsidRDefault="004004AB" w:rsidP="004004AB">
      <w:pPr>
        <w:adjustRightInd/>
        <w:spacing w:line="360" w:lineRule="auto"/>
        <w:ind w:right="-1002" w:firstLine="482"/>
        <w:rPr>
          <w:rFonts w:ascii="宋体" w:hAnsi="宋体"/>
          <w:sz w:val="24"/>
        </w:rPr>
      </w:pPr>
    </w:p>
    <w:p w14:paraId="0F8900D1" w14:textId="77777777" w:rsidR="004004AB" w:rsidRPr="004004AB" w:rsidRDefault="004004AB" w:rsidP="004004AB">
      <w:pPr>
        <w:adjustRightInd/>
        <w:spacing w:line="360" w:lineRule="auto"/>
        <w:ind w:right="-1002" w:firstLine="482"/>
        <w:rPr>
          <w:rFonts w:ascii="宋体" w:hAnsi="宋体"/>
          <w:sz w:val="24"/>
        </w:rPr>
      </w:pPr>
      <w:r w:rsidRPr="004004AB">
        <w:rPr>
          <w:rFonts w:ascii="宋体" w:hAnsi="宋体" w:hint="eastAsia"/>
          <w:sz w:val="24"/>
        </w:rPr>
        <w:t>酒店方：</w:t>
      </w:r>
      <w:r w:rsidRPr="004004AB">
        <w:rPr>
          <w:rFonts w:ascii="宋体" w:hAnsi="宋体" w:hint="eastAsia"/>
          <w:b/>
          <w:bCs/>
          <w:sz w:val="24"/>
        </w:rPr>
        <w:t>杭州临空商业发展有限公司</w:t>
      </w:r>
      <w:r w:rsidRPr="004004AB">
        <w:rPr>
          <w:rFonts w:ascii="宋体" w:hAnsi="宋体" w:hint="eastAsia"/>
          <w:sz w:val="24"/>
        </w:rPr>
        <w:t xml:space="preserve">  供应商： </w:t>
      </w:r>
    </w:p>
    <w:p w14:paraId="15F1185C" w14:textId="77777777" w:rsidR="004004AB" w:rsidRPr="004004AB" w:rsidRDefault="004004AB" w:rsidP="004004AB">
      <w:pPr>
        <w:adjustRightInd/>
        <w:spacing w:line="360" w:lineRule="auto"/>
        <w:ind w:right="-1002" w:firstLine="482"/>
        <w:rPr>
          <w:rFonts w:ascii="宋体" w:hAnsi="宋体"/>
          <w:sz w:val="24"/>
        </w:rPr>
      </w:pPr>
      <w:r w:rsidRPr="004004AB">
        <w:rPr>
          <w:rFonts w:ascii="宋体" w:hAnsi="宋体" w:hint="eastAsia"/>
          <w:sz w:val="24"/>
        </w:rPr>
        <w:t>签字：                            签字：</w:t>
      </w:r>
    </w:p>
    <w:p w14:paraId="5D40515E" w14:textId="77777777" w:rsidR="004004AB" w:rsidRPr="004004AB" w:rsidRDefault="004004AB" w:rsidP="004004AB">
      <w:pPr>
        <w:adjustRightInd/>
        <w:spacing w:line="360" w:lineRule="auto"/>
        <w:ind w:right="-1002" w:firstLine="482"/>
        <w:rPr>
          <w:rFonts w:ascii="宋体" w:hAnsi="宋体"/>
          <w:sz w:val="24"/>
        </w:rPr>
      </w:pPr>
      <w:r w:rsidRPr="004004AB">
        <w:rPr>
          <w:rFonts w:ascii="宋体" w:hAnsi="宋体" w:hint="eastAsia"/>
          <w:sz w:val="24"/>
        </w:rPr>
        <w:t>日期：                            日期：</w:t>
      </w:r>
    </w:p>
    <w:p w14:paraId="077E7C16" w14:textId="77777777" w:rsidR="004004AB" w:rsidRPr="004004AB" w:rsidRDefault="004004AB" w:rsidP="004004AB">
      <w:pPr>
        <w:adjustRightInd/>
        <w:ind w:right="-1002" w:firstLine="482"/>
        <w:rPr>
          <w:rFonts w:ascii="宋体" w:hAnsi="宋体"/>
          <w:sz w:val="24"/>
        </w:rPr>
      </w:pPr>
    </w:p>
    <w:p w14:paraId="1A6B11EA" w14:textId="77777777" w:rsidR="004004AB" w:rsidRPr="004004AB" w:rsidRDefault="004004AB" w:rsidP="004004AB">
      <w:pPr>
        <w:adjustRightInd/>
        <w:ind w:right="-1002" w:firstLine="482"/>
        <w:rPr>
          <w:rFonts w:ascii="宋体" w:hAnsi="宋体"/>
          <w:szCs w:val="21"/>
        </w:rPr>
      </w:pPr>
    </w:p>
    <w:p w14:paraId="189B0125" w14:textId="77777777" w:rsidR="004004AB" w:rsidRPr="004004AB" w:rsidRDefault="004004AB" w:rsidP="004004AB">
      <w:pPr>
        <w:adjustRightInd/>
        <w:ind w:right="-1002" w:firstLine="482"/>
        <w:rPr>
          <w:rFonts w:ascii="宋体" w:hAnsi="宋体"/>
          <w:szCs w:val="21"/>
        </w:rPr>
      </w:pPr>
    </w:p>
    <w:p w14:paraId="0D87B8B1" w14:textId="77777777" w:rsidR="004004AB" w:rsidRPr="004004AB" w:rsidRDefault="004004AB" w:rsidP="004004AB">
      <w:pPr>
        <w:adjustRightInd/>
        <w:ind w:right="-1002" w:firstLine="482"/>
        <w:rPr>
          <w:rFonts w:ascii="宋体" w:hAnsi="宋体"/>
          <w:szCs w:val="21"/>
        </w:rPr>
      </w:pPr>
    </w:p>
    <w:p w14:paraId="2AC52662" w14:textId="77777777" w:rsidR="004004AB" w:rsidRPr="004004AB" w:rsidRDefault="004004AB" w:rsidP="004004AB">
      <w:pPr>
        <w:adjustRightInd/>
        <w:ind w:right="-1002" w:firstLine="880"/>
        <w:jc w:val="center"/>
        <w:rPr>
          <w:rFonts w:ascii="宋体" w:hAnsi="宋体"/>
          <w:b/>
          <w:sz w:val="44"/>
          <w:szCs w:val="44"/>
        </w:rPr>
      </w:pPr>
    </w:p>
    <w:p w14:paraId="685E4D66" w14:textId="77777777" w:rsidR="004004AB" w:rsidRPr="004004AB" w:rsidRDefault="004004AB" w:rsidP="004004AB">
      <w:pPr>
        <w:adjustRightInd/>
        <w:ind w:right="-1002" w:firstLine="880"/>
        <w:jc w:val="center"/>
        <w:rPr>
          <w:rFonts w:ascii="宋体" w:hAnsi="宋体"/>
          <w:b/>
          <w:sz w:val="44"/>
          <w:szCs w:val="44"/>
        </w:rPr>
      </w:pPr>
    </w:p>
    <w:p w14:paraId="04CC2D0E" w14:textId="77777777" w:rsidR="004004AB" w:rsidRPr="004004AB" w:rsidRDefault="004004AB" w:rsidP="004004AB">
      <w:pPr>
        <w:adjustRightInd/>
        <w:ind w:right="-1002" w:firstLine="880"/>
        <w:jc w:val="center"/>
        <w:rPr>
          <w:rFonts w:ascii="宋体" w:hAnsi="宋体"/>
          <w:b/>
          <w:sz w:val="44"/>
          <w:szCs w:val="44"/>
        </w:rPr>
      </w:pPr>
    </w:p>
    <w:p w14:paraId="27E93440" w14:textId="77777777" w:rsidR="004004AB" w:rsidRPr="004004AB" w:rsidRDefault="004004AB" w:rsidP="004004AB">
      <w:pPr>
        <w:adjustRightInd/>
        <w:ind w:right="-1002" w:firstLine="880"/>
        <w:jc w:val="center"/>
        <w:rPr>
          <w:rFonts w:ascii="宋体" w:hAnsi="宋体"/>
          <w:b/>
          <w:sz w:val="44"/>
          <w:szCs w:val="44"/>
        </w:rPr>
      </w:pPr>
    </w:p>
    <w:p w14:paraId="38863DA3" w14:textId="77777777" w:rsidR="004004AB" w:rsidRPr="004004AB" w:rsidRDefault="004004AB" w:rsidP="004004AB">
      <w:pPr>
        <w:adjustRightInd/>
        <w:ind w:right="-1002" w:firstLine="880"/>
        <w:jc w:val="center"/>
        <w:rPr>
          <w:rFonts w:ascii="宋体" w:hAnsi="宋体"/>
          <w:b/>
          <w:sz w:val="44"/>
          <w:szCs w:val="44"/>
        </w:rPr>
      </w:pPr>
    </w:p>
    <w:p w14:paraId="10F76D82" w14:textId="77777777" w:rsidR="004004AB" w:rsidRPr="004004AB" w:rsidRDefault="004004AB" w:rsidP="004004AB">
      <w:pPr>
        <w:adjustRightInd/>
        <w:ind w:right="-1002" w:firstLine="880"/>
        <w:jc w:val="center"/>
        <w:rPr>
          <w:rFonts w:ascii="宋体" w:hAnsi="宋体"/>
          <w:b/>
          <w:sz w:val="44"/>
          <w:szCs w:val="44"/>
        </w:rPr>
      </w:pPr>
    </w:p>
    <w:p w14:paraId="7F30DF27" w14:textId="77777777" w:rsidR="004004AB" w:rsidRPr="004004AB" w:rsidRDefault="004004AB" w:rsidP="004004AB">
      <w:pPr>
        <w:adjustRightInd/>
        <w:ind w:right="-1002" w:firstLine="880"/>
        <w:jc w:val="center"/>
        <w:rPr>
          <w:rFonts w:ascii="宋体" w:hAnsi="宋体"/>
          <w:b/>
          <w:sz w:val="44"/>
          <w:szCs w:val="44"/>
        </w:rPr>
      </w:pPr>
    </w:p>
    <w:p w14:paraId="10EDCD96" w14:textId="77777777" w:rsidR="004004AB" w:rsidRPr="004004AB" w:rsidRDefault="004004AB" w:rsidP="004004AB">
      <w:pPr>
        <w:adjustRightInd/>
        <w:ind w:right="-1002" w:firstLine="880"/>
        <w:jc w:val="center"/>
        <w:rPr>
          <w:rFonts w:ascii="宋体" w:hAnsi="宋体"/>
          <w:b/>
          <w:sz w:val="44"/>
          <w:szCs w:val="44"/>
        </w:rPr>
      </w:pPr>
    </w:p>
    <w:p w14:paraId="23670BD6" w14:textId="77777777" w:rsidR="0008420E" w:rsidRDefault="0008420E">
      <w:pPr>
        <w:adjustRightInd/>
        <w:ind w:right="-1002" w:firstLine="482"/>
        <w:rPr>
          <w:rFonts w:ascii="宋体" w:hAnsi="宋体"/>
          <w:sz w:val="24"/>
        </w:rPr>
      </w:pPr>
    </w:p>
    <w:p w14:paraId="433DD334" w14:textId="77777777" w:rsidR="0008420E" w:rsidRDefault="0096453E" w:rsidP="004004AB">
      <w:pPr>
        <w:adjustRightInd/>
        <w:ind w:right="-1002" w:firstLine="482"/>
        <w:rPr>
          <w:rFonts w:ascii="宋体" w:hAnsi="宋体" w:cs="仿宋"/>
          <w:b/>
          <w:sz w:val="24"/>
        </w:rPr>
      </w:pPr>
      <w:bookmarkStart w:id="64" w:name="_Hlk200471247"/>
      <w:r>
        <w:rPr>
          <w:rFonts w:ascii="宋体" w:hAnsi="宋体" w:cs="仿宋" w:hint="eastAsia"/>
          <w:b/>
          <w:sz w:val="24"/>
        </w:rPr>
        <w:br w:type="page"/>
      </w:r>
    </w:p>
    <w:p w14:paraId="0AFCEB5A" w14:textId="4144E220" w:rsidR="0008420E" w:rsidRDefault="0008420E" w:rsidP="004004AB">
      <w:pPr>
        <w:adjustRightInd/>
        <w:ind w:right="-1002" w:firstLine="480"/>
        <w:rPr>
          <w:rFonts w:ascii="宋体" w:hAnsi="宋体" w:cs="仿宋"/>
          <w:b/>
          <w:sz w:val="24"/>
        </w:rPr>
      </w:pPr>
      <w:bookmarkStart w:id="65" w:name="_Hlk200471204"/>
      <w:bookmarkEnd w:id="64"/>
    </w:p>
    <w:bookmarkEnd w:id="65"/>
    <w:p w14:paraId="46BE8C62" w14:textId="77777777" w:rsidR="0008420E" w:rsidRDefault="0008420E">
      <w:pPr>
        <w:pStyle w:val="1a"/>
        <w:ind w:leftChars="0" w:right="-1002" w:firstLineChars="682" w:firstLine="2465"/>
        <w:jc w:val="left"/>
        <w:rPr>
          <w:rFonts w:asciiTheme="minorEastAsia" w:eastAsiaTheme="minorEastAsia" w:hAnsiTheme="minorEastAsia" w:cs="仿宋_GB2312"/>
          <w:b/>
          <w:sz w:val="36"/>
          <w:szCs w:val="36"/>
        </w:rPr>
      </w:pPr>
    </w:p>
    <w:p w14:paraId="171C558F" w14:textId="6D5B2FFF" w:rsidR="0008420E" w:rsidRDefault="0008420E">
      <w:pPr>
        <w:ind w:right="-1002" w:firstLine="720"/>
        <w:jc w:val="left"/>
        <w:rPr>
          <w:rFonts w:asciiTheme="minorEastAsia" w:eastAsiaTheme="minorEastAsia" w:hAnsiTheme="minorEastAsia" w:cs="仿宋_GB2312"/>
          <w:b/>
          <w:sz w:val="36"/>
          <w:szCs w:val="20"/>
        </w:rPr>
      </w:pPr>
    </w:p>
    <w:p w14:paraId="350B0D24" w14:textId="4DBC062E" w:rsidR="0008420E" w:rsidRDefault="0096453E">
      <w:pPr>
        <w:snapToGrid w:val="0"/>
        <w:spacing w:line="360" w:lineRule="auto"/>
        <w:ind w:right="-1002" w:firstLine="723"/>
        <w:jc w:val="center"/>
        <w:outlineLvl w:val="0"/>
        <w:rPr>
          <w:rFonts w:asciiTheme="minorEastAsia" w:eastAsiaTheme="minorEastAsia" w:hAnsiTheme="minorEastAsia" w:cs="仿宋_GB2312"/>
          <w:b/>
          <w:sz w:val="36"/>
          <w:szCs w:val="20"/>
        </w:rPr>
      </w:pPr>
      <w:r>
        <w:rPr>
          <w:rFonts w:asciiTheme="minorEastAsia" w:eastAsiaTheme="minorEastAsia" w:hAnsiTheme="minorEastAsia" w:cs="仿宋_GB2312" w:hint="eastAsia"/>
          <w:b/>
          <w:sz w:val="36"/>
          <w:szCs w:val="20"/>
        </w:rPr>
        <w:t>第七部分</w:t>
      </w:r>
      <w:bookmarkEnd w:id="60"/>
      <w:r>
        <w:rPr>
          <w:rFonts w:asciiTheme="minorEastAsia" w:eastAsiaTheme="minorEastAsia" w:hAnsiTheme="minorEastAsia" w:cs="仿宋_GB2312" w:hint="eastAsia"/>
          <w:b/>
          <w:sz w:val="36"/>
          <w:szCs w:val="20"/>
        </w:rPr>
        <w:t xml:space="preserve">  </w:t>
      </w:r>
      <w:bookmarkEnd w:id="61"/>
      <w:r>
        <w:rPr>
          <w:rFonts w:asciiTheme="minorEastAsia" w:eastAsiaTheme="minorEastAsia" w:hAnsiTheme="minorEastAsia" w:cs="仿宋_GB2312" w:hint="eastAsia"/>
          <w:b/>
          <w:sz w:val="36"/>
          <w:szCs w:val="20"/>
        </w:rPr>
        <w:t>应提交的有关格式范例</w:t>
      </w:r>
    </w:p>
    <w:p w14:paraId="0403EEC8" w14:textId="77777777" w:rsidR="0008420E" w:rsidRDefault="0096453E">
      <w:pPr>
        <w:spacing w:line="360" w:lineRule="auto"/>
        <w:ind w:right="-1002"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供应商按照以下格式编制响应文件。</w:t>
      </w:r>
    </w:p>
    <w:p w14:paraId="25EC13D3" w14:textId="77777777" w:rsidR="0008420E" w:rsidRDefault="0008420E">
      <w:pPr>
        <w:spacing w:line="360" w:lineRule="auto"/>
        <w:ind w:right="-1002" w:firstLineChars="200" w:firstLine="480"/>
        <w:rPr>
          <w:rFonts w:asciiTheme="minorEastAsia" w:eastAsiaTheme="minorEastAsia" w:hAnsiTheme="minorEastAsia" w:cs="仿宋_GB2312"/>
          <w:sz w:val="24"/>
        </w:rPr>
      </w:pPr>
    </w:p>
    <w:p w14:paraId="6CC13CB9" w14:textId="77777777" w:rsidR="0008420E" w:rsidRDefault="0096453E">
      <w:pPr>
        <w:spacing w:line="360" w:lineRule="auto"/>
        <w:ind w:right="-1002" w:firstLine="723"/>
        <w:jc w:val="center"/>
        <w:rPr>
          <w:rFonts w:asciiTheme="minorEastAsia" w:eastAsiaTheme="minorEastAsia" w:hAnsiTheme="minorEastAsia" w:cs="仿宋_GB2312"/>
          <w:b/>
          <w:kern w:val="0"/>
          <w:sz w:val="36"/>
          <w:szCs w:val="36"/>
        </w:rPr>
      </w:pPr>
      <w:r>
        <w:rPr>
          <w:rFonts w:asciiTheme="minorEastAsia" w:eastAsiaTheme="minorEastAsia" w:hAnsiTheme="minorEastAsia" w:cs="仿宋_GB2312" w:hint="eastAsia"/>
          <w:b/>
          <w:kern w:val="0"/>
          <w:sz w:val="36"/>
          <w:szCs w:val="36"/>
        </w:rPr>
        <w:t>目录</w:t>
      </w:r>
    </w:p>
    <w:p w14:paraId="4C437274" w14:textId="77777777" w:rsidR="0008420E" w:rsidRDefault="0096453E">
      <w:pPr>
        <w:pStyle w:val="55"/>
        <w:spacing w:line="360" w:lineRule="auto"/>
        <w:ind w:right="-1002"/>
        <w:rPr>
          <w:rFonts w:asciiTheme="minorEastAsia" w:eastAsiaTheme="minorEastAsia" w:hAnsiTheme="minorEastAsia" w:cs="仿宋_GB2312"/>
        </w:rPr>
      </w:pPr>
      <w:r>
        <w:rPr>
          <w:rFonts w:asciiTheme="minorEastAsia" w:eastAsiaTheme="minorEastAsia" w:hAnsiTheme="minorEastAsia" w:cs="仿宋_GB2312" w:hint="eastAsia"/>
        </w:rPr>
        <w:t>（1）响应函………………………………………………………………………（页码）</w:t>
      </w:r>
    </w:p>
    <w:p w14:paraId="528A9FAF" w14:textId="77777777" w:rsidR="0008420E" w:rsidRDefault="0096453E">
      <w:pPr>
        <w:pStyle w:val="55"/>
        <w:spacing w:line="360" w:lineRule="auto"/>
        <w:ind w:right="-1002"/>
        <w:rPr>
          <w:rFonts w:asciiTheme="minorEastAsia" w:eastAsiaTheme="minorEastAsia" w:hAnsiTheme="minorEastAsia" w:cs="仿宋_GB2312"/>
        </w:rPr>
      </w:pPr>
      <w:r>
        <w:rPr>
          <w:rFonts w:asciiTheme="minorEastAsia" w:eastAsiaTheme="minorEastAsia" w:hAnsiTheme="minorEastAsia" w:cs="仿宋_GB2312" w:hint="eastAsia"/>
        </w:rPr>
        <w:t>（2）资格文件……………………………………………………………………（页码）</w:t>
      </w:r>
    </w:p>
    <w:p w14:paraId="2B1CEAB8" w14:textId="77777777" w:rsidR="0008420E" w:rsidRDefault="0096453E" w:rsidP="00C40FF6">
      <w:pPr>
        <w:snapToGrid w:val="0"/>
        <w:spacing w:line="360" w:lineRule="auto"/>
        <w:ind w:right="-1002" w:firstLineChars="200" w:firstLine="480"/>
        <w:rPr>
          <w:rFonts w:ascii="宋体" w:hAnsi="宋体" w:cs="宋体"/>
        </w:rPr>
      </w:pPr>
      <w:r>
        <w:rPr>
          <w:rFonts w:ascii="宋体" w:hAnsi="宋体" w:cs="宋体" w:hint="eastAsia"/>
          <w:sz w:val="24"/>
        </w:rPr>
        <w:t>（3）授权委托书或法定代表人（单位负责人、自然人本人）身份证明</w:t>
      </w:r>
      <w:r>
        <w:rPr>
          <w:rFonts w:ascii="宋体" w:hAnsi="宋体" w:cs="宋体" w:hint="eastAsia"/>
        </w:rPr>
        <w:t>………</w:t>
      </w:r>
      <w:r>
        <w:rPr>
          <w:rFonts w:ascii="宋体" w:hAnsi="宋体" w:cs="宋体" w:hint="eastAsia"/>
          <w:sz w:val="24"/>
        </w:rPr>
        <w:t>（页码）</w:t>
      </w:r>
    </w:p>
    <w:p w14:paraId="0F656F23" w14:textId="77777777" w:rsidR="0008420E" w:rsidRDefault="0096453E" w:rsidP="00C40FF6">
      <w:pPr>
        <w:snapToGrid w:val="0"/>
        <w:spacing w:line="360" w:lineRule="auto"/>
        <w:ind w:right="-1002" w:firstLineChars="200" w:firstLine="480"/>
        <w:rPr>
          <w:rFonts w:ascii="宋体" w:hAnsi="宋体" w:cs="宋体"/>
        </w:rPr>
      </w:pPr>
      <w:r>
        <w:rPr>
          <w:rFonts w:ascii="宋体" w:hAnsi="宋体" w:cs="宋体" w:hint="eastAsia"/>
          <w:sz w:val="24"/>
        </w:rPr>
        <w:t>（4）符合性审查资料</w:t>
      </w:r>
      <w:r>
        <w:rPr>
          <w:rFonts w:ascii="宋体" w:hAnsi="宋体" w:cs="宋体" w:hint="eastAsia"/>
        </w:rPr>
        <w:t>………………………………………………………………………</w:t>
      </w:r>
      <w:r>
        <w:rPr>
          <w:rFonts w:ascii="宋体" w:hAnsi="宋体" w:cs="宋体" w:hint="eastAsia"/>
          <w:sz w:val="24"/>
        </w:rPr>
        <w:t>（页码）</w:t>
      </w:r>
    </w:p>
    <w:p w14:paraId="2BCB3A59" w14:textId="77777777" w:rsidR="001E1D7C" w:rsidRDefault="0096453E" w:rsidP="001E1D7C">
      <w:pPr>
        <w:snapToGrid w:val="0"/>
        <w:spacing w:line="360" w:lineRule="auto"/>
        <w:ind w:leftChars="228" w:left="479" w:right="-1002"/>
        <w:rPr>
          <w:rFonts w:ascii="宋体" w:hAnsi="宋体" w:cs="宋体"/>
          <w:sz w:val="24"/>
        </w:rPr>
      </w:pPr>
      <w:r>
        <w:rPr>
          <w:rFonts w:ascii="宋体" w:hAnsi="宋体" w:cs="宋体" w:hint="eastAsia"/>
          <w:sz w:val="24"/>
        </w:rPr>
        <w:t>（5）评审标准相应的商务技术资料</w:t>
      </w:r>
      <w:r>
        <w:rPr>
          <w:rFonts w:ascii="宋体" w:hAnsi="宋体" w:cs="宋体" w:hint="eastAsia"/>
        </w:rPr>
        <w:t>…………………………</w:t>
      </w:r>
      <w:r>
        <w:rPr>
          <w:rFonts w:ascii="宋体" w:hAnsi="宋体" w:cs="宋体" w:hint="eastAsia"/>
          <w:sz w:val="24"/>
        </w:rPr>
        <w:t>………</w:t>
      </w:r>
      <w:r>
        <w:rPr>
          <w:rFonts w:ascii="宋体" w:hAnsi="宋体" w:cs="宋体" w:hint="eastAsia"/>
        </w:rPr>
        <w:t>…</w:t>
      </w:r>
      <w:r>
        <w:rPr>
          <w:rFonts w:ascii="宋体" w:hAnsi="宋体" w:cs="宋体" w:hint="eastAsia"/>
          <w:sz w:val="24"/>
        </w:rPr>
        <w:t>…</w:t>
      </w:r>
      <w:r>
        <w:rPr>
          <w:rFonts w:ascii="宋体" w:hAnsi="宋体" w:cs="宋体" w:hint="eastAsia"/>
        </w:rPr>
        <w:t>…………</w:t>
      </w:r>
      <w:r>
        <w:rPr>
          <w:rFonts w:ascii="宋体" w:hAnsi="宋体" w:cs="宋体" w:hint="eastAsia"/>
          <w:sz w:val="24"/>
        </w:rPr>
        <w:t>（页码）</w:t>
      </w:r>
    </w:p>
    <w:p w14:paraId="08C60769" w14:textId="77777777" w:rsidR="001E1D7C" w:rsidRDefault="0096453E" w:rsidP="001E1D7C">
      <w:pPr>
        <w:snapToGrid w:val="0"/>
        <w:spacing w:line="360" w:lineRule="auto"/>
        <w:ind w:leftChars="228" w:left="479" w:right="-1002"/>
        <w:rPr>
          <w:rFonts w:ascii="宋体" w:hAnsi="宋体" w:cs="宋体"/>
          <w:sz w:val="24"/>
        </w:rPr>
      </w:pPr>
      <w:r>
        <w:rPr>
          <w:rFonts w:ascii="宋体" w:hAnsi="宋体" w:cs="宋体" w:hint="eastAsia"/>
          <w:sz w:val="24"/>
        </w:rPr>
        <w:t>（6）响应标的清单</w:t>
      </w:r>
      <w:r>
        <w:rPr>
          <w:rFonts w:ascii="宋体" w:hAnsi="宋体" w:cs="宋体" w:hint="eastAsia"/>
        </w:rPr>
        <w:t>…………………………</w:t>
      </w:r>
      <w:r>
        <w:rPr>
          <w:rFonts w:ascii="宋体" w:hAnsi="宋体" w:cs="宋体" w:hint="eastAsia"/>
          <w:sz w:val="24"/>
        </w:rPr>
        <w:t>………</w:t>
      </w:r>
      <w:r>
        <w:rPr>
          <w:rFonts w:ascii="宋体" w:hAnsi="宋体" w:cs="宋体" w:hint="eastAsia"/>
        </w:rPr>
        <w:t>…</w:t>
      </w:r>
      <w:r>
        <w:rPr>
          <w:rFonts w:ascii="宋体" w:hAnsi="宋体" w:cs="宋体" w:hint="eastAsia"/>
          <w:sz w:val="24"/>
        </w:rPr>
        <w:t>…</w:t>
      </w:r>
      <w:r>
        <w:rPr>
          <w:rFonts w:ascii="宋体" w:hAnsi="宋体" w:cs="宋体" w:hint="eastAsia"/>
        </w:rPr>
        <w:t>…</w:t>
      </w:r>
      <w:r>
        <w:rPr>
          <w:rFonts w:ascii="宋体" w:hAnsi="宋体" w:cs="宋体" w:hint="eastAsia"/>
          <w:sz w:val="24"/>
        </w:rPr>
        <w:t>…</w:t>
      </w:r>
      <w:r>
        <w:rPr>
          <w:rFonts w:ascii="宋体" w:hAnsi="宋体" w:cs="宋体" w:hint="eastAsia"/>
        </w:rPr>
        <w:t>…</w:t>
      </w:r>
      <w:r>
        <w:rPr>
          <w:rFonts w:ascii="宋体" w:hAnsi="宋体" w:cs="宋体" w:hint="eastAsia"/>
          <w:sz w:val="24"/>
        </w:rPr>
        <w:t>…</w:t>
      </w:r>
      <w:r>
        <w:rPr>
          <w:rFonts w:ascii="宋体" w:hAnsi="宋体" w:cs="宋体" w:hint="eastAsia"/>
        </w:rPr>
        <w:t>…</w:t>
      </w:r>
      <w:r>
        <w:rPr>
          <w:rFonts w:ascii="宋体" w:hAnsi="宋体" w:cs="宋体" w:hint="eastAsia"/>
          <w:sz w:val="24"/>
        </w:rPr>
        <w:t>…</w:t>
      </w:r>
      <w:r>
        <w:rPr>
          <w:rFonts w:ascii="宋体" w:hAnsi="宋体" w:cs="宋体" w:hint="eastAsia"/>
        </w:rPr>
        <w:t>……………</w:t>
      </w:r>
      <w:r>
        <w:rPr>
          <w:rFonts w:ascii="宋体" w:hAnsi="宋体" w:cs="宋体" w:hint="eastAsia"/>
          <w:sz w:val="24"/>
        </w:rPr>
        <w:t>（页码）</w:t>
      </w:r>
    </w:p>
    <w:p w14:paraId="41654078" w14:textId="2E8A4000" w:rsidR="0008420E" w:rsidRDefault="0096453E" w:rsidP="00C40FF6">
      <w:pPr>
        <w:snapToGrid w:val="0"/>
        <w:spacing w:line="360" w:lineRule="auto"/>
        <w:ind w:leftChars="228" w:left="479" w:right="-1002"/>
        <w:rPr>
          <w:rFonts w:ascii="宋体" w:hAnsi="宋体" w:cs="宋体"/>
          <w:sz w:val="24"/>
        </w:rPr>
      </w:pPr>
      <w:r>
        <w:rPr>
          <w:rFonts w:ascii="宋体" w:hAnsi="宋体" w:cs="宋体" w:hint="eastAsia"/>
          <w:sz w:val="24"/>
        </w:rPr>
        <w:t>（7）商务技术偏离表</w:t>
      </w:r>
      <w:r>
        <w:rPr>
          <w:rFonts w:ascii="宋体" w:hAnsi="宋体" w:cs="宋体" w:hint="eastAsia"/>
        </w:rPr>
        <w:t>………………………………………………………………………</w:t>
      </w:r>
      <w:r>
        <w:rPr>
          <w:rFonts w:ascii="宋体" w:hAnsi="宋体" w:cs="宋体" w:hint="eastAsia"/>
          <w:sz w:val="24"/>
        </w:rPr>
        <w:t>（页码）</w:t>
      </w:r>
    </w:p>
    <w:p w14:paraId="6467229E" w14:textId="77777777" w:rsidR="0008420E" w:rsidRDefault="0096453E">
      <w:pPr>
        <w:spacing w:line="360" w:lineRule="auto"/>
        <w:ind w:right="-1002" w:firstLine="482"/>
        <w:rPr>
          <w:rFonts w:asciiTheme="minorEastAsia" w:eastAsiaTheme="minorEastAsia" w:hAnsiTheme="minorEastAsia" w:cs="仿宋_GB2312"/>
          <w:b/>
          <w:bCs/>
          <w:sz w:val="24"/>
        </w:rPr>
      </w:pPr>
      <w:r>
        <w:rPr>
          <w:rFonts w:asciiTheme="minorEastAsia" w:eastAsiaTheme="minorEastAsia" w:hAnsiTheme="minorEastAsia" w:cs="仿宋_GB2312" w:hint="eastAsia"/>
          <w:b/>
          <w:bCs/>
          <w:sz w:val="24"/>
        </w:rPr>
        <w:t>注：以上目录是编制供应商响应文件的基本格式要求，各供应商可根据自身情况进一步细化。</w:t>
      </w:r>
    </w:p>
    <w:p w14:paraId="63A7FE3C" w14:textId="77777777" w:rsidR="0008420E" w:rsidRDefault="0096453E">
      <w:pPr>
        <w:spacing w:line="360" w:lineRule="auto"/>
        <w:ind w:right="-1002" w:firstLine="723"/>
        <w:jc w:val="center"/>
        <w:rPr>
          <w:rFonts w:asciiTheme="minorEastAsia" w:eastAsiaTheme="minorEastAsia" w:hAnsiTheme="minorEastAsia" w:cs="仿宋_GB2312"/>
          <w:b/>
          <w:bCs/>
          <w:sz w:val="32"/>
          <w:szCs w:val="32"/>
        </w:rPr>
      </w:pPr>
      <w:r>
        <w:rPr>
          <w:rFonts w:asciiTheme="minorEastAsia" w:eastAsiaTheme="minorEastAsia" w:hAnsiTheme="minorEastAsia" w:cs="仿宋_GB2312" w:hint="eastAsia"/>
          <w:sz w:val="36"/>
          <w:szCs w:val="36"/>
        </w:rPr>
        <w:br w:type="page"/>
      </w:r>
      <w:r>
        <w:rPr>
          <w:rFonts w:asciiTheme="minorEastAsia" w:eastAsiaTheme="minorEastAsia" w:hAnsiTheme="minorEastAsia" w:cs="仿宋_GB2312" w:hint="eastAsia"/>
          <w:b/>
          <w:kern w:val="0"/>
          <w:sz w:val="32"/>
          <w:szCs w:val="32"/>
        </w:rPr>
        <w:t>一、响应</w:t>
      </w:r>
      <w:r>
        <w:rPr>
          <w:rFonts w:asciiTheme="minorEastAsia" w:eastAsiaTheme="minorEastAsia" w:hAnsiTheme="minorEastAsia" w:cs="仿宋_GB2312" w:hint="eastAsia"/>
          <w:b/>
          <w:sz w:val="32"/>
          <w:szCs w:val="32"/>
        </w:rPr>
        <w:t>函</w:t>
      </w:r>
    </w:p>
    <w:p w14:paraId="3ED120C9" w14:textId="77777777" w:rsidR="0008420E" w:rsidRDefault="0096453E">
      <w:pPr>
        <w:spacing w:line="360" w:lineRule="auto"/>
        <w:ind w:right="-1002" w:firstLine="482"/>
        <w:rPr>
          <w:rFonts w:asciiTheme="minorEastAsia" w:eastAsiaTheme="minorEastAsia" w:hAnsiTheme="minorEastAsia" w:cs="仿宋_GB2312"/>
          <w:sz w:val="24"/>
        </w:rPr>
      </w:pPr>
      <w:r>
        <w:rPr>
          <w:rFonts w:asciiTheme="minorEastAsia" w:eastAsiaTheme="minorEastAsia" w:hAnsiTheme="minorEastAsia" w:cs="仿宋_GB2312" w:hint="eastAsia"/>
          <w:sz w:val="24"/>
        </w:rPr>
        <w:t>（采购人）：</w:t>
      </w:r>
    </w:p>
    <w:p w14:paraId="77E38274" w14:textId="77777777" w:rsidR="0008420E" w:rsidRDefault="0096453E">
      <w:pPr>
        <w:spacing w:line="360" w:lineRule="auto"/>
        <w:ind w:right="-1002" w:firstLine="482"/>
        <w:rPr>
          <w:rFonts w:asciiTheme="minorEastAsia" w:eastAsiaTheme="minorEastAsia" w:hAnsiTheme="minorEastAsia" w:cs="仿宋_GB2312"/>
          <w:sz w:val="24"/>
        </w:rPr>
      </w:pPr>
      <w:r>
        <w:rPr>
          <w:rFonts w:asciiTheme="minorEastAsia" w:eastAsiaTheme="minorEastAsia" w:hAnsiTheme="minorEastAsia" w:cs="仿宋_GB2312" w:hint="eastAsia"/>
          <w:kern w:val="0"/>
          <w:sz w:val="24"/>
          <w:u w:val="single"/>
          <w:lang w:val="zh-CN"/>
        </w:rPr>
        <w:t xml:space="preserve">                          </w:t>
      </w:r>
      <w:r>
        <w:rPr>
          <w:rFonts w:asciiTheme="minorEastAsia" w:eastAsiaTheme="minorEastAsia" w:hAnsiTheme="minorEastAsia" w:cs="仿宋_GB2312" w:hint="eastAsia"/>
          <w:sz w:val="24"/>
        </w:rPr>
        <w:t>(供应商全称)授权</w:t>
      </w:r>
      <w:r>
        <w:rPr>
          <w:rFonts w:asciiTheme="minorEastAsia" w:eastAsiaTheme="minorEastAsia" w:hAnsiTheme="minorEastAsia" w:cs="仿宋_GB2312" w:hint="eastAsia"/>
          <w:kern w:val="0"/>
          <w:sz w:val="24"/>
          <w:u w:val="single"/>
          <w:lang w:val="zh-CN"/>
        </w:rPr>
        <w:t xml:space="preserve">                      </w:t>
      </w:r>
      <w:r>
        <w:rPr>
          <w:rFonts w:asciiTheme="minorEastAsia" w:eastAsiaTheme="minorEastAsia" w:hAnsiTheme="minorEastAsia" w:cs="仿宋_GB2312" w:hint="eastAsia"/>
          <w:sz w:val="24"/>
        </w:rPr>
        <w:t>(全权代表姓名)</w:t>
      </w:r>
      <w:r>
        <w:rPr>
          <w:rFonts w:asciiTheme="minorEastAsia" w:eastAsiaTheme="minorEastAsia" w:hAnsiTheme="minorEastAsia" w:cs="仿宋_GB2312" w:hint="eastAsia"/>
          <w:kern w:val="0"/>
          <w:sz w:val="24"/>
          <w:u w:val="single"/>
          <w:lang w:val="zh-CN"/>
        </w:rPr>
        <w:t xml:space="preserve">          </w:t>
      </w:r>
      <w:r>
        <w:rPr>
          <w:rFonts w:asciiTheme="minorEastAsia" w:eastAsiaTheme="minorEastAsia" w:hAnsiTheme="minorEastAsia" w:cs="仿宋_GB2312" w:hint="eastAsia"/>
          <w:sz w:val="24"/>
        </w:rPr>
        <w:t>(职务、职称)为全权代表，参加贵方组织的（项目名称）【项目编号：（采购编号）】的有关活动，并对此项目进行响应。为此：</w:t>
      </w:r>
    </w:p>
    <w:p w14:paraId="6E108842" w14:textId="77777777" w:rsidR="0008420E" w:rsidRDefault="0096453E">
      <w:pPr>
        <w:pStyle w:val="afff8"/>
        <w:numPr>
          <w:ilvl w:val="0"/>
          <w:numId w:val="8"/>
        </w:numPr>
        <w:snapToGrid w:val="0"/>
        <w:ind w:right="-1002" w:firstLineChars="0"/>
        <w:rPr>
          <w:rFonts w:asciiTheme="minorEastAsia" w:eastAsiaTheme="minorEastAsia" w:hAnsiTheme="minorEastAsia" w:cs="仿宋_GB2312"/>
        </w:rPr>
      </w:pPr>
      <w:r>
        <w:rPr>
          <w:rFonts w:asciiTheme="minorEastAsia" w:eastAsiaTheme="minorEastAsia" w:hAnsiTheme="minorEastAsia" w:cs="仿宋_GB2312" w:hint="eastAsia"/>
        </w:rPr>
        <w:t>我方承诺响应有效期从提交响应文件的截止之日起</w:t>
      </w:r>
      <w:r>
        <w:rPr>
          <w:rFonts w:asciiTheme="minorEastAsia" w:eastAsiaTheme="minorEastAsia" w:hAnsiTheme="minorEastAsia" w:cs="仿宋_GB2312" w:hint="eastAsia"/>
          <w:u w:val="single"/>
        </w:rPr>
        <w:t xml:space="preserve">     </w:t>
      </w:r>
      <w:r>
        <w:rPr>
          <w:rFonts w:asciiTheme="minorEastAsia" w:eastAsiaTheme="minorEastAsia" w:hAnsiTheme="minorEastAsia" w:cs="仿宋_GB2312" w:hint="eastAsia"/>
        </w:rPr>
        <w:t>天，</w:t>
      </w:r>
      <w:r>
        <w:rPr>
          <w:rFonts w:asciiTheme="minorEastAsia" w:eastAsiaTheme="minorEastAsia" w:hAnsiTheme="minorEastAsia" w:cs="宋体" w:hint="eastAsia"/>
        </w:rPr>
        <w:t>（不少于90天），</w:t>
      </w:r>
      <w:r>
        <w:rPr>
          <w:rFonts w:asciiTheme="minorEastAsia" w:eastAsiaTheme="minorEastAsia" w:hAnsiTheme="minorEastAsia" w:cs="仿宋_GB2312" w:hint="eastAsia"/>
        </w:rPr>
        <w:t>本响应文件在响应有效期满之前均具有约束力。</w:t>
      </w:r>
    </w:p>
    <w:p w14:paraId="0B485061" w14:textId="77777777" w:rsidR="0008420E" w:rsidRDefault="0096453E">
      <w:pPr>
        <w:numPr>
          <w:ilvl w:val="0"/>
          <w:numId w:val="8"/>
        </w:numPr>
        <w:adjustRightInd/>
        <w:spacing w:line="360" w:lineRule="auto"/>
        <w:ind w:right="-1002" w:firstLine="482"/>
        <w:rPr>
          <w:rFonts w:asciiTheme="minorEastAsia" w:eastAsiaTheme="minorEastAsia" w:hAnsiTheme="minorEastAsia" w:cs="仿宋_GB2312"/>
          <w:sz w:val="24"/>
        </w:rPr>
      </w:pPr>
      <w:r>
        <w:rPr>
          <w:rFonts w:asciiTheme="minorEastAsia" w:eastAsiaTheme="minorEastAsia" w:hAnsiTheme="minorEastAsia" w:cs="仿宋_GB2312" w:hint="eastAsia"/>
          <w:sz w:val="24"/>
        </w:rPr>
        <w:t>提供</w:t>
      </w:r>
      <w:r>
        <w:rPr>
          <w:rFonts w:asciiTheme="minorEastAsia" w:eastAsiaTheme="minorEastAsia" w:hAnsiTheme="minorEastAsia" w:cs="仿宋_GB2312" w:hint="eastAsia"/>
          <w:bCs/>
          <w:kern w:val="44"/>
          <w:sz w:val="24"/>
        </w:rPr>
        <w:t>磋商文件中</w:t>
      </w:r>
      <w:r>
        <w:rPr>
          <w:rFonts w:asciiTheme="minorEastAsia" w:eastAsiaTheme="minorEastAsia" w:hAnsiTheme="minorEastAsia" w:cs="仿宋_GB2312" w:hint="eastAsia"/>
          <w:sz w:val="24"/>
        </w:rPr>
        <w:t>规定的全部响应文件。</w:t>
      </w:r>
    </w:p>
    <w:p w14:paraId="70404B36" w14:textId="77777777" w:rsidR="0008420E" w:rsidRDefault="0096453E">
      <w:pPr>
        <w:numPr>
          <w:ilvl w:val="0"/>
          <w:numId w:val="8"/>
        </w:numPr>
        <w:spacing w:line="360" w:lineRule="auto"/>
        <w:ind w:right="-1002" w:firstLine="482"/>
      </w:pPr>
      <w:r>
        <w:rPr>
          <w:rFonts w:asciiTheme="minorEastAsia" w:eastAsiaTheme="minorEastAsia" w:hAnsiTheme="minorEastAsia" w:cs="宋体" w:hint="eastAsia"/>
          <w:sz w:val="24"/>
        </w:rPr>
        <w:t>我方承诺除响应文件列出的偏离外，我方响应磋商文件的全部要求。</w:t>
      </w:r>
      <w:r>
        <w:rPr>
          <w:rFonts w:ascii="宋体" w:hAnsi="宋体" w:cs="宋体" w:hint="eastAsia"/>
          <w:sz w:val="24"/>
        </w:rPr>
        <w:t>对响应文件中材料的真实性、合法性负责，积极配合采购人复核响应文件中的资料。</w:t>
      </w:r>
    </w:p>
    <w:p w14:paraId="6D925CBD" w14:textId="77777777" w:rsidR="0008420E" w:rsidRDefault="0096453E">
      <w:pPr>
        <w:numPr>
          <w:ilvl w:val="0"/>
          <w:numId w:val="8"/>
        </w:numPr>
        <w:adjustRightInd/>
        <w:spacing w:line="360" w:lineRule="auto"/>
        <w:ind w:right="-1002" w:firstLine="482"/>
        <w:rPr>
          <w:rFonts w:asciiTheme="minorEastAsia" w:eastAsiaTheme="minorEastAsia" w:hAnsiTheme="minorEastAsia" w:cs="仿宋_GB2312"/>
          <w:sz w:val="24"/>
        </w:rPr>
      </w:pPr>
      <w:r>
        <w:rPr>
          <w:rFonts w:asciiTheme="minorEastAsia" w:eastAsiaTheme="minorEastAsia" w:hAnsiTheme="minorEastAsia" w:cs="仿宋_GB2312" w:hint="eastAsia"/>
          <w:sz w:val="24"/>
        </w:rPr>
        <w:t>保证遵守磋商文件中的其他有关规定。</w:t>
      </w:r>
    </w:p>
    <w:p w14:paraId="22FC9DE5" w14:textId="77777777" w:rsidR="0008420E" w:rsidRDefault="0096453E">
      <w:pPr>
        <w:numPr>
          <w:ilvl w:val="0"/>
          <w:numId w:val="8"/>
        </w:numPr>
        <w:adjustRightInd/>
        <w:spacing w:line="360" w:lineRule="auto"/>
        <w:ind w:right="-1002" w:firstLine="482"/>
        <w:rPr>
          <w:rFonts w:asciiTheme="minorEastAsia" w:eastAsiaTheme="minorEastAsia" w:hAnsiTheme="minorEastAsia" w:cs="仿宋_GB2312"/>
          <w:sz w:val="24"/>
        </w:rPr>
      </w:pPr>
      <w:r>
        <w:rPr>
          <w:rFonts w:asciiTheme="minorEastAsia" w:eastAsiaTheme="minorEastAsia" w:hAnsiTheme="minorEastAsia" w:cs="仿宋_GB2312" w:hint="eastAsia"/>
          <w:sz w:val="24"/>
        </w:rPr>
        <w:t>我方愿意向贵方提供任何与该项目响应有关的数据、情况和技术资料。若贵方需要，我方愿意提供我方作出的一切承诺的证明材料。</w:t>
      </w:r>
    </w:p>
    <w:p w14:paraId="50422EEF" w14:textId="77777777" w:rsidR="0008420E" w:rsidRDefault="0096453E">
      <w:pPr>
        <w:numPr>
          <w:ilvl w:val="0"/>
          <w:numId w:val="8"/>
        </w:numPr>
        <w:adjustRightInd/>
        <w:spacing w:line="360" w:lineRule="auto"/>
        <w:ind w:right="-1002" w:firstLine="482"/>
        <w:rPr>
          <w:rFonts w:asciiTheme="minorEastAsia" w:eastAsiaTheme="minorEastAsia" w:hAnsiTheme="minorEastAsia" w:cs="仿宋_GB2312"/>
          <w:sz w:val="24"/>
        </w:rPr>
      </w:pPr>
      <w:r>
        <w:rPr>
          <w:rFonts w:asciiTheme="minorEastAsia" w:eastAsiaTheme="minorEastAsia" w:hAnsiTheme="minorEastAsia" w:cs="仿宋_GB2312" w:hint="eastAsia"/>
          <w:sz w:val="24"/>
        </w:rPr>
        <w:t>我方已详细阅读全部磋商文件，包括磋商文件“更正（延期）公告”（如果有）、参考资料及有关附件，确认无误。</w:t>
      </w:r>
    </w:p>
    <w:p w14:paraId="160F7160" w14:textId="77777777" w:rsidR="0008420E" w:rsidRDefault="0096453E">
      <w:pPr>
        <w:numPr>
          <w:ilvl w:val="0"/>
          <w:numId w:val="8"/>
        </w:numPr>
        <w:adjustRightInd/>
        <w:spacing w:line="360" w:lineRule="auto"/>
        <w:ind w:right="-1002" w:firstLine="482"/>
        <w:rPr>
          <w:rFonts w:asciiTheme="minorEastAsia" w:eastAsiaTheme="minorEastAsia" w:hAnsiTheme="minorEastAsia" w:cs="仿宋_GB2312"/>
          <w:sz w:val="24"/>
        </w:rPr>
      </w:pPr>
      <w:r>
        <w:rPr>
          <w:rFonts w:asciiTheme="minorEastAsia" w:eastAsiaTheme="minorEastAsia" w:hAnsiTheme="minorEastAsia" w:cs="宋体" w:hint="eastAsia"/>
          <w:sz w:val="24"/>
        </w:rPr>
        <w:t>如我方成交，我方承诺：</w:t>
      </w:r>
    </w:p>
    <w:p w14:paraId="697D2E96" w14:textId="77777777" w:rsidR="0008420E" w:rsidRDefault="0096453E">
      <w:pPr>
        <w:snapToGrid w:val="0"/>
        <w:spacing w:line="360" w:lineRule="auto"/>
        <w:ind w:leftChars="100" w:left="210" w:right="-100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 xml:space="preserve">7.1在收到成交通知书后，在成交通知书规定的期限内与你方签订合同； </w:t>
      </w:r>
    </w:p>
    <w:p w14:paraId="027131F9" w14:textId="77777777" w:rsidR="0008420E" w:rsidRDefault="0096453E">
      <w:pPr>
        <w:snapToGrid w:val="0"/>
        <w:spacing w:line="360" w:lineRule="auto"/>
        <w:ind w:leftChars="100" w:left="210" w:right="-100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 xml:space="preserve">7.2在签订合同时不向你方提出附加条件； </w:t>
      </w:r>
    </w:p>
    <w:p w14:paraId="4B96CC23" w14:textId="77777777" w:rsidR="0008420E" w:rsidRDefault="0096453E">
      <w:pPr>
        <w:snapToGrid w:val="0"/>
        <w:spacing w:line="360" w:lineRule="auto"/>
        <w:ind w:leftChars="100" w:left="210" w:right="-100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 xml:space="preserve">7.3按照磋商文件要求提交履约保证金； </w:t>
      </w:r>
    </w:p>
    <w:p w14:paraId="73223AC6" w14:textId="77777777" w:rsidR="0008420E" w:rsidRDefault="0096453E">
      <w:pPr>
        <w:snapToGrid w:val="0"/>
        <w:spacing w:line="360" w:lineRule="auto"/>
        <w:ind w:leftChars="100" w:left="210" w:right="-100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 xml:space="preserve">7.4在合同约定的期限内完成合同规定的全部义务。 </w:t>
      </w:r>
    </w:p>
    <w:p w14:paraId="0335A988" w14:textId="77777777" w:rsidR="0008420E" w:rsidRDefault="0096453E">
      <w:pPr>
        <w:numPr>
          <w:ilvl w:val="255"/>
          <w:numId w:val="0"/>
        </w:numPr>
        <w:adjustRightInd/>
        <w:spacing w:line="360" w:lineRule="auto"/>
        <w:ind w:left="480" w:right="-1002"/>
        <w:rPr>
          <w:rFonts w:asciiTheme="minorEastAsia" w:eastAsiaTheme="minorEastAsia" w:hAnsiTheme="minorEastAsia" w:cs="宋体"/>
          <w:sz w:val="24"/>
        </w:rPr>
      </w:pPr>
      <w:r>
        <w:rPr>
          <w:rFonts w:asciiTheme="minorEastAsia" w:eastAsiaTheme="minorEastAsia" w:hAnsiTheme="minorEastAsia" w:cs="宋体" w:hint="eastAsia"/>
          <w:sz w:val="24"/>
        </w:rPr>
        <w:t xml:space="preserve">8、其他补充说明: </w:t>
      </w:r>
      <w:r>
        <w:rPr>
          <w:rFonts w:asciiTheme="minorEastAsia" w:eastAsiaTheme="minorEastAsia" w:hAnsiTheme="minorEastAsia" w:cs="宋体"/>
          <w:sz w:val="24"/>
          <w:u w:val="single"/>
        </w:rPr>
        <w:t xml:space="preserve">                 </w:t>
      </w:r>
      <w:r>
        <w:rPr>
          <w:rFonts w:asciiTheme="minorEastAsia" w:eastAsiaTheme="minorEastAsia" w:hAnsiTheme="minorEastAsia" w:cs="宋体" w:hint="eastAsia"/>
          <w:sz w:val="24"/>
          <w:u w:val="single"/>
        </w:rPr>
        <w:t>/</w:t>
      </w:r>
      <w:r>
        <w:rPr>
          <w:rFonts w:asciiTheme="minorEastAsia" w:eastAsiaTheme="minorEastAsia" w:hAnsiTheme="minorEastAsia" w:cs="宋体"/>
          <w:sz w:val="24"/>
          <w:u w:val="single"/>
        </w:rPr>
        <w:t xml:space="preserve">                      </w:t>
      </w:r>
      <w:r>
        <w:rPr>
          <w:rFonts w:asciiTheme="minorEastAsia" w:eastAsiaTheme="minorEastAsia" w:hAnsiTheme="minorEastAsia" w:cs="宋体" w:hint="eastAsia"/>
          <w:sz w:val="24"/>
        </w:rPr>
        <w:t>。</w:t>
      </w:r>
    </w:p>
    <w:p w14:paraId="3CB57397" w14:textId="77777777" w:rsidR="0008420E" w:rsidRDefault="0008420E">
      <w:pPr>
        <w:autoSpaceDE w:val="0"/>
        <w:autoSpaceDN w:val="0"/>
        <w:spacing w:line="360" w:lineRule="auto"/>
        <w:ind w:right="-1002" w:firstLineChars="1650" w:firstLine="3960"/>
        <w:rPr>
          <w:rFonts w:asciiTheme="minorEastAsia" w:eastAsiaTheme="minorEastAsia" w:hAnsiTheme="minorEastAsia" w:cs="仿宋_GB2312"/>
          <w:kern w:val="0"/>
          <w:sz w:val="24"/>
          <w:lang w:val="zh-CN"/>
        </w:rPr>
      </w:pPr>
    </w:p>
    <w:p w14:paraId="18202FA4" w14:textId="77777777" w:rsidR="0008420E" w:rsidRDefault="0096453E">
      <w:pPr>
        <w:spacing w:line="360" w:lineRule="auto"/>
        <w:ind w:right="-1002" w:firstLineChars="1500" w:firstLine="3600"/>
        <w:rPr>
          <w:rFonts w:asciiTheme="minorEastAsia" w:eastAsiaTheme="minorEastAsia" w:hAnsiTheme="minorEastAsia" w:cs="仿宋_GB2312"/>
          <w:sz w:val="24"/>
        </w:rPr>
      </w:pPr>
      <w:r>
        <w:rPr>
          <w:rFonts w:asciiTheme="minorEastAsia" w:eastAsiaTheme="minorEastAsia" w:hAnsiTheme="minorEastAsia" w:cs="仿宋_GB2312" w:hint="eastAsia"/>
          <w:sz w:val="24"/>
        </w:rPr>
        <w:t xml:space="preserve">供应商名称（盖章）：                          </w:t>
      </w:r>
    </w:p>
    <w:p w14:paraId="25D07182" w14:textId="77777777" w:rsidR="0008420E" w:rsidRDefault="0096453E">
      <w:pPr>
        <w:spacing w:line="360" w:lineRule="auto"/>
        <w:ind w:right="-1002" w:firstLine="482"/>
        <w:jc w:val="center"/>
        <w:rPr>
          <w:rFonts w:asciiTheme="minorEastAsia" w:eastAsiaTheme="minorEastAsia" w:hAnsiTheme="minorEastAsia" w:cs="仿宋_GB2312"/>
          <w:sz w:val="24"/>
        </w:rPr>
      </w:pPr>
      <w:r>
        <w:rPr>
          <w:rFonts w:asciiTheme="minorEastAsia" w:eastAsiaTheme="minorEastAsia" w:hAnsiTheme="minorEastAsia" w:cs="仿宋_GB2312" w:hint="eastAsia"/>
          <w:sz w:val="24"/>
        </w:rPr>
        <w:t xml:space="preserve">     日期：  年   月   日</w:t>
      </w:r>
    </w:p>
    <w:p w14:paraId="489F5447" w14:textId="77777777" w:rsidR="0008420E" w:rsidRDefault="0096453E">
      <w:pPr>
        <w:spacing w:line="360" w:lineRule="auto"/>
        <w:ind w:right="-1002" w:firstLine="482"/>
        <w:rPr>
          <w:rFonts w:asciiTheme="minorEastAsia" w:eastAsiaTheme="minorEastAsia" w:hAnsiTheme="minorEastAsia" w:cs="宋体"/>
          <w:sz w:val="24"/>
        </w:rPr>
      </w:pPr>
      <w:r>
        <w:rPr>
          <w:rFonts w:asciiTheme="minorEastAsia" w:eastAsiaTheme="minorEastAsia" w:hAnsiTheme="minorEastAsia" w:cs="宋体" w:hint="eastAsia"/>
          <w:sz w:val="24"/>
        </w:rPr>
        <w:t>注：按本格式和要求提供。</w:t>
      </w:r>
    </w:p>
    <w:p w14:paraId="23710FA5" w14:textId="77777777" w:rsidR="0008420E" w:rsidRDefault="0008420E">
      <w:pPr>
        <w:spacing w:line="360" w:lineRule="auto"/>
        <w:ind w:right="-1002" w:firstLine="361"/>
        <w:rPr>
          <w:rFonts w:asciiTheme="minorEastAsia" w:eastAsiaTheme="minorEastAsia" w:hAnsiTheme="minorEastAsia" w:cs="仿宋_GB2312"/>
          <w:sz w:val="18"/>
          <w:szCs w:val="18"/>
        </w:rPr>
      </w:pPr>
    </w:p>
    <w:p w14:paraId="4371FD57" w14:textId="77777777" w:rsidR="0008420E" w:rsidRDefault="0096453E">
      <w:pPr>
        <w:widowControl/>
        <w:adjustRightInd/>
        <w:ind w:right="-1002" w:firstLine="643"/>
        <w:jc w:val="left"/>
        <w:rPr>
          <w:rFonts w:asciiTheme="minorEastAsia" w:eastAsiaTheme="minorEastAsia" w:hAnsiTheme="minorEastAsia" w:cs="仿宋_GB2312"/>
          <w:b/>
          <w:kern w:val="0"/>
          <w:sz w:val="32"/>
          <w:szCs w:val="32"/>
        </w:rPr>
      </w:pPr>
      <w:r>
        <w:rPr>
          <w:rFonts w:asciiTheme="minorEastAsia" w:eastAsiaTheme="minorEastAsia" w:hAnsiTheme="minorEastAsia" w:cs="仿宋_GB2312" w:hint="eastAsia"/>
          <w:b/>
          <w:kern w:val="0"/>
          <w:sz w:val="32"/>
          <w:szCs w:val="32"/>
        </w:rPr>
        <w:br w:type="page"/>
      </w:r>
    </w:p>
    <w:p w14:paraId="0710C8A0" w14:textId="77777777" w:rsidR="0008420E" w:rsidRDefault="0096453E">
      <w:pPr>
        <w:widowControl/>
        <w:tabs>
          <w:tab w:val="left" w:pos="1200"/>
        </w:tabs>
        <w:adjustRightInd/>
        <w:ind w:left="840" w:right="-1002" w:firstLine="643"/>
        <w:jc w:val="center"/>
        <w:rPr>
          <w:rFonts w:asciiTheme="minorEastAsia" w:eastAsiaTheme="minorEastAsia" w:hAnsiTheme="minorEastAsia" w:cs="仿宋_GB2312"/>
          <w:b/>
          <w:kern w:val="0"/>
          <w:sz w:val="32"/>
          <w:szCs w:val="32"/>
          <w:lang w:val="zh-CN"/>
        </w:rPr>
      </w:pPr>
      <w:r>
        <w:rPr>
          <w:rFonts w:asciiTheme="minorEastAsia" w:eastAsiaTheme="minorEastAsia" w:hAnsiTheme="minorEastAsia" w:cs="仿宋_GB2312" w:hint="eastAsia"/>
          <w:b/>
          <w:kern w:val="0"/>
          <w:sz w:val="32"/>
          <w:szCs w:val="32"/>
          <w:lang w:val="zh-CN"/>
        </w:rPr>
        <w:t>二、资格文件</w:t>
      </w:r>
    </w:p>
    <w:p w14:paraId="29ED69AF" w14:textId="77777777" w:rsidR="0008420E" w:rsidRDefault="0008420E">
      <w:pPr>
        <w:pStyle w:val="afff8"/>
        <w:widowControl/>
        <w:tabs>
          <w:tab w:val="left" w:pos="1200"/>
          <w:tab w:val="left" w:pos="1560"/>
        </w:tabs>
        <w:adjustRightInd/>
        <w:ind w:left="1560" w:right="-1002" w:firstLineChars="0" w:firstLine="0"/>
        <w:jc w:val="left"/>
        <w:rPr>
          <w:rFonts w:asciiTheme="minorEastAsia" w:eastAsiaTheme="minorEastAsia" w:hAnsiTheme="minorEastAsia" w:cs="仿宋_GB2312"/>
          <w:b/>
          <w:sz w:val="30"/>
          <w:szCs w:val="30"/>
        </w:rPr>
      </w:pPr>
    </w:p>
    <w:p w14:paraId="13FC23F6" w14:textId="77777777" w:rsidR="0008420E" w:rsidRDefault="0008420E">
      <w:pPr>
        <w:pStyle w:val="afff8"/>
        <w:widowControl/>
        <w:tabs>
          <w:tab w:val="left" w:pos="1200"/>
          <w:tab w:val="left" w:pos="1560"/>
        </w:tabs>
        <w:adjustRightInd/>
        <w:ind w:left="1560" w:right="-1002" w:firstLineChars="0" w:firstLine="0"/>
        <w:jc w:val="left"/>
        <w:rPr>
          <w:rFonts w:asciiTheme="minorEastAsia" w:eastAsiaTheme="minorEastAsia" w:hAnsiTheme="minorEastAsia" w:cs="仿宋_GB2312"/>
          <w:b/>
          <w:sz w:val="30"/>
          <w:szCs w:val="30"/>
        </w:rPr>
      </w:pPr>
    </w:p>
    <w:p w14:paraId="4AFC4F7C" w14:textId="77777777" w:rsidR="0008420E" w:rsidRDefault="0096453E">
      <w:pPr>
        <w:pStyle w:val="afff8"/>
        <w:widowControl/>
        <w:tabs>
          <w:tab w:val="left" w:pos="1200"/>
          <w:tab w:val="left" w:pos="1560"/>
        </w:tabs>
        <w:adjustRightInd/>
        <w:ind w:right="-1002" w:firstLineChars="0" w:firstLine="0"/>
        <w:jc w:val="left"/>
        <w:rPr>
          <w:rFonts w:asciiTheme="minorEastAsia" w:eastAsiaTheme="minorEastAsia" w:hAnsiTheme="minorEastAsia" w:cs="仿宋_GB2312"/>
          <w:b/>
          <w:sz w:val="30"/>
          <w:szCs w:val="30"/>
        </w:rPr>
      </w:pPr>
      <w:r>
        <w:rPr>
          <w:rFonts w:asciiTheme="minorEastAsia" w:eastAsiaTheme="minorEastAsia" w:hAnsiTheme="minorEastAsia" w:cs="仿宋_GB2312" w:hint="eastAsia"/>
          <w:b/>
          <w:sz w:val="30"/>
          <w:szCs w:val="30"/>
        </w:rPr>
        <w:t>按公告及文件要求的资格审查资料</w:t>
      </w:r>
    </w:p>
    <w:p w14:paraId="4C822DF3" w14:textId="77777777" w:rsidR="0008420E" w:rsidRDefault="0096453E">
      <w:pPr>
        <w:widowControl/>
        <w:ind w:right="-1002" w:firstLine="643"/>
        <w:jc w:val="left"/>
        <w:rPr>
          <w:rFonts w:asciiTheme="minorEastAsia" w:eastAsiaTheme="minorEastAsia" w:hAnsiTheme="minorEastAsia" w:cs="仿宋_GB2312"/>
          <w:b/>
          <w:kern w:val="0"/>
          <w:sz w:val="32"/>
          <w:szCs w:val="32"/>
          <w:lang w:val="zh-CN"/>
        </w:rPr>
      </w:pPr>
      <w:r>
        <w:rPr>
          <w:rFonts w:asciiTheme="minorEastAsia" w:eastAsiaTheme="minorEastAsia" w:hAnsiTheme="minorEastAsia" w:cs="仿宋_GB2312" w:hint="eastAsia"/>
          <w:b/>
          <w:kern w:val="0"/>
          <w:sz w:val="32"/>
          <w:szCs w:val="32"/>
          <w:lang w:val="zh-CN"/>
        </w:rPr>
        <w:br w:type="page"/>
      </w:r>
    </w:p>
    <w:p w14:paraId="39299E51" w14:textId="77777777" w:rsidR="0008420E" w:rsidRDefault="0096453E">
      <w:pPr>
        <w:widowControl/>
        <w:spacing w:line="360" w:lineRule="auto"/>
        <w:ind w:right="-1002" w:firstLine="643"/>
        <w:jc w:val="center"/>
        <w:rPr>
          <w:rFonts w:asciiTheme="minorEastAsia" w:eastAsiaTheme="minorEastAsia" w:hAnsiTheme="minorEastAsia" w:cs="仿宋_GB2312"/>
          <w:b/>
          <w:kern w:val="0"/>
          <w:sz w:val="32"/>
          <w:szCs w:val="32"/>
          <w:lang w:val="zh-CN"/>
        </w:rPr>
      </w:pPr>
      <w:r>
        <w:rPr>
          <w:rFonts w:asciiTheme="minorEastAsia" w:eastAsiaTheme="minorEastAsia" w:hAnsiTheme="minorEastAsia" w:cs="仿宋_GB2312" w:hint="eastAsia"/>
          <w:b/>
          <w:kern w:val="0"/>
          <w:sz w:val="32"/>
          <w:szCs w:val="32"/>
          <w:lang w:val="zh-CN"/>
        </w:rPr>
        <w:t>三、</w:t>
      </w:r>
      <w:r>
        <w:rPr>
          <w:rFonts w:ascii="宋体" w:hAnsi="宋体" w:cs="宋体" w:hint="eastAsia"/>
          <w:b/>
          <w:kern w:val="0"/>
          <w:sz w:val="32"/>
          <w:szCs w:val="32"/>
          <w:lang w:val="zh-CN"/>
        </w:rPr>
        <w:t>授权委托书或法定代表人（单位负责人、自然人本人）身份证明</w:t>
      </w:r>
    </w:p>
    <w:p w14:paraId="0CAB5781" w14:textId="77777777" w:rsidR="0008420E" w:rsidRDefault="0096453E">
      <w:pPr>
        <w:widowControl/>
        <w:spacing w:line="360" w:lineRule="auto"/>
        <w:ind w:right="-1002" w:firstLine="643"/>
        <w:jc w:val="center"/>
        <w:rPr>
          <w:rFonts w:asciiTheme="minorEastAsia" w:eastAsiaTheme="minorEastAsia" w:hAnsiTheme="minorEastAsia" w:cs="仿宋_GB2312"/>
          <w:b/>
          <w:kern w:val="0"/>
          <w:sz w:val="32"/>
          <w:szCs w:val="32"/>
          <w:lang w:val="zh-CN"/>
        </w:rPr>
      </w:pPr>
      <w:r>
        <w:rPr>
          <w:rFonts w:ascii="宋体" w:hAnsi="宋体" w:cs="宋体" w:hint="eastAsia"/>
          <w:b/>
          <w:kern w:val="0"/>
          <w:sz w:val="32"/>
          <w:szCs w:val="32"/>
          <w:lang w:val="zh-CN"/>
        </w:rPr>
        <w:t>授权委托书</w:t>
      </w:r>
    </w:p>
    <w:p w14:paraId="2448ADAE" w14:textId="77777777" w:rsidR="0008420E" w:rsidRDefault="0096453E">
      <w:pPr>
        <w:snapToGrid w:val="0"/>
        <w:spacing w:line="360" w:lineRule="auto"/>
        <w:ind w:right="-1002" w:firstLine="482"/>
        <w:rPr>
          <w:rFonts w:asciiTheme="minorEastAsia" w:eastAsiaTheme="minorEastAsia" w:hAnsiTheme="minorEastAsia" w:cs="仿宋_GB2312"/>
          <w:kern w:val="0"/>
          <w:sz w:val="24"/>
        </w:rPr>
      </w:pPr>
      <w:r>
        <w:rPr>
          <w:rFonts w:asciiTheme="minorEastAsia" w:eastAsiaTheme="minorEastAsia" w:hAnsiTheme="minorEastAsia" w:cs="仿宋_GB2312" w:hint="eastAsia"/>
          <w:sz w:val="24"/>
        </w:rPr>
        <w:t>（采购人）</w:t>
      </w:r>
      <w:r>
        <w:rPr>
          <w:rFonts w:asciiTheme="minorEastAsia" w:eastAsiaTheme="minorEastAsia" w:hAnsiTheme="minorEastAsia" w:cs="仿宋_GB2312" w:hint="eastAsia"/>
          <w:kern w:val="0"/>
          <w:sz w:val="24"/>
          <w:lang w:val="zh-CN"/>
        </w:rPr>
        <w:t>：</w:t>
      </w:r>
    </w:p>
    <w:p w14:paraId="133BC06F" w14:textId="77777777" w:rsidR="0008420E" w:rsidRDefault="0096453E">
      <w:pPr>
        <w:snapToGrid w:val="0"/>
        <w:spacing w:line="360" w:lineRule="auto"/>
        <w:ind w:right="-1002" w:firstLine="482"/>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lang w:val="zh-CN"/>
        </w:rPr>
        <w:t>兹委派我公司</w:t>
      </w:r>
      <w:r>
        <w:rPr>
          <w:rFonts w:asciiTheme="minorEastAsia" w:eastAsiaTheme="minorEastAsia" w:hAnsiTheme="minorEastAsia" w:cs="仿宋_GB2312" w:hint="eastAsia"/>
          <w:kern w:val="0"/>
          <w:sz w:val="24"/>
          <w:u w:val="single"/>
          <w:lang w:val="zh-CN"/>
        </w:rPr>
        <w:t xml:space="preserve">              </w:t>
      </w:r>
      <w:r>
        <w:rPr>
          <w:rFonts w:asciiTheme="minorEastAsia" w:eastAsiaTheme="minorEastAsia" w:hAnsiTheme="minorEastAsia" w:cs="宋体" w:hint="eastAsia"/>
          <w:kern w:val="0"/>
          <w:sz w:val="24"/>
          <w:lang w:val="zh-CN"/>
        </w:rPr>
        <w:t>（姓名）</w:t>
      </w:r>
      <w:r>
        <w:rPr>
          <w:rFonts w:asciiTheme="minorEastAsia" w:eastAsiaTheme="minorEastAsia" w:hAnsiTheme="minorEastAsia" w:cs="仿宋_GB2312" w:hint="eastAsia"/>
          <w:kern w:val="0"/>
          <w:sz w:val="24"/>
          <w:lang w:val="zh-CN"/>
        </w:rPr>
        <w:t>先生/女士(其在本公司的职务是：</w:t>
      </w:r>
      <w:r>
        <w:rPr>
          <w:rFonts w:asciiTheme="minorEastAsia" w:eastAsiaTheme="minorEastAsia" w:hAnsiTheme="minorEastAsia" w:cs="仿宋_GB2312" w:hint="eastAsia"/>
          <w:kern w:val="0"/>
          <w:sz w:val="24"/>
          <w:u w:val="single"/>
          <w:lang w:val="zh-CN"/>
        </w:rPr>
        <w:t xml:space="preserve">                </w:t>
      </w:r>
      <w:r>
        <w:rPr>
          <w:rFonts w:asciiTheme="minorEastAsia" w:eastAsiaTheme="minorEastAsia" w:hAnsiTheme="minorEastAsia" w:cs="仿宋_GB2312" w:hint="eastAsia"/>
          <w:kern w:val="0"/>
          <w:sz w:val="24"/>
          <w:lang w:val="zh-CN"/>
        </w:rPr>
        <w:t xml:space="preserve"> ，联系电话：</w:t>
      </w:r>
      <w:r>
        <w:rPr>
          <w:rFonts w:asciiTheme="minorEastAsia" w:eastAsiaTheme="minorEastAsia" w:hAnsiTheme="minorEastAsia" w:cs="仿宋_GB2312" w:hint="eastAsia"/>
          <w:kern w:val="0"/>
          <w:sz w:val="24"/>
          <w:u w:val="single"/>
          <w:lang w:val="zh-CN"/>
        </w:rPr>
        <w:t xml:space="preserve">       </w:t>
      </w:r>
      <w:r>
        <w:rPr>
          <w:rFonts w:asciiTheme="minorEastAsia" w:eastAsiaTheme="minorEastAsia" w:hAnsiTheme="minorEastAsia" w:cs="仿宋_GB2312" w:hint="eastAsia"/>
          <w:kern w:val="0"/>
          <w:sz w:val="24"/>
          <w:lang w:val="zh-CN"/>
        </w:rPr>
        <w:t>手机：</w:t>
      </w:r>
      <w:r>
        <w:rPr>
          <w:rFonts w:asciiTheme="minorEastAsia" w:eastAsiaTheme="minorEastAsia" w:hAnsiTheme="minorEastAsia" w:cs="仿宋_GB2312" w:hint="eastAsia"/>
          <w:kern w:val="0"/>
          <w:sz w:val="24"/>
          <w:u w:val="single"/>
          <w:lang w:val="zh-CN"/>
        </w:rPr>
        <w:t xml:space="preserve">        </w:t>
      </w:r>
      <w:r>
        <w:rPr>
          <w:rFonts w:asciiTheme="minorEastAsia" w:eastAsiaTheme="minorEastAsia" w:hAnsiTheme="minorEastAsia" w:cs="仿宋_GB2312" w:hint="eastAsia"/>
          <w:kern w:val="0"/>
          <w:sz w:val="24"/>
          <w:lang w:val="zh-CN"/>
        </w:rPr>
        <w:t>传真：</w:t>
      </w:r>
      <w:r>
        <w:rPr>
          <w:rFonts w:asciiTheme="minorEastAsia" w:eastAsiaTheme="minorEastAsia" w:hAnsiTheme="minorEastAsia" w:cs="仿宋_GB2312" w:hint="eastAsia"/>
          <w:kern w:val="0"/>
          <w:sz w:val="24"/>
          <w:u w:val="single"/>
          <w:lang w:val="zh-CN"/>
        </w:rPr>
        <w:t xml:space="preserve">           </w:t>
      </w:r>
      <w:r>
        <w:rPr>
          <w:rFonts w:asciiTheme="minorEastAsia" w:eastAsiaTheme="minorEastAsia" w:hAnsiTheme="minorEastAsia" w:cs="仿宋_GB2312" w:hint="eastAsia"/>
          <w:kern w:val="0"/>
          <w:sz w:val="24"/>
          <w:lang w:val="zh-CN"/>
        </w:rPr>
        <w:t>)，代表我公司全权处理</w:t>
      </w:r>
      <w:r>
        <w:rPr>
          <w:rFonts w:asciiTheme="minorEastAsia" w:eastAsiaTheme="minorEastAsia" w:hAnsiTheme="minorEastAsia" w:cs="仿宋_GB2312" w:hint="eastAsia"/>
          <w:sz w:val="24"/>
        </w:rPr>
        <w:t>（项目名称）【项目编号：（采购编号）】</w:t>
      </w:r>
      <w:r>
        <w:rPr>
          <w:rFonts w:asciiTheme="minorEastAsia" w:eastAsiaTheme="minorEastAsia" w:hAnsiTheme="minorEastAsia" w:cs="仿宋_GB2312" w:hint="eastAsia"/>
          <w:kern w:val="0"/>
          <w:sz w:val="24"/>
          <w:lang w:val="zh-CN"/>
        </w:rPr>
        <w:t>采购响应的一切事项，若成交则全权代表本公司签订相关合同，并负责处理合同履行等事宜。</w:t>
      </w:r>
    </w:p>
    <w:p w14:paraId="76521C17" w14:textId="77777777" w:rsidR="0008420E" w:rsidRDefault="0096453E">
      <w:pPr>
        <w:snapToGrid w:val="0"/>
        <w:spacing w:line="360" w:lineRule="auto"/>
        <w:ind w:right="-1002" w:firstLine="482"/>
        <w:rPr>
          <w:rFonts w:asciiTheme="minorEastAsia" w:eastAsiaTheme="minorEastAsia" w:hAnsiTheme="minorEastAsia" w:cs="仿宋_GB2312"/>
          <w:kern w:val="0"/>
          <w:sz w:val="24"/>
          <w:lang w:val="zh-CN"/>
        </w:rPr>
      </w:pPr>
      <w:r>
        <w:rPr>
          <w:rFonts w:asciiTheme="minorEastAsia" w:eastAsiaTheme="minorEastAsia" w:hAnsiTheme="minorEastAsia" w:cs="仿宋_GB2312" w:hint="eastAsia"/>
          <w:kern w:val="0"/>
          <w:sz w:val="24"/>
          <w:lang w:val="zh-CN"/>
        </w:rPr>
        <w:t xml:space="preserve">    本委托书有效期：自    年 月  日起至    年  月  日止。</w:t>
      </w:r>
    </w:p>
    <w:p w14:paraId="470CA048" w14:textId="77777777" w:rsidR="0008420E" w:rsidRDefault="0096453E">
      <w:pPr>
        <w:snapToGrid w:val="0"/>
        <w:spacing w:line="360" w:lineRule="auto"/>
        <w:ind w:right="-1002" w:firstLine="482"/>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lang w:val="zh-CN"/>
        </w:rPr>
        <w:t xml:space="preserve">    特此告知。</w:t>
      </w:r>
    </w:p>
    <w:p w14:paraId="4A6DC2CC" w14:textId="77777777" w:rsidR="0008420E" w:rsidRDefault="0096453E">
      <w:pPr>
        <w:snapToGrid w:val="0"/>
        <w:spacing w:line="360" w:lineRule="auto"/>
        <w:ind w:right="-1002" w:firstLine="482"/>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lang w:val="zh-CN"/>
        </w:rPr>
        <w:t xml:space="preserve">                                                供应商名称(</w:t>
      </w:r>
      <w:r>
        <w:rPr>
          <w:rFonts w:asciiTheme="minorEastAsia" w:eastAsiaTheme="minorEastAsia" w:hAnsiTheme="minorEastAsia" w:cs="仿宋_GB2312" w:hint="eastAsia"/>
          <w:kern w:val="0"/>
          <w:sz w:val="24"/>
        </w:rPr>
        <w:t>盖章</w:t>
      </w:r>
      <w:r>
        <w:rPr>
          <w:rFonts w:asciiTheme="minorEastAsia" w:eastAsiaTheme="minorEastAsia" w:hAnsiTheme="minorEastAsia" w:cs="仿宋_GB2312" w:hint="eastAsia"/>
          <w:kern w:val="0"/>
          <w:sz w:val="24"/>
          <w:lang w:val="zh-CN"/>
        </w:rPr>
        <w:t>)：</w:t>
      </w:r>
    </w:p>
    <w:p w14:paraId="6FD6E160" w14:textId="77777777" w:rsidR="0008420E" w:rsidRDefault="0096453E">
      <w:pPr>
        <w:snapToGrid w:val="0"/>
        <w:spacing w:line="360" w:lineRule="auto"/>
        <w:ind w:right="-1002" w:firstLine="482"/>
        <w:rPr>
          <w:rFonts w:asciiTheme="minorEastAsia" w:eastAsiaTheme="minorEastAsia" w:hAnsiTheme="minorEastAsia" w:cs="仿宋_GB2312"/>
          <w:kern w:val="0"/>
          <w:sz w:val="24"/>
          <w:lang w:val="zh-CN"/>
        </w:rPr>
      </w:pPr>
      <w:r>
        <w:rPr>
          <w:rFonts w:asciiTheme="minorEastAsia" w:eastAsiaTheme="minorEastAsia" w:hAnsiTheme="minorEastAsia" w:cs="仿宋_GB2312" w:hint="eastAsia"/>
          <w:kern w:val="0"/>
          <w:sz w:val="24"/>
          <w:lang w:val="zh-CN"/>
        </w:rPr>
        <w:t xml:space="preserve">                                                 签发日期：  年  月   日</w:t>
      </w:r>
    </w:p>
    <w:p w14:paraId="219114D7" w14:textId="77777777" w:rsidR="0008420E" w:rsidRDefault="0008420E">
      <w:pPr>
        <w:snapToGrid w:val="0"/>
        <w:spacing w:line="360" w:lineRule="auto"/>
        <w:ind w:right="-1002" w:firstLine="482"/>
        <w:rPr>
          <w:rFonts w:asciiTheme="minorEastAsia" w:eastAsiaTheme="minorEastAsia" w:hAnsiTheme="minorEastAsia" w:cs="仿宋_GB2312"/>
          <w:kern w:val="0"/>
          <w:sz w:val="24"/>
          <w:lang w:val="zh-CN"/>
        </w:rPr>
      </w:pPr>
    </w:p>
    <w:p w14:paraId="55D94469" w14:textId="77777777" w:rsidR="0008420E" w:rsidRDefault="0008420E">
      <w:pPr>
        <w:snapToGrid w:val="0"/>
        <w:spacing w:line="360" w:lineRule="auto"/>
        <w:ind w:right="-1002" w:firstLine="482"/>
        <w:rPr>
          <w:rFonts w:asciiTheme="minorEastAsia" w:eastAsiaTheme="minorEastAsia" w:hAnsiTheme="minorEastAsia" w:cs="宋体"/>
          <w:kern w:val="0"/>
          <w:sz w:val="24"/>
          <w:lang w:val="zh-CN"/>
        </w:rPr>
      </w:pPr>
    </w:p>
    <w:p w14:paraId="0B2254DA" w14:textId="77777777" w:rsidR="0008420E" w:rsidRDefault="0096453E">
      <w:pPr>
        <w:widowControl/>
        <w:adjustRightInd/>
        <w:ind w:right="-1002" w:firstLine="602"/>
        <w:jc w:val="left"/>
        <w:rPr>
          <w:rFonts w:asciiTheme="minorEastAsia" w:eastAsiaTheme="minorEastAsia" w:hAnsiTheme="minorEastAsia" w:cs="仿宋_GB2312"/>
          <w:b/>
          <w:bCs/>
          <w:sz w:val="30"/>
          <w:szCs w:val="30"/>
        </w:rPr>
      </w:pPr>
      <w:r>
        <w:rPr>
          <w:rFonts w:asciiTheme="minorEastAsia" w:eastAsiaTheme="minorEastAsia" w:hAnsiTheme="minorEastAsia" w:cs="仿宋_GB2312" w:hint="eastAsia"/>
          <w:b/>
          <w:bCs/>
          <w:sz w:val="30"/>
          <w:szCs w:val="30"/>
        </w:rPr>
        <w:br w:type="page"/>
      </w:r>
    </w:p>
    <w:p w14:paraId="3F1DE778" w14:textId="77777777" w:rsidR="0008420E" w:rsidRDefault="0096453E">
      <w:pPr>
        <w:autoSpaceDE w:val="0"/>
        <w:autoSpaceDN w:val="0"/>
        <w:spacing w:line="360" w:lineRule="auto"/>
        <w:ind w:right="-1002" w:firstLine="643"/>
        <w:jc w:val="center"/>
        <w:rPr>
          <w:rFonts w:ascii="宋体" w:hAnsi="宋体" w:cs="宋体"/>
          <w:b/>
          <w:sz w:val="24"/>
        </w:rPr>
      </w:pPr>
      <w:r>
        <w:rPr>
          <w:rFonts w:ascii="宋体" w:hAnsi="宋体" w:cs="宋体" w:hint="eastAsia"/>
          <w:b/>
          <w:kern w:val="0"/>
          <w:sz w:val="32"/>
          <w:szCs w:val="32"/>
          <w:lang w:val="zh-CN"/>
        </w:rPr>
        <w:t>法定代表人、单位负责人或自然人本人</w:t>
      </w:r>
      <w:r>
        <w:rPr>
          <w:rFonts w:ascii="宋体" w:hAnsi="宋体" w:cs="宋体" w:hint="eastAsia"/>
          <w:b/>
          <w:sz w:val="30"/>
          <w:szCs w:val="30"/>
        </w:rPr>
        <w:t>的身份证明（适用于法定代表人、单位负责人或者自然人本人代表供应商参加响应）</w:t>
      </w:r>
    </w:p>
    <w:p w14:paraId="7945A9E0" w14:textId="77777777" w:rsidR="0008420E" w:rsidRDefault="0096453E">
      <w:pPr>
        <w:pStyle w:val="00"/>
        <w:spacing w:line="360" w:lineRule="auto"/>
        <w:rPr>
          <w:rFonts w:hAnsi="宋体" w:cs="宋体"/>
          <w:bCs/>
          <w:sz w:val="24"/>
        </w:rPr>
      </w:pPr>
      <w:r>
        <w:rPr>
          <w:rFonts w:hAnsi="宋体" w:cs="宋体" w:hint="eastAsia"/>
          <w:bCs/>
          <w:sz w:val="24"/>
        </w:rPr>
        <w:t>身份证件扫描件：</w:t>
      </w:r>
    </w:p>
    <w:tbl>
      <w:tblPr>
        <w:tblW w:w="9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07"/>
      </w:tblGrid>
      <w:tr w:rsidR="0008420E" w14:paraId="21A6489C" w14:textId="77777777">
        <w:trPr>
          <w:trHeight w:val="4812"/>
          <w:jc w:val="center"/>
        </w:trPr>
        <w:tc>
          <w:tcPr>
            <w:tcW w:w="9207" w:type="dxa"/>
          </w:tcPr>
          <w:p w14:paraId="0092FAED" w14:textId="77777777" w:rsidR="0008420E" w:rsidRDefault="0096453E">
            <w:pPr>
              <w:pStyle w:val="00"/>
              <w:adjustRightInd w:val="0"/>
              <w:spacing w:line="360" w:lineRule="auto"/>
              <w:rPr>
                <w:rFonts w:hAnsi="宋体" w:cs="宋体"/>
                <w:bCs/>
                <w:sz w:val="24"/>
              </w:rPr>
            </w:pPr>
            <w:r>
              <w:rPr>
                <w:rFonts w:hAnsi="宋体" w:cs="宋体" w:hint="eastAsia"/>
                <w:bCs/>
                <w:sz w:val="24"/>
              </w:rPr>
              <w:t>正面：                                 反面：</w:t>
            </w:r>
          </w:p>
          <w:p w14:paraId="21B11603" w14:textId="77777777" w:rsidR="0008420E" w:rsidRDefault="0008420E">
            <w:pPr>
              <w:pStyle w:val="00"/>
              <w:adjustRightInd w:val="0"/>
              <w:spacing w:line="360" w:lineRule="auto"/>
              <w:rPr>
                <w:rFonts w:hAnsi="宋体" w:cs="宋体"/>
                <w:bCs/>
                <w:sz w:val="24"/>
              </w:rPr>
            </w:pPr>
          </w:p>
        </w:tc>
      </w:tr>
    </w:tbl>
    <w:p w14:paraId="033C4DA6" w14:textId="77777777" w:rsidR="0008420E" w:rsidRDefault="0008420E">
      <w:pPr>
        <w:snapToGrid w:val="0"/>
        <w:spacing w:line="360" w:lineRule="auto"/>
        <w:ind w:right="-1002" w:firstLine="482"/>
        <w:jc w:val="right"/>
        <w:rPr>
          <w:rFonts w:asciiTheme="minorEastAsia" w:eastAsiaTheme="minorEastAsia" w:hAnsiTheme="minorEastAsia" w:cs="仿宋_GB2312"/>
          <w:kern w:val="0"/>
          <w:sz w:val="24"/>
          <w:lang w:val="zh-CN"/>
        </w:rPr>
      </w:pPr>
    </w:p>
    <w:p w14:paraId="3B7B8148" w14:textId="77777777" w:rsidR="0008420E" w:rsidRDefault="0096453E">
      <w:pPr>
        <w:snapToGrid w:val="0"/>
        <w:spacing w:line="360" w:lineRule="auto"/>
        <w:ind w:right="-1002" w:firstLine="482"/>
        <w:jc w:val="center"/>
        <w:rPr>
          <w:rFonts w:asciiTheme="minorEastAsia" w:eastAsiaTheme="minorEastAsia" w:hAnsiTheme="minorEastAsia" w:cs="仿宋_GB2312"/>
          <w:kern w:val="0"/>
          <w:sz w:val="24"/>
          <w:lang w:val="zh-CN"/>
        </w:rPr>
      </w:pPr>
      <w:r>
        <w:rPr>
          <w:rFonts w:asciiTheme="minorEastAsia" w:eastAsiaTheme="minorEastAsia" w:hAnsiTheme="minorEastAsia" w:cs="仿宋_GB2312" w:hint="eastAsia"/>
          <w:kern w:val="0"/>
          <w:sz w:val="24"/>
          <w:lang w:val="zh-CN"/>
        </w:rPr>
        <w:t xml:space="preserve">                供应商名称(</w:t>
      </w:r>
      <w:r>
        <w:rPr>
          <w:rFonts w:asciiTheme="minorEastAsia" w:eastAsiaTheme="minorEastAsia" w:hAnsiTheme="minorEastAsia" w:cs="仿宋_GB2312" w:hint="eastAsia"/>
          <w:kern w:val="0"/>
          <w:sz w:val="24"/>
        </w:rPr>
        <w:t>盖章</w:t>
      </w:r>
      <w:r>
        <w:rPr>
          <w:rFonts w:asciiTheme="minorEastAsia" w:eastAsiaTheme="minorEastAsia" w:hAnsiTheme="minorEastAsia" w:cs="仿宋_GB2312" w:hint="eastAsia"/>
          <w:kern w:val="0"/>
          <w:sz w:val="24"/>
          <w:lang w:val="zh-CN"/>
        </w:rPr>
        <w:t xml:space="preserve">)：                              </w:t>
      </w:r>
    </w:p>
    <w:p w14:paraId="0C1B6A2F" w14:textId="77777777" w:rsidR="0008420E" w:rsidRDefault="0096453E">
      <w:pPr>
        <w:spacing w:line="360" w:lineRule="auto"/>
        <w:ind w:right="-1002" w:firstLine="482"/>
        <w:jc w:val="center"/>
        <w:rPr>
          <w:rFonts w:asciiTheme="minorEastAsia" w:eastAsiaTheme="minorEastAsia" w:hAnsiTheme="minorEastAsia" w:cs="仿宋_GB2312"/>
          <w:kern w:val="0"/>
          <w:sz w:val="24"/>
          <w:lang w:val="zh-CN"/>
        </w:rPr>
      </w:pPr>
      <w:r>
        <w:rPr>
          <w:rFonts w:asciiTheme="minorEastAsia" w:eastAsiaTheme="minorEastAsia" w:hAnsiTheme="minorEastAsia" w:cs="仿宋_GB2312" w:hint="eastAsia"/>
          <w:kern w:val="0"/>
          <w:sz w:val="24"/>
          <w:lang w:val="zh-CN"/>
        </w:rPr>
        <w:t xml:space="preserve">                   日期：  年  月</w:t>
      </w:r>
    </w:p>
    <w:p w14:paraId="12C556A8" w14:textId="77777777" w:rsidR="0008420E" w:rsidRDefault="0008420E">
      <w:pPr>
        <w:snapToGrid w:val="0"/>
        <w:spacing w:line="360" w:lineRule="auto"/>
        <w:ind w:right="-1002" w:firstLine="562"/>
        <w:jc w:val="center"/>
        <w:rPr>
          <w:rFonts w:asciiTheme="minorEastAsia" w:eastAsiaTheme="minorEastAsia" w:hAnsiTheme="minorEastAsia" w:cs="仿宋_GB2312"/>
          <w:sz w:val="28"/>
          <w:szCs w:val="28"/>
        </w:rPr>
      </w:pPr>
    </w:p>
    <w:p w14:paraId="379A2CBF" w14:textId="77777777" w:rsidR="0008420E" w:rsidRDefault="0096453E">
      <w:pPr>
        <w:widowControl/>
        <w:adjustRightInd/>
        <w:ind w:right="-1002" w:firstLine="643"/>
        <w:jc w:val="left"/>
        <w:rPr>
          <w:rFonts w:asciiTheme="minorEastAsia" w:eastAsiaTheme="minorEastAsia" w:hAnsiTheme="minorEastAsia" w:cs="仿宋_GB2312"/>
          <w:b/>
          <w:kern w:val="0"/>
          <w:sz w:val="32"/>
          <w:szCs w:val="32"/>
          <w:lang w:val="zh-CN"/>
        </w:rPr>
      </w:pPr>
      <w:r>
        <w:rPr>
          <w:rFonts w:asciiTheme="minorEastAsia" w:eastAsiaTheme="minorEastAsia" w:hAnsiTheme="minorEastAsia" w:cs="仿宋_GB2312"/>
          <w:b/>
          <w:kern w:val="0"/>
          <w:sz w:val="32"/>
          <w:szCs w:val="32"/>
          <w:lang w:val="zh-CN"/>
        </w:rPr>
        <w:br w:type="page"/>
      </w:r>
    </w:p>
    <w:p w14:paraId="30B35A54" w14:textId="77777777" w:rsidR="0008420E" w:rsidRDefault="0096453E">
      <w:pPr>
        <w:ind w:right="-1002" w:firstLine="643"/>
        <w:jc w:val="center"/>
        <w:rPr>
          <w:rFonts w:ascii="宋体" w:hAnsi="宋体" w:cs="宋体"/>
          <w:b/>
          <w:kern w:val="0"/>
          <w:sz w:val="32"/>
          <w:szCs w:val="32"/>
        </w:rPr>
      </w:pPr>
      <w:r>
        <w:rPr>
          <w:rFonts w:ascii="宋体" w:hAnsi="宋体" w:cs="宋体" w:hint="eastAsia"/>
          <w:b/>
          <w:kern w:val="0"/>
          <w:sz w:val="32"/>
          <w:szCs w:val="32"/>
        </w:rPr>
        <w:t>四、符合性审查资料</w:t>
      </w:r>
    </w:p>
    <w:p w14:paraId="6B9D122B" w14:textId="77777777" w:rsidR="0008420E" w:rsidRDefault="0008420E">
      <w:pPr>
        <w:ind w:right="-1002" w:firstLine="640"/>
        <w:jc w:val="center"/>
        <w:rPr>
          <w:rFonts w:ascii="宋体" w:hAnsi="宋体" w:cs="宋体"/>
          <w:b/>
          <w:kern w:val="0"/>
          <w:sz w:val="32"/>
          <w:szCs w:val="3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4991"/>
        <w:gridCol w:w="2551"/>
        <w:gridCol w:w="1701"/>
      </w:tblGrid>
      <w:tr w:rsidR="0008420E" w:rsidRPr="00C40FF6" w14:paraId="6B1EC073" w14:textId="77777777" w:rsidTr="00C40FF6">
        <w:trPr>
          <w:trHeight w:val="882"/>
        </w:trPr>
        <w:tc>
          <w:tcPr>
            <w:tcW w:w="646" w:type="dxa"/>
            <w:vAlign w:val="center"/>
          </w:tcPr>
          <w:p w14:paraId="03CEEAAB"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序号</w:t>
            </w:r>
          </w:p>
        </w:tc>
        <w:tc>
          <w:tcPr>
            <w:tcW w:w="4991" w:type="dxa"/>
            <w:vAlign w:val="center"/>
          </w:tcPr>
          <w:p w14:paraId="340D5D17"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实质性要求</w:t>
            </w:r>
          </w:p>
        </w:tc>
        <w:tc>
          <w:tcPr>
            <w:tcW w:w="2551" w:type="dxa"/>
            <w:vAlign w:val="center"/>
          </w:tcPr>
          <w:p w14:paraId="7FB91351"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需要提供的符合性审查资料</w:t>
            </w:r>
          </w:p>
        </w:tc>
        <w:tc>
          <w:tcPr>
            <w:tcW w:w="1701" w:type="dxa"/>
            <w:vAlign w:val="center"/>
          </w:tcPr>
          <w:p w14:paraId="7A271411"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响应文件中的</w:t>
            </w:r>
          </w:p>
          <w:p w14:paraId="4839C3F1"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页码位置</w:t>
            </w:r>
          </w:p>
        </w:tc>
      </w:tr>
      <w:tr w:rsidR="0008420E" w:rsidRPr="00C40FF6" w14:paraId="39D99D2F" w14:textId="77777777" w:rsidTr="00C40FF6">
        <w:trPr>
          <w:trHeight w:val="860"/>
        </w:trPr>
        <w:tc>
          <w:tcPr>
            <w:tcW w:w="646" w:type="dxa"/>
            <w:vAlign w:val="center"/>
          </w:tcPr>
          <w:p w14:paraId="15C9FC0F"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1</w:t>
            </w:r>
          </w:p>
        </w:tc>
        <w:tc>
          <w:tcPr>
            <w:tcW w:w="4991" w:type="dxa"/>
          </w:tcPr>
          <w:p w14:paraId="00D77DBB"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响应文件按照磋商文件要求签署、盖章。</w:t>
            </w:r>
          </w:p>
        </w:tc>
        <w:tc>
          <w:tcPr>
            <w:tcW w:w="2551" w:type="dxa"/>
            <w:vAlign w:val="center"/>
          </w:tcPr>
          <w:p w14:paraId="65FF1DD6"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需要使用盖章或者签字盖章的响应文件的组成部分</w:t>
            </w:r>
          </w:p>
        </w:tc>
        <w:tc>
          <w:tcPr>
            <w:tcW w:w="1701" w:type="dxa"/>
          </w:tcPr>
          <w:p w14:paraId="3A1DE673"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见响应文件</w:t>
            </w:r>
          </w:p>
          <w:p w14:paraId="281E9F7F"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第  页</w:t>
            </w:r>
          </w:p>
        </w:tc>
      </w:tr>
      <w:tr w:rsidR="0008420E" w:rsidRPr="00C40FF6" w14:paraId="61A88412" w14:textId="77777777" w:rsidTr="00C40FF6">
        <w:trPr>
          <w:trHeight w:val="860"/>
        </w:trPr>
        <w:tc>
          <w:tcPr>
            <w:tcW w:w="646" w:type="dxa"/>
            <w:vAlign w:val="center"/>
          </w:tcPr>
          <w:p w14:paraId="6C6FE9F1"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2</w:t>
            </w:r>
          </w:p>
        </w:tc>
        <w:tc>
          <w:tcPr>
            <w:tcW w:w="4991" w:type="dxa"/>
          </w:tcPr>
          <w:p w14:paraId="1C6EA289"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响应文件中承诺的响应有效期不少于磋商文件中载明的响应有效期。</w:t>
            </w:r>
          </w:p>
        </w:tc>
        <w:tc>
          <w:tcPr>
            <w:tcW w:w="2551" w:type="dxa"/>
            <w:vAlign w:val="center"/>
          </w:tcPr>
          <w:p w14:paraId="5B5E2F78"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响应函</w:t>
            </w:r>
          </w:p>
        </w:tc>
        <w:tc>
          <w:tcPr>
            <w:tcW w:w="1701" w:type="dxa"/>
          </w:tcPr>
          <w:p w14:paraId="5889B9EE" w14:textId="77777777" w:rsidR="001E1D7C"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见响应文件</w:t>
            </w:r>
          </w:p>
          <w:p w14:paraId="474FF64B" w14:textId="53F77D2B"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第  页</w:t>
            </w:r>
          </w:p>
        </w:tc>
      </w:tr>
      <w:tr w:rsidR="0008420E" w:rsidRPr="00C40FF6" w14:paraId="3724C7BC" w14:textId="77777777" w:rsidTr="00C40FF6">
        <w:trPr>
          <w:trHeight w:val="860"/>
        </w:trPr>
        <w:tc>
          <w:tcPr>
            <w:tcW w:w="646" w:type="dxa"/>
            <w:vAlign w:val="center"/>
          </w:tcPr>
          <w:p w14:paraId="18DF84CD"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3</w:t>
            </w:r>
          </w:p>
        </w:tc>
        <w:tc>
          <w:tcPr>
            <w:tcW w:w="4991" w:type="dxa"/>
          </w:tcPr>
          <w:p w14:paraId="51F67347"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其他实质性要求1：</w:t>
            </w:r>
          </w:p>
        </w:tc>
        <w:tc>
          <w:tcPr>
            <w:tcW w:w="2551" w:type="dxa"/>
            <w:vMerge w:val="restart"/>
            <w:vAlign w:val="center"/>
          </w:tcPr>
          <w:p w14:paraId="76B15D95"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磋商文件其它实质性要求相应的材料（“▲” 系指实质性要求条款，磋商文件无其它实质性要求的，无需提供）</w:t>
            </w:r>
          </w:p>
        </w:tc>
        <w:tc>
          <w:tcPr>
            <w:tcW w:w="1701" w:type="dxa"/>
          </w:tcPr>
          <w:p w14:paraId="684C8D8A" w14:textId="77777777" w:rsidR="001E1D7C"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见响应文件</w:t>
            </w:r>
          </w:p>
          <w:p w14:paraId="0D600176" w14:textId="36AEBB19"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第  页</w:t>
            </w:r>
          </w:p>
        </w:tc>
      </w:tr>
      <w:tr w:rsidR="0008420E" w:rsidRPr="00C40FF6" w14:paraId="7972FEFE" w14:textId="77777777" w:rsidTr="00C40FF6">
        <w:trPr>
          <w:trHeight w:val="860"/>
        </w:trPr>
        <w:tc>
          <w:tcPr>
            <w:tcW w:w="646" w:type="dxa"/>
            <w:vAlign w:val="center"/>
          </w:tcPr>
          <w:p w14:paraId="190F5629"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4</w:t>
            </w:r>
          </w:p>
        </w:tc>
        <w:tc>
          <w:tcPr>
            <w:tcW w:w="4991" w:type="dxa"/>
          </w:tcPr>
          <w:p w14:paraId="7C6914B8"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其他实质性要求2：</w:t>
            </w:r>
          </w:p>
        </w:tc>
        <w:tc>
          <w:tcPr>
            <w:tcW w:w="2551" w:type="dxa"/>
            <w:vMerge/>
            <w:vAlign w:val="center"/>
          </w:tcPr>
          <w:p w14:paraId="664CCF07" w14:textId="77777777" w:rsidR="0008420E" w:rsidRPr="00C40FF6" w:rsidRDefault="0008420E" w:rsidP="00C40FF6">
            <w:pPr>
              <w:rPr>
                <w:rFonts w:asciiTheme="minorEastAsia" w:eastAsiaTheme="minorEastAsia" w:hAnsiTheme="minorEastAsia"/>
                <w:sz w:val="24"/>
              </w:rPr>
            </w:pPr>
          </w:p>
        </w:tc>
        <w:tc>
          <w:tcPr>
            <w:tcW w:w="1701" w:type="dxa"/>
          </w:tcPr>
          <w:p w14:paraId="0DF986F9" w14:textId="77777777" w:rsidR="001E1D7C"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见响应文件</w:t>
            </w:r>
          </w:p>
          <w:p w14:paraId="2BAF26DF" w14:textId="5BDED0B5"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第  页</w:t>
            </w:r>
          </w:p>
        </w:tc>
      </w:tr>
      <w:tr w:rsidR="0008420E" w:rsidRPr="00C40FF6" w14:paraId="0A598EE6" w14:textId="77777777" w:rsidTr="00C40FF6">
        <w:trPr>
          <w:trHeight w:val="860"/>
        </w:trPr>
        <w:tc>
          <w:tcPr>
            <w:tcW w:w="646" w:type="dxa"/>
            <w:vAlign w:val="center"/>
          </w:tcPr>
          <w:p w14:paraId="4BAD4923"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w:t>
            </w:r>
          </w:p>
        </w:tc>
        <w:tc>
          <w:tcPr>
            <w:tcW w:w="4991" w:type="dxa"/>
          </w:tcPr>
          <w:p w14:paraId="51DBAF16" w14:textId="77777777"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其他实质性要求……：</w:t>
            </w:r>
          </w:p>
        </w:tc>
        <w:tc>
          <w:tcPr>
            <w:tcW w:w="2551" w:type="dxa"/>
            <w:vMerge/>
            <w:vAlign w:val="center"/>
          </w:tcPr>
          <w:p w14:paraId="73D8C3FE" w14:textId="77777777" w:rsidR="0008420E" w:rsidRPr="00C40FF6" w:rsidRDefault="0008420E" w:rsidP="00C40FF6">
            <w:pPr>
              <w:rPr>
                <w:rFonts w:asciiTheme="minorEastAsia" w:eastAsiaTheme="minorEastAsia" w:hAnsiTheme="minorEastAsia"/>
                <w:sz w:val="24"/>
              </w:rPr>
            </w:pPr>
          </w:p>
        </w:tc>
        <w:tc>
          <w:tcPr>
            <w:tcW w:w="1701" w:type="dxa"/>
          </w:tcPr>
          <w:p w14:paraId="161E530C" w14:textId="77777777" w:rsidR="001E1D7C"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见响应文件</w:t>
            </w:r>
          </w:p>
          <w:p w14:paraId="5DE3E1C8" w14:textId="38BBC26B" w:rsidR="0008420E" w:rsidRPr="00C40FF6" w:rsidRDefault="0096453E" w:rsidP="00C40FF6">
            <w:pPr>
              <w:rPr>
                <w:rFonts w:asciiTheme="minorEastAsia" w:eastAsiaTheme="minorEastAsia" w:hAnsiTheme="minorEastAsia"/>
                <w:sz w:val="24"/>
              </w:rPr>
            </w:pPr>
            <w:r w:rsidRPr="00C40FF6">
              <w:rPr>
                <w:rFonts w:asciiTheme="minorEastAsia" w:eastAsiaTheme="minorEastAsia" w:hAnsiTheme="minorEastAsia" w:hint="eastAsia"/>
                <w:sz w:val="24"/>
              </w:rPr>
              <w:t>第  页</w:t>
            </w:r>
          </w:p>
        </w:tc>
      </w:tr>
    </w:tbl>
    <w:p w14:paraId="28CBCDD8" w14:textId="77777777" w:rsidR="0008420E" w:rsidRDefault="0096453E">
      <w:pPr>
        <w:spacing w:line="360" w:lineRule="auto"/>
        <w:ind w:right="-1002" w:firstLine="482"/>
        <w:rPr>
          <w:rFonts w:ascii="宋体" w:hAnsi="宋体" w:cs="宋体"/>
          <w:sz w:val="24"/>
        </w:rPr>
      </w:pPr>
      <w:r>
        <w:rPr>
          <w:rFonts w:ascii="宋体" w:hAnsi="宋体" w:cs="宋体" w:hint="eastAsia"/>
          <w:sz w:val="24"/>
        </w:rPr>
        <w:t>注：1.按本格式和要求提供。</w:t>
      </w:r>
    </w:p>
    <w:p w14:paraId="2DA4AB77" w14:textId="77777777" w:rsidR="0008420E" w:rsidRDefault="0096453E">
      <w:pPr>
        <w:spacing w:line="360" w:lineRule="auto"/>
        <w:ind w:right="-1002" w:firstLine="482"/>
        <w:rPr>
          <w:rFonts w:ascii="宋体" w:hAnsi="宋体" w:cs="宋体"/>
          <w:sz w:val="24"/>
        </w:rPr>
      </w:pPr>
      <w:r>
        <w:rPr>
          <w:rFonts w:ascii="宋体" w:hAnsi="宋体" w:cs="宋体" w:hint="eastAsia"/>
          <w:sz w:val="24"/>
        </w:rPr>
        <w:t>2.磋商文件中实质性要求必须明确响应。</w:t>
      </w:r>
    </w:p>
    <w:p w14:paraId="2152BF76" w14:textId="77777777" w:rsidR="0008420E" w:rsidRDefault="0008420E">
      <w:pPr>
        <w:spacing w:line="360" w:lineRule="auto"/>
        <w:ind w:right="-1002" w:firstLine="482"/>
        <w:rPr>
          <w:rFonts w:ascii="宋体" w:hAnsi="宋体" w:cs="宋体"/>
          <w:sz w:val="24"/>
        </w:rPr>
      </w:pPr>
    </w:p>
    <w:p w14:paraId="7E87D36D" w14:textId="77777777" w:rsidR="0008420E" w:rsidRDefault="0008420E">
      <w:pPr>
        <w:spacing w:line="360" w:lineRule="auto"/>
        <w:ind w:right="-1002" w:firstLine="482"/>
        <w:rPr>
          <w:rFonts w:ascii="宋体" w:hAnsi="宋体" w:cs="宋体"/>
          <w:sz w:val="24"/>
        </w:rPr>
      </w:pPr>
    </w:p>
    <w:p w14:paraId="3BC6FA54" w14:textId="77777777" w:rsidR="0008420E" w:rsidRDefault="0008420E">
      <w:pPr>
        <w:spacing w:line="360" w:lineRule="auto"/>
        <w:ind w:right="-1002" w:firstLine="482"/>
        <w:rPr>
          <w:rFonts w:ascii="宋体" w:hAnsi="宋体" w:cs="宋体"/>
          <w:sz w:val="24"/>
        </w:rPr>
      </w:pPr>
    </w:p>
    <w:p w14:paraId="5B7E3A90" w14:textId="77777777" w:rsidR="0008420E" w:rsidRDefault="0096453E">
      <w:pPr>
        <w:ind w:right="-1002" w:firstLine="643"/>
        <w:jc w:val="center"/>
        <w:rPr>
          <w:rFonts w:ascii="宋体" w:hAnsi="宋体" w:cs="宋体"/>
        </w:rPr>
      </w:pPr>
      <w:r>
        <w:rPr>
          <w:rFonts w:ascii="宋体" w:hAnsi="宋体" w:cs="宋体" w:hint="eastAsia"/>
          <w:b/>
          <w:kern w:val="0"/>
          <w:sz w:val="32"/>
          <w:szCs w:val="32"/>
        </w:rPr>
        <w:t>五、评审标准相应的商务技术资料</w:t>
      </w:r>
    </w:p>
    <w:p w14:paraId="14997C2F" w14:textId="77777777" w:rsidR="0008420E" w:rsidRDefault="0096453E">
      <w:pPr>
        <w:snapToGrid w:val="0"/>
        <w:spacing w:line="360" w:lineRule="auto"/>
        <w:ind w:right="-1002" w:firstLine="482"/>
        <w:jc w:val="left"/>
        <w:rPr>
          <w:rFonts w:ascii="宋体" w:hAnsi="宋体" w:cs="宋体"/>
          <w:b/>
          <w:sz w:val="24"/>
        </w:rPr>
      </w:pPr>
      <w:r>
        <w:rPr>
          <w:rFonts w:ascii="宋体" w:hAnsi="宋体" w:cs="宋体" w:hint="eastAsia"/>
          <w:b/>
          <w:sz w:val="24"/>
        </w:rPr>
        <w:t>（按磋商文件第五部分评审方法前附表中“响应文件中评审标准相应的商务技术资料目录”提供资料。）</w:t>
      </w:r>
    </w:p>
    <w:p w14:paraId="5F3DD0B1" w14:textId="77777777" w:rsidR="0008420E" w:rsidRDefault="0008420E">
      <w:pPr>
        <w:snapToGrid w:val="0"/>
        <w:spacing w:line="360" w:lineRule="auto"/>
        <w:ind w:right="-1002" w:firstLine="480"/>
        <w:jc w:val="left"/>
        <w:rPr>
          <w:rFonts w:ascii="宋体" w:hAnsi="宋体" w:cs="宋体"/>
          <w:b/>
          <w:sz w:val="24"/>
        </w:rPr>
      </w:pPr>
    </w:p>
    <w:tbl>
      <w:tblPr>
        <w:tblStyle w:val="affc"/>
        <w:tblW w:w="9285" w:type="dxa"/>
        <w:tblLayout w:type="fixed"/>
        <w:tblLook w:val="04A0" w:firstRow="1" w:lastRow="0" w:firstColumn="1" w:lastColumn="0" w:noHBand="0" w:noVBand="1"/>
      </w:tblPr>
      <w:tblGrid>
        <w:gridCol w:w="774"/>
        <w:gridCol w:w="5465"/>
        <w:gridCol w:w="3046"/>
      </w:tblGrid>
      <w:tr w:rsidR="0008420E" w14:paraId="2DEA6338" w14:textId="77777777">
        <w:tc>
          <w:tcPr>
            <w:tcW w:w="774" w:type="dxa"/>
          </w:tcPr>
          <w:p w14:paraId="617C0A4A" w14:textId="77777777" w:rsidR="0008420E" w:rsidRDefault="0096453E">
            <w:pPr>
              <w:snapToGrid w:val="0"/>
              <w:spacing w:line="360" w:lineRule="auto"/>
              <w:ind w:right="-1002" w:firstLine="482"/>
              <w:jc w:val="center"/>
              <w:rPr>
                <w:rFonts w:asciiTheme="minorEastAsia" w:eastAsiaTheme="minorEastAsia" w:hAnsiTheme="minorEastAsia" w:cs="仿宋_GB2312"/>
                <w:bCs/>
                <w:sz w:val="24"/>
              </w:rPr>
            </w:pPr>
            <w:r>
              <w:rPr>
                <w:rFonts w:asciiTheme="minorEastAsia" w:eastAsiaTheme="minorEastAsia" w:hAnsiTheme="minorEastAsia" w:cs="仿宋_GB2312" w:hint="eastAsia"/>
                <w:bCs/>
                <w:sz w:val="24"/>
              </w:rPr>
              <w:t>序号</w:t>
            </w:r>
          </w:p>
        </w:tc>
        <w:tc>
          <w:tcPr>
            <w:tcW w:w="5465" w:type="dxa"/>
          </w:tcPr>
          <w:p w14:paraId="6EA3999D" w14:textId="77777777" w:rsidR="0008420E" w:rsidRDefault="0096453E" w:rsidP="00C40FF6">
            <w:pPr>
              <w:snapToGrid w:val="0"/>
              <w:spacing w:line="360" w:lineRule="auto"/>
              <w:ind w:right="-1002"/>
              <w:rPr>
                <w:rFonts w:ascii="宋体" w:hAnsi="宋体" w:cs="宋体"/>
                <w:bCs/>
                <w:sz w:val="24"/>
              </w:rPr>
            </w:pPr>
            <w:r>
              <w:rPr>
                <w:rFonts w:asciiTheme="minorEastAsia" w:eastAsiaTheme="minorEastAsia" w:hAnsiTheme="minorEastAsia" w:cs="仿宋_GB2312" w:hint="eastAsia"/>
                <w:bCs/>
                <w:sz w:val="24"/>
              </w:rPr>
              <w:t>响应文件中评审标准相应的商务技术资料目录*</w:t>
            </w:r>
          </w:p>
        </w:tc>
        <w:tc>
          <w:tcPr>
            <w:tcW w:w="3046" w:type="dxa"/>
          </w:tcPr>
          <w:p w14:paraId="154908FC" w14:textId="77777777" w:rsidR="0008420E" w:rsidRDefault="0096453E" w:rsidP="00C40FF6">
            <w:pPr>
              <w:snapToGrid w:val="0"/>
              <w:spacing w:line="240" w:lineRule="atLeast"/>
              <w:ind w:right="-1002"/>
              <w:rPr>
                <w:rFonts w:ascii="宋体" w:hAnsi="宋体" w:cs="宋体"/>
                <w:bCs/>
                <w:sz w:val="24"/>
              </w:rPr>
            </w:pPr>
            <w:r>
              <w:rPr>
                <w:rFonts w:ascii="宋体" w:hAnsi="宋体" w:cs="宋体" w:hint="eastAsia"/>
                <w:bCs/>
                <w:sz w:val="24"/>
              </w:rPr>
              <w:t>响应文件中的页码位置</w:t>
            </w:r>
          </w:p>
        </w:tc>
      </w:tr>
      <w:tr w:rsidR="0008420E" w14:paraId="4FD66942" w14:textId="77777777">
        <w:tc>
          <w:tcPr>
            <w:tcW w:w="774" w:type="dxa"/>
          </w:tcPr>
          <w:p w14:paraId="13ED339D" w14:textId="77777777" w:rsidR="0008420E" w:rsidRDefault="0096453E">
            <w:pPr>
              <w:snapToGrid w:val="0"/>
              <w:spacing w:line="360" w:lineRule="auto"/>
              <w:ind w:right="-1002" w:firstLine="482"/>
              <w:jc w:val="center"/>
              <w:rPr>
                <w:rFonts w:ascii="宋体" w:hAnsi="宋体" w:cs="宋体"/>
                <w:bCs/>
                <w:sz w:val="24"/>
              </w:rPr>
            </w:pPr>
            <w:r>
              <w:rPr>
                <w:rFonts w:ascii="宋体" w:hAnsi="宋体" w:cs="宋体" w:hint="eastAsia"/>
                <w:bCs/>
                <w:sz w:val="24"/>
              </w:rPr>
              <w:t>1</w:t>
            </w:r>
          </w:p>
        </w:tc>
        <w:tc>
          <w:tcPr>
            <w:tcW w:w="5465" w:type="dxa"/>
          </w:tcPr>
          <w:p w14:paraId="0DE1C077" w14:textId="77777777" w:rsidR="0008420E" w:rsidRDefault="0096453E">
            <w:pPr>
              <w:snapToGrid w:val="0"/>
              <w:spacing w:line="360" w:lineRule="auto"/>
              <w:ind w:right="-1002" w:firstLine="482"/>
              <w:jc w:val="center"/>
              <w:rPr>
                <w:rFonts w:ascii="宋体" w:hAnsi="宋体" w:cs="宋体"/>
                <w:bCs/>
                <w:sz w:val="24"/>
              </w:rPr>
            </w:pPr>
            <w:r>
              <w:rPr>
                <w:rFonts w:ascii="宋体" w:hAnsi="宋体" w:cs="宋体" w:hint="eastAsia"/>
                <w:bCs/>
                <w:sz w:val="24"/>
              </w:rPr>
              <w:t>XXX（预先填写）</w:t>
            </w:r>
          </w:p>
        </w:tc>
        <w:tc>
          <w:tcPr>
            <w:tcW w:w="3046" w:type="dxa"/>
          </w:tcPr>
          <w:p w14:paraId="28A15213" w14:textId="77777777" w:rsidR="0008420E" w:rsidRDefault="0096453E" w:rsidP="00C40FF6">
            <w:pPr>
              <w:ind w:right="-1002"/>
              <w:rPr>
                <w:rFonts w:ascii="宋体" w:hAnsi="宋体" w:cs="宋体"/>
                <w:bCs/>
                <w:sz w:val="24"/>
              </w:rPr>
            </w:pPr>
            <w:r>
              <w:rPr>
                <w:rFonts w:ascii="宋体" w:hAnsi="宋体" w:cs="宋体" w:hint="eastAsia"/>
                <w:bCs/>
                <w:sz w:val="24"/>
              </w:rPr>
              <w:t>见响应文件第</w:t>
            </w:r>
            <w:r>
              <w:rPr>
                <w:rFonts w:ascii="宋体" w:hAnsi="宋体" w:cs="宋体" w:hint="eastAsia"/>
                <w:bCs/>
                <w:sz w:val="24"/>
                <w:u w:val="single"/>
              </w:rPr>
              <w:t xml:space="preserve">  </w:t>
            </w:r>
            <w:r>
              <w:rPr>
                <w:rFonts w:ascii="宋体" w:hAnsi="宋体" w:cs="宋体" w:hint="eastAsia"/>
                <w:bCs/>
                <w:sz w:val="24"/>
              </w:rPr>
              <w:t>页</w:t>
            </w:r>
          </w:p>
        </w:tc>
      </w:tr>
      <w:tr w:rsidR="0008420E" w14:paraId="2608BBC0" w14:textId="77777777">
        <w:tc>
          <w:tcPr>
            <w:tcW w:w="774" w:type="dxa"/>
          </w:tcPr>
          <w:p w14:paraId="6F90F851" w14:textId="77777777" w:rsidR="0008420E" w:rsidRDefault="0096453E">
            <w:pPr>
              <w:snapToGrid w:val="0"/>
              <w:spacing w:line="360" w:lineRule="auto"/>
              <w:ind w:right="-1002" w:firstLine="482"/>
              <w:jc w:val="center"/>
              <w:rPr>
                <w:rFonts w:ascii="宋体" w:hAnsi="宋体" w:cs="宋体"/>
                <w:bCs/>
                <w:sz w:val="24"/>
              </w:rPr>
            </w:pPr>
            <w:r>
              <w:rPr>
                <w:rFonts w:ascii="宋体" w:hAnsi="宋体" w:cs="宋体" w:hint="eastAsia"/>
                <w:bCs/>
                <w:sz w:val="24"/>
              </w:rPr>
              <w:t>2</w:t>
            </w:r>
          </w:p>
        </w:tc>
        <w:tc>
          <w:tcPr>
            <w:tcW w:w="5465" w:type="dxa"/>
          </w:tcPr>
          <w:p w14:paraId="2793387C" w14:textId="77777777" w:rsidR="0008420E" w:rsidRDefault="0096453E">
            <w:pPr>
              <w:snapToGrid w:val="0"/>
              <w:spacing w:line="360" w:lineRule="auto"/>
              <w:ind w:right="-1002" w:firstLine="482"/>
              <w:jc w:val="center"/>
              <w:rPr>
                <w:rFonts w:ascii="宋体" w:hAnsi="宋体" w:cs="宋体"/>
                <w:bCs/>
                <w:sz w:val="24"/>
              </w:rPr>
            </w:pPr>
            <w:r>
              <w:rPr>
                <w:rFonts w:ascii="宋体" w:hAnsi="宋体" w:cs="宋体" w:hint="eastAsia"/>
                <w:bCs/>
                <w:sz w:val="24"/>
              </w:rPr>
              <w:t>XXX</w:t>
            </w:r>
          </w:p>
        </w:tc>
        <w:tc>
          <w:tcPr>
            <w:tcW w:w="3046" w:type="dxa"/>
          </w:tcPr>
          <w:p w14:paraId="55EAA6AA" w14:textId="77777777" w:rsidR="0008420E" w:rsidRDefault="0096453E" w:rsidP="00C40FF6">
            <w:pPr>
              <w:ind w:right="-1002"/>
              <w:rPr>
                <w:rFonts w:ascii="宋体" w:hAnsi="宋体" w:cs="宋体"/>
                <w:bCs/>
                <w:sz w:val="24"/>
              </w:rPr>
            </w:pPr>
            <w:r>
              <w:rPr>
                <w:rFonts w:ascii="宋体" w:hAnsi="宋体" w:cs="宋体" w:hint="eastAsia"/>
                <w:bCs/>
                <w:sz w:val="24"/>
              </w:rPr>
              <w:t>见响应文件第</w:t>
            </w:r>
            <w:r>
              <w:rPr>
                <w:rFonts w:ascii="宋体" w:hAnsi="宋体" w:cs="宋体" w:hint="eastAsia"/>
                <w:bCs/>
                <w:sz w:val="24"/>
                <w:u w:val="single"/>
              </w:rPr>
              <w:t xml:space="preserve">  </w:t>
            </w:r>
            <w:r>
              <w:rPr>
                <w:rFonts w:ascii="宋体" w:hAnsi="宋体" w:cs="宋体" w:hint="eastAsia"/>
                <w:bCs/>
                <w:sz w:val="24"/>
              </w:rPr>
              <w:t>页</w:t>
            </w:r>
          </w:p>
        </w:tc>
      </w:tr>
      <w:tr w:rsidR="0008420E" w14:paraId="074A6777" w14:textId="77777777">
        <w:tc>
          <w:tcPr>
            <w:tcW w:w="774" w:type="dxa"/>
          </w:tcPr>
          <w:p w14:paraId="38176F1F" w14:textId="77777777" w:rsidR="0008420E" w:rsidRDefault="0096453E">
            <w:pPr>
              <w:snapToGrid w:val="0"/>
              <w:spacing w:line="360" w:lineRule="auto"/>
              <w:ind w:right="-1002" w:firstLine="482"/>
              <w:jc w:val="center"/>
              <w:rPr>
                <w:rFonts w:ascii="宋体" w:hAnsi="宋体" w:cs="宋体"/>
                <w:bCs/>
                <w:sz w:val="24"/>
              </w:rPr>
            </w:pPr>
            <w:r>
              <w:rPr>
                <w:rFonts w:ascii="宋体" w:hAnsi="宋体" w:cs="宋体" w:hint="eastAsia"/>
                <w:kern w:val="0"/>
                <w:sz w:val="24"/>
              </w:rPr>
              <w:t>……</w:t>
            </w:r>
          </w:p>
        </w:tc>
        <w:tc>
          <w:tcPr>
            <w:tcW w:w="5465" w:type="dxa"/>
          </w:tcPr>
          <w:p w14:paraId="760EBED7" w14:textId="77777777" w:rsidR="0008420E" w:rsidRDefault="0008420E">
            <w:pPr>
              <w:snapToGrid w:val="0"/>
              <w:spacing w:line="360" w:lineRule="auto"/>
              <w:ind w:right="-1002" w:firstLine="482"/>
              <w:jc w:val="center"/>
              <w:rPr>
                <w:rFonts w:ascii="宋体" w:hAnsi="宋体" w:cs="宋体"/>
                <w:bCs/>
                <w:sz w:val="24"/>
              </w:rPr>
            </w:pPr>
          </w:p>
        </w:tc>
        <w:tc>
          <w:tcPr>
            <w:tcW w:w="3046" w:type="dxa"/>
          </w:tcPr>
          <w:p w14:paraId="2EBC425B" w14:textId="77777777" w:rsidR="0008420E" w:rsidRDefault="0096453E" w:rsidP="00C40FF6">
            <w:pPr>
              <w:ind w:right="-1002"/>
              <w:rPr>
                <w:rFonts w:ascii="宋体" w:hAnsi="宋体" w:cs="宋体"/>
                <w:bCs/>
                <w:sz w:val="24"/>
              </w:rPr>
            </w:pPr>
            <w:r>
              <w:rPr>
                <w:rFonts w:ascii="宋体" w:hAnsi="宋体" w:cs="宋体" w:hint="eastAsia"/>
                <w:bCs/>
                <w:sz w:val="24"/>
              </w:rPr>
              <w:t>见响应文件第</w:t>
            </w:r>
            <w:r>
              <w:rPr>
                <w:rFonts w:ascii="宋体" w:hAnsi="宋体" w:cs="宋体" w:hint="eastAsia"/>
                <w:bCs/>
                <w:sz w:val="24"/>
                <w:u w:val="single"/>
              </w:rPr>
              <w:t xml:space="preserve">  </w:t>
            </w:r>
            <w:r>
              <w:rPr>
                <w:rFonts w:ascii="宋体" w:hAnsi="宋体" w:cs="宋体" w:hint="eastAsia"/>
                <w:bCs/>
                <w:sz w:val="24"/>
              </w:rPr>
              <w:t>页</w:t>
            </w:r>
          </w:p>
        </w:tc>
      </w:tr>
    </w:tbl>
    <w:p w14:paraId="4C7001DE" w14:textId="77777777" w:rsidR="0008420E" w:rsidRDefault="0008420E">
      <w:pPr>
        <w:pStyle w:val="AONormal"/>
      </w:pPr>
    </w:p>
    <w:p w14:paraId="00047FFD" w14:textId="77777777" w:rsidR="0008420E" w:rsidRDefault="0008420E">
      <w:pPr>
        <w:ind w:right="-1002" w:firstLine="640"/>
        <w:jc w:val="center"/>
        <w:rPr>
          <w:rFonts w:ascii="宋体" w:hAnsi="宋体" w:cs="宋体"/>
          <w:b/>
          <w:kern w:val="0"/>
          <w:sz w:val="32"/>
          <w:szCs w:val="32"/>
        </w:rPr>
      </w:pPr>
    </w:p>
    <w:p w14:paraId="47AEB453" w14:textId="77777777" w:rsidR="0008420E" w:rsidRDefault="0008420E">
      <w:pPr>
        <w:ind w:right="-1002" w:firstLine="640"/>
        <w:jc w:val="center"/>
        <w:rPr>
          <w:rFonts w:ascii="宋体" w:hAnsi="宋体" w:cs="宋体"/>
          <w:b/>
          <w:kern w:val="0"/>
          <w:sz w:val="32"/>
          <w:szCs w:val="32"/>
        </w:rPr>
      </w:pPr>
    </w:p>
    <w:p w14:paraId="14489C76" w14:textId="77777777" w:rsidR="0008420E" w:rsidRDefault="0008420E">
      <w:pPr>
        <w:ind w:right="-1002" w:firstLine="640"/>
        <w:jc w:val="center"/>
        <w:rPr>
          <w:rFonts w:ascii="宋体" w:hAnsi="宋体" w:cs="宋体"/>
          <w:b/>
          <w:kern w:val="0"/>
          <w:sz w:val="32"/>
          <w:szCs w:val="32"/>
        </w:rPr>
      </w:pPr>
    </w:p>
    <w:p w14:paraId="40A72712" w14:textId="77777777" w:rsidR="0008420E" w:rsidRDefault="0008420E">
      <w:pPr>
        <w:ind w:right="-1002" w:firstLineChars="900" w:firstLine="2891"/>
        <w:rPr>
          <w:rFonts w:ascii="宋体" w:hAnsi="宋体" w:cs="宋体"/>
          <w:b/>
          <w:kern w:val="0"/>
          <w:sz w:val="32"/>
          <w:szCs w:val="32"/>
        </w:rPr>
      </w:pPr>
    </w:p>
    <w:p w14:paraId="6792ACF6" w14:textId="77777777" w:rsidR="0008420E" w:rsidRDefault="0096453E">
      <w:pPr>
        <w:ind w:right="-1002" w:firstLineChars="900" w:firstLine="2891"/>
        <w:rPr>
          <w:rFonts w:ascii="宋体" w:hAnsi="宋体" w:cs="宋体"/>
          <w:b/>
          <w:kern w:val="0"/>
          <w:sz w:val="32"/>
          <w:szCs w:val="32"/>
        </w:rPr>
      </w:pPr>
      <w:r>
        <w:rPr>
          <w:rFonts w:ascii="宋体" w:hAnsi="宋体" w:cs="宋体" w:hint="eastAsia"/>
          <w:b/>
          <w:kern w:val="0"/>
          <w:sz w:val="32"/>
          <w:szCs w:val="32"/>
        </w:rPr>
        <w:t>六、响应标的清单</w:t>
      </w:r>
    </w:p>
    <w:tbl>
      <w:tblPr>
        <w:tblW w:w="8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
        <w:gridCol w:w="1369"/>
        <w:gridCol w:w="1114"/>
        <w:gridCol w:w="1260"/>
        <w:gridCol w:w="2775"/>
        <w:gridCol w:w="1673"/>
      </w:tblGrid>
      <w:tr w:rsidR="0008420E" w14:paraId="1775C1DC" w14:textId="77777777">
        <w:trPr>
          <w:trHeight w:val="773"/>
          <w:jc w:val="center"/>
        </w:trPr>
        <w:tc>
          <w:tcPr>
            <w:tcW w:w="737" w:type="dxa"/>
            <w:tcBorders>
              <w:top w:val="single" w:sz="4" w:space="0" w:color="auto"/>
              <w:left w:val="single" w:sz="4" w:space="0" w:color="auto"/>
              <w:bottom w:val="single" w:sz="4" w:space="0" w:color="auto"/>
              <w:right w:val="single" w:sz="4" w:space="0" w:color="auto"/>
            </w:tcBorders>
            <w:vAlign w:val="center"/>
          </w:tcPr>
          <w:p w14:paraId="010247E4" w14:textId="77777777" w:rsidR="0008420E" w:rsidRDefault="0096453E">
            <w:pPr>
              <w:spacing w:line="360" w:lineRule="auto"/>
              <w:ind w:right="-1002" w:firstLine="482"/>
              <w:jc w:val="center"/>
              <w:rPr>
                <w:rFonts w:ascii="宋体" w:hAnsi="宋体" w:cs="宋体"/>
                <w:b/>
                <w:sz w:val="24"/>
              </w:rPr>
            </w:pPr>
            <w:r>
              <w:rPr>
                <w:rFonts w:ascii="宋体" w:hAnsi="宋体" w:cs="宋体" w:hint="eastAsia"/>
                <w:b/>
                <w:sz w:val="24"/>
              </w:rPr>
              <w:t>序号</w:t>
            </w:r>
          </w:p>
        </w:tc>
        <w:tc>
          <w:tcPr>
            <w:tcW w:w="1369" w:type="dxa"/>
            <w:tcBorders>
              <w:top w:val="single" w:sz="4" w:space="0" w:color="auto"/>
              <w:left w:val="single" w:sz="4" w:space="0" w:color="auto"/>
              <w:bottom w:val="single" w:sz="4" w:space="0" w:color="auto"/>
              <w:right w:val="single" w:sz="4" w:space="0" w:color="auto"/>
            </w:tcBorders>
            <w:vAlign w:val="center"/>
          </w:tcPr>
          <w:p w14:paraId="4F8CA63B" w14:textId="77777777" w:rsidR="0008420E" w:rsidRDefault="0096453E" w:rsidP="00C40FF6">
            <w:pPr>
              <w:spacing w:line="360" w:lineRule="auto"/>
              <w:ind w:right="-1002"/>
              <w:rPr>
                <w:rFonts w:ascii="宋体" w:hAnsi="宋体" w:cs="宋体"/>
                <w:b/>
                <w:sz w:val="24"/>
              </w:rPr>
            </w:pPr>
            <w:r>
              <w:rPr>
                <w:rFonts w:ascii="宋体" w:hAnsi="宋体" w:cs="宋体" w:hint="eastAsia"/>
                <w:b/>
                <w:sz w:val="24"/>
              </w:rPr>
              <w:t>名称</w:t>
            </w:r>
          </w:p>
        </w:tc>
        <w:tc>
          <w:tcPr>
            <w:tcW w:w="1114" w:type="dxa"/>
            <w:tcBorders>
              <w:top w:val="single" w:sz="4" w:space="0" w:color="auto"/>
              <w:left w:val="single" w:sz="4" w:space="0" w:color="auto"/>
              <w:bottom w:val="single" w:sz="4" w:space="0" w:color="auto"/>
              <w:right w:val="single" w:sz="4" w:space="0" w:color="auto"/>
            </w:tcBorders>
          </w:tcPr>
          <w:p w14:paraId="61D20C4F" w14:textId="77777777" w:rsidR="0008420E" w:rsidRDefault="0008420E">
            <w:pPr>
              <w:spacing w:line="360" w:lineRule="auto"/>
              <w:ind w:right="-1002" w:firstLine="480"/>
              <w:jc w:val="center"/>
              <w:rPr>
                <w:rFonts w:ascii="宋体" w:hAnsi="宋体" w:cs="宋体"/>
                <w:b/>
                <w:sz w:val="24"/>
              </w:rPr>
            </w:pPr>
          </w:p>
          <w:p w14:paraId="522F2710" w14:textId="77777777" w:rsidR="0008420E" w:rsidRDefault="0096453E" w:rsidP="00C40FF6">
            <w:pPr>
              <w:spacing w:line="360" w:lineRule="auto"/>
              <w:ind w:right="-1002"/>
              <w:rPr>
                <w:rFonts w:ascii="宋体" w:hAnsi="宋体" w:cs="宋体"/>
                <w:b/>
                <w:sz w:val="24"/>
              </w:rPr>
            </w:pPr>
            <w:r>
              <w:rPr>
                <w:rFonts w:ascii="宋体" w:hAnsi="宋体" w:cs="宋体" w:hint="eastAsia"/>
                <w:b/>
                <w:sz w:val="24"/>
              </w:rPr>
              <w:t>品牌（如果有）</w:t>
            </w:r>
          </w:p>
        </w:tc>
        <w:tc>
          <w:tcPr>
            <w:tcW w:w="1260" w:type="dxa"/>
            <w:tcBorders>
              <w:top w:val="single" w:sz="4" w:space="0" w:color="auto"/>
              <w:left w:val="single" w:sz="4" w:space="0" w:color="auto"/>
              <w:bottom w:val="single" w:sz="4" w:space="0" w:color="auto"/>
              <w:right w:val="single" w:sz="4" w:space="0" w:color="auto"/>
            </w:tcBorders>
            <w:vAlign w:val="center"/>
          </w:tcPr>
          <w:p w14:paraId="75FA6E05" w14:textId="77777777" w:rsidR="0008420E" w:rsidRDefault="0096453E" w:rsidP="00C40FF6">
            <w:pPr>
              <w:spacing w:line="360" w:lineRule="auto"/>
              <w:ind w:right="-1002"/>
              <w:rPr>
                <w:rFonts w:ascii="宋体" w:hAnsi="宋体" w:cs="宋体"/>
                <w:b/>
                <w:sz w:val="24"/>
              </w:rPr>
            </w:pPr>
            <w:r>
              <w:rPr>
                <w:rFonts w:ascii="宋体" w:hAnsi="宋体" w:cs="宋体" w:hint="eastAsia"/>
                <w:b/>
                <w:sz w:val="24"/>
              </w:rPr>
              <w:t>规格型号</w:t>
            </w:r>
          </w:p>
        </w:tc>
        <w:tc>
          <w:tcPr>
            <w:tcW w:w="2775" w:type="dxa"/>
            <w:tcBorders>
              <w:top w:val="single" w:sz="4" w:space="0" w:color="auto"/>
              <w:left w:val="single" w:sz="4" w:space="0" w:color="auto"/>
              <w:bottom w:val="single" w:sz="4" w:space="0" w:color="auto"/>
              <w:right w:val="single" w:sz="4" w:space="0" w:color="auto"/>
            </w:tcBorders>
            <w:vAlign w:val="center"/>
          </w:tcPr>
          <w:p w14:paraId="235BB486" w14:textId="77777777" w:rsidR="0008420E" w:rsidRDefault="0096453E" w:rsidP="00C40FF6">
            <w:pPr>
              <w:spacing w:line="360" w:lineRule="auto"/>
              <w:ind w:right="-1002"/>
              <w:rPr>
                <w:rFonts w:ascii="宋体" w:hAnsi="宋体" w:cs="宋体"/>
                <w:b/>
                <w:sz w:val="24"/>
              </w:rPr>
            </w:pPr>
            <w:r>
              <w:rPr>
                <w:rFonts w:ascii="宋体" w:hAnsi="宋体" w:cs="宋体" w:hint="eastAsia"/>
                <w:b/>
                <w:sz w:val="24"/>
              </w:rPr>
              <w:t>数量</w:t>
            </w:r>
          </w:p>
        </w:tc>
        <w:tc>
          <w:tcPr>
            <w:tcW w:w="1673" w:type="dxa"/>
            <w:tcBorders>
              <w:top w:val="single" w:sz="4" w:space="0" w:color="auto"/>
              <w:left w:val="single" w:sz="4" w:space="0" w:color="auto"/>
              <w:bottom w:val="single" w:sz="4" w:space="0" w:color="auto"/>
              <w:right w:val="single" w:sz="4" w:space="0" w:color="auto"/>
            </w:tcBorders>
            <w:vAlign w:val="center"/>
          </w:tcPr>
          <w:p w14:paraId="10293227" w14:textId="77777777" w:rsidR="0008420E" w:rsidRDefault="0096453E" w:rsidP="00C40FF6">
            <w:pPr>
              <w:spacing w:line="360" w:lineRule="auto"/>
              <w:ind w:right="-1002"/>
              <w:rPr>
                <w:rFonts w:ascii="宋体" w:hAnsi="宋体" w:cs="宋体"/>
                <w:b/>
                <w:sz w:val="24"/>
              </w:rPr>
            </w:pPr>
            <w:r>
              <w:rPr>
                <w:rFonts w:ascii="宋体" w:hAnsi="宋体" w:cs="宋体" w:hint="eastAsia"/>
                <w:b/>
                <w:sz w:val="24"/>
              </w:rPr>
              <w:t>备注</w:t>
            </w:r>
          </w:p>
        </w:tc>
      </w:tr>
      <w:tr w:rsidR="0008420E" w14:paraId="24211969" w14:textId="77777777">
        <w:trPr>
          <w:trHeight w:val="441"/>
          <w:jc w:val="center"/>
        </w:trPr>
        <w:tc>
          <w:tcPr>
            <w:tcW w:w="737" w:type="dxa"/>
            <w:tcBorders>
              <w:top w:val="single" w:sz="4" w:space="0" w:color="auto"/>
              <w:left w:val="single" w:sz="4" w:space="0" w:color="auto"/>
              <w:bottom w:val="single" w:sz="4" w:space="0" w:color="auto"/>
              <w:right w:val="single" w:sz="4" w:space="0" w:color="auto"/>
            </w:tcBorders>
            <w:vAlign w:val="center"/>
          </w:tcPr>
          <w:p w14:paraId="1B9AD789" w14:textId="77777777" w:rsidR="0008420E" w:rsidRDefault="0096453E">
            <w:pPr>
              <w:spacing w:line="360" w:lineRule="auto"/>
              <w:ind w:right="-1002" w:firstLine="482"/>
              <w:jc w:val="center"/>
              <w:rPr>
                <w:rFonts w:ascii="宋体" w:hAnsi="宋体" w:cs="宋体"/>
                <w:sz w:val="24"/>
              </w:rPr>
            </w:pPr>
            <w:r>
              <w:rPr>
                <w:rFonts w:ascii="宋体" w:hAnsi="宋体" w:cs="宋体" w:hint="eastAsia"/>
                <w:sz w:val="24"/>
              </w:rPr>
              <w:t>1</w:t>
            </w:r>
          </w:p>
        </w:tc>
        <w:tc>
          <w:tcPr>
            <w:tcW w:w="1369" w:type="dxa"/>
            <w:tcBorders>
              <w:top w:val="single" w:sz="4" w:space="0" w:color="auto"/>
              <w:left w:val="single" w:sz="4" w:space="0" w:color="auto"/>
              <w:bottom w:val="single" w:sz="4" w:space="0" w:color="auto"/>
              <w:right w:val="single" w:sz="4" w:space="0" w:color="auto"/>
            </w:tcBorders>
            <w:vAlign w:val="center"/>
          </w:tcPr>
          <w:p w14:paraId="1E4B689B" w14:textId="77777777" w:rsidR="0008420E" w:rsidRDefault="0096453E" w:rsidP="00C40FF6">
            <w:pPr>
              <w:snapToGrid w:val="0"/>
              <w:spacing w:line="360" w:lineRule="auto"/>
              <w:ind w:right="-1002"/>
              <w:rPr>
                <w:rFonts w:ascii="宋体" w:hAnsi="宋体" w:cs="宋体"/>
                <w:sz w:val="24"/>
              </w:rPr>
            </w:pPr>
            <w:r>
              <w:rPr>
                <w:rFonts w:ascii="宋体" w:hAnsi="宋体" w:cs="宋体" w:hint="eastAsia"/>
                <w:sz w:val="24"/>
              </w:rPr>
              <w:t>XXX（预先填写）</w:t>
            </w:r>
          </w:p>
        </w:tc>
        <w:tc>
          <w:tcPr>
            <w:tcW w:w="1114" w:type="dxa"/>
            <w:tcBorders>
              <w:top w:val="single" w:sz="4" w:space="0" w:color="auto"/>
              <w:left w:val="single" w:sz="4" w:space="0" w:color="auto"/>
              <w:bottom w:val="single" w:sz="4" w:space="0" w:color="auto"/>
              <w:right w:val="single" w:sz="4" w:space="0" w:color="auto"/>
            </w:tcBorders>
            <w:vAlign w:val="center"/>
          </w:tcPr>
          <w:p w14:paraId="4DF8C0E0" w14:textId="77777777" w:rsidR="0008420E" w:rsidRDefault="0008420E">
            <w:pPr>
              <w:snapToGrid w:val="0"/>
              <w:spacing w:line="360" w:lineRule="auto"/>
              <w:ind w:right="-1002" w:firstLine="482"/>
              <w:jc w:val="center"/>
              <w:rPr>
                <w:rFonts w:ascii="宋体" w:hAnsi="宋体" w:cs="宋体"/>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5B0C1E8D" w14:textId="77777777" w:rsidR="0008420E" w:rsidRDefault="0008420E">
            <w:pPr>
              <w:snapToGrid w:val="0"/>
              <w:spacing w:line="360" w:lineRule="auto"/>
              <w:ind w:right="-1002" w:firstLine="482"/>
              <w:jc w:val="center"/>
              <w:rPr>
                <w:rFonts w:ascii="宋体" w:hAnsi="宋体" w:cs="宋体"/>
                <w:sz w:val="24"/>
              </w:rPr>
            </w:pPr>
          </w:p>
        </w:tc>
        <w:tc>
          <w:tcPr>
            <w:tcW w:w="2775" w:type="dxa"/>
            <w:tcBorders>
              <w:top w:val="single" w:sz="4" w:space="0" w:color="auto"/>
              <w:left w:val="single" w:sz="4" w:space="0" w:color="auto"/>
              <w:bottom w:val="single" w:sz="4" w:space="0" w:color="auto"/>
              <w:right w:val="single" w:sz="4" w:space="0" w:color="auto"/>
            </w:tcBorders>
            <w:vAlign w:val="center"/>
          </w:tcPr>
          <w:p w14:paraId="7AFCE481" w14:textId="77777777" w:rsidR="0008420E" w:rsidRDefault="0008420E">
            <w:pPr>
              <w:spacing w:line="360" w:lineRule="auto"/>
              <w:ind w:right="-1002" w:firstLine="482"/>
              <w:jc w:val="center"/>
              <w:rPr>
                <w:rFonts w:ascii="宋体" w:hAnsi="宋体" w:cs="宋体"/>
                <w:sz w:val="24"/>
              </w:rPr>
            </w:pPr>
          </w:p>
        </w:tc>
        <w:tc>
          <w:tcPr>
            <w:tcW w:w="1673" w:type="dxa"/>
            <w:tcBorders>
              <w:top w:val="single" w:sz="4" w:space="0" w:color="auto"/>
              <w:left w:val="single" w:sz="4" w:space="0" w:color="auto"/>
              <w:bottom w:val="single" w:sz="4" w:space="0" w:color="auto"/>
              <w:right w:val="single" w:sz="4" w:space="0" w:color="auto"/>
            </w:tcBorders>
            <w:vAlign w:val="center"/>
          </w:tcPr>
          <w:p w14:paraId="52D72E89" w14:textId="77777777" w:rsidR="0008420E" w:rsidRDefault="0008420E">
            <w:pPr>
              <w:spacing w:line="360" w:lineRule="auto"/>
              <w:ind w:right="-1002" w:firstLine="482"/>
              <w:jc w:val="center"/>
              <w:rPr>
                <w:rFonts w:ascii="宋体" w:hAnsi="宋体" w:cs="宋体"/>
                <w:sz w:val="24"/>
              </w:rPr>
            </w:pPr>
          </w:p>
        </w:tc>
      </w:tr>
      <w:tr w:rsidR="0008420E" w14:paraId="48B1C11E" w14:textId="77777777">
        <w:trPr>
          <w:trHeight w:val="453"/>
          <w:jc w:val="center"/>
        </w:trPr>
        <w:tc>
          <w:tcPr>
            <w:tcW w:w="737" w:type="dxa"/>
            <w:tcBorders>
              <w:top w:val="single" w:sz="4" w:space="0" w:color="auto"/>
              <w:left w:val="single" w:sz="4" w:space="0" w:color="auto"/>
              <w:bottom w:val="single" w:sz="4" w:space="0" w:color="auto"/>
              <w:right w:val="single" w:sz="4" w:space="0" w:color="auto"/>
            </w:tcBorders>
            <w:vAlign w:val="center"/>
          </w:tcPr>
          <w:p w14:paraId="24D88A3E" w14:textId="77777777" w:rsidR="0008420E" w:rsidRDefault="0096453E">
            <w:pPr>
              <w:spacing w:line="360" w:lineRule="auto"/>
              <w:ind w:right="-1002" w:firstLine="482"/>
              <w:jc w:val="center"/>
              <w:rPr>
                <w:rFonts w:ascii="宋体" w:hAnsi="宋体" w:cs="宋体"/>
                <w:sz w:val="24"/>
              </w:rPr>
            </w:pPr>
            <w:r>
              <w:rPr>
                <w:rFonts w:ascii="宋体" w:hAnsi="宋体" w:cs="宋体" w:hint="eastAsia"/>
                <w:sz w:val="24"/>
              </w:rPr>
              <w:t>2</w:t>
            </w:r>
          </w:p>
        </w:tc>
        <w:tc>
          <w:tcPr>
            <w:tcW w:w="1369" w:type="dxa"/>
            <w:tcBorders>
              <w:top w:val="single" w:sz="4" w:space="0" w:color="auto"/>
              <w:left w:val="single" w:sz="4" w:space="0" w:color="auto"/>
              <w:bottom w:val="single" w:sz="4" w:space="0" w:color="auto"/>
              <w:right w:val="single" w:sz="4" w:space="0" w:color="auto"/>
            </w:tcBorders>
            <w:vAlign w:val="center"/>
          </w:tcPr>
          <w:p w14:paraId="223C2FBC" w14:textId="77777777" w:rsidR="0008420E" w:rsidRDefault="0096453E" w:rsidP="00C40FF6">
            <w:pPr>
              <w:snapToGrid w:val="0"/>
              <w:spacing w:line="360" w:lineRule="auto"/>
              <w:ind w:right="-1002"/>
              <w:rPr>
                <w:rFonts w:ascii="宋体" w:hAnsi="宋体" w:cs="宋体"/>
                <w:sz w:val="24"/>
              </w:rPr>
            </w:pPr>
            <w:r>
              <w:rPr>
                <w:rFonts w:ascii="宋体" w:hAnsi="宋体" w:cs="宋体" w:hint="eastAsia"/>
                <w:sz w:val="24"/>
              </w:rPr>
              <w:t>XXX</w:t>
            </w:r>
          </w:p>
        </w:tc>
        <w:tc>
          <w:tcPr>
            <w:tcW w:w="1114" w:type="dxa"/>
            <w:tcBorders>
              <w:top w:val="single" w:sz="4" w:space="0" w:color="auto"/>
              <w:left w:val="single" w:sz="4" w:space="0" w:color="auto"/>
              <w:bottom w:val="single" w:sz="4" w:space="0" w:color="auto"/>
              <w:right w:val="single" w:sz="4" w:space="0" w:color="auto"/>
            </w:tcBorders>
            <w:vAlign w:val="center"/>
          </w:tcPr>
          <w:p w14:paraId="7A001683" w14:textId="77777777" w:rsidR="0008420E" w:rsidRDefault="0008420E">
            <w:pPr>
              <w:snapToGrid w:val="0"/>
              <w:spacing w:line="360" w:lineRule="auto"/>
              <w:ind w:right="-1002" w:firstLine="482"/>
              <w:jc w:val="center"/>
              <w:rPr>
                <w:rFonts w:ascii="宋体" w:hAnsi="宋体" w:cs="宋体"/>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706C89E9" w14:textId="77777777" w:rsidR="0008420E" w:rsidRDefault="0008420E">
            <w:pPr>
              <w:snapToGrid w:val="0"/>
              <w:spacing w:line="360" w:lineRule="auto"/>
              <w:ind w:right="-1002" w:firstLine="482"/>
              <w:jc w:val="center"/>
              <w:rPr>
                <w:rFonts w:ascii="宋体" w:hAnsi="宋体" w:cs="宋体"/>
                <w:sz w:val="24"/>
              </w:rPr>
            </w:pPr>
          </w:p>
        </w:tc>
        <w:tc>
          <w:tcPr>
            <w:tcW w:w="2775" w:type="dxa"/>
            <w:tcBorders>
              <w:top w:val="single" w:sz="4" w:space="0" w:color="auto"/>
              <w:left w:val="single" w:sz="4" w:space="0" w:color="auto"/>
              <w:bottom w:val="single" w:sz="4" w:space="0" w:color="auto"/>
              <w:right w:val="single" w:sz="4" w:space="0" w:color="auto"/>
            </w:tcBorders>
            <w:vAlign w:val="center"/>
          </w:tcPr>
          <w:p w14:paraId="0EF3A642" w14:textId="77777777" w:rsidR="0008420E" w:rsidRDefault="0008420E">
            <w:pPr>
              <w:spacing w:line="360" w:lineRule="auto"/>
              <w:ind w:right="-1002" w:firstLine="482"/>
              <w:jc w:val="center"/>
              <w:rPr>
                <w:rFonts w:ascii="宋体" w:hAnsi="宋体" w:cs="宋体"/>
                <w:sz w:val="24"/>
              </w:rPr>
            </w:pPr>
          </w:p>
        </w:tc>
        <w:tc>
          <w:tcPr>
            <w:tcW w:w="1673" w:type="dxa"/>
            <w:tcBorders>
              <w:top w:val="single" w:sz="4" w:space="0" w:color="auto"/>
              <w:left w:val="single" w:sz="4" w:space="0" w:color="auto"/>
              <w:bottom w:val="single" w:sz="4" w:space="0" w:color="auto"/>
              <w:right w:val="single" w:sz="4" w:space="0" w:color="auto"/>
            </w:tcBorders>
            <w:vAlign w:val="center"/>
          </w:tcPr>
          <w:p w14:paraId="343DFA22" w14:textId="77777777" w:rsidR="0008420E" w:rsidRDefault="0008420E">
            <w:pPr>
              <w:spacing w:line="360" w:lineRule="auto"/>
              <w:ind w:right="-1002" w:firstLine="482"/>
              <w:jc w:val="center"/>
              <w:rPr>
                <w:rFonts w:ascii="宋体" w:hAnsi="宋体" w:cs="宋体"/>
                <w:sz w:val="24"/>
              </w:rPr>
            </w:pPr>
          </w:p>
        </w:tc>
      </w:tr>
      <w:tr w:rsidR="0008420E" w14:paraId="180DB295" w14:textId="77777777">
        <w:trPr>
          <w:trHeight w:val="453"/>
          <w:jc w:val="center"/>
        </w:trPr>
        <w:tc>
          <w:tcPr>
            <w:tcW w:w="737" w:type="dxa"/>
            <w:tcBorders>
              <w:top w:val="single" w:sz="4" w:space="0" w:color="auto"/>
              <w:left w:val="single" w:sz="4" w:space="0" w:color="auto"/>
              <w:bottom w:val="single" w:sz="4" w:space="0" w:color="auto"/>
              <w:right w:val="single" w:sz="4" w:space="0" w:color="auto"/>
            </w:tcBorders>
            <w:vAlign w:val="center"/>
          </w:tcPr>
          <w:p w14:paraId="664A82C6" w14:textId="77777777" w:rsidR="0008420E" w:rsidRDefault="0096453E">
            <w:pPr>
              <w:spacing w:line="360" w:lineRule="auto"/>
              <w:ind w:right="-1002" w:firstLine="482"/>
              <w:jc w:val="center"/>
              <w:rPr>
                <w:rFonts w:ascii="宋体" w:hAnsi="宋体" w:cs="宋体"/>
                <w:sz w:val="24"/>
              </w:rPr>
            </w:pPr>
            <w:r>
              <w:rPr>
                <w:rFonts w:ascii="宋体" w:hAnsi="宋体" w:cs="宋体" w:hint="eastAsia"/>
                <w:sz w:val="24"/>
              </w:rPr>
              <w:t>……</w:t>
            </w:r>
          </w:p>
        </w:tc>
        <w:tc>
          <w:tcPr>
            <w:tcW w:w="1369" w:type="dxa"/>
            <w:tcBorders>
              <w:top w:val="single" w:sz="4" w:space="0" w:color="auto"/>
              <w:left w:val="single" w:sz="4" w:space="0" w:color="auto"/>
              <w:bottom w:val="single" w:sz="4" w:space="0" w:color="auto"/>
              <w:right w:val="single" w:sz="4" w:space="0" w:color="auto"/>
            </w:tcBorders>
            <w:vAlign w:val="center"/>
          </w:tcPr>
          <w:p w14:paraId="5387CED4" w14:textId="77777777" w:rsidR="0008420E" w:rsidRDefault="0008420E">
            <w:pPr>
              <w:snapToGrid w:val="0"/>
              <w:spacing w:line="360" w:lineRule="auto"/>
              <w:ind w:right="-1002" w:firstLine="482"/>
              <w:jc w:val="center"/>
              <w:rPr>
                <w:rFonts w:ascii="宋体" w:hAnsi="宋体" w:cs="宋体"/>
                <w:sz w:val="24"/>
              </w:rPr>
            </w:pPr>
          </w:p>
        </w:tc>
        <w:tc>
          <w:tcPr>
            <w:tcW w:w="1114" w:type="dxa"/>
            <w:tcBorders>
              <w:top w:val="single" w:sz="4" w:space="0" w:color="auto"/>
              <w:left w:val="single" w:sz="4" w:space="0" w:color="auto"/>
              <w:bottom w:val="single" w:sz="4" w:space="0" w:color="auto"/>
              <w:right w:val="single" w:sz="4" w:space="0" w:color="auto"/>
            </w:tcBorders>
            <w:vAlign w:val="center"/>
          </w:tcPr>
          <w:p w14:paraId="1C16803F" w14:textId="77777777" w:rsidR="0008420E" w:rsidRDefault="0008420E">
            <w:pPr>
              <w:snapToGrid w:val="0"/>
              <w:spacing w:line="360" w:lineRule="auto"/>
              <w:ind w:right="-1002" w:firstLine="482"/>
              <w:jc w:val="center"/>
              <w:rPr>
                <w:rFonts w:ascii="宋体" w:hAnsi="宋体" w:cs="宋体"/>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2642B393" w14:textId="77777777" w:rsidR="0008420E" w:rsidRDefault="0008420E">
            <w:pPr>
              <w:snapToGrid w:val="0"/>
              <w:spacing w:line="360" w:lineRule="auto"/>
              <w:ind w:right="-1002" w:firstLine="482"/>
              <w:jc w:val="center"/>
              <w:rPr>
                <w:rFonts w:ascii="宋体" w:hAnsi="宋体" w:cs="宋体"/>
                <w:sz w:val="24"/>
              </w:rPr>
            </w:pPr>
          </w:p>
        </w:tc>
        <w:tc>
          <w:tcPr>
            <w:tcW w:w="2775" w:type="dxa"/>
            <w:tcBorders>
              <w:top w:val="single" w:sz="4" w:space="0" w:color="auto"/>
              <w:left w:val="single" w:sz="4" w:space="0" w:color="auto"/>
              <w:bottom w:val="single" w:sz="4" w:space="0" w:color="auto"/>
              <w:right w:val="single" w:sz="4" w:space="0" w:color="auto"/>
            </w:tcBorders>
            <w:vAlign w:val="center"/>
          </w:tcPr>
          <w:p w14:paraId="67EFDB34" w14:textId="77777777" w:rsidR="0008420E" w:rsidRDefault="0008420E">
            <w:pPr>
              <w:spacing w:line="360" w:lineRule="auto"/>
              <w:ind w:right="-1002" w:firstLine="482"/>
              <w:jc w:val="center"/>
              <w:rPr>
                <w:rFonts w:ascii="宋体" w:hAnsi="宋体" w:cs="宋体"/>
                <w:sz w:val="24"/>
              </w:rPr>
            </w:pPr>
          </w:p>
        </w:tc>
        <w:tc>
          <w:tcPr>
            <w:tcW w:w="1673" w:type="dxa"/>
            <w:tcBorders>
              <w:top w:val="single" w:sz="4" w:space="0" w:color="auto"/>
              <w:left w:val="single" w:sz="4" w:space="0" w:color="auto"/>
              <w:bottom w:val="single" w:sz="4" w:space="0" w:color="auto"/>
              <w:right w:val="single" w:sz="4" w:space="0" w:color="auto"/>
            </w:tcBorders>
            <w:vAlign w:val="center"/>
          </w:tcPr>
          <w:p w14:paraId="77B93AB2" w14:textId="77777777" w:rsidR="0008420E" w:rsidRDefault="0008420E">
            <w:pPr>
              <w:spacing w:line="360" w:lineRule="auto"/>
              <w:ind w:right="-1002" w:firstLine="482"/>
              <w:jc w:val="center"/>
              <w:rPr>
                <w:rFonts w:ascii="宋体" w:hAnsi="宋体" w:cs="宋体"/>
                <w:sz w:val="24"/>
              </w:rPr>
            </w:pPr>
          </w:p>
        </w:tc>
      </w:tr>
    </w:tbl>
    <w:p w14:paraId="6088B19A" w14:textId="77777777" w:rsidR="0008420E" w:rsidRDefault="0096453E">
      <w:pPr>
        <w:spacing w:line="360" w:lineRule="auto"/>
        <w:ind w:right="-1002" w:firstLine="482"/>
        <w:rPr>
          <w:rFonts w:ascii="宋体" w:hAnsi="宋体" w:cs="宋体"/>
          <w:sz w:val="24"/>
        </w:rPr>
      </w:pPr>
      <w:r>
        <w:rPr>
          <w:rFonts w:ascii="宋体" w:hAnsi="宋体" w:cs="宋体" w:hint="eastAsia"/>
          <w:sz w:val="24"/>
        </w:rPr>
        <w:t>注：按本格式和要求提供。</w:t>
      </w:r>
    </w:p>
    <w:p w14:paraId="771258FA" w14:textId="77777777" w:rsidR="0008420E" w:rsidRDefault="0008420E">
      <w:pPr>
        <w:ind w:right="-1002" w:firstLine="640"/>
        <w:jc w:val="center"/>
        <w:rPr>
          <w:rFonts w:ascii="宋体" w:hAnsi="宋体" w:cs="宋体"/>
          <w:b/>
          <w:kern w:val="0"/>
          <w:sz w:val="32"/>
          <w:szCs w:val="32"/>
        </w:rPr>
      </w:pPr>
    </w:p>
    <w:p w14:paraId="15EC6E93" w14:textId="77777777" w:rsidR="0008420E" w:rsidRDefault="0008420E">
      <w:pPr>
        <w:ind w:right="-1002" w:firstLine="640"/>
        <w:jc w:val="center"/>
        <w:rPr>
          <w:rFonts w:ascii="宋体" w:hAnsi="宋体" w:cs="宋体"/>
          <w:b/>
          <w:kern w:val="0"/>
          <w:sz w:val="32"/>
          <w:szCs w:val="32"/>
        </w:rPr>
      </w:pPr>
    </w:p>
    <w:p w14:paraId="2A5ACBB4" w14:textId="77777777" w:rsidR="0008420E" w:rsidRDefault="0096453E">
      <w:pPr>
        <w:ind w:right="-1002" w:firstLine="643"/>
        <w:rPr>
          <w:rFonts w:ascii="宋体" w:hAnsi="宋体" w:cs="宋体"/>
          <w:b/>
          <w:kern w:val="0"/>
          <w:sz w:val="32"/>
          <w:szCs w:val="32"/>
        </w:rPr>
      </w:pPr>
      <w:r>
        <w:rPr>
          <w:rFonts w:ascii="宋体" w:hAnsi="宋体" w:cs="宋体" w:hint="eastAsia"/>
          <w:b/>
          <w:kern w:val="0"/>
          <w:sz w:val="32"/>
          <w:szCs w:val="32"/>
        </w:rPr>
        <w:br w:type="page"/>
      </w:r>
    </w:p>
    <w:p w14:paraId="78458B1C" w14:textId="77777777" w:rsidR="0008420E" w:rsidRDefault="0096453E">
      <w:pPr>
        <w:ind w:right="-1002" w:firstLine="643"/>
        <w:jc w:val="center"/>
        <w:rPr>
          <w:rFonts w:ascii="宋体" w:hAnsi="宋体" w:cs="宋体"/>
          <w:b/>
          <w:kern w:val="0"/>
          <w:sz w:val="32"/>
          <w:szCs w:val="32"/>
        </w:rPr>
      </w:pPr>
      <w:r>
        <w:rPr>
          <w:rFonts w:ascii="宋体" w:hAnsi="宋体" w:cs="宋体" w:hint="eastAsia"/>
          <w:b/>
          <w:kern w:val="0"/>
          <w:sz w:val="32"/>
          <w:szCs w:val="32"/>
        </w:rPr>
        <w:t>七、商务技术偏离表</w:t>
      </w:r>
    </w:p>
    <w:tbl>
      <w:tblPr>
        <w:tblStyle w:val="affc"/>
        <w:tblW w:w="8557" w:type="dxa"/>
        <w:tblLayout w:type="fixed"/>
        <w:tblLook w:val="04A0" w:firstRow="1" w:lastRow="0" w:firstColumn="1" w:lastColumn="0" w:noHBand="0" w:noVBand="1"/>
      </w:tblPr>
      <w:tblGrid>
        <w:gridCol w:w="828"/>
        <w:gridCol w:w="3180"/>
        <w:gridCol w:w="3062"/>
        <w:gridCol w:w="1487"/>
      </w:tblGrid>
      <w:tr w:rsidR="0008420E" w14:paraId="51A0E575" w14:textId="77777777">
        <w:tc>
          <w:tcPr>
            <w:tcW w:w="828" w:type="dxa"/>
          </w:tcPr>
          <w:p w14:paraId="1EF69F65" w14:textId="77777777" w:rsidR="0008420E" w:rsidRDefault="0096453E">
            <w:pPr>
              <w:ind w:right="-1002" w:firstLine="482"/>
              <w:jc w:val="center"/>
              <w:rPr>
                <w:rFonts w:ascii="宋体" w:hAnsi="宋体" w:cs="宋体"/>
                <w:b/>
                <w:bCs/>
                <w:sz w:val="24"/>
              </w:rPr>
            </w:pPr>
            <w:r>
              <w:rPr>
                <w:rFonts w:ascii="宋体" w:hAnsi="宋体" w:cs="宋体" w:hint="eastAsia"/>
                <w:b/>
                <w:bCs/>
                <w:sz w:val="24"/>
              </w:rPr>
              <w:t>序号</w:t>
            </w:r>
          </w:p>
        </w:tc>
        <w:tc>
          <w:tcPr>
            <w:tcW w:w="3180" w:type="dxa"/>
          </w:tcPr>
          <w:p w14:paraId="764DA0A8" w14:textId="77777777" w:rsidR="0008420E" w:rsidRDefault="0096453E" w:rsidP="00C40FF6">
            <w:pPr>
              <w:ind w:right="-1002"/>
              <w:rPr>
                <w:rFonts w:ascii="宋体" w:hAnsi="宋体" w:cs="宋体"/>
                <w:b/>
                <w:bCs/>
                <w:sz w:val="24"/>
              </w:rPr>
            </w:pPr>
            <w:r>
              <w:rPr>
                <w:rFonts w:ascii="宋体" w:hAnsi="宋体" w:cs="宋体" w:hint="eastAsia"/>
                <w:b/>
                <w:bCs/>
                <w:sz w:val="24"/>
              </w:rPr>
              <w:t>磋商文件章节及具体内容</w:t>
            </w:r>
          </w:p>
        </w:tc>
        <w:tc>
          <w:tcPr>
            <w:tcW w:w="3062" w:type="dxa"/>
          </w:tcPr>
          <w:p w14:paraId="1B194B5D" w14:textId="77777777" w:rsidR="0008420E" w:rsidRDefault="0096453E" w:rsidP="00C40FF6">
            <w:pPr>
              <w:ind w:right="-1002"/>
              <w:rPr>
                <w:rFonts w:ascii="宋体" w:hAnsi="宋体" w:cs="宋体"/>
                <w:b/>
                <w:bCs/>
                <w:sz w:val="24"/>
              </w:rPr>
            </w:pPr>
            <w:r>
              <w:rPr>
                <w:rFonts w:ascii="宋体" w:hAnsi="宋体" w:cs="宋体" w:hint="eastAsia"/>
                <w:b/>
                <w:bCs/>
                <w:sz w:val="24"/>
              </w:rPr>
              <w:t>响应文件章节及具体内容</w:t>
            </w:r>
          </w:p>
        </w:tc>
        <w:tc>
          <w:tcPr>
            <w:tcW w:w="1487" w:type="dxa"/>
          </w:tcPr>
          <w:p w14:paraId="346CEBDA" w14:textId="77777777" w:rsidR="0008420E" w:rsidRDefault="0096453E" w:rsidP="00C40FF6">
            <w:pPr>
              <w:ind w:right="-1002"/>
              <w:rPr>
                <w:rFonts w:ascii="宋体" w:hAnsi="宋体" w:cs="宋体"/>
                <w:b/>
                <w:bCs/>
                <w:sz w:val="24"/>
              </w:rPr>
            </w:pPr>
            <w:r>
              <w:rPr>
                <w:rFonts w:ascii="宋体" w:hAnsi="宋体" w:cs="宋体" w:hint="eastAsia"/>
                <w:b/>
                <w:bCs/>
                <w:sz w:val="24"/>
              </w:rPr>
              <w:t>偏离说明</w:t>
            </w:r>
          </w:p>
        </w:tc>
      </w:tr>
      <w:tr w:rsidR="0008420E" w14:paraId="3D7AA48F" w14:textId="77777777">
        <w:tc>
          <w:tcPr>
            <w:tcW w:w="828" w:type="dxa"/>
          </w:tcPr>
          <w:p w14:paraId="248F9C7C" w14:textId="77777777" w:rsidR="0008420E" w:rsidRDefault="0096453E">
            <w:pPr>
              <w:ind w:right="-1002" w:firstLine="482"/>
              <w:jc w:val="center"/>
              <w:rPr>
                <w:rFonts w:ascii="宋体" w:hAnsi="宋体" w:cs="宋体"/>
                <w:kern w:val="0"/>
                <w:sz w:val="24"/>
              </w:rPr>
            </w:pPr>
            <w:r>
              <w:rPr>
                <w:rFonts w:ascii="宋体" w:hAnsi="宋体" w:cs="宋体" w:hint="eastAsia"/>
                <w:kern w:val="0"/>
                <w:sz w:val="24"/>
              </w:rPr>
              <w:t>1</w:t>
            </w:r>
          </w:p>
        </w:tc>
        <w:tc>
          <w:tcPr>
            <w:tcW w:w="3180" w:type="dxa"/>
          </w:tcPr>
          <w:p w14:paraId="347318DD" w14:textId="77777777" w:rsidR="0008420E" w:rsidRDefault="0008420E">
            <w:pPr>
              <w:ind w:right="-1002" w:firstLine="640"/>
              <w:jc w:val="center"/>
              <w:rPr>
                <w:rFonts w:ascii="宋体" w:hAnsi="宋体" w:cs="宋体"/>
                <w:b/>
                <w:kern w:val="0"/>
                <w:sz w:val="32"/>
                <w:szCs w:val="32"/>
              </w:rPr>
            </w:pPr>
          </w:p>
        </w:tc>
        <w:tc>
          <w:tcPr>
            <w:tcW w:w="3062" w:type="dxa"/>
          </w:tcPr>
          <w:p w14:paraId="3E8DABA1" w14:textId="77777777" w:rsidR="0008420E" w:rsidRDefault="0008420E">
            <w:pPr>
              <w:ind w:right="-1002" w:firstLine="640"/>
              <w:jc w:val="center"/>
              <w:rPr>
                <w:rFonts w:ascii="宋体" w:hAnsi="宋体" w:cs="宋体"/>
                <w:b/>
                <w:kern w:val="0"/>
                <w:sz w:val="32"/>
                <w:szCs w:val="32"/>
              </w:rPr>
            </w:pPr>
          </w:p>
        </w:tc>
        <w:tc>
          <w:tcPr>
            <w:tcW w:w="1487" w:type="dxa"/>
          </w:tcPr>
          <w:p w14:paraId="5BFE150E" w14:textId="77777777" w:rsidR="0008420E" w:rsidRDefault="0008420E">
            <w:pPr>
              <w:ind w:right="-1002" w:firstLine="640"/>
              <w:jc w:val="center"/>
              <w:rPr>
                <w:rFonts w:ascii="宋体" w:hAnsi="宋体" w:cs="宋体"/>
                <w:b/>
                <w:kern w:val="0"/>
                <w:sz w:val="32"/>
                <w:szCs w:val="32"/>
              </w:rPr>
            </w:pPr>
          </w:p>
        </w:tc>
      </w:tr>
      <w:tr w:rsidR="0008420E" w14:paraId="4D3CF8A5" w14:textId="77777777">
        <w:tc>
          <w:tcPr>
            <w:tcW w:w="828" w:type="dxa"/>
          </w:tcPr>
          <w:p w14:paraId="2507E010" w14:textId="77777777" w:rsidR="0008420E" w:rsidRDefault="0096453E">
            <w:pPr>
              <w:ind w:right="-1002" w:firstLine="482"/>
              <w:jc w:val="center"/>
              <w:rPr>
                <w:rFonts w:ascii="宋体" w:hAnsi="宋体" w:cs="宋体"/>
                <w:kern w:val="0"/>
                <w:sz w:val="24"/>
              </w:rPr>
            </w:pPr>
            <w:r>
              <w:rPr>
                <w:rFonts w:ascii="宋体" w:hAnsi="宋体" w:cs="宋体" w:hint="eastAsia"/>
                <w:kern w:val="0"/>
                <w:sz w:val="24"/>
              </w:rPr>
              <w:t>2</w:t>
            </w:r>
          </w:p>
        </w:tc>
        <w:tc>
          <w:tcPr>
            <w:tcW w:w="3180" w:type="dxa"/>
          </w:tcPr>
          <w:p w14:paraId="3A2B7EAF" w14:textId="77777777" w:rsidR="0008420E" w:rsidRDefault="0008420E">
            <w:pPr>
              <w:ind w:right="-1002" w:firstLine="640"/>
              <w:jc w:val="center"/>
              <w:rPr>
                <w:rFonts w:ascii="宋体" w:hAnsi="宋体" w:cs="宋体"/>
                <w:b/>
                <w:kern w:val="0"/>
                <w:sz w:val="32"/>
                <w:szCs w:val="32"/>
              </w:rPr>
            </w:pPr>
          </w:p>
        </w:tc>
        <w:tc>
          <w:tcPr>
            <w:tcW w:w="3062" w:type="dxa"/>
          </w:tcPr>
          <w:p w14:paraId="31A7D43F" w14:textId="77777777" w:rsidR="0008420E" w:rsidRDefault="0008420E">
            <w:pPr>
              <w:ind w:right="-1002" w:firstLine="640"/>
              <w:jc w:val="center"/>
              <w:rPr>
                <w:rFonts w:ascii="宋体" w:hAnsi="宋体" w:cs="宋体"/>
                <w:b/>
                <w:kern w:val="0"/>
                <w:sz w:val="32"/>
                <w:szCs w:val="32"/>
              </w:rPr>
            </w:pPr>
          </w:p>
        </w:tc>
        <w:tc>
          <w:tcPr>
            <w:tcW w:w="1487" w:type="dxa"/>
          </w:tcPr>
          <w:p w14:paraId="0E86321B" w14:textId="77777777" w:rsidR="0008420E" w:rsidRDefault="0008420E">
            <w:pPr>
              <w:ind w:right="-1002" w:firstLine="640"/>
              <w:jc w:val="center"/>
              <w:rPr>
                <w:rFonts w:ascii="宋体" w:hAnsi="宋体" w:cs="宋体"/>
                <w:b/>
                <w:kern w:val="0"/>
                <w:sz w:val="32"/>
                <w:szCs w:val="32"/>
              </w:rPr>
            </w:pPr>
          </w:p>
        </w:tc>
      </w:tr>
      <w:tr w:rsidR="0008420E" w14:paraId="2C931D69" w14:textId="77777777">
        <w:tc>
          <w:tcPr>
            <w:tcW w:w="828" w:type="dxa"/>
          </w:tcPr>
          <w:p w14:paraId="371BACAE" w14:textId="77777777" w:rsidR="0008420E" w:rsidRDefault="0096453E">
            <w:pPr>
              <w:ind w:right="-1002" w:firstLine="482"/>
              <w:jc w:val="center"/>
              <w:rPr>
                <w:rFonts w:ascii="宋体" w:hAnsi="宋体" w:cs="宋体"/>
                <w:kern w:val="0"/>
                <w:sz w:val="24"/>
              </w:rPr>
            </w:pPr>
            <w:r>
              <w:rPr>
                <w:rFonts w:ascii="宋体" w:hAnsi="宋体" w:cs="宋体" w:hint="eastAsia"/>
                <w:kern w:val="0"/>
                <w:sz w:val="24"/>
              </w:rPr>
              <w:t>……</w:t>
            </w:r>
          </w:p>
        </w:tc>
        <w:tc>
          <w:tcPr>
            <w:tcW w:w="3180" w:type="dxa"/>
          </w:tcPr>
          <w:p w14:paraId="3BBC67C7" w14:textId="77777777" w:rsidR="0008420E" w:rsidRDefault="0008420E">
            <w:pPr>
              <w:ind w:right="-1002" w:firstLine="640"/>
              <w:jc w:val="center"/>
              <w:rPr>
                <w:rFonts w:ascii="宋体" w:hAnsi="宋体" w:cs="宋体"/>
                <w:b/>
                <w:kern w:val="0"/>
                <w:sz w:val="32"/>
                <w:szCs w:val="32"/>
              </w:rPr>
            </w:pPr>
          </w:p>
        </w:tc>
        <w:tc>
          <w:tcPr>
            <w:tcW w:w="3062" w:type="dxa"/>
          </w:tcPr>
          <w:p w14:paraId="45E60B98" w14:textId="77777777" w:rsidR="0008420E" w:rsidRDefault="0008420E">
            <w:pPr>
              <w:ind w:right="-1002" w:firstLine="640"/>
              <w:jc w:val="center"/>
              <w:rPr>
                <w:rFonts w:ascii="宋体" w:hAnsi="宋体" w:cs="宋体"/>
                <w:b/>
                <w:kern w:val="0"/>
                <w:sz w:val="32"/>
                <w:szCs w:val="32"/>
              </w:rPr>
            </w:pPr>
          </w:p>
        </w:tc>
        <w:tc>
          <w:tcPr>
            <w:tcW w:w="1487" w:type="dxa"/>
          </w:tcPr>
          <w:p w14:paraId="255798F1" w14:textId="77777777" w:rsidR="0008420E" w:rsidRDefault="0008420E">
            <w:pPr>
              <w:ind w:right="-1002" w:firstLine="640"/>
              <w:jc w:val="center"/>
              <w:rPr>
                <w:rFonts w:ascii="宋体" w:hAnsi="宋体" w:cs="宋体"/>
                <w:b/>
                <w:kern w:val="0"/>
                <w:sz w:val="32"/>
                <w:szCs w:val="32"/>
              </w:rPr>
            </w:pPr>
          </w:p>
        </w:tc>
      </w:tr>
    </w:tbl>
    <w:p w14:paraId="22DC000A" w14:textId="77777777" w:rsidR="0008420E" w:rsidRDefault="0096453E">
      <w:pPr>
        <w:ind w:right="-1002" w:firstLine="482"/>
        <w:jc w:val="left"/>
        <w:rPr>
          <w:rFonts w:ascii="宋体" w:hAnsi="宋体" w:cs="宋体"/>
          <w:kern w:val="0"/>
          <w:sz w:val="24"/>
        </w:rPr>
      </w:pPr>
      <w:r>
        <w:rPr>
          <w:rFonts w:ascii="宋体" w:hAnsi="宋体" w:cs="宋体" w:hint="eastAsia"/>
          <w:kern w:val="0"/>
          <w:sz w:val="24"/>
        </w:rPr>
        <w:t>供应商保证：除商务技术偏离表列出的偏离外，供应商响应磋商文件的全部要求。</w:t>
      </w:r>
    </w:p>
    <w:p w14:paraId="6CFA50A1" w14:textId="77777777" w:rsidR="0008420E" w:rsidRDefault="0008420E">
      <w:pPr>
        <w:ind w:right="-1002" w:firstLine="640"/>
        <w:jc w:val="center"/>
        <w:rPr>
          <w:rFonts w:ascii="宋体" w:hAnsi="宋体" w:cs="宋体"/>
          <w:b/>
          <w:kern w:val="0"/>
          <w:sz w:val="32"/>
          <w:szCs w:val="32"/>
        </w:rPr>
      </w:pPr>
    </w:p>
    <w:p w14:paraId="59F417E3" w14:textId="77777777" w:rsidR="0008420E" w:rsidRDefault="0096453E">
      <w:pPr>
        <w:spacing w:line="360" w:lineRule="auto"/>
        <w:ind w:right="-1002" w:firstLine="482"/>
        <w:rPr>
          <w:rFonts w:ascii="宋体" w:hAnsi="宋体" w:cs="宋体"/>
          <w:sz w:val="24"/>
        </w:rPr>
      </w:pPr>
      <w:r>
        <w:rPr>
          <w:rFonts w:ascii="宋体" w:hAnsi="宋体" w:cs="宋体" w:hint="eastAsia"/>
          <w:sz w:val="24"/>
        </w:rPr>
        <w:t>注：1.按本格式和要求提供。</w:t>
      </w:r>
    </w:p>
    <w:p w14:paraId="044552C9" w14:textId="77777777" w:rsidR="0008420E" w:rsidRDefault="0096453E">
      <w:pPr>
        <w:spacing w:line="360" w:lineRule="auto"/>
        <w:ind w:right="-1002" w:firstLine="482"/>
        <w:rPr>
          <w:rFonts w:ascii="宋体" w:hAnsi="宋体" w:cs="宋体"/>
          <w:sz w:val="24"/>
        </w:rPr>
      </w:pPr>
      <w:r>
        <w:rPr>
          <w:rFonts w:ascii="宋体" w:hAnsi="宋体" w:cs="宋体" w:hint="eastAsia"/>
          <w:sz w:val="24"/>
        </w:rPr>
        <w:t>2.本表格所反映的偏离情况与“符合性审查资料”、“评审标准相应的商务技术资料”不一致的，以“符合性审查资料”、“评审标准相应的商务技术资料”为准。</w:t>
      </w:r>
    </w:p>
    <w:p w14:paraId="72858B09" w14:textId="77777777" w:rsidR="0008420E" w:rsidRDefault="0096453E">
      <w:pPr>
        <w:spacing w:line="360" w:lineRule="auto"/>
        <w:ind w:right="-1002" w:firstLine="482"/>
        <w:rPr>
          <w:rFonts w:ascii="宋体" w:hAnsi="宋体" w:cs="宋体"/>
          <w:sz w:val="24"/>
        </w:rPr>
      </w:pPr>
      <w:r>
        <w:rPr>
          <w:rFonts w:ascii="宋体" w:hAnsi="宋体" w:cs="宋体" w:hint="eastAsia"/>
          <w:sz w:val="24"/>
        </w:rPr>
        <w:t>3.供应商须保证：除商务技术偏离表列出的偏离外，供应商响应磋商文件的全部非实质性要求。</w:t>
      </w:r>
    </w:p>
    <w:p w14:paraId="0833C3F2" w14:textId="77777777" w:rsidR="0008420E" w:rsidRDefault="0008420E">
      <w:pPr>
        <w:pStyle w:val="AONormal"/>
      </w:pPr>
    </w:p>
    <w:p w14:paraId="44F0CF24" w14:textId="77777777" w:rsidR="0008420E" w:rsidRDefault="0008420E">
      <w:pPr>
        <w:spacing w:line="360" w:lineRule="auto"/>
        <w:ind w:right="-1002" w:firstLine="480"/>
        <w:rPr>
          <w:rFonts w:asciiTheme="minorEastAsia" w:eastAsiaTheme="minorEastAsia" w:hAnsiTheme="minorEastAsia" w:cs="仿宋_GB2312"/>
          <w:b/>
          <w:bCs/>
          <w:sz w:val="24"/>
        </w:rPr>
      </w:pPr>
    </w:p>
    <w:p w14:paraId="654762B4" w14:textId="77777777" w:rsidR="0008420E" w:rsidRDefault="0008420E">
      <w:pPr>
        <w:spacing w:line="360" w:lineRule="auto"/>
        <w:ind w:right="-1002" w:firstLine="640"/>
        <w:jc w:val="center"/>
        <w:rPr>
          <w:rFonts w:asciiTheme="minorEastAsia" w:eastAsiaTheme="minorEastAsia" w:hAnsiTheme="minorEastAsia" w:cs="仿宋_GB2312"/>
          <w:b/>
          <w:bCs/>
          <w:sz w:val="32"/>
          <w:szCs w:val="32"/>
        </w:rPr>
      </w:pPr>
    </w:p>
    <w:p w14:paraId="7EA2904B" w14:textId="77777777" w:rsidR="0008420E" w:rsidRDefault="0008420E">
      <w:pPr>
        <w:tabs>
          <w:tab w:val="left" w:pos="0"/>
        </w:tabs>
        <w:autoSpaceDE w:val="0"/>
        <w:autoSpaceDN w:val="0"/>
        <w:spacing w:line="360" w:lineRule="auto"/>
        <w:ind w:right="-1002" w:firstLineChars="800" w:firstLine="2409"/>
        <w:rPr>
          <w:rFonts w:asciiTheme="minorEastAsia" w:eastAsiaTheme="minorEastAsia" w:hAnsiTheme="minorEastAsia" w:cs="仿宋_GB2312"/>
          <w:b/>
          <w:bCs/>
          <w:sz w:val="30"/>
          <w:szCs w:val="30"/>
        </w:rPr>
      </w:pPr>
    </w:p>
    <w:p w14:paraId="3D868595" w14:textId="77777777" w:rsidR="0008420E" w:rsidRDefault="0008420E">
      <w:pPr>
        <w:tabs>
          <w:tab w:val="left" w:pos="0"/>
        </w:tabs>
        <w:autoSpaceDE w:val="0"/>
        <w:autoSpaceDN w:val="0"/>
        <w:spacing w:line="360" w:lineRule="auto"/>
        <w:ind w:right="-1002" w:firstLine="600"/>
        <w:jc w:val="center"/>
        <w:rPr>
          <w:rFonts w:asciiTheme="minorEastAsia" w:eastAsiaTheme="minorEastAsia" w:hAnsiTheme="minorEastAsia" w:cs="仿宋_GB2312"/>
          <w:b/>
          <w:bCs/>
          <w:sz w:val="30"/>
          <w:szCs w:val="30"/>
        </w:rPr>
      </w:pPr>
    </w:p>
    <w:p w14:paraId="6CBF742D" w14:textId="77777777" w:rsidR="0008420E" w:rsidRDefault="0096453E">
      <w:pPr>
        <w:widowControl/>
        <w:adjustRightInd/>
        <w:ind w:right="-1002" w:firstLine="602"/>
        <w:jc w:val="left"/>
        <w:rPr>
          <w:rFonts w:asciiTheme="minorEastAsia" w:eastAsiaTheme="minorEastAsia" w:hAnsiTheme="minorEastAsia" w:cs="仿宋_GB2312"/>
          <w:b/>
          <w:sz w:val="32"/>
          <w:szCs w:val="32"/>
        </w:rPr>
        <w:sectPr w:rsidR="0008420E">
          <w:headerReference w:type="default" r:id="rId10"/>
          <w:footerReference w:type="even" r:id="rId11"/>
          <w:footerReference w:type="default" r:id="rId12"/>
          <w:headerReference w:type="first" r:id="rId13"/>
          <w:footerReference w:type="first" r:id="rId14"/>
          <w:pgSz w:w="11906" w:h="16838"/>
          <w:pgMar w:top="779" w:right="1418" w:bottom="468" w:left="1418" w:header="851" w:footer="992" w:gutter="0"/>
          <w:cols w:space="720"/>
          <w:titlePg/>
          <w:docGrid w:linePitch="312"/>
        </w:sectPr>
      </w:pPr>
      <w:r>
        <w:rPr>
          <w:rFonts w:asciiTheme="minorEastAsia" w:eastAsiaTheme="minorEastAsia" w:hAnsiTheme="minorEastAsia" w:cs="仿宋_GB2312"/>
          <w:b/>
          <w:bCs/>
          <w:sz w:val="30"/>
          <w:szCs w:val="30"/>
        </w:rPr>
        <w:br w:type="page"/>
      </w:r>
    </w:p>
    <w:p w14:paraId="07D8D464" w14:textId="6365D185" w:rsidR="0008420E" w:rsidRDefault="0096453E">
      <w:pPr>
        <w:spacing w:line="360" w:lineRule="auto"/>
        <w:ind w:right="-1002" w:firstLine="643"/>
        <w:jc w:val="center"/>
        <w:rPr>
          <w:rFonts w:asciiTheme="minorEastAsia" w:eastAsiaTheme="minorEastAsia" w:hAnsiTheme="minorEastAsia" w:cs="仿宋_GB2312"/>
          <w:b/>
          <w:sz w:val="32"/>
          <w:szCs w:val="32"/>
        </w:rPr>
      </w:pPr>
      <w:r>
        <w:rPr>
          <w:rFonts w:asciiTheme="minorEastAsia" w:eastAsiaTheme="minorEastAsia" w:hAnsiTheme="minorEastAsia" w:cs="仿宋_GB2312" w:hint="eastAsia"/>
          <w:b/>
          <w:sz w:val="32"/>
          <w:szCs w:val="32"/>
        </w:rPr>
        <w:t>八、报价一览表</w:t>
      </w:r>
    </w:p>
    <w:p w14:paraId="5423BC7F" w14:textId="77777777" w:rsidR="0081641B" w:rsidRDefault="0081641B">
      <w:pPr>
        <w:spacing w:line="360" w:lineRule="auto"/>
        <w:ind w:right="-1002" w:firstLine="640"/>
        <w:jc w:val="center"/>
        <w:rPr>
          <w:rFonts w:asciiTheme="minorEastAsia" w:eastAsiaTheme="minorEastAsia" w:hAnsiTheme="minorEastAsia" w:cs="仿宋_GB2312"/>
          <w:b/>
          <w:sz w:val="32"/>
          <w:szCs w:val="3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82"/>
        <w:gridCol w:w="3519"/>
        <w:gridCol w:w="4410"/>
        <w:gridCol w:w="2181"/>
        <w:gridCol w:w="3515"/>
      </w:tblGrid>
      <w:tr w:rsidR="002238D9" w14:paraId="184316CD" w14:textId="77777777" w:rsidTr="00C40FF6">
        <w:trPr>
          <w:trHeight w:val="1373"/>
          <w:jc w:val="center"/>
        </w:trPr>
        <w:tc>
          <w:tcPr>
            <w:tcW w:w="690" w:type="pct"/>
            <w:vAlign w:val="center"/>
          </w:tcPr>
          <w:p w14:paraId="7C9D18FC" w14:textId="58D0A6BA" w:rsidR="002238D9" w:rsidRDefault="002238D9" w:rsidP="00C40FF6">
            <w:pPr>
              <w:spacing w:line="360" w:lineRule="auto"/>
              <w:ind w:right="-1002"/>
              <w:rPr>
                <w:rFonts w:asciiTheme="minorEastAsia" w:eastAsiaTheme="minorEastAsia" w:hAnsiTheme="minorEastAsia" w:cs="宋体"/>
                <w:b/>
                <w:sz w:val="24"/>
              </w:rPr>
            </w:pPr>
            <w:bookmarkStart w:id="70" w:name="OLE_LINK6"/>
            <w:r>
              <w:rPr>
                <w:rFonts w:asciiTheme="minorEastAsia" w:eastAsiaTheme="minorEastAsia" w:hAnsiTheme="minorEastAsia" w:cs="宋体" w:hint="eastAsia"/>
                <w:b/>
                <w:sz w:val="24"/>
              </w:rPr>
              <w:t>序号</w:t>
            </w:r>
          </w:p>
        </w:tc>
        <w:tc>
          <w:tcPr>
            <w:tcW w:w="1113" w:type="pct"/>
            <w:vAlign w:val="center"/>
          </w:tcPr>
          <w:p w14:paraId="3D859E8D" w14:textId="23CF838D" w:rsidR="002238D9" w:rsidRDefault="002238D9" w:rsidP="00C40FF6">
            <w:pPr>
              <w:spacing w:line="360" w:lineRule="auto"/>
              <w:ind w:right="-1002"/>
              <w:rPr>
                <w:rFonts w:asciiTheme="minorEastAsia" w:eastAsiaTheme="minorEastAsia" w:hAnsiTheme="minorEastAsia" w:cs="宋体"/>
                <w:b/>
                <w:sz w:val="24"/>
              </w:rPr>
            </w:pPr>
            <w:r>
              <w:rPr>
                <w:rFonts w:ascii="宋体" w:hAnsi="宋体" w:cs="宋体" w:hint="eastAsia"/>
                <w:b/>
                <w:sz w:val="24"/>
              </w:rPr>
              <w:t>项目名称</w:t>
            </w:r>
          </w:p>
        </w:tc>
        <w:tc>
          <w:tcPr>
            <w:tcW w:w="1395" w:type="pct"/>
            <w:vAlign w:val="center"/>
          </w:tcPr>
          <w:p w14:paraId="51392B41" w14:textId="6AF68E63" w:rsidR="00270C54" w:rsidRDefault="002238D9" w:rsidP="00C40FF6">
            <w:pPr>
              <w:spacing w:line="360" w:lineRule="auto"/>
              <w:ind w:right="-1002"/>
              <w:rPr>
                <w:rFonts w:ascii="宋体" w:hAnsi="宋体" w:cs="宋体"/>
                <w:b/>
                <w:sz w:val="24"/>
              </w:rPr>
            </w:pPr>
            <w:r>
              <w:rPr>
                <w:rFonts w:ascii="宋体" w:hAnsi="宋体" w:cs="宋体" w:hint="eastAsia"/>
                <w:b/>
                <w:sz w:val="24"/>
              </w:rPr>
              <w:t>投标报价</w:t>
            </w:r>
            <w:r w:rsidR="00270C54">
              <w:rPr>
                <w:rFonts w:ascii="宋体" w:hAnsi="宋体" w:cs="宋体" w:hint="eastAsia"/>
                <w:b/>
                <w:sz w:val="24"/>
              </w:rPr>
              <w:t>总价（不含税）</w:t>
            </w:r>
          </w:p>
          <w:p w14:paraId="57076C04" w14:textId="28AB5DC6" w:rsidR="002238D9" w:rsidRDefault="002238D9" w:rsidP="00C40FF6">
            <w:pPr>
              <w:spacing w:line="360" w:lineRule="auto"/>
              <w:ind w:right="-1002"/>
              <w:rPr>
                <w:rFonts w:asciiTheme="minorEastAsia" w:eastAsiaTheme="minorEastAsia" w:hAnsiTheme="minorEastAsia" w:cs="宋体"/>
                <w:b/>
                <w:sz w:val="24"/>
              </w:rPr>
            </w:pPr>
            <w:r>
              <w:rPr>
                <w:rFonts w:ascii="宋体" w:hAnsi="宋体" w:cs="宋体" w:hint="eastAsia"/>
                <w:b/>
                <w:sz w:val="24"/>
              </w:rPr>
              <w:t>（元）</w:t>
            </w:r>
          </w:p>
        </w:tc>
        <w:tc>
          <w:tcPr>
            <w:tcW w:w="690" w:type="pct"/>
            <w:vAlign w:val="center"/>
          </w:tcPr>
          <w:p w14:paraId="52C7C086" w14:textId="0FC167D3" w:rsidR="002238D9" w:rsidRDefault="0081641B" w:rsidP="00C40FF6">
            <w:pPr>
              <w:spacing w:line="360" w:lineRule="auto"/>
              <w:ind w:right="-1002"/>
              <w:rPr>
                <w:rFonts w:asciiTheme="minorEastAsia" w:eastAsiaTheme="minorEastAsia" w:hAnsiTheme="minorEastAsia" w:cs="宋体"/>
                <w:b/>
                <w:sz w:val="24"/>
              </w:rPr>
            </w:pPr>
            <w:r>
              <w:rPr>
                <w:rFonts w:ascii="宋体" w:hAnsi="宋体" w:cs="宋体" w:hint="eastAsia"/>
                <w:b/>
                <w:sz w:val="24"/>
              </w:rPr>
              <w:t>金额</w:t>
            </w:r>
            <w:r w:rsidR="002238D9">
              <w:rPr>
                <w:rFonts w:ascii="宋体" w:hAnsi="宋体" w:cs="宋体" w:hint="eastAsia"/>
                <w:b/>
                <w:sz w:val="24"/>
              </w:rPr>
              <w:t>大写</w:t>
            </w:r>
          </w:p>
        </w:tc>
        <w:tc>
          <w:tcPr>
            <w:tcW w:w="1113" w:type="pct"/>
            <w:vAlign w:val="center"/>
          </w:tcPr>
          <w:p w14:paraId="6A674EB3" w14:textId="09B8C6DF" w:rsidR="002238D9" w:rsidRDefault="002238D9" w:rsidP="00C40FF6">
            <w:pPr>
              <w:spacing w:line="360" w:lineRule="auto"/>
              <w:ind w:right="-1002"/>
              <w:rPr>
                <w:rFonts w:asciiTheme="minorEastAsia" w:eastAsiaTheme="minorEastAsia" w:hAnsiTheme="minorEastAsia" w:cs="宋体"/>
                <w:b/>
                <w:sz w:val="24"/>
              </w:rPr>
            </w:pPr>
            <w:r>
              <w:rPr>
                <w:rFonts w:ascii="宋体" w:hAnsi="宋体" w:cs="宋体" w:hint="eastAsia"/>
                <w:b/>
                <w:sz w:val="24"/>
              </w:rPr>
              <w:t>备注（如果有）</w:t>
            </w:r>
          </w:p>
        </w:tc>
      </w:tr>
      <w:tr w:rsidR="002238D9" w14:paraId="46F70189" w14:textId="77777777" w:rsidTr="00C40FF6">
        <w:trPr>
          <w:trHeight w:val="441"/>
          <w:jc w:val="center"/>
        </w:trPr>
        <w:tc>
          <w:tcPr>
            <w:tcW w:w="690" w:type="pct"/>
            <w:vAlign w:val="center"/>
          </w:tcPr>
          <w:p w14:paraId="6A5BBA18" w14:textId="0E8C5B9D" w:rsidR="002238D9" w:rsidRDefault="002238D9" w:rsidP="00C40FF6">
            <w:pPr>
              <w:spacing w:line="360" w:lineRule="auto"/>
              <w:ind w:right="-1002"/>
              <w:rPr>
                <w:rFonts w:asciiTheme="minorEastAsia" w:eastAsiaTheme="minorEastAsia" w:hAnsiTheme="minorEastAsia" w:cs="宋体"/>
                <w:sz w:val="24"/>
              </w:rPr>
            </w:pPr>
            <w:r>
              <w:rPr>
                <w:rFonts w:asciiTheme="minorEastAsia" w:eastAsiaTheme="minorEastAsia" w:hAnsiTheme="minorEastAsia" w:cs="宋体"/>
                <w:sz w:val="24"/>
              </w:rPr>
              <w:t>1</w:t>
            </w:r>
          </w:p>
        </w:tc>
        <w:tc>
          <w:tcPr>
            <w:tcW w:w="1113" w:type="pct"/>
            <w:vAlign w:val="center"/>
          </w:tcPr>
          <w:p w14:paraId="5BFF0FDF" w14:textId="77777777" w:rsidR="002238D9" w:rsidRDefault="002238D9" w:rsidP="00C40FF6">
            <w:pPr>
              <w:snapToGrid w:val="0"/>
              <w:spacing w:line="360" w:lineRule="auto"/>
              <w:ind w:right="-1002"/>
              <w:rPr>
                <w:rFonts w:asciiTheme="minorEastAsia" w:eastAsiaTheme="minorEastAsia" w:hAnsiTheme="minorEastAsia" w:cs="宋体"/>
                <w:sz w:val="24"/>
              </w:rPr>
            </w:pPr>
          </w:p>
        </w:tc>
        <w:tc>
          <w:tcPr>
            <w:tcW w:w="1395" w:type="pct"/>
            <w:vAlign w:val="center"/>
          </w:tcPr>
          <w:p w14:paraId="45985903" w14:textId="77777777" w:rsidR="002238D9" w:rsidRDefault="002238D9" w:rsidP="00C40FF6">
            <w:pPr>
              <w:spacing w:line="360" w:lineRule="auto"/>
              <w:ind w:right="-1002"/>
              <w:rPr>
                <w:rFonts w:asciiTheme="minorEastAsia" w:eastAsiaTheme="minorEastAsia" w:hAnsiTheme="minorEastAsia" w:cs="宋体"/>
                <w:sz w:val="24"/>
              </w:rPr>
            </w:pPr>
          </w:p>
        </w:tc>
        <w:tc>
          <w:tcPr>
            <w:tcW w:w="690" w:type="pct"/>
            <w:vAlign w:val="center"/>
          </w:tcPr>
          <w:p w14:paraId="009B992B" w14:textId="77777777" w:rsidR="002238D9" w:rsidRDefault="002238D9" w:rsidP="00C40FF6">
            <w:pPr>
              <w:spacing w:line="360" w:lineRule="auto"/>
              <w:ind w:right="-1002"/>
              <w:rPr>
                <w:rFonts w:asciiTheme="minorEastAsia" w:eastAsiaTheme="minorEastAsia" w:hAnsiTheme="minorEastAsia" w:cs="宋体"/>
                <w:sz w:val="24"/>
              </w:rPr>
            </w:pPr>
          </w:p>
        </w:tc>
        <w:tc>
          <w:tcPr>
            <w:tcW w:w="1113" w:type="pct"/>
            <w:vAlign w:val="center"/>
          </w:tcPr>
          <w:p w14:paraId="6C4FA843" w14:textId="77777777" w:rsidR="002238D9" w:rsidRDefault="002238D9" w:rsidP="00C40FF6">
            <w:pPr>
              <w:spacing w:line="360" w:lineRule="auto"/>
              <w:ind w:right="-1002"/>
              <w:rPr>
                <w:rFonts w:asciiTheme="minorEastAsia" w:eastAsiaTheme="minorEastAsia" w:hAnsiTheme="minorEastAsia" w:cs="宋体"/>
                <w:sz w:val="24"/>
              </w:rPr>
            </w:pPr>
          </w:p>
        </w:tc>
      </w:tr>
      <w:tr w:rsidR="002238D9" w14:paraId="183B863C" w14:textId="77777777" w:rsidTr="00C40FF6">
        <w:trPr>
          <w:trHeight w:val="453"/>
          <w:jc w:val="center"/>
        </w:trPr>
        <w:tc>
          <w:tcPr>
            <w:tcW w:w="690" w:type="pct"/>
            <w:vAlign w:val="center"/>
          </w:tcPr>
          <w:p w14:paraId="3C8281EA" w14:textId="0CBF901A" w:rsidR="002238D9" w:rsidRDefault="0081641B" w:rsidP="00C40FF6">
            <w:pPr>
              <w:spacing w:line="360" w:lineRule="auto"/>
              <w:ind w:right="-1002"/>
              <w:rPr>
                <w:rFonts w:asciiTheme="minorEastAsia" w:eastAsiaTheme="minorEastAsia" w:hAnsiTheme="minorEastAsia" w:cs="宋体"/>
                <w:sz w:val="24"/>
              </w:rPr>
            </w:pPr>
            <w:r>
              <w:rPr>
                <w:rFonts w:asciiTheme="minorEastAsia" w:eastAsiaTheme="minorEastAsia" w:hAnsiTheme="minorEastAsia" w:cs="宋体"/>
                <w:sz w:val="24"/>
              </w:rPr>
              <w:t>…</w:t>
            </w:r>
          </w:p>
        </w:tc>
        <w:tc>
          <w:tcPr>
            <w:tcW w:w="1113" w:type="pct"/>
            <w:vAlign w:val="center"/>
          </w:tcPr>
          <w:p w14:paraId="75BEC572" w14:textId="77777777" w:rsidR="002238D9" w:rsidRDefault="002238D9" w:rsidP="00C40FF6">
            <w:pPr>
              <w:snapToGrid w:val="0"/>
              <w:spacing w:line="360" w:lineRule="auto"/>
              <w:ind w:right="-1002"/>
              <w:rPr>
                <w:rFonts w:asciiTheme="minorEastAsia" w:eastAsiaTheme="minorEastAsia" w:hAnsiTheme="minorEastAsia" w:cs="宋体"/>
                <w:sz w:val="24"/>
              </w:rPr>
            </w:pPr>
          </w:p>
        </w:tc>
        <w:tc>
          <w:tcPr>
            <w:tcW w:w="1395" w:type="pct"/>
            <w:vAlign w:val="center"/>
          </w:tcPr>
          <w:p w14:paraId="295F6418" w14:textId="77777777" w:rsidR="002238D9" w:rsidRDefault="002238D9" w:rsidP="00C40FF6">
            <w:pPr>
              <w:spacing w:line="360" w:lineRule="auto"/>
              <w:ind w:right="-1002"/>
              <w:rPr>
                <w:rFonts w:asciiTheme="minorEastAsia" w:eastAsiaTheme="minorEastAsia" w:hAnsiTheme="minorEastAsia" w:cs="宋体"/>
                <w:sz w:val="24"/>
              </w:rPr>
            </w:pPr>
          </w:p>
        </w:tc>
        <w:tc>
          <w:tcPr>
            <w:tcW w:w="690" w:type="pct"/>
            <w:vAlign w:val="center"/>
          </w:tcPr>
          <w:p w14:paraId="4B8FADD5" w14:textId="77777777" w:rsidR="002238D9" w:rsidRDefault="002238D9" w:rsidP="00C40FF6">
            <w:pPr>
              <w:spacing w:line="360" w:lineRule="auto"/>
              <w:ind w:right="-1002"/>
              <w:rPr>
                <w:rFonts w:asciiTheme="minorEastAsia" w:eastAsiaTheme="minorEastAsia" w:hAnsiTheme="minorEastAsia" w:cs="宋体"/>
                <w:sz w:val="24"/>
              </w:rPr>
            </w:pPr>
          </w:p>
        </w:tc>
        <w:tc>
          <w:tcPr>
            <w:tcW w:w="1113" w:type="pct"/>
            <w:vAlign w:val="center"/>
          </w:tcPr>
          <w:p w14:paraId="620C984C" w14:textId="77777777" w:rsidR="002238D9" w:rsidRDefault="002238D9" w:rsidP="00C40FF6">
            <w:pPr>
              <w:spacing w:line="360" w:lineRule="auto"/>
              <w:ind w:right="-1002"/>
              <w:rPr>
                <w:rFonts w:asciiTheme="minorEastAsia" w:eastAsiaTheme="minorEastAsia" w:hAnsiTheme="minorEastAsia" w:cs="宋体"/>
                <w:sz w:val="24"/>
              </w:rPr>
            </w:pPr>
          </w:p>
        </w:tc>
      </w:tr>
    </w:tbl>
    <w:p w14:paraId="61CF1FA1" w14:textId="77777777" w:rsidR="0081641B" w:rsidRDefault="002238D9" w:rsidP="0081641B">
      <w:pPr>
        <w:spacing w:line="360" w:lineRule="auto"/>
        <w:ind w:rightChars="-416" w:right="-874" w:firstLineChars="200" w:firstLine="480"/>
        <w:rPr>
          <w:rFonts w:ascii="宋体" w:hAnsi="宋体" w:cs="宋体"/>
          <w:kern w:val="0"/>
          <w:sz w:val="24"/>
        </w:rPr>
      </w:pPr>
      <w:bookmarkStart w:id="71" w:name="OLE_LINK7"/>
      <w:bookmarkEnd w:id="70"/>
      <w:r>
        <w:rPr>
          <w:rFonts w:asciiTheme="minorEastAsia" w:eastAsiaTheme="minorEastAsia" w:hAnsiTheme="minorEastAsia" w:cs="仿宋_GB2312" w:hint="eastAsia"/>
          <w:kern w:val="0"/>
          <w:sz w:val="24"/>
          <w:lang w:val="zh-CN"/>
        </w:rPr>
        <w:t>注：</w:t>
      </w:r>
      <w:r w:rsidR="0081641B">
        <w:rPr>
          <w:rFonts w:asciiTheme="minorEastAsia" w:eastAsiaTheme="minorEastAsia" w:hAnsiTheme="minorEastAsia" w:cs="宋体" w:hint="eastAsia"/>
          <w:kern w:val="0"/>
          <w:sz w:val="24"/>
          <w:lang w:val="zh-CN"/>
        </w:rPr>
        <w:t>有关本项目实施所涉及的一切费用均计入报价。</w:t>
      </w:r>
      <w:r w:rsidR="0081641B">
        <w:rPr>
          <w:rFonts w:ascii="宋体" w:hAnsi="宋体" w:cs="宋体" w:hint="eastAsia"/>
          <w:kern w:val="0"/>
          <w:sz w:val="24"/>
        </w:rPr>
        <w:t>采购人不得向供应商索要或者接受供应商给予的赠品、回扣或者与采购无关的其他商品、服务；</w:t>
      </w:r>
    </w:p>
    <w:p w14:paraId="4BEA0865" w14:textId="77777777" w:rsidR="0081641B" w:rsidRDefault="0081641B" w:rsidP="0081641B">
      <w:pPr>
        <w:spacing w:line="360" w:lineRule="auto"/>
        <w:ind w:rightChars="-416" w:right="-874" w:firstLineChars="200" w:firstLine="480"/>
        <w:rPr>
          <w:rFonts w:ascii="宋体" w:hAnsi="宋体" w:cs="宋体"/>
          <w:kern w:val="0"/>
          <w:sz w:val="24"/>
        </w:rPr>
      </w:pPr>
      <w:r>
        <w:rPr>
          <w:rFonts w:ascii="宋体" w:hAnsi="宋体" w:cs="宋体" w:hint="eastAsia"/>
          <w:kern w:val="0"/>
          <w:sz w:val="24"/>
        </w:rPr>
        <w:t>如供应商承诺提供赠品、回扣、采购预算中本身不包含的其他商品或服务，视作无效承诺，不得因无效承诺对供应商实行差别待遇或者歧视待遇，</w:t>
      </w:r>
    </w:p>
    <w:p w14:paraId="6F832C07" w14:textId="0A06C4C4" w:rsidR="0008420E" w:rsidRDefault="0081641B" w:rsidP="00C40FF6">
      <w:pPr>
        <w:spacing w:line="360" w:lineRule="auto"/>
        <w:ind w:rightChars="-416" w:right="-874" w:firstLineChars="200" w:firstLine="480"/>
        <w:rPr>
          <w:rFonts w:asciiTheme="minorEastAsia" w:eastAsiaTheme="minorEastAsia" w:hAnsiTheme="minorEastAsia" w:cs="仿宋_GB2312"/>
          <w:kern w:val="0"/>
          <w:sz w:val="24"/>
          <w:lang w:val="zh-CN"/>
        </w:rPr>
      </w:pPr>
      <w:r>
        <w:rPr>
          <w:rFonts w:ascii="宋体" w:hAnsi="宋体" w:cs="宋体" w:hint="eastAsia"/>
          <w:kern w:val="0"/>
          <w:sz w:val="24"/>
        </w:rPr>
        <w:t>也不得将其作为中标（成交）条件或者合同签订条件；总价不为零，部分产品、服务单价为零的，视作已包含在总价中。</w:t>
      </w:r>
      <w:bookmarkEnd w:id="71"/>
    </w:p>
    <w:p w14:paraId="1793D1E6" w14:textId="6DC72665" w:rsidR="0081641B" w:rsidRPr="00C40FF6" w:rsidRDefault="0081641B" w:rsidP="00C40FF6">
      <w:pPr>
        <w:spacing w:line="360" w:lineRule="auto"/>
        <w:ind w:rightChars="-416" w:right="-874" w:firstLineChars="200" w:firstLine="482"/>
        <w:rPr>
          <w:rFonts w:asciiTheme="minorEastAsia" w:eastAsiaTheme="minorEastAsia" w:hAnsiTheme="minorEastAsia" w:cs="仿宋_GB2312"/>
          <w:b/>
          <w:bCs/>
          <w:kern w:val="0"/>
          <w:sz w:val="24"/>
          <w:lang w:val="zh-CN"/>
        </w:rPr>
      </w:pPr>
      <w:r w:rsidRPr="00C40FF6">
        <w:rPr>
          <w:rFonts w:asciiTheme="minorEastAsia" w:eastAsiaTheme="minorEastAsia" w:hAnsiTheme="minorEastAsia" w:cs="仿宋_GB2312" w:hint="eastAsia"/>
          <w:b/>
          <w:bCs/>
          <w:kern w:val="0"/>
          <w:sz w:val="24"/>
          <w:lang w:val="zh-CN"/>
        </w:rPr>
        <w:t>附报价清单明细</w:t>
      </w:r>
    </w:p>
    <w:p w14:paraId="116A0000" w14:textId="77777777" w:rsidR="0081641B" w:rsidRDefault="0081641B">
      <w:pPr>
        <w:spacing w:line="360" w:lineRule="auto"/>
        <w:ind w:rightChars="-416" w:right="-874"/>
        <w:rPr>
          <w:rFonts w:asciiTheme="minorEastAsia" w:eastAsiaTheme="minorEastAsia" w:hAnsiTheme="minorEastAsia" w:cs="仿宋_GB2312"/>
          <w:kern w:val="0"/>
          <w:sz w:val="24"/>
          <w:lang w:val="zh-CN"/>
        </w:rPr>
      </w:pPr>
    </w:p>
    <w:p w14:paraId="163CFB1C" w14:textId="1CE82898" w:rsidR="0008420E" w:rsidRDefault="0096453E">
      <w:pPr>
        <w:spacing w:line="360" w:lineRule="auto"/>
        <w:ind w:rightChars="-416" w:right="-874" w:firstLine="482"/>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lang w:val="zh-CN"/>
        </w:rPr>
        <w:t>供应商名称（</w:t>
      </w:r>
      <w:r>
        <w:rPr>
          <w:rFonts w:asciiTheme="minorEastAsia" w:eastAsiaTheme="minorEastAsia" w:hAnsiTheme="minorEastAsia" w:cs="仿宋_GB2312" w:hint="eastAsia"/>
          <w:kern w:val="0"/>
          <w:sz w:val="24"/>
        </w:rPr>
        <w:t>盖章</w:t>
      </w:r>
      <w:r>
        <w:rPr>
          <w:rFonts w:asciiTheme="minorEastAsia" w:eastAsiaTheme="minorEastAsia" w:hAnsiTheme="minorEastAsia" w:cs="仿宋_GB2312" w:hint="eastAsia"/>
          <w:kern w:val="0"/>
          <w:sz w:val="24"/>
          <w:lang w:val="zh-CN"/>
        </w:rPr>
        <w:t>）：</w:t>
      </w:r>
    </w:p>
    <w:p w14:paraId="3C7A30AC" w14:textId="77777777" w:rsidR="0008420E" w:rsidRDefault="0096453E">
      <w:pPr>
        <w:pStyle w:val="2f8"/>
        <w:ind w:right="-1002" w:firstLineChars="0" w:firstLine="0"/>
        <w:jc w:val="left"/>
        <w:rPr>
          <w:rFonts w:asciiTheme="minorEastAsia" w:eastAsiaTheme="minorEastAsia" w:hAnsiTheme="minorEastAsia" w:cs="仿宋_GB2312"/>
          <w:kern w:val="0"/>
          <w:szCs w:val="24"/>
          <w:lang w:val="zh-CN"/>
        </w:rPr>
      </w:pPr>
      <w:r>
        <w:rPr>
          <w:rFonts w:asciiTheme="minorEastAsia" w:eastAsiaTheme="minorEastAsia" w:hAnsiTheme="minorEastAsia" w:cs="仿宋_GB2312" w:hint="eastAsia"/>
          <w:kern w:val="0"/>
          <w:szCs w:val="24"/>
          <w:lang w:val="zh-CN"/>
        </w:rPr>
        <w:t>日期：</w:t>
      </w:r>
      <w:r>
        <w:rPr>
          <w:rFonts w:asciiTheme="minorEastAsia" w:eastAsiaTheme="minorEastAsia" w:hAnsiTheme="minorEastAsia" w:cs="仿宋_GB2312"/>
          <w:kern w:val="0"/>
          <w:szCs w:val="24"/>
          <w:lang w:val="zh-CN"/>
        </w:rPr>
        <w:t xml:space="preserve">    </w:t>
      </w:r>
      <w:r>
        <w:rPr>
          <w:rFonts w:asciiTheme="minorEastAsia" w:eastAsiaTheme="minorEastAsia" w:hAnsiTheme="minorEastAsia" w:cs="仿宋_GB2312" w:hint="eastAsia"/>
          <w:kern w:val="0"/>
          <w:szCs w:val="24"/>
          <w:lang w:val="zh-CN"/>
        </w:rPr>
        <w:t>年</w:t>
      </w:r>
      <w:r>
        <w:rPr>
          <w:rFonts w:asciiTheme="minorEastAsia" w:eastAsiaTheme="minorEastAsia" w:hAnsiTheme="minorEastAsia" w:cs="仿宋_GB2312"/>
          <w:kern w:val="0"/>
          <w:szCs w:val="24"/>
          <w:lang w:val="zh-CN"/>
        </w:rPr>
        <w:t xml:space="preserve">  </w:t>
      </w:r>
      <w:r>
        <w:rPr>
          <w:rFonts w:asciiTheme="minorEastAsia" w:eastAsiaTheme="minorEastAsia" w:hAnsiTheme="minorEastAsia" w:cs="仿宋_GB2312" w:hint="eastAsia"/>
          <w:kern w:val="0"/>
          <w:szCs w:val="24"/>
          <w:lang w:val="zh-CN"/>
        </w:rPr>
        <w:t>月</w:t>
      </w:r>
      <w:r>
        <w:rPr>
          <w:rFonts w:asciiTheme="minorEastAsia" w:eastAsiaTheme="minorEastAsia" w:hAnsiTheme="minorEastAsia" w:cs="仿宋_GB2312"/>
          <w:kern w:val="0"/>
          <w:szCs w:val="24"/>
          <w:lang w:val="zh-CN"/>
        </w:rPr>
        <w:t xml:space="preserve">   </w:t>
      </w:r>
      <w:r>
        <w:rPr>
          <w:rFonts w:asciiTheme="minorEastAsia" w:eastAsiaTheme="minorEastAsia" w:hAnsiTheme="minorEastAsia" w:cs="仿宋_GB2312" w:hint="eastAsia"/>
          <w:kern w:val="0"/>
          <w:szCs w:val="24"/>
          <w:lang w:val="zh-CN"/>
        </w:rPr>
        <w:t>日</w:t>
      </w:r>
    </w:p>
    <w:p w14:paraId="36AA059C" w14:textId="77777777" w:rsidR="0008420E" w:rsidRDefault="0096453E">
      <w:pPr>
        <w:ind w:right="-1002" w:firstLine="723"/>
        <w:jc w:val="center"/>
        <w:rPr>
          <w:rFonts w:asciiTheme="minorEastAsia" w:eastAsiaTheme="minorEastAsia" w:hAnsiTheme="minorEastAsia" w:cs="仿宋_GB2312"/>
          <w:b/>
          <w:sz w:val="36"/>
          <w:szCs w:val="36"/>
        </w:rPr>
      </w:pPr>
      <w:r>
        <w:rPr>
          <w:rFonts w:asciiTheme="minorEastAsia" w:eastAsiaTheme="minorEastAsia" w:hAnsiTheme="minorEastAsia" w:cs="仿宋_GB2312" w:hint="eastAsia"/>
          <w:b/>
          <w:sz w:val="36"/>
          <w:szCs w:val="36"/>
        </w:rPr>
        <w:br w:type="page"/>
      </w:r>
    </w:p>
    <w:p w14:paraId="33A60452" w14:textId="79C2B4A2" w:rsidR="0008420E" w:rsidRDefault="0096453E">
      <w:pPr>
        <w:pStyle w:val="2f8"/>
        <w:ind w:right="-1002" w:firstLineChars="0" w:firstLine="0"/>
        <w:jc w:val="center"/>
        <w:rPr>
          <w:rFonts w:asciiTheme="minorEastAsia" w:eastAsiaTheme="minorEastAsia" w:hAnsiTheme="minorEastAsia" w:cs="仿宋_GB2312"/>
          <w:b/>
          <w:sz w:val="36"/>
          <w:szCs w:val="36"/>
        </w:rPr>
      </w:pPr>
      <w:r>
        <w:rPr>
          <w:rFonts w:asciiTheme="minorEastAsia" w:eastAsiaTheme="minorEastAsia" w:hAnsiTheme="minorEastAsia" w:cs="仿宋_GB2312" w:hint="eastAsia"/>
          <w:b/>
          <w:sz w:val="36"/>
          <w:szCs w:val="36"/>
        </w:rPr>
        <w:t>第八部分 最后报价格式</w:t>
      </w:r>
    </w:p>
    <w:p w14:paraId="22CD81F2" w14:textId="3204844A" w:rsidR="007C4E53" w:rsidRDefault="007C4E53">
      <w:pPr>
        <w:pStyle w:val="14"/>
        <w:keepNext w:val="0"/>
        <w:pageBreakBefore w:val="0"/>
        <w:tabs>
          <w:tab w:val="clear" w:pos="720"/>
        </w:tabs>
        <w:ind w:right="-1002" w:firstLine="640"/>
        <w:outlineLvl w:val="9"/>
        <w:rPr>
          <w:rFonts w:asciiTheme="minorEastAsia" w:eastAsiaTheme="minorEastAsia" w:hAnsiTheme="minorEastAsia" w:cs="仿宋_GB2312"/>
          <w:kern w:val="2"/>
          <w:sz w:val="32"/>
          <w:szCs w:val="32"/>
        </w:rPr>
      </w:pPr>
      <w:r w:rsidRPr="007C4E53">
        <w:rPr>
          <w:rFonts w:asciiTheme="minorEastAsia" w:eastAsiaTheme="minorEastAsia" w:hAnsiTheme="minorEastAsia" w:cs="仿宋_GB2312" w:hint="eastAsia"/>
          <w:kern w:val="2"/>
          <w:sz w:val="32"/>
          <w:szCs w:val="32"/>
        </w:rPr>
        <w:t>（此表无需在响应文件中体现，投标时现场进行报价）</w:t>
      </w:r>
    </w:p>
    <w:p w14:paraId="03007EAE" w14:textId="3D989D0B" w:rsidR="0008420E" w:rsidRDefault="0096453E">
      <w:pPr>
        <w:pStyle w:val="14"/>
        <w:keepNext w:val="0"/>
        <w:pageBreakBefore w:val="0"/>
        <w:tabs>
          <w:tab w:val="clear" w:pos="720"/>
        </w:tabs>
        <w:ind w:right="-1002" w:firstLine="640"/>
        <w:outlineLvl w:val="9"/>
        <w:rPr>
          <w:rFonts w:asciiTheme="minorEastAsia" w:eastAsiaTheme="minorEastAsia" w:hAnsiTheme="minorEastAsia" w:cs="仿宋_GB2312"/>
          <w:kern w:val="2"/>
          <w:sz w:val="32"/>
          <w:szCs w:val="32"/>
        </w:rPr>
      </w:pPr>
      <w:r>
        <w:rPr>
          <w:rFonts w:asciiTheme="minorEastAsia" w:eastAsiaTheme="minorEastAsia" w:hAnsiTheme="minorEastAsia" w:cs="仿宋_GB2312" w:hint="eastAsia"/>
          <w:kern w:val="2"/>
          <w:sz w:val="32"/>
          <w:szCs w:val="32"/>
        </w:rPr>
        <w:t>（一）最后报价一览表</w:t>
      </w:r>
    </w:p>
    <w:p w14:paraId="4508983A" w14:textId="77777777" w:rsidR="0008420E" w:rsidRDefault="0096453E">
      <w:pPr>
        <w:autoSpaceDE w:val="0"/>
        <w:autoSpaceDN w:val="0"/>
        <w:spacing w:line="360" w:lineRule="auto"/>
        <w:ind w:right="-1002" w:firstLine="482"/>
        <w:rPr>
          <w:rFonts w:asciiTheme="minorEastAsia" w:eastAsiaTheme="minorEastAsia" w:hAnsiTheme="minorEastAsia" w:cs="仿宋_GB2312"/>
          <w:kern w:val="0"/>
          <w:sz w:val="24"/>
        </w:rPr>
      </w:pPr>
      <w:r>
        <w:rPr>
          <w:rFonts w:asciiTheme="minorEastAsia" w:eastAsiaTheme="minorEastAsia" w:hAnsiTheme="minorEastAsia" w:cs="仿宋_GB2312" w:hint="eastAsia"/>
          <w:sz w:val="24"/>
        </w:rPr>
        <w:t>（采购人）</w:t>
      </w:r>
      <w:r>
        <w:rPr>
          <w:rFonts w:asciiTheme="minorEastAsia" w:eastAsiaTheme="minorEastAsia" w:hAnsiTheme="minorEastAsia" w:cs="仿宋_GB2312" w:hint="eastAsia"/>
          <w:kern w:val="0"/>
          <w:sz w:val="24"/>
          <w:lang w:val="zh-CN"/>
        </w:rPr>
        <w:t>：</w:t>
      </w:r>
    </w:p>
    <w:p w14:paraId="75C4B9B1" w14:textId="77777777" w:rsidR="0008420E" w:rsidRDefault="0096453E">
      <w:pPr>
        <w:spacing w:line="360" w:lineRule="auto"/>
        <w:ind w:right="-1002" w:firstLine="482"/>
        <w:rPr>
          <w:rFonts w:asciiTheme="minorEastAsia" w:eastAsiaTheme="minorEastAsia" w:hAnsiTheme="minorEastAsia" w:cs="仿宋_GB2312"/>
          <w:kern w:val="0"/>
          <w:sz w:val="24"/>
          <w:lang w:val="zh-CN"/>
        </w:rPr>
      </w:pPr>
      <w:r>
        <w:rPr>
          <w:rFonts w:asciiTheme="minorEastAsia" w:eastAsiaTheme="minorEastAsia" w:hAnsiTheme="minorEastAsia" w:cs="仿宋_GB2312" w:hint="eastAsia"/>
          <w:kern w:val="0"/>
          <w:sz w:val="24"/>
          <w:lang w:val="zh-CN"/>
        </w:rPr>
        <w:t>按你方磋商文件要求，</w:t>
      </w:r>
      <w:r>
        <w:rPr>
          <w:rFonts w:asciiTheme="minorEastAsia" w:eastAsiaTheme="minorEastAsia" w:hAnsiTheme="minorEastAsia" w:cs="仿宋_GB2312" w:hint="eastAsia"/>
          <w:sz w:val="24"/>
        </w:rPr>
        <w:t>我们即</w:t>
      </w:r>
      <w:r>
        <w:rPr>
          <w:rFonts w:asciiTheme="minorEastAsia" w:eastAsiaTheme="minorEastAsia" w:hAnsiTheme="minorEastAsia" w:cs="仿宋_GB2312" w:hint="eastAsia"/>
          <w:kern w:val="0"/>
          <w:sz w:val="24"/>
          <w:lang w:val="zh-CN"/>
        </w:rPr>
        <w:t>本响应文件签字方，谨此向你方发出要约如下：如你方接受本响应，我方承诺按照如下最后报价一览表的价格完成</w:t>
      </w:r>
      <w:r>
        <w:rPr>
          <w:rFonts w:asciiTheme="minorEastAsia" w:eastAsiaTheme="minorEastAsia" w:hAnsiTheme="minorEastAsia" w:cs="仿宋_GB2312" w:hint="eastAsia"/>
          <w:sz w:val="24"/>
        </w:rPr>
        <w:t>（项目名称）【项目编号：（采购编号）】</w:t>
      </w:r>
      <w:r>
        <w:rPr>
          <w:rFonts w:asciiTheme="minorEastAsia" w:eastAsiaTheme="minorEastAsia" w:hAnsiTheme="minorEastAsia" w:cs="仿宋_GB2312" w:hint="eastAsia"/>
          <w:kern w:val="0"/>
          <w:sz w:val="24"/>
          <w:lang w:val="zh-CN"/>
        </w:rPr>
        <w:t>的实施。</w:t>
      </w:r>
    </w:p>
    <w:p w14:paraId="1714BD3B" w14:textId="77777777" w:rsidR="0008420E" w:rsidRDefault="0096453E">
      <w:pPr>
        <w:snapToGrid w:val="0"/>
        <w:spacing w:line="360" w:lineRule="auto"/>
        <w:ind w:left="480" w:right="-1002" w:firstLine="482"/>
        <w:jc w:val="center"/>
        <w:rPr>
          <w:rFonts w:asciiTheme="minorEastAsia" w:eastAsiaTheme="minorEastAsia" w:hAnsiTheme="minorEastAsia" w:cs="仿宋_GB2312"/>
          <w:b/>
          <w:kern w:val="0"/>
          <w:sz w:val="24"/>
          <w:lang w:val="zh-CN"/>
        </w:rPr>
      </w:pPr>
      <w:r>
        <w:rPr>
          <w:rFonts w:asciiTheme="minorEastAsia" w:eastAsiaTheme="minorEastAsia" w:hAnsiTheme="minorEastAsia" w:cs="仿宋_GB2312" w:hint="eastAsia"/>
          <w:b/>
          <w:kern w:val="0"/>
          <w:sz w:val="24"/>
          <w:lang w:val="zh-CN"/>
        </w:rPr>
        <w:t>最后报价一览表(单位均为人民币元)</w:t>
      </w:r>
    </w:p>
    <w:tbl>
      <w:tblPr>
        <w:tblW w:w="15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82"/>
        <w:gridCol w:w="3519"/>
        <w:gridCol w:w="4410"/>
        <w:gridCol w:w="2181"/>
        <w:gridCol w:w="3515"/>
      </w:tblGrid>
      <w:tr w:rsidR="00775147" w14:paraId="7D470BB6" w14:textId="77777777" w:rsidTr="00C40FF6">
        <w:trPr>
          <w:trHeight w:val="1373"/>
          <w:jc w:val="center"/>
        </w:trPr>
        <w:tc>
          <w:tcPr>
            <w:tcW w:w="690" w:type="pct"/>
            <w:vAlign w:val="center"/>
          </w:tcPr>
          <w:p w14:paraId="18217660" w14:textId="77777777" w:rsidR="00775147" w:rsidRDefault="00775147" w:rsidP="00C40FF6">
            <w:pPr>
              <w:spacing w:line="360" w:lineRule="auto"/>
              <w:ind w:right="-1002"/>
              <w:rPr>
                <w:rFonts w:asciiTheme="minorEastAsia" w:eastAsiaTheme="minorEastAsia" w:hAnsiTheme="minorEastAsia" w:cs="宋体"/>
                <w:b/>
                <w:sz w:val="24"/>
              </w:rPr>
            </w:pPr>
            <w:r>
              <w:rPr>
                <w:rFonts w:asciiTheme="minorEastAsia" w:eastAsiaTheme="minorEastAsia" w:hAnsiTheme="minorEastAsia" w:cs="宋体" w:hint="eastAsia"/>
                <w:b/>
                <w:sz w:val="24"/>
              </w:rPr>
              <w:t>序号</w:t>
            </w:r>
          </w:p>
        </w:tc>
        <w:tc>
          <w:tcPr>
            <w:tcW w:w="1113" w:type="pct"/>
            <w:vAlign w:val="center"/>
          </w:tcPr>
          <w:p w14:paraId="56C7001D" w14:textId="77777777" w:rsidR="00775147" w:rsidRDefault="00775147" w:rsidP="00C40FF6">
            <w:pPr>
              <w:spacing w:line="360" w:lineRule="auto"/>
              <w:ind w:right="-1002"/>
              <w:rPr>
                <w:rFonts w:asciiTheme="minorEastAsia" w:eastAsiaTheme="minorEastAsia" w:hAnsiTheme="minorEastAsia" w:cs="宋体"/>
                <w:b/>
                <w:sz w:val="24"/>
              </w:rPr>
            </w:pPr>
            <w:r>
              <w:rPr>
                <w:rFonts w:ascii="宋体" w:hAnsi="宋体" w:cs="宋体" w:hint="eastAsia"/>
                <w:b/>
                <w:sz w:val="24"/>
              </w:rPr>
              <w:t>项目名称</w:t>
            </w:r>
          </w:p>
        </w:tc>
        <w:tc>
          <w:tcPr>
            <w:tcW w:w="1395" w:type="pct"/>
            <w:vAlign w:val="center"/>
          </w:tcPr>
          <w:p w14:paraId="2B5C3E11" w14:textId="77777777" w:rsidR="00775147" w:rsidRDefault="00775147" w:rsidP="00C40FF6">
            <w:pPr>
              <w:spacing w:line="360" w:lineRule="auto"/>
              <w:ind w:right="-1002"/>
              <w:rPr>
                <w:rFonts w:ascii="宋体" w:hAnsi="宋体" w:cs="宋体"/>
                <w:b/>
                <w:sz w:val="24"/>
              </w:rPr>
            </w:pPr>
            <w:r>
              <w:rPr>
                <w:rFonts w:ascii="宋体" w:hAnsi="宋体" w:cs="宋体" w:hint="eastAsia"/>
                <w:b/>
                <w:sz w:val="24"/>
              </w:rPr>
              <w:t>投标报价总价（不含税）</w:t>
            </w:r>
          </w:p>
          <w:p w14:paraId="0CC5CA60" w14:textId="77777777" w:rsidR="00775147" w:rsidRDefault="00775147" w:rsidP="00C40FF6">
            <w:pPr>
              <w:spacing w:line="360" w:lineRule="auto"/>
              <w:ind w:right="-1002"/>
              <w:rPr>
                <w:rFonts w:asciiTheme="minorEastAsia" w:eastAsiaTheme="minorEastAsia" w:hAnsiTheme="minorEastAsia" w:cs="宋体"/>
                <w:b/>
                <w:sz w:val="24"/>
              </w:rPr>
            </w:pPr>
            <w:r>
              <w:rPr>
                <w:rFonts w:ascii="宋体" w:hAnsi="宋体" w:cs="宋体" w:hint="eastAsia"/>
                <w:b/>
                <w:sz w:val="24"/>
              </w:rPr>
              <w:t>（元）</w:t>
            </w:r>
          </w:p>
        </w:tc>
        <w:tc>
          <w:tcPr>
            <w:tcW w:w="690" w:type="pct"/>
            <w:vAlign w:val="center"/>
          </w:tcPr>
          <w:p w14:paraId="1AF18132" w14:textId="77777777" w:rsidR="00775147" w:rsidRDefault="00775147" w:rsidP="00C40FF6">
            <w:pPr>
              <w:spacing w:line="360" w:lineRule="auto"/>
              <w:ind w:right="-1002"/>
              <w:rPr>
                <w:rFonts w:asciiTheme="minorEastAsia" w:eastAsiaTheme="minorEastAsia" w:hAnsiTheme="minorEastAsia" w:cs="宋体"/>
                <w:b/>
                <w:sz w:val="24"/>
              </w:rPr>
            </w:pPr>
            <w:r>
              <w:rPr>
                <w:rFonts w:ascii="宋体" w:hAnsi="宋体" w:cs="宋体" w:hint="eastAsia"/>
                <w:b/>
                <w:sz w:val="24"/>
              </w:rPr>
              <w:t>金额大写</w:t>
            </w:r>
          </w:p>
        </w:tc>
        <w:tc>
          <w:tcPr>
            <w:tcW w:w="1112" w:type="pct"/>
            <w:vAlign w:val="center"/>
          </w:tcPr>
          <w:p w14:paraId="7245DD48" w14:textId="21F365B0" w:rsidR="00775147" w:rsidRPr="00C40FF6" w:rsidRDefault="00775147" w:rsidP="00C40FF6">
            <w:pPr>
              <w:spacing w:line="360" w:lineRule="auto"/>
              <w:ind w:right="-1002"/>
              <w:rPr>
                <w:rFonts w:ascii="宋体" w:hAnsi="宋体" w:cs="宋体"/>
                <w:b/>
                <w:sz w:val="24"/>
              </w:rPr>
            </w:pPr>
            <w:r>
              <w:rPr>
                <w:rFonts w:ascii="宋体" w:hAnsi="宋体" w:cs="宋体" w:hint="eastAsia"/>
                <w:b/>
                <w:sz w:val="24"/>
              </w:rPr>
              <w:t>备注（如果有）</w:t>
            </w:r>
          </w:p>
        </w:tc>
      </w:tr>
      <w:tr w:rsidR="00775147" w14:paraId="4B0D36C0" w14:textId="77777777" w:rsidTr="00C40FF6">
        <w:trPr>
          <w:trHeight w:val="441"/>
          <w:jc w:val="center"/>
        </w:trPr>
        <w:tc>
          <w:tcPr>
            <w:tcW w:w="690" w:type="pct"/>
            <w:vAlign w:val="center"/>
          </w:tcPr>
          <w:p w14:paraId="29994F5D" w14:textId="77777777" w:rsidR="00775147" w:rsidRDefault="00775147" w:rsidP="00C40FF6">
            <w:pPr>
              <w:spacing w:line="360" w:lineRule="auto"/>
              <w:ind w:right="-1002"/>
              <w:rPr>
                <w:rFonts w:asciiTheme="minorEastAsia" w:eastAsiaTheme="minorEastAsia" w:hAnsiTheme="minorEastAsia" w:cs="宋体"/>
                <w:sz w:val="24"/>
              </w:rPr>
            </w:pPr>
            <w:r>
              <w:rPr>
                <w:rFonts w:asciiTheme="minorEastAsia" w:eastAsiaTheme="minorEastAsia" w:hAnsiTheme="minorEastAsia" w:cs="宋体"/>
                <w:sz w:val="24"/>
              </w:rPr>
              <w:t>1</w:t>
            </w:r>
          </w:p>
        </w:tc>
        <w:tc>
          <w:tcPr>
            <w:tcW w:w="1113" w:type="pct"/>
            <w:vAlign w:val="center"/>
          </w:tcPr>
          <w:p w14:paraId="79865B34" w14:textId="77777777" w:rsidR="00775147" w:rsidRDefault="00775147" w:rsidP="00C40FF6">
            <w:pPr>
              <w:snapToGrid w:val="0"/>
              <w:spacing w:line="360" w:lineRule="auto"/>
              <w:ind w:right="-1002"/>
              <w:rPr>
                <w:rFonts w:asciiTheme="minorEastAsia" w:eastAsiaTheme="minorEastAsia" w:hAnsiTheme="minorEastAsia" w:cs="宋体"/>
                <w:sz w:val="24"/>
              </w:rPr>
            </w:pPr>
          </w:p>
        </w:tc>
        <w:tc>
          <w:tcPr>
            <w:tcW w:w="1395" w:type="pct"/>
            <w:vAlign w:val="center"/>
          </w:tcPr>
          <w:p w14:paraId="3265D17A" w14:textId="77777777" w:rsidR="00775147" w:rsidRDefault="00775147" w:rsidP="00C40FF6">
            <w:pPr>
              <w:spacing w:line="360" w:lineRule="auto"/>
              <w:ind w:right="-1002"/>
              <w:rPr>
                <w:rFonts w:asciiTheme="minorEastAsia" w:eastAsiaTheme="minorEastAsia" w:hAnsiTheme="minorEastAsia" w:cs="宋体"/>
                <w:sz w:val="24"/>
              </w:rPr>
            </w:pPr>
          </w:p>
        </w:tc>
        <w:tc>
          <w:tcPr>
            <w:tcW w:w="690" w:type="pct"/>
            <w:vAlign w:val="center"/>
          </w:tcPr>
          <w:p w14:paraId="07220B44" w14:textId="77777777" w:rsidR="00775147" w:rsidRDefault="00775147" w:rsidP="00C40FF6">
            <w:pPr>
              <w:spacing w:line="360" w:lineRule="auto"/>
              <w:ind w:right="-1002"/>
              <w:rPr>
                <w:rFonts w:asciiTheme="minorEastAsia" w:eastAsiaTheme="minorEastAsia" w:hAnsiTheme="minorEastAsia" w:cs="宋体"/>
                <w:sz w:val="24"/>
              </w:rPr>
            </w:pPr>
          </w:p>
        </w:tc>
        <w:tc>
          <w:tcPr>
            <w:tcW w:w="1112" w:type="pct"/>
            <w:vAlign w:val="center"/>
          </w:tcPr>
          <w:p w14:paraId="4016F04B" w14:textId="77777777" w:rsidR="00775147" w:rsidRDefault="00775147" w:rsidP="00C40FF6">
            <w:pPr>
              <w:spacing w:line="360" w:lineRule="auto"/>
              <w:ind w:right="-1002"/>
              <w:rPr>
                <w:rFonts w:asciiTheme="minorEastAsia" w:eastAsiaTheme="minorEastAsia" w:hAnsiTheme="minorEastAsia" w:cs="宋体"/>
                <w:sz w:val="24"/>
              </w:rPr>
            </w:pPr>
          </w:p>
        </w:tc>
      </w:tr>
      <w:tr w:rsidR="00775147" w14:paraId="70A61797" w14:textId="77777777" w:rsidTr="00C40FF6">
        <w:trPr>
          <w:trHeight w:val="453"/>
          <w:jc w:val="center"/>
        </w:trPr>
        <w:tc>
          <w:tcPr>
            <w:tcW w:w="690" w:type="pct"/>
            <w:vAlign w:val="center"/>
          </w:tcPr>
          <w:p w14:paraId="54FA44DB" w14:textId="77777777" w:rsidR="00775147" w:rsidRDefault="00775147" w:rsidP="00C40FF6">
            <w:pPr>
              <w:spacing w:line="360" w:lineRule="auto"/>
              <w:ind w:right="-1002"/>
              <w:rPr>
                <w:rFonts w:asciiTheme="minorEastAsia" w:eastAsiaTheme="minorEastAsia" w:hAnsiTheme="minorEastAsia" w:cs="宋体"/>
                <w:sz w:val="24"/>
              </w:rPr>
            </w:pPr>
            <w:r>
              <w:rPr>
                <w:rFonts w:asciiTheme="minorEastAsia" w:eastAsiaTheme="minorEastAsia" w:hAnsiTheme="minorEastAsia" w:cs="宋体"/>
                <w:sz w:val="24"/>
              </w:rPr>
              <w:t>…</w:t>
            </w:r>
          </w:p>
        </w:tc>
        <w:tc>
          <w:tcPr>
            <w:tcW w:w="1113" w:type="pct"/>
            <w:vAlign w:val="center"/>
          </w:tcPr>
          <w:p w14:paraId="20306EFC" w14:textId="77777777" w:rsidR="00775147" w:rsidRDefault="00775147" w:rsidP="00C40FF6">
            <w:pPr>
              <w:snapToGrid w:val="0"/>
              <w:spacing w:line="360" w:lineRule="auto"/>
              <w:ind w:right="-1002"/>
              <w:rPr>
                <w:rFonts w:asciiTheme="minorEastAsia" w:eastAsiaTheme="minorEastAsia" w:hAnsiTheme="minorEastAsia" w:cs="宋体"/>
                <w:sz w:val="24"/>
              </w:rPr>
            </w:pPr>
          </w:p>
        </w:tc>
        <w:tc>
          <w:tcPr>
            <w:tcW w:w="1395" w:type="pct"/>
            <w:vAlign w:val="center"/>
          </w:tcPr>
          <w:p w14:paraId="7D1E82D3" w14:textId="77777777" w:rsidR="00775147" w:rsidRDefault="00775147" w:rsidP="00C40FF6">
            <w:pPr>
              <w:spacing w:line="360" w:lineRule="auto"/>
              <w:ind w:right="-1002"/>
              <w:rPr>
                <w:rFonts w:asciiTheme="minorEastAsia" w:eastAsiaTheme="minorEastAsia" w:hAnsiTheme="minorEastAsia" w:cs="宋体"/>
                <w:sz w:val="24"/>
              </w:rPr>
            </w:pPr>
          </w:p>
        </w:tc>
        <w:tc>
          <w:tcPr>
            <w:tcW w:w="690" w:type="pct"/>
            <w:vAlign w:val="center"/>
          </w:tcPr>
          <w:p w14:paraId="168DCB38" w14:textId="77777777" w:rsidR="00775147" w:rsidRDefault="00775147" w:rsidP="00C40FF6">
            <w:pPr>
              <w:spacing w:line="360" w:lineRule="auto"/>
              <w:ind w:right="-1002"/>
              <w:rPr>
                <w:rFonts w:asciiTheme="minorEastAsia" w:eastAsiaTheme="minorEastAsia" w:hAnsiTheme="minorEastAsia" w:cs="宋体"/>
                <w:sz w:val="24"/>
              </w:rPr>
            </w:pPr>
          </w:p>
        </w:tc>
        <w:tc>
          <w:tcPr>
            <w:tcW w:w="1112" w:type="pct"/>
            <w:vAlign w:val="center"/>
          </w:tcPr>
          <w:p w14:paraId="58B9F2D7" w14:textId="77777777" w:rsidR="00775147" w:rsidRDefault="00775147" w:rsidP="00C40FF6">
            <w:pPr>
              <w:spacing w:line="360" w:lineRule="auto"/>
              <w:ind w:right="-1002"/>
              <w:rPr>
                <w:rFonts w:asciiTheme="minorEastAsia" w:eastAsiaTheme="minorEastAsia" w:hAnsiTheme="minorEastAsia" w:cs="宋体"/>
                <w:sz w:val="24"/>
              </w:rPr>
            </w:pPr>
          </w:p>
        </w:tc>
      </w:tr>
    </w:tbl>
    <w:p w14:paraId="38415D40" w14:textId="77777777" w:rsidR="001E1D7C" w:rsidRDefault="001E1D7C" w:rsidP="001E1D7C">
      <w:pPr>
        <w:spacing w:line="360" w:lineRule="auto"/>
        <w:ind w:rightChars="-416" w:right="-874" w:firstLineChars="200" w:firstLine="480"/>
        <w:rPr>
          <w:rFonts w:ascii="宋体" w:hAnsi="宋体" w:cs="宋体"/>
          <w:kern w:val="0"/>
          <w:sz w:val="24"/>
        </w:rPr>
      </w:pPr>
      <w:r>
        <w:rPr>
          <w:rFonts w:asciiTheme="minorEastAsia" w:eastAsiaTheme="minorEastAsia" w:hAnsiTheme="minorEastAsia" w:cs="仿宋_GB2312" w:hint="eastAsia"/>
          <w:kern w:val="0"/>
          <w:sz w:val="24"/>
          <w:lang w:val="zh-CN"/>
        </w:rPr>
        <w:t>注：</w:t>
      </w:r>
      <w:r>
        <w:rPr>
          <w:rFonts w:asciiTheme="minorEastAsia" w:eastAsiaTheme="minorEastAsia" w:hAnsiTheme="minorEastAsia" w:cs="宋体" w:hint="eastAsia"/>
          <w:kern w:val="0"/>
          <w:sz w:val="24"/>
          <w:lang w:val="zh-CN"/>
        </w:rPr>
        <w:t>有关本项目实施所涉及的一切费用均计入报价。</w:t>
      </w:r>
      <w:r>
        <w:rPr>
          <w:rFonts w:ascii="宋体" w:hAnsi="宋体" w:cs="宋体" w:hint="eastAsia"/>
          <w:kern w:val="0"/>
          <w:sz w:val="24"/>
        </w:rPr>
        <w:t>采购人不得向供应商索要或者接受供应商给予的赠品、回扣或者与采购无关的其他商品、服务；</w:t>
      </w:r>
    </w:p>
    <w:p w14:paraId="3EA32855" w14:textId="77777777" w:rsidR="001E1D7C" w:rsidRDefault="001E1D7C" w:rsidP="001E1D7C">
      <w:pPr>
        <w:spacing w:line="360" w:lineRule="auto"/>
        <w:ind w:rightChars="-416" w:right="-874" w:firstLineChars="200" w:firstLine="480"/>
        <w:rPr>
          <w:rFonts w:ascii="宋体" w:hAnsi="宋体" w:cs="宋体"/>
          <w:kern w:val="0"/>
          <w:sz w:val="24"/>
        </w:rPr>
      </w:pPr>
      <w:r>
        <w:rPr>
          <w:rFonts w:ascii="宋体" w:hAnsi="宋体" w:cs="宋体" w:hint="eastAsia"/>
          <w:kern w:val="0"/>
          <w:sz w:val="24"/>
        </w:rPr>
        <w:t>如供应商承诺提供赠品、回扣、采购预算中本身不包含的其他商品或服务，视作无效承诺，不得因无效承诺对供应商实行差别待遇或者歧视待遇，</w:t>
      </w:r>
    </w:p>
    <w:p w14:paraId="3CC1FFF2" w14:textId="3EA18C4C" w:rsidR="0008420E" w:rsidRDefault="001E1D7C">
      <w:pPr>
        <w:spacing w:line="360" w:lineRule="auto"/>
        <w:ind w:rightChars="-416" w:right="-874" w:firstLine="482"/>
        <w:rPr>
          <w:rFonts w:asciiTheme="minorEastAsia" w:eastAsiaTheme="minorEastAsia" w:hAnsiTheme="minorEastAsia" w:cs="仿宋_GB2312"/>
          <w:sz w:val="24"/>
        </w:rPr>
      </w:pPr>
      <w:r>
        <w:rPr>
          <w:rFonts w:ascii="宋体" w:hAnsi="宋体" w:cs="宋体" w:hint="eastAsia"/>
          <w:kern w:val="0"/>
          <w:sz w:val="24"/>
        </w:rPr>
        <w:t>也不得将其作为中标（成交）条件或者合同签订条件；总价不为零，部分产品、服务单价为零的，视作已包含在总价中。</w:t>
      </w:r>
    </w:p>
    <w:p w14:paraId="7984C68F" w14:textId="77777777" w:rsidR="0008420E" w:rsidRDefault="0096453E">
      <w:pPr>
        <w:spacing w:line="360" w:lineRule="auto"/>
        <w:ind w:rightChars="-416" w:right="-874" w:firstLine="482"/>
        <w:rPr>
          <w:rFonts w:asciiTheme="minorEastAsia" w:eastAsiaTheme="minorEastAsia" w:hAnsiTheme="minorEastAsia" w:cs="仿宋_GB2312"/>
          <w:kern w:val="0"/>
          <w:sz w:val="24"/>
        </w:rPr>
      </w:pPr>
      <w:r>
        <w:rPr>
          <w:rFonts w:asciiTheme="minorEastAsia" w:eastAsiaTheme="minorEastAsia" w:hAnsiTheme="minorEastAsia" w:cs="仿宋_GB2312" w:hint="eastAsia"/>
          <w:sz w:val="24"/>
        </w:rPr>
        <w:t xml:space="preserve">                                           </w:t>
      </w:r>
      <w:r>
        <w:rPr>
          <w:rFonts w:asciiTheme="minorEastAsia" w:eastAsiaTheme="minorEastAsia" w:hAnsiTheme="minorEastAsia" w:cs="仿宋_GB2312" w:hint="eastAsia"/>
          <w:kern w:val="0"/>
          <w:sz w:val="24"/>
        </w:rPr>
        <w:t>授权代表</w:t>
      </w:r>
      <w:r>
        <w:rPr>
          <w:rFonts w:asciiTheme="minorEastAsia" w:eastAsiaTheme="minorEastAsia" w:hAnsiTheme="minorEastAsia" w:cs="仿宋_GB2312" w:hint="eastAsia"/>
          <w:kern w:val="0"/>
          <w:sz w:val="24"/>
          <w:lang w:val="zh-CN"/>
        </w:rPr>
        <w:t>：</w:t>
      </w:r>
    </w:p>
    <w:p w14:paraId="75C24F43" w14:textId="77777777" w:rsidR="0008420E" w:rsidRDefault="0096453E">
      <w:pPr>
        <w:autoSpaceDE w:val="0"/>
        <w:autoSpaceDN w:val="0"/>
        <w:spacing w:line="360" w:lineRule="auto"/>
        <w:ind w:left="5040" w:right="-1002" w:hangingChars="2100" w:hanging="5040"/>
        <w:rPr>
          <w:rFonts w:asciiTheme="minorEastAsia" w:eastAsiaTheme="minorEastAsia" w:hAnsiTheme="minorEastAsia" w:cs="仿宋_GB2312"/>
          <w:kern w:val="0"/>
          <w:sz w:val="24"/>
          <w:lang w:val="zh-CN"/>
        </w:rPr>
      </w:pPr>
      <w:r>
        <w:rPr>
          <w:rFonts w:asciiTheme="minorEastAsia" w:eastAsiaTheme="minorEastAsia" w:hAnsiTheme="minorEastAsia" w:cs="仿宋_GB2312" w:hint="eastAsia"/>
          <w:kern w:val="0"/>
          <w:sz w:val="24"/>
          <w:lang w:val="zh-CN"/>
        </w:rPr>
        <w:t xml:space="preserve">                                           日期：    年  月   日</w:t>
      </w:r>
    </w:p>
    <w:p w14:paraId="36446D3F" w14:textId="77777777" w:rsidR="0008420E" w:rsidRDefault="0008420E">
      <w:pPr>
        <w:spacing w:line="360" w:lineRule="auto"/>
        <w:ind w:right="-1002" w:firstLine="480"/>
        <w:rPr>
          <w:rFonts w:asciiTheme="minorEastAsia" w:eastAsiaTheme="minorEastAsia" w:hAnsiTheme="minorEastAsia" w:cs="仿宋_GB2312"/>
          <w:b/>
          <w:sz w:val="24"/>
        </w:rPr>
      </w:pPr>
    </w:p>
    <w:sectPr w:rsidR="0008420E">
      <w:pgSz w:w="16838" w:h="11906" w:orient="landscape"/>
      <w:pgMar w:top="1418" w:right="779" w:bottom="1418" w:left="468" w:header="851" w:footer="992"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74D46" w14:textId="77777777" w:rsidR="001E27BE" w:rsidRDefault="001E27BE">
      <w:pPr>
        <w:ind w:right="-1002" w:firstLine="482"/>
      </w:pPr>
      <w:r>
        <w:separator/>
      </w:r>
    </w:p>
    <w:p w14:paraId="47D9AE6E" w14:textId="77777777" w:rsidR="000C04A1" w:rsidRDefault="000C04A1">
      <w:pPr>
        <w:ind w:right="-1002" w:firstLine="482"/>
      </w:pPr>
    </w:p>
    <w:p w14:paraId="17526005" w14:textId="77777777" w:rsidR="000C04A1" w:rsidRDefault="000C04A1" w:rsidP="00AD131B">
      <w:pPr>
        <w:ind w:right="-1002" w:firstLine="482"/>
      </w:pPr>
    </w:p>
    <w:p w14:paraId="6E41B370" w14:textId="77777777" w:rsidR="000C04A1" w:rsidRDefault="000C04A1" w:rsidP="0081641B">
      <w:pPr>
        <w:ind w:right="-1002" w:firstLine="482"/>
      </w:pPr>
    </w:p>
    <w:p w14:paraId="6F3DE806" w14:textId="77777777" w:rsidR="000C04A1" w:rsidRDefault="000C04A1" w:rsidP="00C40FF6">
      <w:pPr>
        <w:ind w:right="-1002"/>
      </w:pPr>
    </w:p>
  </w:endnote>
  <w:endnote w:type="continuationSeparator" w:id="0">
    <w:p w14:paraId="7565F253" w14:textId="77777777" w:rsidR="001E27BE" w:rsidRDefault="001E27BE">
      <w:pPr>
        <w:ind w:right="-1002" w:firstLine="482"/>
      </w:pPr>
      <w:r>
        <w:continuationSeparator/>
      </w:r>
    </w:p>
    <w:p w14:paraId="19AA80D3" w14:textId="77777777" w:rsidR="000C04A1" w:rsidRDefault="000C04A1">
      <w:pPr>
        <w:ind w:right="-1002" w:firstLine="482"/>
      </w:pPr>
    </w:p>
    <w:p w14:paraId="7324D18C" w14:textId="77777777" w:rsidR="000C04A1" w:rsidRDefault="000C04A1" w:rsidP="00AD131B">
      <w:pPr>
        <w:ind w:right="-1002" w:firstLine="482"/>
      </w:pPr>
    </w:p>
    <w:p w14:paraId="6424F5E3" w14:textId="77777777" w:rsidR="000C04A1" w:rsidRDefault="000C04A1" w:rsidP="0081641B">
      <w:pPr>
        <w:ind w:right="-1002" w:firstLine="482"/>
      </w:pPr>
    </w:p>
    <w:p w14:paraId="60B95511" w14:textId="77777777" w:rsidR="000C04A1" w:rsidRDefault="000C04A1" w:rsidP="00C40FF6">
      <w:pPr>
        <w:ind w:right="-1002"/>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auto"/>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隶书">
    <w:panose1 w:val="02010509060101010101"/>
    <w:charset w:val="86"/>
    <w:family w:val="modern"/>
    <w:pitch w:val="fixed"/>
    <w:sig w:usb0="00000001" w:usb1="080E0000" w:usb2="00000010" w:usb3="00000000" w:csb0="00040000" w:csb1="00000000"/>
  </w:font>
  <w:font w:name="楷体_GB2312">
    <w:altName w:val="楷体"/>
    <w:charset w:val="86"/>
    <w:family w:val="modern"/>
    <w:pitch w:val="default"/>
    <w:sig w:usb0="00000000" w:usb1="00000000" w:usb2="00000000" w:usb3="00000000" w:csb0="00040000" w:csb1="00000000"/>
  </w:font>
  <w:font w:name="华文楷体">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HLHE E+ Futura Bk">
    <w:altName w:val="宋体"/>
    <w:charset w:val="86"/>
    <w:family w:val="swiss"/>
    <w:pitch w:val="default"/>
    <w:sig w:usb0="00000000" w:usb1="00000000" w:usb2="00000010" w:usb3="00000000" w:csb0="00040000" w:csb1="00000000"/>
  </w:font>
  <w:font w:name="新宋体">
    <w:panose1 w:val="02010609030101010101"/>
    <w:charset w:val="86"/>
    <w:family w:val="modern"/>
    <w:pitch w:val="fixed"/>
    <w:sig w:usb0="00000203" w:usb1="288F0000" w:usb2="00000016" w:usb3="00000000" w:csb0="00040001" w:csb1="00000000"/>
  </w:font>
  <w:font w:name="Helvetica">
    <w:panose1 w:val="020B0604020202020204"/>
    <w:charset w:val="00"/>
    <w:family w:val="swiss"/>
    <w:pitch w:val="default"/>
    <w:sig w:usb0="00000000"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Futura Bk">
    <w:altName w:val="Segoe Print"/>
    <w:charset w:val="00"/>
    <w:family w:val="swiss"/>
    <w:pitch w:val="default"/>
    <w:sig w:usb0="00000000" w:usb1="00000000" w:usb2="00000000" w:usb3="00000000" w:csb0="00000011" w:csb1="00000000"/>
  </w:font>
  <w:font w:name="Arial (W1)">
    <w:altName w:val="Arial"/>
    <w:charset w:val="00"/>
    <w:family w:val="swiss"/>
    <w:pitch w:val="default"/>
    <w:sig w:usb0="00000000" w:usb1="0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Latha">
    <w:panose1 w:val="02000400000000000000"/>
    <w:charset w:val="00"/>
    <w:family w:val="swiss"/>
    <w:pitch w:val="variable"/>
    <w:sig w:usb0="00100003" w:usb1="00000000" w:usb2="00000000" w:usb3="00000000" w:csb0="00000001" w:csb1="00000000"/>
  </w:font>
  <w:font w:name="Futura Hv">
    <w:altName w:val="Segoe Print"/>
    <w:charset w:val="00"/>
    <w:family w:val="swiss"/>
    <w:pitch w:val="default"/>
    <w:sig w:usb0="00000000" w:usb1="00000000" w:usb2="00000000" w:usb3="00000000" w:csb0="000001FB" w:csb1="00000000"/>
  </w:font>
  <w:font w:name="楷体">
    <w:panose1 w:val="02010609060101010101"/>
    <w:charset w:val="86"/>
    <w:family w:val="modern"/>
    <w:pitch w:val="fixed"/>
    <w:sig w:usb0="800002BF" w:usb1="38CF7CFA" w:usb2="00000016" w:usb3="00000000" w:csb0="00040001" w:csb1="00000000"/>
  </w:font>
  <w:font w:name="Cumberland">
    <w:altName w:val="yyb"/>
    <w:charset w:val="00"/>
    <w:family w:val="modern"/>
    <w:pitch w:val="default"/>
    <w:sig w:usb0="00000000" w:usb1="00000000" w:usb2="00000000" w:usb3="00000000" w:csb0="00040001" w:csb1="00000000"/>
  </w:font>
  <w:font w:name="方正宋体">
    <w:altName w:val="宋体"/>
    <w:charset w:val="00"/>
    <w:family w:val="auto"/>
    <w:pitch w:val="default"/>
    <w:sig w:usb0="00000000" w:usb1="00000000" w:usb2="00000000" w:usb3="00000000" w:csb0="00040001" w:csb1="00000000"/>
  </w:font>
  <w:font w:name="Arial Unicode MS">
    <w:altName w:val="HP Simplified Hans"/>
    <w:panose1 w:val="020B0604020202020204"/>
    <w:charset w:val="86"/>
    <w:family w:val="swiss"/>
    <w:pitch w:val="default"/>
    <w:sig w:usb0="00000000" w:usb1="00000000" w:usb2="0000003F" w:usb3="00000000" w:csb0="003F01FF" w:csb1="00000000"/>
  </w:font>
  <w:font w:name="幼圆">
    <w:panose1 w:val="02010509060101010101"/>
    <w:charset w:val="86"/>
    <w:family w:val="modern"/>
    <w:pitch w:val="fixed"/>
    <w:sig w:usb0="00000001" w:usb1="080E0000" w:usb2="00000010" w:usb3="00000000" w:csb0="00040000" w:csb1="00000000"/>
  </w:font>
  <w:font w:name="Aldine401 BT">
    <w:altName w:val="Segoe Print"/>
    <w:charset w:val="00"/>
    <w:family w:val="roman"/>
    <w:pitch w:val="default"/>
    <w:sig w:usb0="00000000" w:usb1="00000000"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ˎ̥">
    <w:altName w:val="yyb"/>
    <w:charset w:val="00"/>
    <w:family w:val="roman"/>
    <w:pitch w:val="default"/>
    <w:sig w:usb0="00000000" w:usb1="00000000" w:usb2="00000000" w:usb3="00000000" w:csb0="00040001" w:csb1="00000000"/>
  </w:font>
  <w:font w:name="MS Sans Serif">
    <w:altName w:val="Segoe UI Symbol"/>
    <w:charset w:val="00"/>
    <w:family w:val="swiss"/>
    <w:pitch w:val="default"/>
    <w:sig w:usb0="00000000"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976E2" w14:textId="77777777" w:rsidR="0008420E" w:rsidRDefault="0096453E">
    <w:pPr>
      <w:pStyle w:val="afd"/>
      <w:framePr w:wrap="around" w:vAnchor="text" w:hAnchor="margin" w:xAlign="right" w:y="1"/>
      <w:rPr>
        <w:rStyle w:val="affe"/>
      </w:rPr>
    </w:pPr>
    <w:r>
      <w:fldChar w:fldCharType="begin"/>
    </w:r>
    <w:r>
      <w:rPr>
        <w:rStyle w:val="affe"/>
      </w:rPr>
      <w:instrText xml:space="preserve">PAGE  </w:instrText>
    </w:r>
    <w:r>
      <w:fldChar w:fldCharType="end"/>
    </w:r>
  </w:p>
  <w:p w14:paraId="3DB2ACCB" w14:textId="77777777" w:rsidR="0008420E" w:rsidRDefault="0008420E">
    <w:pPr>
      <w:pStyle w:val="afd"/>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25CC0" w14:textId="77777777" w:rsidR="0008420E" w:rsidRDefault="0096453E">
    <w:pPr>
      <w:pStyle w:val="afd"/>
      <w:jc w:val="center"/>
      <w:rPr>
        <w:rFonts w:ascii="仿宋_GB2312" w:eastAsia="仿宋_GB2312"/>
        <w:szCs w:val="24"/>
      </w:rPr>
    </w:pPr>
    <w:r>
      <w:rPr>
        <w:rFonts w:ascii="仿宋_GB2312" w:eastAsia="仿宋_GB2312" w:hint="eastAsia"/>
        <w:kern w:val="0"/>
        <w:szCs w:val="21"/>
      </w:rPr>
      <w:t xml:space="preserve">第 </w:t>
    </w:r>
    <w:r>
      <w:rPr>
        <w:rFonts w:ascii="仿宋_GB2312" w:eastAsia="仿宋_GB2312" w:hint="eastAsia"/>
        <w:kern w:val="0"/>
        <w:szCs w:val="21"/>
      </w:rPr>
      <w:fldChar w:fldCharType="begin"/>
    </w:r>
    <w:r>
      <w:rPr>
        <w:rFonts w:ascii="仿宋_GB2312" w:eastAsia="仿宋_GB2312" w:hint="eastAsia"/>
        <w:kern w:val="0"/>
        <w:szCs w:val="21"/>
      </w:rPr>
      <w:instrText xml:space="preserve"> PAGE </w:instrText>
    </w:r>
    <w:r>
      <w:rPr>
        <w:rFonts w:ascii="仿宋_GB2312" w:eastAsia="仿宋_GB2312" w:hint="eastAsia"/>
        <w:kern w:val="0"/>
        <w:szCs w:val="21"/>
      </w:rPr>
      <w:fldChar w:fldCharType="separate"/>
    </w:r>
    <w:r>
      <w:rPr>
        <w:rFonts w:ascii="仿宋_GB2312" w:eastAsia="仿宋_GB2312"/>
        <w:kern w:val="0"/>
        <w:szCs w:val="21"/>
      </w:rPr>
      <w:t>59</w:t>
    </w:r>
    <w:r>
      <w:rPr>
        <w:rFonts w:ascii="仿宋_GB2312" w:eastAsia="仿宋_GB2312" w:hint="eastAsia"/>
        <w:kern w:val="0"/>
        <w:szCs w:val="21"/>
      </w:rPr>
      <w:fldChar w:fldCharType="end"/>
    </w:r>
    <w:r>
      <w:rPr>
        <w:rFonts w:ascii="仿宋_GB2312" w:eastAsia="仿宋_GB2312" w:hint="eastAsia"/>
        <w:kern w:val="0"/>
        <w:szCs w:val="21"/>
      </w:rPr>
      <w:t xml:space="preserve"> 页 共 </w:t>
    </w:r>
    <w:r>
      <w:rPr>
        <w:rFonts w:ascii="仿宋_GB2312" w:eastAsia="仿宋_GB2312" w:hint="eastAsia"/>
        <w:kern w:val="0"/>
        <w:szCs w:val="21"/>
      </w:rPr>
      <w:fldChar w:fldCharType="begin"/>
    </w:r>
    <w:r>
      <w:rPr>
        <w:rFonts w:ascii="仿宋_GB2312" w:eastAsia="仿宋_GB2312" w:hint="eastAsia"/>
        <w:kern w:val="0"/>
        <w:szCs w:val="21"/>
      </w:rPr>
      <w:instrText xml:space="preserve"> NUMPAGES </w:instrText>
    </w:r>
    <w:r>
      <w:rPr>
        <w:rFonts w:ascii="仿宋_GB2312" w:eastAsia="仿宋_GB2312" w:hint="eastAsia"/>
        <w:kern w:val="0"/>
        <w:szCs w:val="21"/>
      </w:rPr>
      <w:fldChar w:fldCharType="separate"/>
    </w:r>
    <w:r>
      <w:rPr>
        <w:rFonts w:ascii="仿宋_GB2312" w:eastAsia="仿宋_GB2312"/>
        <w:kern w:val="0"/>
        <w:szCs w:val="21"/>
      </w:rPr>
      <w:t>79</w:t>
    </w:r>
    <w:r>
      <w:rPr>
        <w:rFonts w:ascii="仿宋_GB2312" w:eastAsia="仿宋_GB2312" w:hint="eastAsia"/>
        <w:kern w:val="0"/>
        <w:szCs w:val="21"/>
      </w:rPr>
      <w:fldChar w:fldCharType="end"/>
    </w:r>
    <w:r>
      <w:rPr>
        <w:rFonts w:ascii="仿宋_GB2312" w:eastAsia="仿宋_GB2312" w:hint="eastAsia"/>
        <w:kern w:val="0"/>
        <w:szCs w:val="21"/>
      </w:rPr>
      <w:t xml:space="preserve"> 页</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6BE3" w14:textId="77777777" w:rsidR="0008420E" w:rsidRDefault="0096453E">
    <w:pPr>
      <w:pStyle w:val="afd"/>
      <w:jc w:val="center"/>
      <w:rPr>
        <w:rFonts w:ascii="仿宋_GB2312" w:eastAsia="仿宋_GB2312"/>
      </w:rPr>
    </w:pPr>
    <w:r>
      <w:rPr>
        <w:rFonts w:ascii="仿宋_GB2312" w:eastAsia="仿宋_GB2312" w:hint="eastAsia"/>
        <w:kern w:val="0"/>
        <w:szCs w:val="21"/>
      </w:rPr>
      <w:t xml:space="preserve">第 </w:t>
    </w:r>
    <w:r>
      <w:rPr>
        <w:rFonts w:ascii="仿宋_GB2312" w:eastAsia="仿宋_GB2312" w:hint="eastAsia"/>
        <w:kern w:val="0"/>
        <w:szCs w:val="21"/>
      </w:rPr>
      <w:fldChar w:fldCharType="begin"/>
    </w:r>
    <w:r>
      <w:rPr>
        <w:rFonts w:ascii="仿宋_GB2312" w:eastAsia="仿宋_GB2312" w:hint="eastAsia"/>
        <w:kern w:val="0"/>
        <w:szCs w:val="21"/>
      </w:rPr>
      <w:instrText xml:space="preserve"> PAGE </w:instrText>
    </w:r>
    <w:r>
      <w:rPr>
        <w:rFonts w:ascii="仿宋_GB2312" w:eastAsia="仿宋_GB2312" w:hint="eastAsia"/>
        <w:kern w:val="0"/>
        <w:szCs w:val="21"/>
      </w:rPr>
      <w:fldChar w:fldCharType="separate"/>
    </w:r>
    <w:r>
      <w:rPr>
        <w:rFonts w:ascii="仿宋_GB2312" w:eastAsia="仿宋_GB2312"/>
        <w:kern w:val="0"/>
        <w:szCs w:val="21"/>
      </w:rPr>
      <w:t>71</w:t>
    </w:r>
    <w:r>
      <w:rPr>
        <w:rFonts w:ascii="仿宋_GB2312" w:eastAsia="仿宋_GB2312" w:hint="eastAsia"/>
        <w:kern w:val="0"/>
        <w:szCs w:val="21"/>
      </w:rPr>
      <w:fldChar w:fldCharType="end"/>
    </w:r>
    <w:r>
      <w:rPr>
        <w:rFonts w:ascii="仿宋_GB2312" w:eastAsia="仿宋_GB2312" w:hint="eastAsia"/>
        <w:kern w:val="0"/>
        <w:szCs w:val="21"/>
      </w:rPr>
      <w:t xml:space="preserve"> 页 共 </w:t>
    </w:r>
    <w:r>
      <w:rPr>
        <w:rFonts w:ascii="仿宋_GB2312" w:eastAsia="仿宋_GB2312" w:hint="eastAsia"/>
        <w:kern w:val="0"/>
        <w:szCs w:val="21"/>
      </w:rPr>
      <w:fldChar w:fldCharType="begin"/>
    </w:r>
    <w:r>
      <w:rPr>
        <w:rFonts w:ascii="仿宋_GB2312" w:eastAsia="仿宋_GB2312" w:hint="eastAsia"/>
        <w:kern w:val="0"/>
        <w:szCs w:val="21"/>
      </w:rPr>
      <w:instrText xml:space="preserve"> NUMPAGES </w:instrText>
    </w:r>
    <w:r>
      <w:rPr>
        <w:rFonts w:ascii="仿宋_GB2312" w:eastAsia="仿宋_GB2312" w:hint="eastAsia"/>
        <w:kern w:val="0"/>
        <w:szCs w:val="21"/>
      </w:rPr>
      <w:fldChar w:fldCharType="separate"/>
    </w:r>
    <w:r>
      <w:rPr>
        <w:rFonts w:ascii="仿宋_GB2312" w:eastAsia="仿宋_GB2312"/>
        <w:kern w:val="0"/>
        <w:szCs w:val="21"/>
      </w:rPr>
      <w:t>79</w:t>
    </w:r>
    <w:r>
      <w:rPr>
        <w:rFonts w:ascii="仿宋_GB2312" w:eastAsia="仿宋_GB2312" w:hint="eastAsia"/>
        <w:kern w:val="0"/>
        <w:szCs w:val="21"/>
      </w:rPr>
      <w:fldChar w:fldCharType="end"/>
    </w:r>
    <w:bookmarkStart w:id="66" w:name="_Toc36110187"/>
    <w:bookmarkStart w:id="67" w:name="_Toc91899912"/>
    <w:bookmarkStart w:id="68" w:name="_Toc131845147"/>
    <w:bookmarkStart w:id="69" w:name="_Toc164085800"/>
    <w:r>
      <w:rPr>
        <w:rFonts w:ascii="仿宋_GB2312" w:eastAsia="仿宋_GB2312" w:hint="eastAsia"/>
        <w:kern w:val="0"/>
        <w:szCs w:val="21"/>
      </w:rPr>
      <w:t xml:space="preserve"> 页</w:t>
    </w:r>
    <w:bookmarkEnd w:id="66"/>
    <w:bookmarkEnd w:id="67"/>
    <w:bookmarkEnd w:id="68"/>
    <w:bookmarkEnd w:id="6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C5C92" w14:textId="77777777" w:rsidR="001E27BE" w:rsidRDefault="001E27BE">
      <w:pPr>
        <w:ind w:right="-1002" w:firstLine="482"/>
      </w:pPr>
      <w:r>
        <w:separator/>
      </w:r>
    </w:p>
    <w:p w14:paraId="208B4E60" w14:textId="77777777" w:rsidR="000C04A1" w:rsidRDefault="000C04A1">
      <w:pPr>
        <w:ind w:right="-1002" w:firstLine="482"/>
      </w:pPr>
    </w:p>
    <w:p w14:paraId="5EC14987" w14:textId="77777777" w:rsidR="000C04A1" w:rsidRDefault="000C04A1" w:rsidP="00AD131B">
      <w:pPr>
        <w:ind w:right="-1002" w:firstLine="482"/>
      </w:pPr>
    </w:p>
    <w:p w14:paraId="6C1EDE69" w14:textId="77777777" w:rsidR="000C04A1" w:rsidRDefault="000C04A1" w:rsidP="0081641B">
      <w:pPr>
        <w:ind w:right="-1002" w:firstLine="482"/>
      </w:pPr>
    </w:p>
    <w:p w14:paraId="3979F775" w14:textId="77777777" w:rsidR="000C04A1" w:rsidRDefault="000C04A1" w:rsidP="00C40FF6">
      <w:pPr>
        <w:ind w:right="-1002"/>
      </w:pPr>
    </w:p>
  </w:footnote>
  <w:footnote w:type="continuationSeparator" w:id="0">
    <w:p w14:paraId="0B7CBCFA" w14:textId="77777777" w:rsidR="001E27BE" w:rsidRDefault="001E27BE">
      <w:pPr>
        <w:ind w:right="-1002" w:firstLine="482"/>
      </w:pPr>
      <w:r>
        <w:continuationSeparator/>
      </w:r>
    </w:p>
    <w:p w14:paraId="3CDEE91C" w14:textId="77777777" w:rsidR="000C04A1" w:rsidRDefault="000C04A1">
      <w:pPr>
        <w:ind w:right="-1002" w:firstLine="482"/>
      </w:pPr>
    </w:p>
    <w:p w14:paraId="569DF81A" w14:textId="77777777" w:rsidR="000C04A1" w:rsidRDefault="000C04A1" w:rsidP="00AD131B">
      <w:pPr>
        <w:ind w:right="-1002" w:firstLine="482"/>
      </w:pPr>
    </w:p>
    <w:p w14:paraId="7AA2E1EB" w14:textId="77777777" w:rsidR="000C04A1" w:rsidRDefault="000C04A1" w:rsidP="0081641B">
      <w:pPr>
        <w:ind w:right="-1002" w:firstLine="482"/>
      </w:pPr>
    </w:p>
    <w:p w14:paraId="609CAC1F" w14:textId="77777777" w:rsidR="000C04A1" w:rsidRDefault="000C04A1" w:rsidP="00C40FF6">
      <w:pPr>
        <w:ind w:right="-1002"/>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2A367" w14:textId="77777777" w:rsidR="0008420E" w:rsidRDefault="0008420E">
    <w:pPr>
      <w:pStyle w:val="afe"/>
      <w:jc w:val="right"/>
      <w:rPr>
        <w:rFonts w:eastAsia="仿宋_GB23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54700" w14:textId="77777777" w:rsidR="0008420E" w:rsidRDefault="0008420E">
    <w:pPr>
      <w:pStyle w:val="afe"/>
      <w:jc w:val="right"/>
      <w:rPr>
        <w:rFonts w:eastAsia="仿宋_GB23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FFFFFF81"/>
    <w:lvl w:ilvl="0">
      <w:start w:val="1"/>
      <w:numFmt w:val="bullet"/>
      <w:pStyle w:val="4"/>
      <w:lvlText w:val=""/>
      <w:lvlJc w:val="left"/>
      <w:pPr>
        <w:tabs>
          <w:tab w:val="left" w:pos="1440"/>
        </w:tabs>
        <w:ind w:left="1440" w:hanging="360"/>
      </w:pPr>
      <w:rPr>
        <w:rFonts w:ascii="Symbol" w:eastAsia="Symbol" w:hAnsi="Symbol" w:hint="default"/>
      </w:rPr>
    </w:lvl>
  </w:abstractNum>
  <w:abstractNum w:abstractNumId="1" w15:restartNumberingAfterBreak="0">
    <w:nsid w:val="00000007"/>
    <w:multiLevelType w:val="multilevel"/>
    <w:tmpl w:val="00000007"/>
    <w:lvl w:ilvl="0">
      <w:start w:val="1"/>
      <w:numFmt w:val="bullet"/>
      <w:pStyle w:val="a"/>
      <w:lvlText w:val=""/>
      <w:lvlJc w:val="left"/>
      <w:pPr>
        <w:tabs>
          <w:tab w:val="left" w:pos="840"/>
        </w:tabs>
        <w:ind w:left="840" w:hanging="420"/>
      </w:pPr>
      <w:rPr>
        <w:rFonts w:ascii="Wingdings" w:hAnsi="Wingdings" w:hint="default"/>
      </w:rPr>
    </w:lvl>
    <w:lvl w:ilvl="1">
      <w:start w:val="1"/>
      <w:numFmt w:val="bullet"/>
      <w:pStyle w:val="BulletedList"/>
      <w:lvlText w:val=""/>
      <w:lvlJc w:val="left"/>
      <w:pPr>
        <w:tabs>
          <w:tab w:val="left" w:pos="1260"/>
        </w:tabs>
        <w:ind w:left="1260" w:hanging="420"/>
      </w:pPr>
      <w:rPr>
        <w:rFonts w:ascii="Wingdings" w:hAnsi="Wingdings" w:hint="default"/>
      </w:rPr>
    </w:lvl>
    <w:lvl w:ilvl="2">
      <w:start w:val="1"/>
      <w:numFmt w:val="bullet"/>
      <w:pStyle w:val="MMTopic3"/>
      <w:lvlText w:val=""/>
      <w:lvlJc w:val="left"/>
      <w:pPr>
        <w:tabs>
          <w:tab w:val="left" w:pos="1680"/>
        </w:tabs>
        <w:ind w:left="1680" w:hanging="420"/>
      </w:pPr>
      <w:rPr>
        <w:rFonts w:ascii="Wingdings" w:hAnsi="Wingdings" w:hint="default"/>
      </w:rPr>
    </w:lvl>
    <w:lvl w:ilvl="3">
      <w:start w:val="1"/>
      <w:numFmt w:val="bullet"/>
      <w:pStyle w:val="a0"/>
      <w:lvlText w:val=""/>
      <w:lvlJc w:val="left"/>
      <w:pPr>
        <w:tabs>
          <w:tab w:val="left" w:pos="2100"/>
        </w:tabs>
        <w:ind w:left="2100" w:hanging="420"/>
      </w:pPr>
      <w:rPr>
        <w:rFonts w:ascii="Wingdings" w:hAnsi="Wingdings" w:hint="default"/>
      </w:rPr>
    </w:lvl>
    <w:lvl w:ilvl="4">
      <w:start w:val="1"/>
      <w:numFmt w:val="bullet"/>
      <w:pStyle w:val="MMTopic5"/>
      <w:lvlText w:val=""/>
      <w:lvlJc w:val="left"/>
      <w:pPr>
        <w:tabs>
          <w:tab w:val="left" w:pos="2520"/>
        </w:tabs>
        <w:ind w:left="2520" w:hanging="420"/>
      </w:pPr>
      <w:rPr>
        <w:rFonts w:ascii="Wingdings" w:hAnsi="Wingdings" w:hint="default"/>
      </w:rPr>
    </w:lvl>
    <w:lvl w:ilvl="5">
      <w:start w:val="1"/>
      <w:numFmt w:val="bullet"/>
      <w:pStyle w:val="a1"/>
      <w:lvlText w:val=""/>
      <w:lvlJc w:val="left"/>
      <w:pPr>
        <w:tabs>
          <w:tab w:val="left" w:pos="2940"/>
        </w:tabs>
        <w:ind w:left="2940" w:hanging="420"/>
      </w:pPr>
      <w:rPr>
        <w:rFonts w:ascii="Wingdings" w:hAnsi="Wingdings" w:hint="default"/>
      </w:rPr>
    </w:lvl>
    <w:lvl w:ilvl="6">
      <w:start w:val="1"/>
      <w:numFmt w:val="bullet"/>
      <w:pStyle w:val="a2"/>
      <w:lvlText w:val=""/>
      <w:lvlJc w:val="left"/>
      <w:pPr>
        <w:tabs>
          <w:tab w:val="left" w:pos="3360"/>
        </w:tabs>
        <w:ind w:left="3360" w:hanging="420"/>
      </w:pPr>
      <w:rPr>
        <w:rFonts w:ascii="Wingdings" w:hAnsi="Wingdings" w:hint="default"/>
      </w:rPr>
    </w:lvl>
    <w:lvl w:ilvl="7">
      <w:start w:val="1"/>
      <w:numFmt w:val="bullet"/>
      <w:pStyle w:val="a3"/>
      <w:lvlText w:val=""/>
      <w:lvlJc w:val="left"/>
      <w:pPr>
        <w:tabs>
          <w:tab w:val="left" w:pos="3780"/>
        </w:tabs>
        <w:ind w:left="3780" w:hanging="420"/>
      </w:pPr>
      <w:rPr>
        <w:rFonts w:ascii="Wingdings" w:hAnsi="Wingdings" w:hint="default"/>
      </w:rPr>
    </w:lvl>
    <w:lvl w:ilvl="8">
      <w:start w:val="1"/>
      <w:numFmt w:val="bullet"/>
      <w:pStyle w:val="a4"/>
      <w:lvlText w:val=""/>
      <w:lvlJc w:val="left"/>
      <w:pPr>
        <w:tabs>
          <w:tab w:val="left" w:pos="4200"/>
        </w:tabs>
        <w:ind w:left="4200" w:hanging="420"/>
      </w:pPr>
      <w:rPr>
        <w:rFonts w:ascii="Wingdings" w:hAnsi="Wingdings" w:hint="default"/>
      </w:rPr>
    </w:lvl>
  </w:abstractNum>
  <w:abstractNum w:abstractNumId="2" w15:restartNumberingAfterBreak="0">
    <w:nsid w:val="0000000A"/>
    <w:multiLevelType w:val="multilevel"/>
    <w:tmpl w:val="0000000A"/>
    <w:lvl w:ilvl="0">
      <w:start w:val="1"/>
      <w:numFmt w:val="decimal"/>
      <w:pStyle w:val="2"/>
      <w:lvlText w:val="%1"/>
      <w:lvlJc w:val="left"/>
      <w:pPr>
        <w:tabs>
          <w:tab w:val="left" w:pos="432"/>
        </w:tabs>
        <w:ind w:left="432" w:hanging="432"/>
      </w:pPr>
      <w:rPr>
        <w:lang w:val="en-US"/>
      </w:rPr>
    </w:lvl>
    <w:lvl w:ilvl="1">
      <w:start w:val="1"/>
      <w:numFmt w:val="decimal"/>
      <w:lvlText w:val="%1.%2"/>
      <w:lvlJc w:val="left"/>
      <w:pPr>
        <w:tabs>
          <w:tab w:val="left" w:pos="860"/>
        </w:tabs>
        <w:ind w:left="860" w:hanging="576"/>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3" w15:restartNumberingAfterBreak="0">
    <w:nsid w:val="11744E57"/>
    <w:multiLevelType w:val="multilevel"/>
    <w:tmpl w:val="11744E57"/>
    <w:lvl w:ilvl="0">
      <w:start w:val="1"/>
      <w:numFmt w:val="decimal"/>
      <w:pStyle w:val="1"/>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pStyle w:val="3"/>
      <w:lvlText w:val="%1.%2.%3"/>
      <w:lvlJc w:val="left"/>
      <w:pPr>
        <w:tabs>
          <w:tab w:val="left" w:pos="900"/>
        </w:tabs>
        <w:ind w:left="900" w:hanging="720"/>
      </w:pPr>
    </w:lvl>
    <w:lvl w:ilvl="3">
      <w:start w:val="1"/>
      <w:numFmt w:val="decimal"/>
      <w:pStyle w:val="40"/>
      <w:lvlText w:val="%1.%2.%3.%4"/>
      <w:lvlJc w:val="left"/>
      <w:pPr>
        <w:tabs>
          <w:tab w:val="left" w:pos="864"/>
        </w:tabs>
        <w:ind w:left="864" w:hanging="864"/>
      </w:pPr>
    </w:lvl>
    <w:lvl w:ilvl="4">
      <w:start w:val="1"/>
      <w:numFmt w:val="decimal"/>
      <w:pStyle w:val="5"/>
      <w:lvlText w:val="%1.%2.%3.%4.%5"/>
      <w:lvlJc w:val="left"/>
      <w:pPr>
        <w:tabs>
          <w:tab w:val="left" w:pos="1008"/>
        </w:tabs>
        <w:ind w:left="1008" w:hanging="1008"/>
      </w:pPr>
    </w:lvl>
    <w:lvl w:ilvl="5">
      <w:start w:val="1"/>
      <w:numFmt w:val="decimal"/>
      <w:pStyle w:val="6"/>
      <w:lvlText w:val="%1.%2.%3.%4.%5.%6"/>
      <w:lvlJc w:val="left"/>
      <w:pPr>
        <w:tabs>
          <w:tab w:val="left" w:pos="1152"/>
        </w:tabs>
        <w:ind w:left="1152" w:hanging="1152"/>
      </w:pPr>
    </w:lvl>
    <w:lvl w:ilvl="6">
      <w:start w:val="1"/>
      <w:numFmt w:val="decimal"/>
      <w:pStyle w:val="7"/>
      <w:lvlText w:val="%1.%2.%3.%4.%5.%6.%7"/>
      <w:lvlJc w:val="left"/>
      <w:pPr>
        <w:tabs>
          <w:tab w:val="left" w:pos="1296"/>
        </w:tabs>
        <w:ind w:left="1296" w:hanging="1296"/>
      </w:pPr>
    </w:lvl>
    <w:lvl w:ilvl="7">
      <w:start w:val="1"/>
      <w:numFmt w:val="decimal"/>
      <w:pStyle w:val="8"/>
      <w:lvlText w:val="%1.%2.%3.%4.%5.%6.%7.%8"/>
      <w:lvlJc w:val="left"/>
      <w:pPr>
        <w:tabs>
          <w:tab w:val="left" w:pos="1440"/>
        </w:tabs>
        <w:ind w:left="1440" w:hanging="1440"/>
      </w:pPr>
    </w:lvl>
    <w:lvl w:ilvl="8">
      <w:start w:val="1"/>
      <w:numFmt w:val="decimal"/>
      <w:pStyle w:val="9"/>
      <w:lvlText w:val="%1.%2.%3.%4.%5.%6.%7.%8.%9"/>
      <w:lvlJc w:val="left"/>
      <w:pPr>
        <w:tabs>
          <w:tab w:val="left" w:pos="1584"/>
        </w:tabs>
        <w:ind w:left="1584" w:hanging="1584"/>
      </w:pPr>
    </w:lvl>
  </w:abstractNum>
  <w:abstractNum w:abstractNumId="4" w15:restartNumberingAfterBreak="0">
    <w:nsid w:val="4E8212DA"/>
    <w:multiLevelType w:val="singleLevel"/>
    <w:tmpl w:val="4E8212DA"/>
    <w:lvl w:ilvl="0">
      <w:start w:val="1"/>
      <w:numFmt w:val="decimal"/>
      <w:lvlText w:val="%1、"/>
      <w:lvlJc w:val="left"/>
      <w:pPr>
        <w:tabs>
          <w:tab w:val="left" w:pos="840"/>
        </w:tabs>
        <w:ind w:left="840" w:hanging="360"/>
      </w:pPr>
      <w:rPr>
        <w:rFonts w:hint="default"/>
      </w:rPr>
    </w:lvl>
  </w:abstractNum>
  <w:abstractNum w:abstractNumId="5" w15:restartNumberingAfterBreak="0">
    <w:nsid w:val="578B3BD2"/>
    <w:multiLevelType w:val="multilevel"/>
    <w:tmpl w:val="578B3BD2"/>
    <w:lvl w:ilvl="0">
      <w:start w:val="1"/>
      <w:numFmt w:val="decimal"/>
      <w:pStyle w:val="10"/>
      <w:lvlText w:val="%1"/>
      <w:lvlJc w:val="left"/>
      <w:pPr>
        <w:tabs>
          <w:tab w:val="left" w:pos="480"/>
        </w:tabs>
        <w:ind w:left="480" w:hanging="480"/>
      </w:pPr>
      <w:rPr>
        <w:rFonts w:hint="eastAsia"/>
        <w:sz w:val="44"/>
        <w:szCs w:val="44"/>
      </w:rPr>
    </w:lvl>
    <w:lvl w:ilvl="1">
      <w:start w:val="1"/>
      <w:numFmt w:val="decimal"/>
      <w:pStyle w:val="20"/>
      <w:lvlText w:val="%1.%2"/>
      <w:lvlJc w:val="left"/>
      <w:pPr>
        <w:tabs>
          <w:tab w:val="left" w:pos="480"/>
        </w:tabs>
        <w:ind w:left="480" w:hanging="480"/>
      </w:pPr>
      <w:rPr>
        <w:rFonts w:hint="default"/>
        <w:sz w:val="32"/>
        <w:szCs w:val="32"/>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620"/>
        </w:tabs>
        <w:ind w:left="1620" w:hanging="720"/>
      </w:pPr>
      <w:rPr>
        <w:rFonts w:hint="default"/>
      </w:rPr>
    </w:lvl>
    <w:lvl w:ilvl="4">
      <w:start w:val="1"/>
      <w:numFmt w:val="decimal"/>
      <w:pStyle w:val="50"/>
      <w:lvlText w:val="%1.%2.%3.%4.%5"/>
      <w:lvlJc w:val="left"/>
      <w:pPr>
        <w:tabs>
          <w:tab w:val="left" w:pos="1080"/>
        </w:tabs>
        <w:ind w:left="1080" w:hanging="1080"/>
      </w:pPr>
      <w:rPr>
        <w:rFonts w:hint="default"/>
      </w:rPr>
    </w:lvl>
    <w:lvl w:ilvl="5">
      <w:start w:val="1"/>
      <w:numFmt w:val="decimal"/>
      <w:pStyle w:val="60"/>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6" w15:restartNumberingAfterBreak="0">
    <w:nsid w:val="73596DCC"/>
    <w:multiLevelType w:val="multilevel"/>
    <w:tmpl w:val="73596DCC"/>
    <w:lvl w:ilvl="0">
      <w:start w:val="1"/>
      <w:numFmt w:val="bullet"/>
      <w:pStyle w:val="21"/>
      <w:lvlText w:val=""/>
      <w:lvlJc w:val="left"/>
      <w:pPr>
        <w:ind w:left="900" w:hanging="420"/>
      </w:pPr>
      <w:rPr>
        <w:rFonts w:ascii="Symbol" w:hAnsi="Symbol"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7" w15:restartNumberingAfterBreak="0">
    <w:nsid w:val="780CFE9C"/>
    <w:multiLevelType w:val="singleLevel"/>
    <w:tmpl w:val="780CFE9C"/>
    <w:lvl w:ilvl="0">
      <w:start w:val="6"/>
      <w:numFmt w:val="chineseCounting"/>
      <w:suff w:val="nothing"/>
      <w:lvlText w:val="%1、"/>
      <w:lvlJc w:val="left"/>
      <w:rPr>
        <w:rFonts w:hint="eastAsia"/>
      </w:rPr>
    </w:lvl>
  </w:abstractNum>
  <w:num w:numId="1">
    <w:abstractNumId w:val="3"/>
  </w:num>
  <w:num w:numId="2">
    <w:abstractNumId w:val="2"/>
  </w:num>
  <w:num w:numId="3">
    <w:abstractNumId w:val="0"/>
  </w:num>
  <w:num w:numId="4">
    <w:abstractNumId w:val="1"/>
  </w:num>
  <w:num w:numId="5">
    <w:abstractNumId w:val="5"/>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GMzN2U3MWNlNjU2M2ZhYTU2NWZmOTNiZTk4OWIwMDEifQ=="/>
  </w:docVars>
  <w:rsids>
    <w:rsidRoot w:val="00172A27"/>
    <w:rsid w:val="E8D943E4"/>
    <w:rsid w:val="F6BD903B"/>
    <w:rsid w:val="F7F78714"/>
    <w:rsid w:val="FD7FF34A"/>
    <w:rsid w:val="0000133D"/>
    <w:rsid w:val="0000488B"/>
    <w:rsid w:val="00005CAC"/>
    <w:rsid w:val="00006109"/>
    <w:rsid w:val="00006725"/>
    <w:rsid w:val="0000675E"/>
    <w:rsid w:val="00007CAA"/>
    <w:rsid w:val="00010FE9"/>
    <w:rsid w:val="0001122F"/>
    <w:rsid w:val="00012BE8"/>
    <w:rsid w:val="00013F31"/>
    <w:rsid w:val="00015F7B"/>
    <w:rsid w:val="00015FD7"/>
    <w:rsid w:val="00016F9E"/>
    <w:rsid w:val="000170C8"/>
    <w:rsid w:val="000172A5"/>
    <w:rsid w:val="000173F4"/>
    <w:rsid w:val="000217DE"/>
    <w:rsid w:val="00022853"/>
    <w:rsid w:val="00025776"/>
    <w:rsid w:val="000270F2"/>
    <w:rsid w:val="00027540"/>
    <w:rsid w:val="00030572"/>
    <w:rsid w:val="00030CB3"/>
    <w:rsid w:val="0003206A"/>
    <w:rsid w:val="00032EA0"/>
    <w:rsid w:val="00034FA7"/>
    <w:rsid w:val="000357E4"/>
    <w:rsid w:val="00042533"/>
    <w:rsid w:val="00042E65"/>
    <w:rsid w:val="0004347C"/>
    <w:rsid w:val="00043907"/>
    <w:rsid w:val="00044F48"/>
    <w:rsid w:val="000456A8"/>
    <w:rsid w:val="0004651A"/>
    <w:rsid w:val="00050656"/>
    <w:rsid w:val="00054D39"/>
    <w:rsid w:val="0005501B"/>
    <w:rsid w:val="000554C7"/>
    <w:rsid w:val="00055A61"/>
    <w:rsid w:val="00056118"/>
    <w:rsid w:val="000578A3"/>
    <w:rsid w:val="00057FC8"/>
    <w:rsid w:val="000600BA"/>
    <w:rsid w:val="00061A3C"/>
    <w:rsid w:val="000620B0"/>
    <w:rsid w:val="000646CA"/>
    <w:rsid w:val="00064A21"/>
    <w:rsid w:val="00064D05"/>
    <w:rsid w:val="00065868"/>
    <w:rsid w:val="000665C4"/>
    <w:rsid w:val="00067821"/>
    <w:rsid w:val="0006785E"/>
    <w:rsid w:val="00067E1A"/>
    <w:rsid w:val="00070825"/>
    <w:rsid w:val="00072AED"/>
    <w:rsid w:val="00072D2B"/>
    <w:rsid w:val="000730B1"/>
    <w:rsid w:val="00073860"/>
    <w:rsid w:val="00074528"/>
    <w:rsid w:val="00074B1F"/>
    <w:rsid w:val="00075D0E"/>
    <w:rsid w:val="00075F6A"/>
    <w:rsid w:val="000763F3"/>
    <w:rsid w:val="000768B4"/>
    <w:rsid w:val="00077607"/>
    <w:rsid w:val="00077756"/>
    <w:rsid w:val="00080970"/>
    <w:rsid w:val="00083DDA"/>
    <w:rsid w:val="0008420E"/>
    <w:rsid w:val="0008580E"/>
    <w:rsid w:val="00085A0E"/>
    <w:rsid w:val="00086F8A"/>
    <w:rsid w:val="000904F6"/>
    <w:rsid w:val="00090ED8"/>
    <w:rsid w:val="0009145F"/>
    <w:rsid w:val="00091B4E"/>
    <w:rsid w:val="00091D89"/>
    <w:rsid w:val="00092FE9"/>
    <w:rsid w:val="00094342"/>
    <w:rsid w:val="000960BA"/>
    <w:rsid w:val="0009662A"/>
    <w:rsid w:val="000A1A52"/>
    <w:rsid w:val="000A1F98"/>
    <w:rsid w:val="000A23CE"/>
    <w:rsid w:val="000A49BB"/>
    <w:rsid w:val="000A5674"/>
    <w:rsid w:val="000A5A46"/>
    <w:rsid w:val="000B0E04"/>
    <w:rsid w:val="000B4B56"/>
    <w:rsid w:val="000B53F1"/>
    <w:rsid w:val="000B54C1"/>
    <w:rsid w:val="000B62AC"/>
    <w:rsid w:val="000B6BDF"/>
    <w:rsid w:val="000C04A1"/>
    <w:rsid w:val="000C0A43"/>
    <w:rsid w:val="000C1ADE"/>
    <w:rsid w:val="000C1C38"/>
    <w:rsid w:val="000C222C"/>
    <w:rsid w:val="000C2264"/>
    <w:rsid w:val="000C33C8"/>
    <w:rsid w:val="000C4727"/>
    <w:rsid w:val="000C47AE"/>
    <w:rsid w:val="000C51AD"/>
    <w:rsid w:val="000C5374"/>
    <w:rsid w:val="000C5EC0"/>
    <w:rsid w:val="000C6688"/>
    <w:rsid w:val="000C7BEB"/>
    <w:rsid w:val="000D11E5"/>
    <w:rsid w:val="000D1D28"/>
    <w:rsid w:val="000D2A10"/>
    <w:rsid w:val="000D34C8"/>
    <w:rsid w:val="000D34FD"/>
    <w:rsid w:val="000D3BB6"/>
    <w:rsid w:val="000D3BE5"/>
    <w:rsid w:val="000D3C37"/>
    <w:rsid w:val="000D5DBF"/>
    <w:rsid w:val="000D5EA6"/>
    <w:rsid w:val="000D6C9F"/>
    <w:rsid w:val="000D6E3B"/>
    <w:rsid w:val="000D7902"/>
    <w:rsid w:val="000D7CE0"/>
    <w:rsid w:val="000E1DD9"/>
    <w:rsid w:val="000E2785"/>
    <w:rsid w:val="000E27BB"/>
    <w:rsid w:val="000E3153"/>
    <w:rsid w:val="000E386F"/>
    <w:rsid w:val="000E4051"/>
    <w:rsid w:val="000E5B7E"/>
    <w:rsid w:val="000E5FF9"/>
    <w:rsid w:val="000E6AE1"/>
    <w:rsid w:val="000E7142"/>
    <w:rsid w:val="000E7632"/>
    <w:rsid w:val="000E7739"/>
    <w:rsid w:val="000E77EE"/>
    <w:rsid w:val="000F0789"/>
    <w:rsid w:val="000F159D"/>
    <w:rsid w:val="000F2940"/>
    <w:rsid w:val="000F3D08"/>
    <w:rsid w:val="000F505B"/>
    <w:rsid w:val="000F5837"/>
    <w:rsid w:val="000F68A0"/>
    <w:rsid w:val="0010118C"/>
    <w:rsid w:val="0010125E"/>
    <w:rsid w:val="00101967"/>
    <w:rsid w:val="00104CAD"/>
    <w:rsid w:val="00104E5B"/>
    <w:rsid w:val="00104EEC"/>
    <w:rsid w:val="001050DC"/>
    <w:rsid w:val="001052A9"/>
    <w:rsid w:val="00105482"/>
    <w:rsid w:val="001055F5"/>
    <w:rsid w:val="00105BA9"/>
    <w:rsid w:val="001064DA"/>
    <w:rsid w:val="00107740"/>
    <w:rsid w:val="00107BBD"/>
    <w:rsid w:val="00107E1B"/>
    <w:rsid w:val="00111C7D"/>
    <w:rsid w:val="00112038"/>
    <w:rsid w:val="00112467"/>
    <w:rsid w:val="001124B8"/>
    <w:rsid w:val="001127FF"/>
    <w:rsid w:val="00112B0B"/>
    <w:rsid w:val="00112B42"/>
    <w:rsid w:val="00114847"/>
    <w:rsid w:val="0011585B"/>
    <w:rsid w:val="00115B1A"/>
    <w:rsid w:val="001168F8"/>
    <w:rsid w:val="001228C8"/>
    <w:rsid w:val="0012419E"/>
    <w:rsid w:val="001243E9"/>
    <w:rsid w:val="001248EF"/>
    <w:rsid w:val="00124F76"/>
    <w:rsid w:val="00124FC4"/>
    <w:rsid w:val="001259B8"/>
    <w:rsid w:val="00127DAB"/>
    <w:rsid w:val="00131C2D"/>
    <w:rsid w:val="001350F7"/>
    <w:rsid w:val="00135141"/>
    <w:rsid w:val="00135769"/>
    <w:rsid w:val="00135BE9"/>
    <w:rsid w:val="001374DC"/>
    <w:rsid w:val="0013773D"/>
    <w:rsid w:val="00140D7A"/>
    <w:rsid w:val="00141266"/>
    <w:rsid w:val="001430C3"/>
    <w:rsid w:val="00144649"/>
    <w:rsid w:val="001451BB"/>
    <w:rsid w:val="00145662"/>
    <w:rsid w:val="00145C6D"/>
    <w:rsid w:val="00146151"/>
    <w:rsid w:val="00147EA7"/>
    <w:rsid w:val="00151B2F"/>
    <w:rsid w:val="001524DC"/>
    <w:rsid w:val="001525E5"/>
    <w:rsid w:val="00153859"/>
    <w:rsid w:val="00153ED0"/>
    <w:rsid w:val="00157432"/>
    <w:rsid w:val="00161185"/>
    <w:rsid w:val="00161853"/>
    <w:rsid w:val="00161C7D"/>
    <w:rsid w:val="0016726D"/>
    <w:rsid w:val="00167594"/>
    <w:rsid w:val="001702BE"/>
    <w:rsid w:val="001706E4"/>
    <w:rsid w:val="0017105C"/>
    <w:rsid w:val="00171622"/>
    <w:rsid w:val="001721CF"/>
    <w:rsid w:val="001728FD"/>
    <w:rsid w:val="00172A27"/>
    <w:rsid w:val="00172F02"/>
    <w:rsid w:val="001735D7"/>
    <w:rsid w:val="00173631"/>
    <w:rsid w:val="0017372D"/>
    <w:rsid w:val="00173E59"/>
    <w:rsid w:val="00176BC8"/>
    <w:rsid w:val="00180244"/>
    <w:rsid w:val="00180A47"/>
    <w:rsid w:val="00181272"/>
    <w:rsid w:val="001823B6"/>
    <w:rsid w:val="001827B7"/>
    <w:rsid w:val="001827EF"/>
    <w:rsid w:val="00182982"/>
    <w:rsid w:val="00182D68"/>
    <w:rsid w:val="0018397E"/>
    <w:rsid w:val="00183A5F"/>
    <w:rsid w:val="00183BA7"/>
    <w:rsid w:val="00185241"/>
    <w:rsid w:val="00186D20"/>
    <w:rsid w:val="00187243"/>
    <w:rsid w:val="001878FE"/>
    <w:rsid w:val="00187C29"/>
    <w:rsid w:val="00187F55"/>
    <w:rsid w:val="00190942"/>
    <w:rsid w:val="00191459"/>
    <w:rsid w:val="0019174E"/>
    <w:rsid w:val="00191EF8"/>
    <w:rsid w:val="00192690"/>
    <w:rsid w:val="00193B94"/>
    <w:rsid w:val="001940A7"/>
    <w:rsid w:val="00194BB1"/>
    <w:rsid w:val="00195070"/>
    <w:rsid w:val="00195D82"/>
    <w:rsid w:val="0019602C"/>
    <w:rsid w:val="00197664"/>
    <w:rsid w:val="001A07F8"/>
    <w:rsid w:val="001A1D48"/>
    <w:rsid w:val="001A1F0E"/>
    <w:rsid w:val="001A1F2D"/>
    <w:rsid w:val="001A473A"/>
    <w:rsid w:val="001A4996"/>
    <w:rsid w:val="001A5785"/>
    <w:rsid w:val="001A66A6"/>
    <w:rsid w:val="001A6BBB"/>
    <w:rsid w:val="001A79A2"/>
    <w:rsid w:val="001B13BF"/>
    <w:rsid w:val="001B16F5"/>
    <w:rsid w:val="001B1C1F"/>
    <w:rsid w:val="001B219B"/>
    <w:rsid w:val="001B2703"/>
    <w:rsid w:val="001B2ABD"/>
    <w:rsid w:val="001B46B2"/>
    <w:rsid w:val="001B4CA8"/>
    <w:rsid w:val="001B572D"/>
    <w:rsid w:val="001B738E"/>
    <w:rsid w:val="001B7B69"/>
    <w:rsid w:val="001C0616"/>
    <w:rsid w:val="001C0DD2"/>
    <w:rsid w:val="001C10BD"/>
    <w:rsid w:val="001C1F01"/>
    <w:rsid w:val="001C232F"/>
    <w:rsid w:val="001C31F5"/>
    <w:rsid w:val="001C44BC"/>
    <w:rsid w:val="001C5885"/>
    <w:rsid w:val="001C6698"/>
    <w:rsid w:val="001D1D55"/>
    <w:rsid w:val="001D21EF"/>
    <w:rsid w:val="001D330D"/>
    <w:rsid w:val="001D4AD3"/>
    <w:rsid w:val="001D5A94"/>
    <w:rsid w:val="001E1ABC"/>
    <w:rsid w:val="001E1D7C"/>
    <w:rsid w:val="001E27BE"/>
    <w:rsid w:val="001E59FB"/>
    <w:rsid w:val="001E787E"/>
    <w:rsid w:val="001F087C"/>
    <w:rsid w:val="001F0DA4"/>
    <w:rsid w:val="001F0FD1"/>
    <w:rsid w:val="001F1F18"/>
    <w:rsid w:val="001F2F92"/>
    <w:rsid w:val="001F6095"/>
    <w:rsid w:val="00200E37"/>
    <w:rsid w:val="00201EE3"/>
    <w:rsid w:val="00202D33"/>
    <w:rsid w:val="00202F99"/>
    <w:rsid w:val="00203C85"/>
    <w:rsid w:val="00205298"/>
    <w:rsid w:val="002054F4"/>
    <w:rsid w:val="00210B9C"/>
    <w:rsid w:val="00212E87"/>
    <w:rsid w:val="00214028"/>
    <w:rsid w:val="002141C3"/>
    <w:rsid w:val="002141DC"/>
    <w:rsid w:val="00214479"/>
    <w:rsid w:val="002144F3"/>
    <w:rsid w:val="00215A2A"/>
    <w:rsid w:val="00216387"/>
    <w:rsid w:val="00217427"/>
    <w:rsid w:val="002204BC"/>
    <w:rsid w:val="0022234D"/>
    <w:rsid w:val="002223FA"/>
    <w:rsid w:val="00222C78"/>
    <w:rsid w:val="002238D9"/>
    <w:rsid w:val="00224B9B"/>
    <w:rsid w:val="0022555A"/>
    <w:rsid w:val="00227FF8"/>
    <w:rsid w:val="0023114A"/>
    <w:rsid w:val="0023205A"/>
    <w:rsid w:val="0023265B"/>
    <w:rsid w:val="00233538"/>
    <w:rsid w:val="002344F5"/>
    <w:rsid w:val="0023454D"/>
    <w:rsid w:val="002345FC"/>
    <w:rsid w:val="00234679"/>
    <w:rsid w:val="00236127"/>
    <w:rsid w:val="002361A2"/>
    <w:rsid w:val="00236690"/>
    <w:rsid w:val="0023669D"/>
    <w:rsid w:val="00237755"/>
    <w:rsid w:val="00237A7C"/>
    <w:rsid w:val="00237FA2"/>
    <w:rsid w:val="00240F67"/>
    <w:rsid w:val="00241144"/>
    <w:rsid w:val="00242009"/>
    <w:rsid w:val="00242510"/>
    <w:rsid w:val="00243F5D"/>
    <w:rsid w:val="0024415B"/>
    <w:rsid w:val="00247422"/>
    <w:rsid w:val="00247BA2"/>
    <w:rsid w:val="00251CB4"/>
    <w:rsid w:val="00252862"/>
    <w:rsid w:val="002531BD"/>
    <w:rsid w:val="002533FE"/>
    <w:rsid w:val="002537FC"/>
    <w:rsid w:val="002543EF"/>
    <w:rsid w:val="00255146"/>
    <w:rsid w:val="0025631F"/>
    <w:rsid w:val="00256986"/>
    <w:rsid w:val="00257246"/>
    <w:rsid w:val="00263044"/>
    <w:rsid w:val="002630E7"/>
    <w:rsid w:val="00263759"/>
    <w:rsid w:val="0026385E"/>
    <w:rsid w:val="002645DB"/>
    <w:rsid w:val="0026470B"/>
    <w:rsid w:val="0026486D"/>
    <w:rsid w:val="00264966"/>
    <w:rsid w:val="00264CEB"/>
    <w:rsid w:val="002660C3"/>
    <w:rsid w:val="00266DE1"/>
    <w:rsid w:val="00266E08"/>
    <w:rsid w:val="00267E43"/>
    <w:rsid w:val="00270C54"/>
    <w:rsid w:val="00273C5F"/>
    <w:rsid w:val="00274C6D"/>
    <w:rsid w:val="002751CA"/>
    <w:rsid w:val="0027544D"/>
    <w:rsid w:val="002778AB"/>
    <w:rsid w:val="002802A5"/>
    <w:rsid w:val="00281BCB"/>
    <w:rsid w:val="00282CA4"/>
    <w:rsid w:val="00283B06"/>
    <w:rsid w:val="0028583E"/>
    <w:rsid w:val="00285FF3"/>
    <w:rsid w:val="0028744E"/>
    <w:rsid w:val="0028766A"/>
    <w:rsid w:val="00287936"/>
    <w:rsid w:val="002903C5"/>
    <w:rsid w:val="00290A99"/>
    <w:rsid w:val="00290EAF"/>
    <w:rsid w:val="0029159A"/>
    <w:rsid w:val="00292AA1"/>
    <w:rsid w:val="0029499D"/>
    <w:rsid w:val="00294A13"/>
    <w:rsid w:val="00295073"/>
    <w:rsid w:val="00295DC3"/>
    <w:rsid w:val="0029704D"/>
    <w:rsid w:val="002979C5"/>
    <w:rsid w:val="00297AF5"/>
    <w:rsid w:val="002A02D6"/>
    <w:rsid w:val="002A07C4"/>
    <w:rsid w:val="002A0921"/>
    <w:rsid w:val="002A2001"/>
    <w:rsid w:val="002A30AD"/>
    <w:rsid w:val="002A4EB3"/>
    <w:rsid w:val="002A51D9"/>
    <w:rsid w:val="002A5275"/>
    <w:rsid w:val="002B2906"/>
    <w:rsid w:val="002B35C5"/>
    <w:rsid w:val="002B5AEE"/>
    <w:rsid w:val="002B5CD6"/>
    <w:rsid w:val="002B6177"/>
    <w:rsid w:val="002B68E6"/>
    <w:rsid w:val="002B6985"/>
    <w:rsid w:val="002B7242"/>
    <w:rsid w:val="002C0032"/>
    <w:rsid w:val="002C004A"/>
    <w:rsid w:val="002C0301"/>
    <w:rsid w:val="002C0326"/>
    <w:rsid w:val="002C0A9F"/>
    <w:rsid w:val="002C1BB7"/>
    <w:rsid w:val="002C1CC2"/>
    <w:rsid w:val="002C28E1"/>
    <w:rsid w:val="002C3890"/>
    <w:rsid w:val="002C3DD5"/>
    <w:rsid w:val="002C643D"/>
    <w:rsid w:val="002C70E7"/>
    <w:rsid w:val="002C77AC"/>
    <w:rsid w:val="002D22A6"/>
    <w:rsid w:val="002D2496"/>
    <w:rsid w:val="002D2C71"/>
    <w:rsid w:val="002D2CD6"/>
    <w:rsid w:val="002D2F81"/>
    <w:rsid w:val="002D3BA3"/>
    <w:rsid w:val="002D4892"/>
    <w:rsid w:val="002D4D06"/>
    <w:rsid w:val="002D4E19"/>
    <w:rsid w:val="002D4EE7"/>
    <w:rsid w:val="002D4EED"/>
    <w:rsid w:val="002D6782"/>
    <w:rsid w:val="002D707C"/>
    <w:rsid w:val="002D7DB2"/>
    <w:rsid w:val="002D7FB2"/>
    <w:rsid w:val="002E0542"/>
    <w:rsid w:val="002E0E87"/>
    <w:rsid w:val="002E1EC1"/>
    <w:rsid w:val="002E201C"/>
    <w:rsid w:val="002E28A0"/>
    <w:rsid w:val="002E2E79"/>
    <w:rsid w:val="002E3956"/>
    <w:rsid w:val="002E672A"/>
    <w:rsid w:val="002E6853"/>
    <w:rsid w:val="002E7EE5"/>
    <w:rsid w:val="002F0323"/>
    <w:rsid w:val="002F0939"/>
    <w:rsid w:val="002F134F"/>
    <w:rsid w:val="002F1D0B"/>
    <w:rsid w:val="002F1F02"/>
    <w:rsid w:val="002F2048"/>
    <w:rsid w:val="002F2D81"/>
    <w:rsid w:val="002F44D0"/>
    <w:rsid w:val="002F47A6"/>
    <w:rsid w:val="002F541B"/>
    <w:rsid w:val="002F67A9"/>
    <w:rsid w:val="002F6EFF"/>
    <w:rsid w:val="002F7DF0"/>
    <w:rsid w:val="002F7EB4"/>
    <w:rsid w:val="002F7FAF"/>
    <w:rsid w:val="00300AFA"/>
    <w:rsid w:val="00301A22"/>
    <w:rsid w:val="00303959"/>
    <w:rsid w:val="00303AB6"/>
    <w:rsid w:val="00304455"/>
    <w:rsid w:val="00304640"/>
    <w:rsid w:val="00304AC1"/>
    <w:rsid w:val="00305454"/>
    <w:rsid w:val="003066C6"/>
    <w:rsid w:val="00307DC7"/>
    <w:rsid w:val="003102E8"/>
    <w:rsid w:val="00310957"/>
    <w:rsid w:val="00310EDB"/>
    <w:rsid w:val="00312260"/>
    <w:rsid w:val="00312378"/>
    <w:rsid w:val="00312BF8"/>
    <w:rsid w:val="00312DFC"/>
    <w:rsid w:val="0031318C"/>
    <w:rsid w:val="00313C9D"/>
    <w:rsid w:val="00314C5A"/>
    <w:rsid w:val="00314D13"/>
    <w:rsid w:val="0031531A"/>
    <w:rsid w:val="00315394"/>
    <w:rsid w:val="00315A0E"/>
    <w:rsid w:val="00315D77"/>
    <w:rsid w:val="00316CDE"/>
    <w:rsid w:val="00317012"/>
    <w:rsid w:val="0032226B"/>
    <w:rsid w:val="00324B2F"/>
    <w:rsid w:val="00326106"/>
    <w:rsid w:val="003262E4"/>
    <w:rsid w:val="003269B7"/>
    <w:rsid w:val="003272E4"/>
    <w:rsid w:val="003301D9"/>
    <w:rsid w:val="00331461"/>
    <w:rsid w:val="003316A8"/>
    <w:rsid w:val="00331CC9"/>
    <w:rsid w:val="003320D7"/>
    <w:rsid w:val="00332D52"/>
    <w:rsid w:val="00333337"/>
    <w:rsid w:val="00333A28"/>
    <w:rsid w:val="0033631D"/>
    <w:rsid w:val="003365CB"/>
    <w:rsid w:val="00341225"/>
    <w:rsid w:val="00341CEB"/>
    <w:rsid w:val="0034396F"/>
    <w:rsid w:val="0034458E"/>
    <w:rsid w:val="00344BBF"/>
    <w:rsid w:val="00344F3C"/>
    <w:rsid w:val="00345644"/>
    <w:rsid w:val="00345D7A"/>
    <w:rsid w:val="00346B6D"/>
    <w:rsid w:val="00346BA3"/>
    <w:rsid w:val="00347356"/>
    <w:rsid w:val="00350896"/>
    <w:rsid w:val="00350C31"/>
    <w:rsid w:val="003519CD"/>
    <w:rsid w:val="00351A3A"/>
    <w:rsid w:val="00352A88"/>
    <w:rsid w:val="0035455F"/>
    <w:rsid w:val="00354B2A"/>
    <w:rsid w:val="00355D8F"/>
    <w:rsid w:val="00357437"/>
    <w:rsid w:val="003577EF"/>
    <w:rsid w:val="00360304"/>
    <w:rsid w:val="00365427"/>
    <w:rsid w:val="003669C8"/>
    <w:rsid w:val="00366CEB"/>
    <w:rsid w:val="00366D8A"/>
    <w:rsid w:val="0036704F"/>
    <w:rsid w:val="003679D3"/>
    <w:rsid w:val="00367A87"/>
    <w:rsid w:val="003703CE"/>
    <w:rsid w:val="00371C6D"/>
    <w:rsid w:val="00372C89"/>
    <w:rsid w:val="00372E9A"/>
    <w:rsid w:val="00374677"/>
    <w:rsid w:val="0037632F"/>
    <w:rsid w:val="00377B26"/>
    <w:rsid w:val="00381014"/>
    <w:rsid w:val="00381F60"/>
    <w:rsid w:val="00382F6C"/>
    <w:rsid w:val="00383AB0"/>
    <w:rsid w:val="00384814"/>
    <w:rsid w:val="00384C0A"/>
    <w:rsid w:val="00385B16"/>
    <w:rsid w:val="0038637D"/>
    <w:rsid w:val="00386C07"/>
    <w:rsid w:val="00386F58"/>
    <w:rsid w:val="0038700D"/>
    <w:rsid w:val="0038701B"/>
    <w:rsid w:val="00390C0D"/>
    <w:rsid w:val="00391447"/>
    <w:rsid w:val="003921AB"/>
    <w:rsid w:val="003922DE"/>
    <w:rsid w:val="00393B84"/>
    <w:rsid w:val="00393C6A"/>
    <w:rsid w:val="003944EA"/>
    <w:rsid w:val="00394639"/>
    <w:rsid w:val="003962E6"/>
    <w:rsid w:val="00396831"/>
    <w:rsid w:val="003A03EF"/>
    <w:rsid w:val="003A12B6"/>
    <w:rsid w:val="003A20D5"/>
    <w:rsid w:val="003A24CC"/>
    <w:rsid w:val="003A2EE8"/>
    <w:rsid w:val="003A373C"/>
    <w:rsid w:val="003A3E10"/>
    <w:rsid w:val="003A5378"/>
    <w:rsid w:val="003A5567"/>
    <w:rsid w:val="003A7E2B"/>
    <w:rsid w:val="003A7E40"/>
    <w:rsid w:val="003B0336"/>
    <w:rsid w:val="003B0A3A"/>
    <w:rsid w:val="003B4810"/>
    <w:rsid w:val="003B514E"/>
    <w:rsid w:val="003B5E0A"/>
    <w:rsid w:val="003B613B"/>
    <w:rsid w:val="003B636A"/>
    <w:rsid w:val="003C011C"/>
    <w:rsid w:val="003C17CE"/>
    <w:rsid w:val="003C435B"/>
    <w:rsid w:val="003C4EBE"/>
    <w:rsid w:val="003C685A"/>
    <w:rsid w:val="003C6E9C"/>
    <w:rsid w:val="003C7F12"/>
    <w:rsid w:val="003D03D6"/>
    <w:rsid w:val="003D04C3"/>
    <w:rsid w:val="003D14C8"/>
    <w:rsid w:val="003D1517"/>
    <w:rsid w:val="003D2DA0"/>
    <w:rsid w:val="003D34C3"/>
    <w:rsid w:val="003D5681"/>
    <w:rsid w:val="003D5ADB"/>
    <w:rsid w:val="003D62A2"/>
    <w:rsid w:val="003D663E"/>
    <w:rsid w:val="003D6793"/>
    <w:rsid w:val="003D6B03"/>
    <w:rsid w:val="003D75D8"/>
    <w:rsid w:val="003E0746"/>
    <w:rsid w:val="003E0E7C"/>
    <w:rsid w:val="003E336A"/>
    <w:rsid w:val="003E5A14"/>
    <w:rsid w:val="003E60DA"/>
    <w:rsid w:val="003E61F6"/>
    <w:rsid w:val="003E6439"/>
    <w:rsid w:val="003E6E00"/>
    <w:rsid w:val="003E7940"/>
    <w:rsid w:val="003F01BD"/>
    <w:rsid w:val="003F048E"/>
    <w:rsid w:val="003F0AFF"/>
    <w:rsid w:val="003F2C48"/>
    <w:rsid w:val="003F3D90"/>
    <w:rsid w:val="003F53BB"/>
    <w:rsid w:val="003F56B8"/>
    <w:rsid w:val="004004AB"/>
    <w:rsid w:val="00400CCB"/>
    <w:rsid w:val="00401373"/>
    <w:rsid w:val="00401386"/>
    <w:rsid w:val="00401E31"/>
    <w:rsid w:val="004035D0"/>
    <w:rsid w:val="00403795"/>
    <w:rsid w:val="00405764"/>
    <w:rsid w:val="00406745"/>
    <w:rsid w:val="00406B32"/>
    <w:rsid w:val="004074FA"/>
    <w:rsid w:val="00407A56"/>
    <w:rsid w:val="00407FC3"/>
    <w:rsid w:val="00407FCC"/>
    <w:rsid w:val="004113C9"/>
    <w:rsid w:val="0041461A"/>
    <w:rsid w:val="00414909"/>
    <w:rsid w:val="00415034"/>
    <w:rsid w:val="00415B1A"/>
    <w:rsid w:val="00415F72"/>
    <w:rsid w:val="004160C1"/>
    <w:rsid w:val="0041690F"/>
    <w:rsid w:val="00416D41"/>
    <w:rsid w:val="00417264"/>
    <w:rsid w:val="004210C0"/>
    <w:rsid w:val="004211DD"/>
    <w:rsid w:val="00421442"/>
    <w:rsid w:val="00421762"/>
    <w:rsid w:val="00421D4B"/>
    <w:rsid w:val="00421ED8"/>
    <w:rsid w:val="004233AD"/>
    <w:rsid w:val="00425724"/>
    <w:rsid w:val="00426962"/>
    <w:rsid w:val="00426B2C"/>
    <w:rsid w:val="00427FA8"/>
    <w:rsid w:val="004306D4"/>
    <w:rsid w:val="00432ECA"/>
    <w:rsid w:val="004357B1"/>
    <w:rsid w:val="00436CCE"/>
    <w:rsid w:val="004379BB"/>
    <w:rsid w:val="00440262"/>
    <w:rsid w:val="00440814"/>
    <w:rsid w:val="00440844"/>
    <w:rsid w:val="0044739A"/>
    <w:rsid w:val="004475F7"/>
    <w:rsid w:val="00447DFB"/>
    <w:rsid w:val="00450B22"/>
    <w:rsid w:val="004533CE"/>
    <w:rsid w:val="004543AB"/>
    <w:rsid w:val="00454ED7"/>
    <w:rsid w:val="00455F71"/>
    <w:rsid w:val="00456272"/>
    <w:rsid w:val="00457CF7"/>
    <w:rsid w:val="00457D37"/>
    <w:rsid w:val="00460A27"/>
    <w:rsid w:val="00460E68"/>
    <w:rsid w:val="00461F80"/>
    <w:rsid w:val="0046240D"/>
    <w:rsid w:val="00463576"/>
    <w:rsid w:val="0046399D"/>
    <w:rsid w:val="00465264"/>
    <w:rsid w:val="00465781"/>
    <w:rsid w:val="00465A21"/>
    <w:rsid w:val="00466ABA"/>
    <w:rsid w:val="0046775D"/>
    <w:rsid w:val="00471387"/>
    <w:rsid w:val="00471963"/>
    <w:rsid w:val="00471D12"/>
    <w:rsid w:val="00473308"/>
    <w:rsid w:val="004749DA"/>
    <w:rsid w:val="004749DC"/>
    <w:rsid w:val="00474DEF"/>
    <w:rsid w:val="004750B9"/>
    <w:rsid w:val="004754AC"/>
    <w:rsid w:val="004758E7"/>
    <w:rsid w:val="00475F67"/>
    <w:rsid w:val="004764C6"/>
    <w:rsid w:val="00477247"/>
    <w:rsid w:val="004776BB"/>
    <w:rsid w:val="00480DC5"/>
    <w:rsid w:val="0048144A"/>
    <w:rsid w:val="00481886"/>
    <w:rsid w:val="00482288"/>
    <w:rsid w:val="00483984"/>
    <w:rsid w:val="00483BC7"/>
    <w:rsid w:val="00483CF0"/>
    <w:rsid w:val="00484D4D"/>
    <w:rsid w:val="004855D9"/>
    <w:rsid w:val="0048664F"/>
    <w:rsid w:val="004868AD"/>
    <w:rsid w:val="00486D00"/>
    <w:rsid w:val="00487FE1"/>
    <w:rsid w:val="00490707"/>
    <w:rsid w:val="00490815"/>
    <w:rsid w:val="004914E8"/>
    <w:rsid w:val="00492B76"/>
    <w:rsid w:val="0049333E"/>
    <w:rsid w:val="0049418F"/>
    <w:rsid w:val="00495DC6"/>
    <w:rsid w:val="00497AAD"/>
    <w:rsid w:val="00497D1A"/>
    <w:rsid w:val="004A1DBC"/>
    <w:rsid w:val="004A1EA7"/>
    <w:rsid w:val="004A2C96"/>
    <w:rsid w:val="004A4125"/>
    <w:rsid w:val="004A7364"/>
    <w:rsid w:val="004B026C"/>
    <w:rsid w:val="004B0271"/>
    <w:rsid w:val="004B0BE8"/>
    <w:rsid w:val="004B0E4A"/>
    <w:rsid w:val="004B2463"/>
    <w:rsid w:val="004B305F"/>
    <w:rsid w:val="004B34C4"/>
    <w:rsid w:val="004B3981"/>
    <w:rsid w:val="004B3AD7"/>
    <w:rsid w:val="004B419F"/>
    <w:rsid w:val="004B7317"/>
    <w:rsid w:val="004B75B2"/>
    <w:rsid w:val="004C11A9"/>
    <w:rsid w:val="004C27CF"/>
    <w:rsid w:val="004C2CA7"/>
    <w:rsid w:val="004C38E3"/>
    <w:rsid w:val="004C45C8"/>
    <w:rsid w:val="004C612E"/>
    <w:rsid w:val="004C6C0A"/>
    <w:rsid w:val="004C7180"/>
    <w:rsid w:val="004C77FF"/>
    <w:rsid w:val="004D0223"/>
    <w:rsid w:val="004D12E8"/>
    <w:rsid w:val="004D16A3"/>
    <w:rsid w:val="004D1E41"/>
    <w:rsid w:val="004D6F29"/>
    <w:rsid w:val="004D7F9C"/>
    <w:rsid w:val="004D7FF2"/>
    <w:rsid w:val="004E1D6F"/>
    <w:rsid w:val="004E1F19"/>
    <w:rsid w:val="004E3A2A"/>
    <w:rsid w:val="004E3AB1"/>
    <w:rsid w:val="004E4003"/>
    <w:rsid w:val="004E6746"/>
    <w:rsid w:val="004E75C1"/>
    <w:rsid w:val="004F045E"/>
    <w:rsid w:val="004F07F2"/>
    <w:rsid w:val="004F0E82"/>
    <w:rsid w:val="004F1847"/>
    <w:rsid w:val="004F2982"/>
    <w:rsid w:val="004F2B46"/>
    <w:rsid w:val="004F2C40"/>
    <w:rsid w:val="004F2CB6"/>
    <w:rsid w:val="004F313F"/>
    <w:rsid w:val="004F38CA"/>
    <w:rsid w:val="004F3EEF"/>
    <w:rsid w:val="004F447B"/>
    <w:rsid w:val="004F4FE8"/>
    <w:rsid w:val="004F531B"/>
    <w:rsid w:val="004F5395"/>
    <w:rsid w:val="004F560C"/>
    <w:rsid w:val="004F728A"/>
    <w:rsid w:val="004F7B47"/>
    <w:rsid w:val="005003ED"/>
    <w:rsid w:val="005010BC"/>
    <w:rsid w:val="005020F1"/>
    <w:rsid w:val="005039B8"/>
    <w:rsid w:val="00504CCC"/>
    <w:rsid w:val="0050537D"/>
    <w:rsid w:val="005079F5"/>
    <w:rsid w:val="0051037C"/>
    <w:rsid w:val="0051050F"/>
    <w:rsid w:val="00510DDC"/>
    <w:rsid w:val="00511427"/>
    <w:rsid w:val="005131A2"/>
    <w:rsid w:val="0051440E"/>
    <w:rsid w:val="00514F0B"/>
    <w:rsid w:val="005160EA"/>
    <w:rsid w:val="005173F3"/>
    <w:rsid w:val="00517AC8"/>
    <w:rsid w:val="00517C3E"/>
    <w:rsid w:val="005212F4"/>
    <w:rsid w:val="00521305"/>
    <w:rsid w:val="0052178F"/>
    <w:rsid w:val="00521908"/>
    <w:rsid w:val="00523606"/>
    <w:rsid w:val="005256D6"/>
    <w:rsid w:val="00525AD8"/>
    <w:rsid w:val="00525C01"/>
    <w:rsid w:val="00526429"/>
    <w:rsid w:val="005266C1"/>
    <w:rsid w:val="005267F4"/>
    <w:rsid w:val="00527317"/>
    <w:rsid w:val="00527ED6"/>
    <w:rsid w:val="00531064"/>
    <w:rsid w:val="005335A2"/>
    <w:rsid w:val="00533DEC"/>
    <w:rsid w:val="00536B03"/>
    <w:rsid w:val="00537917"/>
    <w:rsid w:val="00537E83"/>
    <w:rsid w:val="005405B2"/>
    <w:rsid w:val="00540EE7"/>
    <w:rsid w:val="00541A22"/>
    <w:rsid w:val="005426B2"/>
    <w:rsid w:val="00543640"/>
    <w:rsid w:val="005444C6"/>
    <w:rsid w:val="00544F05"/>
    <w:rsid w:val="005454B8"/>
    <w:rsid w:val="00545B56"/>
    <w:rsid w:val="00545DB9"/>
    <w:rsid w:val="00546BF8"/>
    <w:rsid w:val="00550B7E"/>
    <w:rsid w:val="00551B96"/>
    <w:rsid w:val="005524ED"/>
    <w:rsid w:val="00554C03"/>
    <w:rsid w:val="005550F9"/>
    <w:rsid w:val="0055525C"/>
    <w:rsid w:val="00556386"/>
    <w:rsid w:val="00556441"/>
    <w:rsid w:val="00561903"/>
    <w:rsid w:val="00561A9B"/>
    <w:rsid w:val="00562FB1"/>
    <w:rsid w:val="00563068"/>
    <w:rsid w:val="00564DA7"/>
    <w:rsid w:val="00564EFA"/>
    <w:rsid w:val="00565204"/>
    <w:rsid w:val="00565473"/>
    <w:rsid w:val="00565DAC"/>
    <w:rsid w:val="00565F0D"/>
    <w:rsid w:val="005662DC"/>
    <w:rsid w:val="00566329"/>
    <w:rsid w:val="005701C2"/>
    <w:rsid w:val="0057117C"/>
    <w:rsid w:val="00573560"/>
    <w:rsid w:val="0057438C"/>
    <w:rsid w:val="00574E7B"/>
    <w:rsid w:val="00576B5C"/>
    <w:rsid w:val="00580DFC"/>
    <w:rsid w:val="00581EC5"/>
    <w:rsid w:val="00581F85"/>
    <w:rsid w:val="00583D43"/>
    <w:rsid w:val="00584513"/>
    <w:rsid w:val="005846C3"/>
    <w:rsid w:val="00584F04"/>
    <w:rsid w:val="0058577D"/>
    <w:rsid w:val="005857F7"/>
    <w:rsid w:val="0058589A"/>
    <w:rsid w:val="0058767F"/>
    <w:rsid w:val="00587D7B"/>
    <w:rsid w:val="005901B7"/>
    <w:rsid w:val="005904DB"/>
    <w:rsid w:val="00592825"/>
    <w:rsid w:val="005931BD"/>
    <w:rsid w:val="00593806"/>
    <w:rsid w:val="00594437"/>
    <w:rsid w:val="005955EB"/>
    <w:rsid w:val="00596CFA"/>
    <w:rsid w:val="005975CE"/>
    <w:rsid w:val="005A06C6"/>
    <w:rsid w:val="005A1A31"/>
    <w:rsid w:val="005A36C2"/>
    <w:rsid w:val="005A3719"/>
    <w:rsid w:val="005A3A4F"/>
    <w:rsid w:val="005A3DD7"/>
    <w:rsid w:val="005A418C"/>
    <w:rsid w:val="005A48B5"/>
    <w:rsid w:val="005A4F48"/>
    <w:rsid w:val="005A5036"/>
    <w:rsid w:val="005A56BB"/>
    <w:rsid w:val="005A733D"/>
    <w:rsid w:val="005A7A32"/>
    <w:rsid w:val="005A7F85"/>
    <w:rsid w:val="005B102C"/>
    <w:rsid w:val="005B1AAB"/>
    <w:rsid w:val="005B2930"/>
    <w:rsid w:val="005B2B87"/>
    <w:rsid w:val="005B387B"/>
    <w:rsid w:val="005B3B01"/>
    <w:rsid w:val="005B3DA7"/>
    <w:rsid w:val="005B4333"/>
    <w:rsid w:val="005B4534"/>
    <w:rsid w:val="005B4F0B"/>
    <w:rsid w:val="005B5603"/>
    <w:rsid w:val="005B5994"/>
    <w:rsid w:val="005B61F4"/>
    <w:rsid w:val="005B667A"/>
    <w:rsid w:val="005B6FA1"/>
    <w:rsid w:val="005C0372"/>
    <w:rsid w:val="005C039B"/>
    <w:rsid w:val="005C059F"/>
    <w:rsid w:val="005C07CE"/>
    <w:rsid w:val="005C0B8F"/>
    <w:rsid w:val="005C2294"/>
    <w:rsid w:val="005C3344"/>
    <w:rsid w:val="005C4C71"/>
    <w:rsid w:val="005C4E4D"/>
    <w:rsid w:val="005C5A97"/>
    <w:rsid w:val="005C679D"/>
    <w:rsid w:val="005C6D5D"/>
    <w:rsid w:val="005D01C3"/>
    <w:rsid w:val="005D2578"/>
    <w:rsid w:val="005D266D"/>
    <w:rsid w:val="005D3327"/>
    <w:rsid w:val="005D5BCF"/>
    <w:rsid w:val="005D6D84"/>
    <w:rsid w:val="005D70A1"/>
    <w:rsid w:val="005D79F2"/>
    <w:rsid w:val="005E09CA"/>
    <w:rsid w:val="005E4543"/>
    <w:rsid w:val="005E4717"/>
    <w:rsid w:val="005E4B55"/>
    <w:rsid w:val="005E565C"/>
    <w:rsid w:val="005E56C9"/>
    <w:rsid w:val="005E5CF7"/>
    <w:rsid w:val="005E704E"/>
    <w:rsid w:val="005E721E"/>
    <w:rsid w:val="005E75E3"/>
    <w:rsid w:val="005F0857"/>
    <w:rsid w:val="005F2CD5"/>
    <w:rsid w:val="005F403D"/>
    <w:rsid w:val="005F5A0D"/>
    <w:rsid w:val="005F61DF"/>
    <w:rsid w:val="005F77F8"/>
    <w:rsid w:val="00600FF9"/>
    <w:rsid w:val="006011E3"/>
    <w:rsid w:val="0060150C"/>
    <w:rsid w:val="00601F66"/>
    <w:rsid w:val="00601F8F"/>
    <w:rsid w:val="00603373"/>
    <w:rsid w:val="006036D0"/>
    <w:rsid w:val="006042CD"/>
    <w:rsid w:val="006051B7"/>
    <w:rsid w:val="006054A5"/>
    <w:rsid w:val="006059E4"/>
    <w:rsid w:val="006062A0"/>
    <w:rsid w:val="0061098D"/>
    <w:rsid w:val="00611367"/>
    <w:rsid w:val="00611AC8"/>
    <w:rsid w:val="00611B59"/>
    <w:rsid w:val="00611FBA"/>
    <w:rsid w:val="0061272A"/>
    <w:rsid w:val="00613AA2"/>
    <w:rsid w:val="006155F1"/>
    <w:rsid w:val="00615FAB"/>
    <w:rsid w:val="00620055"/>
    <w:rsid w:val="006212D3"/>
    <w:rsid w:val="0062213A"/>
    <w:rsid w:val="00623A5E"/>
    <w:rsid w:val="00624A81"/>
    <w:rsid w:val="00625008"/>
    <w:rsid w:val="00626930"/>
    <w:rsid w:val="00626BAC"/>
    <w:rsid w:val="00626F04"/>
    <w:rsid w:val="006271C3"/>
    <w:rsid w:val="0063001E"/>
    <w:rsid w:val="00630D58"/>
    <w:rsid w:val="00631005"/>
    <w:rsid w:val="00632727"/>
    <w:rsid w:val="00633EF3"/>
    <w:rsid w:val="00635B73"/>
    <w:rsid w:val="006368A8"/>
    <w:rsid w:val="00636CC7"/>
    <w:rsid w:val="00637F27"/>
    <w:rsid w:val="00643F89"/>
    <w:rsid w:val="00644BED"/>
    <w:rsid w:val="00644E2E"/>
    <w:rsid w:val="00645CB4"/>
    <w:rsid w:val="00651F59"/>
    <w:rsid w:val="00652CF5"/>
    <w:rsid w:val="0065343E"/>
    <w:rsid w:val="00653C7C"/>
    <w:rsid w:val="006540B1"/>
    <w:rsid w:val="006558CD"/>
    <w:rsid w:val="00656CD4"/>
    <w:rsid w:val="00656D49"/>
    <w:rsid w:val="00656E4D"/>
    <w:rsid w:val="006576BA"/>
    <w:rsid w:val="00662401"/>
    <w:rsid w:val="00662D3D"/>
    <w:rsid w:val="00662F1F"/>
    <w:rsid w:val="006673B9"/>
    <w:rsid w:val="0066790C"/>
    <w:rsid w:val="006700F1"/>
    <w:rsid w:val="006720BC"/>
    <w:rsid w:val="00672D0F"/>
    <w:rsid w:val="00673B64"/>
    <w:rsid w:val="00673FC1"/>
    <w:rsid w:val="00675430"/>
    <w:rsid w:val="00675749"/>
    <w:rsid w:val="00677382"/>
    <w:rsid w:val="0067772D"/>
    <w:rsid w:val="00680714"/>
    <w:rsid w:val="0068071D"/>
    <w:rsid w:val="00680C6B"/>
    <w:rsid w:val="00681936"/>
    <w:rsid w:val="00683068"/>
    <w:rsid w:val="00683DAD"/>
    <w:rsid w:val="0068443C"/>
    <w:rsid w:val="00684727"/>
    <w:rsid w:val="00684963"/>
    <w:rsid w:val="00684F04"/>
    <w:rsid w:val="00685033"/>
    <w:rsid w:val="00685D65"/>
    <w:rsid w:val="00687031"/>
    <w:rsid w:val="0068790B"/>
    <w:rsid w:val="00687AF2"/>
    <w:rsid w:val="00687DA2"/>
    <w:rsid w:val="00687E87"/>
    <w:rsid w:val="006901AC"/>
    <w:rsid w:val="00691890"/>
    <w:rsid w:val="006945A1"/>
    <w:rsid w:val="00694982"/>
    <w:rsid w:val="00695EAC"/>
    <w:rsid w:val="00697062"/>
    <w:rsid w:val="006971F8"/>
    <w:rsid w:val="00697D5F"/>
    <w:rsid w:val="006A060C"/>
    <w:rsid w:val="006A150D"/>
    <w:rsid w:val="006A1526"/>
    <w:rsid w:val="006A39D0"/>
    <w:rsid w:val="006A3C96"/>
    <w:rsid w:val="006A4321"/>
    <w:rsid w:val="006A61EE"/>
    <w:rsid w:val="006B0580"/>
    <w:rsid w:val="006B0F30"/>
    <w:rsid w:val="006B1D06"/>
    <w:rsid w:val="006B2823"/>
    <w:rsid w:val="006B33DB"/>
    <w:rsid w:val="006B4CF8"/>
    <w:rsid w:val="006B5FBC"/>
    <w:rsid w:val="006B6ED2"/>
    <w:rsid w:val="006B7018"/>
    <w:rsid w:val="006C0230"/>
    <w:rsid w:val="006C09CC"/>
    <w:rsid w:val="006C09F4"/>
    <w:rsid w:val="006C3EFE"/>
    <w:rsid w:val="006C5D5D"/>
    <w:rsid w:val="006C6303"/>
    <w:rsid w:val="006C6D6B"/>
    <w:rsid w:val="006C6EBD"/>
    <w:rsid w:val="006D0681"/>
    <w:rsid w:val="006D0A80"/>
    <w:rsid w:val="006D21EC"/>
    <w:rsid w:val="006D312B"/>
    <w:rsid w:val="006D43C1"/>
    <w:rsid w:val="006D5442"/>
    <w:rsid w:val="006D6E4E"/>
    <w:rsid w:val="006E00E3"/>
    <w:rsid w:val="006E045C"/>
    <w:rsid w:val="006E065E"/>
    <w:rsid w:val="006E1412"/>
    <w:rsid w:val="006E189B"/>
    <w:rsid w:val="006E257C"/>
    <w:rsid w:val="006E2902"/>
    <w:rsid w:val="006E2F9D"/>
    <w:rsid w:val="006E37C6"/>
    <w:rsid w:val="006E41ED"/>
    <w:rsid w:val="006E4667"/>
    <w:rsid w:val="006F2046"/>
    <w:rsid w:val="006F41F4"/>
    <w:rsid w:val="006F5813"/>
    <w:rsid w:val="006F59A8"/>
    <w:rsid w:val="006F5A1D"/>
    <w:rsid w:val="006F71A6"/>
    <w:rsid w:val="006F7974"/>
    <w:rsid w:val="006F7C2C"/>
    <w:rsid w:val="00700D18"/>
    <w:rsid w:val="007010CB"/>
    <w:rsid w:val="0070168D"/>
    <w:rsid w:val="00701C36"/>
    <w:rsid w:val="0070283C"/>
    <w:rsid w:val="0070353F"/>
    <w:rsid w:val="0070415E"/>
    <w:rsid w:val="00704D34"/>
    <w:rsid w:val="00705060"/>
    <w:rsid w:val="00705351"/>
    <w:rsid w:val="007069AE"/>
    <w:rsid w:val="00706C89"/>
    <w:rsid w:val="00706FD5"/>
    <w:rsid w:val="00707967"/>
    <w:rsid w:val="00710257"/>
    <w:rsid w:val="007119DC"/>
    <w:rsid w:val="00711CC7"/>
    <w:rsid w:val="0071294A"/>
    <w:rsid w:val="00712BDD"/>
    <w:rsid w:val="00712E1E"/>
    <w:rsid w:val="00712F37"/>
    <w:rsid w:val="00713A6B"/>
    <w:rsid w:val="0071499C"/>
    <w:rsid w:val="0071604D"/>
    <w:rsid w:val="00716DE6"/>
    <w:rsid w:val="0071724E"/>
    <w:rsid w:val="0071732D"/>
    <w:rsid w:val="00720AEE"/>
    <w:rsid w:val="007210F6"/>
    <w:rsid w:val="0072139F"/>
    <w:rsid w:val="00721FC3"/>
    <w:rsid w:val="00722A86"/>
    <w:rsid w:val="00722C69"/>
    <w:rsid w:val="0072388C"/>
    <w:rsid w:val="00726665"/>
    <w:rsid w:val="007266B9"/>
    <w:rsid w:val="00726B00"/>
    <w:rsid w:val="007278FE"/>
    <w:rsid w:val="00727939"/>
    <w:rsid w:val="00727AC5"/>
    <w:rsid w:val="00727C65"/>
    <w:rsid w:val="00731872"/>
    <w:rsid w:val="00731EA1"/>
    <w:rsid w:val="00734932"/>
    <w:rsid w:val="007364A3"/>
    <w:rsid w:val="007378FD"/>
    <w:rsid w:val="007413EB"/>
    <w:rsid w:val="00742D32"/>
    <w:rsid w:val="00742E9B"/>
    <w:rsid w:val="007444E6"/>
    <w:rsid w:val="0074592C"/>
    <w:rsid w:val="00747578"/>
    <w:rsid w:val="00751073"/>
    <w:rsid w:val="00752188"/>
    <w:rsid w:val="0075281E"/>
    <w:rsid w:val="00752CC6"/>
    <w:rsid w:val="00754A29"/>
    <w:rsid w:val="00755BCF"/>
    <w:rsid w:val="00756C5F"/>
    <w:rsid w:val="00756D69"/>
    <w:rsid w:val="00757029"/>
    <w:rsid w:val="0076093D"/>
    <w:rsid w:val="00760C5C"/>
    <w:rsid w:val="0076161B"/>
    <w:rsid w:val="00761CB5"/>
    <w:rsid w:val="0076228C"/>
    <w:rsid w:val="00763137"/>
    <w:rsid w:val="00763278"/>
    <w:rsid w:val="0076417E"/>
    <w:rsid w:val="007675DD"/>
    <w:rsid w:val="007705F0"/>
    <w:rsid w:val="00770A16"/>
    <w:rsid w:val="0077150D"/>
    <w:rsid w:val="00771CAC"/>
    <w:rsid w:val="00772036"/>
    <w:rsid w:val="007739A3"/>
    <w:rsid w:val="00773BD9"/>
    <w:rsid w:val="00773CB0"/>
    <w:rsid w:val="00773D71"/>
    <w:rsid w:val="00775147"/>
    <w:rsid w:val="007752EB"/>
    <w:rsid w:val="00775526"/>
    <w:rsid w:val="0077765A"/>
    <w:rsid w:val="00780032"/>
    <w:rsid w:val="00780E86"/>
    <w:rsid w:val="00781727"/>
    <w:rsid w:val="00781F96"/>
    <w:rsid w:val="007823F9"/>
    <w:rsid w:val="00782D32"/>
    <w:rsid w:val="007830E9"/>
    <w:rsid w:val="00783959"/>
    <w:rsid w:val="0078585F"/>
    <w:rsid w:val="00786CBB"/>
    <w:rsid w:val="0079038E"/>
    <w:rsid w:val="007904D5"/>
    <w:rsid w:val="00792909"/>
    <w:rsid w:val="00792A00"/>
    <w:rsid w:val="00792C3F"/>
    <w:rsid w:val="00792EE2"/>
    <w:rsid w:val="00793105"/>
    <w:rsid w:val="007931E8"/>
    <w:rsid w:val="00793333"/>
    <w:rsid w:val="00794E46"/>
    <w:rsid w:val="00794FB6"/>
    <w:rsid w:val="00794FCC"/>
    <w:rsid w:val="007952DE"/>
    <w:rsid w:val="00795479"/>
    <w:rsid w:val="00796292"/>
    <w:rsid w:val="007972D5"/>
    <w:rsid w:val="007978E8"/>
    <w:rsid w:val="007A0789"/>
    <w:rsid w:val="007A130E"/>
    <w:rsid w:val="007A18B1"/>
    <w:rsid w:val="007A1BBD"/>
    <w:rsid w:val="007A1F08"/>
    <w:rsid w:val="007A25FA"/>
    <w:rsid w:val="007A3520"/>
    <w:rsid w:val="007A3878"/>
    <w:rsid w:val="007A3D85"/>
    <w:rsid w:val="007A54F6"/>
    <w:rsid w:val="007A5950"/>
    <w:rsid w:val="007A6D91"/>
    <w:rsid w:val="007B0306"/>
    <w:rsid w:val="007B2705"/>
    <w:rsid w:val="007B3A8E"/>
    <w:rsid w:val="007B3C9B"/>
    <w:rsid w:val="007B54B7"/>
    <w:rsid w:val="007B54C7"/>
    <w:rsid w:val="007B5DC5"/>
    <w:rsid w:val="007B63FC"/>
    <w:rsid w:val="007B6708"/>
    <w:rsid w:val="007B6E8D"/>
    <w:rsid w:val="007B722F"/>
    <w:rsid w:val="007B755E"/>
    <w:rsid w:val="007C029E"/>
    <w:rsid w:val="007C0636"/>
    <w:rsid w:val="007C10E4"/>
    <w:rsid w:val="007C2434"/>
    <w:rsid w:val="007C27E0"/>
    <w:rsid w:val="007C3590"/>
    <w:rsid w:val="007C387A"/>
    <w:rsid w:val="007C43D6"/>
    <w:rsid w:val="007C4E53"/>
    <w:rsid w:val="007C660F"/>
    <w:rsid w:val="007C69AE"/>
    <w:rsid w:val="007C7688"/>
    <w:rsid w:val="007C76E3"/>
    <w:rsid w:val="007C7DD9"/>
    <w:rsid w:val="007D128D"/>
    <w:rsid w:val="007D1667"/>
    <w:rsid w:val="007D2606"/>
    <w:rsid w:val="007D2836"/>
    <w:rsid w:val="007D2932"/>
    <w:rsid w:val="007D2C31"/>
    <w:rsid w:val="007D445F"/>
    <w:rsid w:val="007D4DED"/>
    <w:rsid w:val="007D5BA2"/>
    <w:rsid w:val="007D5ED3"/>
    <w:rsid w:val="007D66FB"/>
    <w:rsid w:val="007D6FB9"/>
    <w:rsid w:val="007E0A63"/>
    <w:rsid w:val="007E0C63"/>
    <w:rsid w:val="007E1DF8"/>
    <w:rsid w:val="007E404E"/>
    <w:rsid w:val="007E4EB3"/>
    <w:rsid w:val="007E50B4"/>
    <w:rsid w:val="007E54B8"/>
    <w:rsid w:val="007E54DB"/>
    <w:rsid w:val="007E6B25"/>
    <w:rsid w:val="007E6F55"/>
    <w:rsid w:val="007E7BF9"/>
    <w:rsid w:val="007F2B4B"/>
    <w:rsid w:val="007F2C38"/>
    <w:rsid w:val="007F30C6"/>
    <w:rsid w:val="007F3651"/>
    <w:rsid w:val="007F3752"/>
    <w:rsid w:val="007F4318"/>
    <w:rsid w:val="007F47DA"/>
    <w:rsid w:val="007F4E52"/>
    <w:rsid w:val="007F4F84"/>
    <w:rsid w:val="007F55A4"/>
    <w:rsid w:val="007F661E"/>
    <w:rsid w:val="007F74DA"/>
    <w:rsid w:val="007F75BB"/>
    <w:rsid w:val="00800766"/>
    <w:rsid w:val="00801D90"/>
    <w:rsid w:val="0080348B"/>
    <w:rsid w:val="00803EB0"/>
    <w:rsid w:val="008052CE"/>
    <w:rsid w:val="008052DB"/>
    <w:rsid w:val="0080705B"/>
    <w:rsid w:val="0081000F"/>
    <w:rsid w:val="0081264E"/>
    <w:rsid w:val="00812A1A"/>
    <w:rsid w:val="00812DFF"/>
    <w:rsid w:val="0081383A"/>
    <w:rsid w:val="00814DE6"/>
    <w:rsid w:val="00814FC7"/>
    <w:rsid w:val="0081641B"/>
    <w:rsid w:val="00816CB4"/>
    <w:rsid w:val="00816FE0"/>
    <w:rsid w:val="00817416"/>
    <w:rsid w:val="00817583"/>
    <w:rsid w:val="00817FAD"/>
    <w:rsid w:val="00821306"/>
    <w:rsid w:val="00821D85"/>
    <w:rsid w:val="0082207E"/>
    <w:rsid w:val="00823FFD"/>
    <w:rsid w:val="008241F0"/>
    <w:rsid w:val="0082427D"/>
    <w:rsid w:val="0082646C"/>
    <w:rsid w:val="00830052"/>
    <w:rsid w:val="008300D0"/>
    <w:rsid w:val="0083257C"/>
    <w:rsid w:val="00833307"/>
    <w:rsid w:val="00833583"/>
    <w:rsid w:val="00833B5B"/>
    <w:rsid w:val="00833E9A"/>
    <w:rsid w:val="00834FEF"/>
    <w:rsid w:val="00836323"/>
    <w:rsid w:val="00836492"/>
    <w:rsid w:val="008366FE"/>
    <w:rsid w:val="008404AA"/>
    <w:rsid w:val="00841F29"/>
    <w:rsid w:val="00842A0D"/>
    <w:rsid w:val="00843F77"/>
    <w:rsid w:val="00845AC2"/>
    <w:rsid w:val="008460D2"/>
    <w:rsid w:val="00850013"/>
    <w:rsid w:val="008500DD"/>
    <w:rsid w:val="00852426"/>
    <w:rsid w:val="00852FA5"/>
    <w:rsid w:val="0085476F"/>
    <w:rsid w:val="0085562D"/>
    <w:rsid w:val="00856154"/>
    <w:rsid w:val="00856286"/>
    <w:rsid w:val="008576B0"/>
    <w:rsid w:val="00861948"/>
    <w:rsid w:val="00862011"/>
    <w:rsid w:val="0086213D"/>
    <w:rsid w:val="0086217F"/>
    <w:rsid w:val="0086290B"/>
    <w:rsid w:val="00862A15"/>
    <w:rsid w:val="00862D8E"/>
    <w:rsid w:val="00862EF2"/>
    <w:rsid w:val="00866453"/>
    <w:rsid w:val="0086707F"/>
    <w:rsid w:val="00867501"/>
    <w:rsid w:val="0087099A"/>
    <w:rsid w:val="00871333"/>
    <w:rsid w:val="00873128"/>
    <w:rsid w:val="00873AAC"/>
    <w:rsid w:val="00873C61"/>
    <w:rsid w:val="008749BF"/>
    <w:rsid w:val="00875542"/>
    <w:rsid w:val="00875E14"/>
    <w:rsid w:val="0087677E"/>
    <w:rsid w:val="0087712C"/>
    <w:rsid w:val="00877C5D"/>
    <w:rsid w:val="00877CB6"/>
    <w:rsid w:val="0088093C"/>
    <w:rsid w:val="00881C06"/>
    <w:rsid w:val="00882474"/>
    <w:rsid w:val="008824DF"/>
    <w:rsid w:val="00884371"/>
    <w:rsid w:val="00884D47"/>
    <w:rsid w:val="00887392"/>
    <w:rsid w:val="00887BB1"/>
    <w:rsid w:val="00890C40"/>
    <w:rsid w:val="008911F7"/>
    <w:rsid w:val="0089394A"/>
    <w:rsid w:val="00893F41"/>
    <w:rsid w:val="00894BBD"/>
    <w:rsid w:val="00894C79"/>
    <w:rsid w:val="0089558A"/>
    <w:rsid w:val="008972B6"/>
    <w:rsid w:val="008977E1"/>
    <w:rsid w:val="008A2F5A"/>
    <w:rsid w:val="008A47CE"/>
    <w:rsid w:val="008A5CBF"/>
    <w:rsid w:val="008A6BAE"/>
    <w:rsid w:val="008A7350"/>
    <w:rsid w:val="008B16E6"/>
    <w:rsid w:val="008B2042"/>
    <w:rsid w:val="008B25F1"/>
    <w:rsid w:val="008B3737"/>
    <w:rsid w:val="008B3F4B"/>
    <w:rsid w:val="008B69B8"/>
    <w:rsid w:val="008C094A"/>
    <w:rsid w:val="008C1077"/>
    <w:rsid w:val="008C1570"/>
    <w:rsid w:val="008C2059"/>
    <w:rsid w:val="008C58E7"/>
    <w:rsid w:val="008C65F4"/>
    <w:rsid w:val="008C7368"/>
    <w:rsid w:val="008D0E65"/>
    <w:rsid w:val="008D18D0"/>
    <w:rsid w:val="008D1FAF"/>
    <w:rsid w:val="008D2259"/>
    <w:rsid w:val="008D33FE"/>
    <w:rsid w:val="008D3B9F"/>
    <w:rsid w:val="008D3D02"/>
    <w:rsid w:val="008D54C0"/>
    <w:rsid w:val="008D5760"/>
    <w:rsid w:val="008D577E"/>
    <w:rsid w:val="008D5ED9"/>
    <w:rsid w:val="008D7567"/>
    <w:rsid w:val="008E1C24"/>
    <w:rsid w:val="008E2626"/>
    <w:rsid w:val="008E27A9"/>
    <w:rsid w:val="008E323C"/>
    <w:rsid w:val="008E35A6"/>
    <w:rsid w:val="008E3A5C"/>
    <w:rsid w:val="008E3A9A"/>
    <w:rsid w:val="008E429E"/>
    <w:rsid w:val="008E5452"/>
    <w:rsid w:val="008E68CF"/>
    <w:rsid w:val="008E7EAE"/>
    <w:rsid w:val="008F2F11"/>
    <w:rsid w:val="008F33A6"/>
    <w:rsid w:val="008F35EC"/>
    <w:rsid w:val="008F4FE8"/>
    <w:rsid w:val="008F4FED"/>
    <w:rsid w:val="008F6200"/>
    <w:rsid w:val="008F62F8"/>
    <w:rsid w:val="008F7292"/>
    <w:rsid w:val="008F7BE1"/>
    <w:rsid w:val="009000F2"/>
    <w:rsid w:val="0090079D"/>
    <w:rsid w:val="00900D2C"/>
    <w:rsid w:val="00901F0E"/>
    <w:rsid w:val="0090408F"/>
    <w:rsid w:val="0090446A"/>
    <w:rsid w:val="00904DC3"/>
    <w:rsid w:val="00905469"/>
    <w:rsid w:val="0090629C"/>
    <w:rsid w:val="009065C6"/>
    <w:rsid w:val="00906EA2"/>
    <w:rsid w:val="00907278"/>
    <w:rsid w:val="009128B8"/>
    <w:rsid w:val="0091328F"/>
    <w:rsid w:val="00915679"/>
    <w:rsid w:val="009159C2"/>
    <w:rsid w:val="009175AF"/>
    <w:rsid w:val="00920A06"/>
    <w:rsid w:val="009221CB"/>
    <w:rsid w:val="00922320"/>
    <w:rsid w:val="00923643"/>
    <w:rsid w:val="009261DB"/>
    <w:rsid w:val="0092623E"/>
    <w:rsid w:val="009317CA"/>
    <w:rsid w:val="00931C63"/>
    <w:rsid w:val="00931D10"/>
    <w:rsid w:val="0093386D"/>
    <w:rsid w:val="00935194"/>
    <w:rsid w:val="009364AC"/>
    <w:rsid w:val="0094015D"/>
    <w:rsid w:val="009441DB"/>
    <w:rsid w:val="0094424D"/>
    <w:rsid w:val="0094568E"/>
    <w:rsid w:val="0094633F"/>
    <w:rsid w:val="009468C5"/>
    <w:rsid w:val="00947BA5"/>
    <w:rsid w:val="009504B5"/>
    <w:rsid w:val="00950805"/>
    <w:rsid w:val="009518D4"/>
    <w:rsid w:val="009520BC"/>
    <w:rsid w:val="00953573"/>
    <w:rsid w:val="00957499"/>
    <w:rsid w:val="00957ED2"/>
    <w:rsid w:val="0096049C"/>
    <w:rsid w:val="00960DE4"/>
    <w:rsid w:val="00961A4F"/>
    <w:rsid w:val="00962C9E"/>
    <w:rsid w:val="00963F03"/>
    <w:rsid w:val="00964007"/>
    <w:rsid w:val="009643F4"/>
    <w:rsid w:val="0096453E"/>
    <w:rsid w:val="00964F5A"/>
    <w:rsid w:val="00966AD2"/>
    <w:rsid w:val="00967FC5"/>
    <w:rsid w:val="009716D8"/>
    <w:rsid w:val="00971F54"/>
    <w:rsid w:val="00972057"/>
    <w:rsid w:val="0097227B"/>
    <w:rsid w:val="0097262E"/>
    <w:rsid w:val="00974022"/>
    <w:rsid w:val="0097564A"/>
    <w:rsid w:val="009772F2"/>
    <w:rsid w:val="009778CF"/>
    <w:rsid w:val="009810BE"/>
    <w:rsid w:val="009819A7"/>
    <w:rsid w:val="009851F5"/>
    <w:rsid w:val="0098534B"/>
    <w:rsid w:val="0098764E"/>
    <w:rsid w:val="00987D58"/>
    <w:rsid w:val="009906D4"/>
    <w:rsid w:val="00990EB7"/>
    <w:rsid w:val="00990F5F"/>
    <w:rsid w:val="00993135"/>
    <w:rsid w:val="00993AC7"/>
    <w:rsid w:val="00997044"/>
    <w:rsid w:val="0099792B"/>
    <w:rsid w:val="009A106B"/>
    <w:rsid w:val="009A2B9F"/>
    <w:rsid w:val="009A2BF3"/>
    <w:rsid w:val="009A3C3E"/>
    <w:rsid w:val="009A7E7C"/>
    <w:rsid w:val="009B2BF1"/>
    <w:rsid w:val="009B3564"/>
    <w:rsid w:val="009B3796"/>
    <w:rsid w:val="009B3D38"/>
    <w:rsid w:val="009B7505"/>
    <w:rsid w:val="009C0020"/>
    <w:rsid w:val="009C19FC"/>
    <w:rsid w:val="009C27F7"/>
    <w:rsid w:val="009C3BC4"/>
    <w:rsid w:val="009C424E"/>
    <w:rsid w:val="009C4708"/>
    <w:rsid w:val="009C4870"/>
    <w:rsid w:val="009C4C4E"/>
    <w:rsid w:val="009C4D37"/>
    <w:rsid w:val="009C574C"/>
    <w:rsid w:val="009C5753"/>
    <w:rsid w:val="009C620F"/>
    <w:rsid w:val="009C7F2B"/>
    <w:rsid w:val="009D1654"/>
    <w:rsid w:val="009D1BDB"/>
    <w:rsid w:val="009D24D5"/>
    <w:rsid w:val="009D2F9C"/>
    <w:rsid w:val="009D4E4A"/>
    <w:rsid w:val="009D5130"/>
    <w:rsid w:val="009D6081"/>
    <w:rsid w:val="009D678C"/>
    <w:rsid w:val="009D7BC7"/>
    <w:rsid w:val="009D7FAC"/>
    <w:rsid w:val="009E0342"/>
    <w:rsid w:val="009E09AB"/>
    <w:rsid w:val="009E0BF0"/>
    <w:rsid w:val="009E19BB"/>
    <w:rsid w:val="009E38D1"/>
    <w:rsid w:val="009E5701"/>
    <w:rsid w:val="009E5711"/>
    <w:rsid w:val="009E6249"/>
    <w:rsid w:val="009E6D26"/>
    <w:rsid w:val="009E758E"/>
    <w:rsid w:val="009E7A4C"/>
    <w:rsid w:val="009E7D6B"/>
    <w:rsid w:val="009F1109"/>
    <w:rsid w:val="009F2EDB"/>
    <w:rsid w:val="009F2F52"/>
    <w:rsid w:val="009F56C0"/>
    <w:rsid w:val="009F5C76"/>
    <w:rsid w:val="00A00E00"/>
    <w:rsid w:val="00A01221"/>
    <w:rsid w:val="00A012A8"/>
    <w:rsid w:val="00A016FF"/>
    <w:rsid w:val="00A0207F"/>
    <w:rsid w:val="00A04337"/>
    <w:rsid w:val="00A044AA"/>
    <w:rsid w:val="00A04D99"/>
    <w:rsid w:val="00A078F6"/>
    <w:rsid w:val="00A102F8"/>
    <w:rsid w:val="00A10A20"/>
    <w:rsid w:val="00A116AC"/>
    <w:rsid w:val="00A117D5"/>
    <w:rsid w:val="00A131F5"/>
    <w:rsid w:val="00A133C1"/>
    <w:rsid w:val="00A13F2D"/>
    <w:rsid w:val="00A14225"/>
    <w:rsid w:val="00A14F81"/>
    <w:rsid w:val="00A1535F"/>
    <w:rsid w:val="00A15CB1"/>
    <w:rsid w:val="00A15E84"/>
    <w:rsid w:val="00A16021"/>
    <w:rsid w:val="00A16F3E"/>
    <w:rsid w:val="00A22C3E"/>
    <w:rsid w:val="00A22C4D"/>
    <w:rsid w:val="00A254AB"/>
    <w:rsid w:val="00A266CC"/>
    <w:rsid w:val="00A26DB4"/>
    <w:rsid w:val="00A3023E"/>
    <w:rsid w:val="00A305C5"/>
    <w:rsid w:val="00A30919"/>
    <w:rsid w:val="00A31FD2"/>
    <w:rsid w:val="00A33A02"/>
    <w:rsid w:val="00A33BDB"/>
    <w:rsid w:val="00A341AB"/>
    <w:rsid w:val="00A355F9"/>
    <w:rsid w:val="00A35AA9"/>
    <w:rsid w:val="00A364BC"/>
    <w:rsid w:val="00A3786A"/>
    <w:rsid w:val="00A402ED"/>
    <w:rsid w:val="00A40685"/>
    <w:rsid w:val="00A41123"/>
    <w:rsid w:val="00A41819"/>
    <w:rsid w:val="00A41C9A"/>
    <w:rsid w:val="00A42F49"/>
    <w:rsid w:val="00A433DA"/>
    <w:rsid w:val="00A433E8"/>
    <w:rsid w:val="00A4424E"/>
    <w:rsid w:val="00A44A45"/>
    <w:rsid w:val="00A4534D"/>
    <w:rsid w:val="00A46C6D"/>
    <w:rsid w:val="00A472B8"/>
    <w:rsid w:val="00A502F5"/>
    <w:rsid w:val="00A504F4"/>
    <w:rsid w:val="00A51577"/>
    <w:rsid w:val="00A51B47"/>
    <w:rsid w:val="00A526CE"/>
    <w:rsid w:val="00A54DC0"/>
    <w:rsid w:val="00A550C9"/>
    <w:rsid w:val="00A55228"/>
    <w:rsid w:val="00A5589F"/>
    <w:rsid w:val="00A55D4E"/>
    <w:rsid w:val="00A564DE"/>
    <w:rsid w:val="00A61B91"/>
    <w:rsid w:val="00A63335"/>
    <w:rsid w:val="00A63685"/>
    <w:rsid w:val="00A63DDD"/>
    <w:rsid w:val="00A66473"/>
    <w:rsid w:val="00A66E28"/>
    <w:rsid w:val="00A70590"/>
    <w:rsid w:val="00A71542"/>
    <w:rsid w:val="00A71FA0"/>
    <w:rsid w:val="00A72C1A"/>
    <w:rsid w:val="00A74021"/>
    <w:rsid w:val="00A7463E"/>
    <w:rsid w:val="00A762DA"/>
    <w:rsid w:val="00A765B1"/>
    <w:rsid w:val="00A76B41"/>
    <w:rsid w:val="00A772F2"/>
    <w:rsid w:val="00A77828"/>
    <w:rsid w:val="00A8073D"/>
    <w:rsid w:val="00A807A2"/>
    <w:rsid w:val="00A80D02"/>
    <w:rsid w:val="00A812A8"/>
    <w:rsid w:val="00A82D32"/>
    <w:rsid w:val="00A82EAE"/>
    <w:rsid w:val="00A84BDD"/>
    <w:rsid w:val="00A84F27"/>
    <w:rsid w:val="00A8519C"/>
    <w:rsid w:val="00A8733A"/>
    <w:rsid w:val="00A90B66"/>
    <w:rsid w:val="00A91D4B"/>
    <w:rsid w:val="00A920B2"/>
    <w:rsid w:val="00A92A96"/>
    <w:rsid w:val="00A92AF0"/>
    <w:rsid w:val="00A930F2"/>
    <w:rsid w:val="00A937D5"/>
    <w:rsid w:val="00A93C70"/>
    <w:rsid w:val="00A94700"/>
    <w:rsid w:val="00A970CE"/>
    <w:rsid w:val="00A974A9"/>
    <w:rsid w:val="00A974ED"/>
    <w:rsid w:val="00A97718"/>
    <w:rsid w:val="00AA08F3"/>
    <w:rsid w:val="00AA0F23"/>
    <w:rsid w:val="00AA1DA8"/>
    <w:rsid w:val="00AA238E"/>
    <w:rsid w:val="00AA2EB9"/>
    <w:rsid w:val="00AA3243"/>
    <w:rsid w:val="00AA388F"/>
    <w:rsid w:val="00AA4F6D"/>
    <w:rsid w:val="00AA536B"/>
    <w:rsid w:val="00AA57D7"/>
    <w:rsid w:val="00AA5A6F"/>
    <w:rsid w:val="00AA5C40"/>
    <w:rsid w:val="00AA6BB8"/>
    <w:rsid w:val="00AA7519"/>
    <w:rsid w:val="00AB02EA"/>
    <w:rsid w:val="00AB22BF"/>
    <w:rsid w:val="00AB256E"/>
    <w:rsid w:val="00AB32AD"/>
    <w:rsid w:val="00AB3466"/>
    <w:rsid w:val="00AB3BBB"/>
    <w:rsid w:val="00AB408C"/>
    <w:rsid w:val="00AB5030"/>
    <w:rsid w:val="00AB759A"/>
    <w:rsid w:val="00AB7B06"/>
    <w:rsid w:val="00AB7EAA"/>
    <w:rsid w:val="00AC0432"/>
    <w:rsid w:val="00AC4094"/>
    <w:rsid w:val="00AC42B6"/>
    <w:rsid w:val="00AC4AB7"/>
    <w:rsid w:val="00AC60EC"/>
    <w:rsid w:val="00AC6CD9"/>
    <w:rsid w:val="00AD131B"/>
    <w:rsid w:val="00AD2679"/>
    <w:rsid w:val="00AD3F3C"/>
    <w:rsid w:val="00AD5F0A"/>
    <w:rsid w:val="00AD6741"/>
    <w:rsid w:val="00AD6B4F"/>
    <w:rsid w:val="00AD7CFA"/>
    <w:rsid w:val="00AE11C1"/>
    <w:rsid w:val="00AE163D"/>
    <w:rsid w:val="00AE1C5C"/>
    <w:rsid w:val="00AE25D1"/>
    <w:rsid w:val="00AE2918"/>
    <w:rsid w:val="00AE315E"/>
    <w:rsid w:val="00AE31D9"/>
    <w:rsid w:val="00AE3CF0"/>
    <w:rsid w:val="00AE4337"/>
    <w:rsid w:val="00AE71EE"/>
    <w:rsid w:val="00AF03CF"/>
    <w:rsid w:val="00AF06B6"/>
    <w:rsid w:val="00AF0A0A"/>
    <w:rsid w:val="00AF1ED2"/>
    <w:rsid w:val="00AF1F4E"/>
    <w:rsid w:val="00AF3557"/>
    <w:rsid w:val="00AF4CEE"/>
    <w:rsid w:val="00AF5D84"/>
    <w:rsid w:val="00AF672C"/>
    <w:rsid w:val="00AF6D69"/>
    <w:rsid w:val="00AF6F5E"/>
    <w:rsid w:val="00B00378"/>
    <w:rsid w:val="00B00E41"/>
    <w:rsid w:val="00B018BD"/>
    <w:rsid w:val="00B04678"/>
    <w:rsid w:val="00B04A04"/>
    <w:rsid w:val="00B04F00"/>
    <w:rsid w:val="00B04F3D"/>
    <w:rsid w:val="00B05A66"/>
    <w:rsid w:val="00B05EFD"/>
    <w:rsid w:val="00B066FE"/>
    <w:rsid w:val="00B06912"/>
    <w:rsid w:val="00B10B04"/>
    <w:rsid w:val="00B10CC6"/>
    <w:rsid w:val="00B11D63"/>
    <w:rsid w:val="00B12082"/>
    <w:rsid w:val="00B13389"/>
    <w:rsid w:val="00B1364C"/>
    <w:rsid w:val="00B141A5"/>
    <w:rsid w:val="00B15286"/>
    <w:rsid w:val="00B1550D"/>
    <w:rsid w:val="00B1631F"/>
    <w:rsid w:val="00B163E8"/>
    <w:rsid w:val="00B1767E"/>
    <w:rsid w:val="00B203B6"/>
    <w:rsid w:val="00B203CE"/>
    <w:rsid w:val="00B21676"/>
    <w:rsid w:val="00B241D5"/>
    <w:rsid w:val="00B26677"/>
    <w:rsid w:val="00B26C57"/>
    <w:rsid w:val="00B274E3"/>
    <w:rsid w:val="00B27B92"/>
    <w:rsid w:val="00B30563"/>
    <w:rsid w:val="00B30A76"/>
    <w:rsid w:val="00B3412E"/>
    <w:rsid w:val="00B346EA"/>
    <w:rsid w:val="00B356B8"/>
    <w:rsid w:val="00B35C9C"/>
    <w:rsid w:val="00B37B8E"/>
    <w:rsid w:val="00B40222"/>
    <w:rsid w:val="00B404C3"/>
    <w:rsid w:val="00B40BA6"/>
    <w:rsid w:val="00B4280F"/>
    <w:rsid w:val="00B43381"/>
    <w:rsid w:val="00B448BF"/>
    <w:rsid w:val="00B45F9F"/>
    <w:rsid w:val="00B4627C"/>
    <w:rsid w:val="00B46793"/>
    <w:rsid w:val="00B46953"/>
    <w:rsid w:val="00B46A7F"/>
    <w:rsid w:val="00B47A59"/>
    <w:rsid w:val="00B51520"/>
    <w:rsid w:val="00B5169E"/>
    <w:rsid w:val="00B517C2"/>
    <w:rsid w:val="00B518CE"/>
    <w:rsid w:val="00B52234"/>
    <w:rsid w:val="00B53623"/>
    <w:rsid w:val="00B536F5"/>
    <w:rsid w:val="00B53E98"/>
    <w:rsid w:val="00B5634D"/>
    <w:rsid w:val="00B56ECA"/>
    <w:rsid w:val="00B57093"/>
    <w:rsid w:val="00B60613"/>
    <w:rsid w:val="00B616E6"/>
    <w:rsid w:val="00B630F2"/>
    <w:rsid w:val="00B63E7A"/>
    <w:rsid w:val="00B65582"/>
    <w:rsid w:val="00B66054"/>
    <w:rsid w:val="00B672EA"/>
    <w:rsid w:val="00B6747B"/>
    <w:rsid w:val="00B67D1C"/>
    <w:rsid w:val="00B70200"/>
    <w:rsid w:val="00B72CF0"/>
    <w:rsid w:val="00B740F6"/>
    <w:rsid w:val="00B74615"/>
    <w:rsid w:val="00B75035"/>
    <w:rsid w:val="00B755B6"/>
    <w:rsid w:val="00B76B55"/>
    <w:rsid w:val="00B804F8"/>
    <w:rsid w:val="00B815D3"/>
    <w:rsid w:val="00B83E76"/>
    <w:rsid w:val="00B8506D"/>
    <w:rsid w:val="00B86289"/>
    <w:rsid w:val="00B870FA"/>
    <w:rsid w:val="00B87F1C"/>
    <w:rsid w:val="00B91B61"/>
    <w:rsid w:val="00B93849"/>
    <w:rsid w:val="00B944E9"/>
    <w:rsid w:val="00B94896"/>
    <w:rsid w:val="00B949D8"/>
    <w:rsid w:val="00B94CDD"/>
    <w:rsid w:val="00B96058"/>
    <w:rsid w:val="00B965F4"/>
    <w:rsid w:val="00B96F52"/>
    <w:rsid w:val="00B97C76"/>
    <w:rsid w:val="00BA07F3"/>
    <w:rsid w:val="00BA15DC"/>
    <w:rsid w:val="00BA1602"/>
    <w:rsid w:val="00BA2C82"/>
    <w:rsid w:val="00BA2E8A"/>
    <w:rsid w:val="00BA431C"/>
    <w:rsid w:val="00BA583B"/>
    <w:rsid w:val="00BA5EC7"/>
    <w:rsid w:val="00BA6319"/>
    <w:rsid w:val="00BA63CE"/>
    <w:rsid w:val="00BA6551"/>
    <w:rsid w:val="00BA6791"/>
    <w:rsid w:val="00BA6E3C"/>
    <w:rsid w:val="00BA7227"/>
    <w:rsid w:val="00BA7CD7"/>
    <w:rsid w:val="00BA7D1F"/>
    <w:rsid w:val="00BB2E4E"/>
    <w:rsid w:val="00BB2E62"/>
    <w:rsid w:val="00BB36C9"/>
    <w:rsid w:val="00BB5886"/>
    <w:rsid w:val="00BB7EC0"/>
    <w:rsid w:val="00BC0A5A"/>
    <w:rsid w:val="00BC0B2F"/>
    <w:rsid w:val="00BC0E64"/>
    <w:rsid w:val="00BC0F07"/>
    <w:rsid w:val="00BC25D1"/>
    <w:rsid w:val="00BC3BCB"/>
    <w:rsid w:val="00BC427C"/>
    <w:rsid w:val="00BC428A"/>
    <w:rsid w:val="00BC4C40"/>
    <w:rsid w:val="00BC5BAD"/>
    <w:rsid w:val="00BC76C5"/>
    <w:rsid w:val="00BD138A"/>
    <w:rsid w:val="00BD164A"/>
    <w:rsid w:val="00BD2B4D"/>
    <w:rsid w:val="00BD2DAE"/>
    <w:rsid w:val="00BD2FB9"/>
    <w:rsid w:val="00BD31C2"/>
    <w:rsid w:val="00BD450A"/>
    <w:rsid w:val="00BD4717"/>
    <w:rsid w:val="00BD48BC"/>
    <w:rsid w:val="00BD48EA"/>
    <w:rsid w:val="00BD4BA8"/>
    <w:rsid w:val="00BD6B0E"/>
    <w:rsid w:val="00BD7941"/>
    <w:rsid w:val="00BD7E39"/>
    <w:rsid w:val="00BE0355"/>
    <w:rsid w:val="00BE0C55"/>
    <w:rsid w:val="00BE11A2"/>
    <w:rsid w:val="00BE246C"/>
    <w:rsid w:val="00BE2657"/>
    <w:rsid w:val="00BE37AE"/>
    <w:rsid w:val="00BE73C3"/>
    <w:rsid w:val="00BE7BAA"/>
    <w:rsid w:val="00BF03C0"/>
    <w:rsid w:val="00BF21D4"/>
    <w:rsid w:val="00BF4A15"/>
    <w:rsid w:val="00BF4E27"/>
    <w:rsid w:val="00BF6D77"/>
    <w:rsid w:val="00C01EF2"/>
    <w:rsid w:val="00C0378E"/>
    <w:rsid w:val="00C04258"/>
    <w:rsid w:val="00C05AFD"/>
    <w:rsid w:val="00C0724C"/>
    <w:rsid w:val="00C07AEF"/>
    <w:rsid w:val="00C07C11"/>
    <w:rsid w:val="00C07CC1"/>
    <w:rsid w:val="00C10015"/>
    <w:rsid w:val="00C12ECB"/>
    <w:rsid w:val="00C14ABD"/>
    <w:rsid w:val="00C151E0"/>
    <w:rsid w:val="00C178D0"/>
    <w:rsid w:val="00C20051"/>
    <w:rsid w:val="00C20B86"/>
    <w:rsid w:val="00C21145"/>
    <w:rsid w:val="00C239A8"/>
    <w:rsid w:val="00C24381"/>
    <w:rsid w:val="00C249D9"/>
    <w:rsid w:val="00C24C2E"/>
    <w:rsid w:val="00C24C7A"/>
    <w:rsid w:val="00C24FFB"/>
    <w:rsid w:val="00C25CFF"/>
    <w:rsid w:val="00C261C1"/>
    <w:rsid w:val="00C30B0B"/>
    <w:rsid w:val="00C31339"/>
    <w:rsid w:val="00C332D4"/>
    <w:rsid w:val="00C33E51"/>
    <w:rsid w:val="00C34848"/>
    <w:rsid w:val="00C349B4"/>
    <w:rsid w:val="00C34C47"/>
    <w:rsid w:val="00C360A0"/>
    <w:rsid w:val="00C368F9"/>
    <w:rsid w:val="00C405C8"/>
    <w:rsid w:val="00C40FF6"/>
    <w:rsid w:val="00C41E09"/>
    <w:rsid w:val="00C4360C"/>
    <w:rsid w:val="00C4414C"/>
    <w:rsid w:val="00C452DC"/>
    <w:rsid w:val="00C46564"/>
    <w:rsid w:val="00C50A02"/>
    <w:rsid w:val="00C512D1"/>
    <w:rsid w:val="00C51856"/>
    <w:rsid w:val="00C51B5E"/>
    <w:rsid w:val="00C5518B"/>
    <w:rsid w:val="00C5531B"/>
    <w:rsid w:val="00C55375"/>
    <w:rsid w:val="00C57120"/>
    <w:rsid w:val="00C575D4"/>
    <w:rsid w:val="00C57873"/>
    <w:rsid w:val="00C61246"/>
    <w:rsid w:val="00C616BA"/>
    <w:rsid w:val="00C62A79"/>
    <w:rsid w:val="00C634F9"/>
    <w:rsid w:val="00C64534"/>
    <w:rsid w:val="00C64767"/>
    <w:rsid w:val="00C65200"/>
    <w:rsid w:val="00C655E0"/>
    <w:rsid w:val="00C65649"/>
    <w:rsid w:val="00C665DE"/>
    <w:rsid w:val="00C667C3"/>
    <w:rsid w:val="00C6728B"/>
    <w:rsid w:val="00C71528"/>
    <w:rsid w:val="00C71F09"/>
    <w:rsid w:val="00C72588"/>
    <w:rsid w:val="00C727B9"/>
    <w:rsid w:val="00C73670"/>
    <w:rsid w:val="00C73DE0"/>
    <w:rsid w:val="00C74609"/>
    <w:rsid w:val="00C749AB"/>
    <w:rsid w:val="00C75A8F"/>
    <w:rsid w:val="00C76362"/>
    <w:rsid w:val="00C81716"/>
    <w:rsid w:val="00C82795"/>
    <w:rsid w:val="00C832CB"/>
    <w:rsid w:val="00C84085"/>
    <w:rsid w:val="00C8779E"/>
    <w:rsid w:val="00C87850"/>
    <w:rsid w:val="00C87BD0"/>
    <w:rsid w:val="00C90B95"/>
    <w:rsid w:val="00C90CA9"/>
    <w:rsid w:val="00C9354F"/>
    <w:rsid w:val="00C93B40"/>
    <w:rsid w:val="00C93D48"/>
    <w:rsid w:val="00C93DB5"/>
    <w:rsid w:val="00C95C88"/>
    <w:rsid w:val="00C97DD7"/>
    <w:rsid w:val="00C97EF9"/>
    <w:rsid w:val="00CA0492"/>
    <w:rsid w:val="00CA0A04"/>
    <w:rsid w:val="00CA3CAB"/>
    <w:rsid w:val="00CA6A2E"/>
    <w:rsid w:val="00CB52A4"/>
    <w:rsid w:val="00CB537C"/>
    <w:rsid w:val="00CB6675"/>
    <w:rsid w:val="00CC0915"/>
    <w:rsid w:val="00CC1AF5"/>
    <w:rsid w:val="00CC1B74"/>
    <w:rsid w:val="00CC2EB0"/>
    <w:rsid w:val="00CC2F38"/>
    <w:rsid w:val="00CC44F5"/>
    <w:rsid w:val="00CC5F95"/>
    <w:rsid w:val="00CD1255"/>
    <w:rsid w:val="00CD1484"/>
    <w:rsid w:val="00CD1892"/>
    <w:rsid w:val="00CD1D00"/>
    <w:rsid w:val="00CD26B8"/>
    <w:rsid w:val="00CD2A82"/>
    <w:rsid w:val="00CD32C2"/>
    <w:rsid w:val="00CD347C"/>
    <w:rsid w:val="00CD3CAB"/>
    <w:rsid w:val="00CD3FF0"/>
    <w:rsid w:val="00CD4E50"/>
    <w:rsid w:val="00CD64E1"/>
    <w:rsid w:val="00CD699D"/>
    <w:rsid w:val="00CD701B"/>
    <w:rsid w:val="00CD70DB"/>
    <w:rsid w:val="00CD7466"/>
    <w:rsid w:val="00CD7C49"/>
    <w:rsid w:val="00CE2E2E"/>
    <w:rsid w:val="00CE3A51"/>
    <w:rsid w:val="00CE59F6"/>
    <w:rsid w:val="00CE71C3"/>
    <w:rsid w:val="00CE7ECB"/>
    <w:rsid w:val="00CF0AF0"/>
    <w:rsid w:val="00CF1834"/>
    <w:rsid w:val="00CF2ACF"/>
    <w:rsid w:val="00CF345B"/>
    <w:rsid w:val="00CF475F"/>
    <w:rsid w:val="00CF5069"/>
    <w:rsid w:val="00CF5552"/>
    <w:rsid w:val="00CF7082"/>
    <w:rsid w:val="00D0336E"/>
    <w:rsid w:val="00D04F01"/>
    <w:rsid w:val="00D04F8B"/>
    <w:rsid w:val="00D054EF"/>
    <w:rsid w:val="00D05637"/>
    <w:rsid w:val="00D05BA9"/>
    <w:rsid w:val="00D06E71"/>
    <w:rsid w:val="00D0764E"/>
    <w:rsid w:val="00D07D82"/>
    <w:rsid w:val="00D10BE1"/>
    <w:rsid w:val="00D11FE3"/>
    <w:rsid w:val="00D13D50"/>
    <w:rsid w:val="00D14919"/>
    <w:rsid w:val="00D14E25"/>
    <w:rsid w:val="00D152D6"/>
    <w:rsid w:val="00D165D8"/>
    <w:rsid w:val="00D1724E"/>
    <w:rsid w:val="00D17C81"/>
    <w:rsid w:val="00D206F6"/>
    <w:rsid w:val="00D21591"/>
    <w:rsid w:val="00D237E0"/>
    <w:rsid w:val="00D25676"/>
    <w:rsid w:val="00D25F78"/>
    <w:rsid w:val="00D27129"/>
    <w:rsid w:val="00D2738C"/>
    <w:rsid w:val="00D279E7"/>
    <w:rsid w:val="00D3046D"/>
    <w:rsid w:val="00D31B07"/>
    <w:rsid w:val="00D32FA0"/>
    <w:rsid w:val="00D33112"/>
    <w:rsid w:val="00D331CB"/>
    <w:rsid w:val="00D3426E"/>
    <w:rsid w:val="00D40217"/>
    <w:rsid w:val="00D40385"/>
    <w:rsid w:val="00D404CE"/>
    <w:rsid w:val="00D417C6"/>
    <w:rsid w:val="00D43FAE"/>
    <w:rsid w:val="00D44259"/>
    <w:rsid w:val="00D44895"/>
    <w:rsid w:val="00D460B3"/>
    <w:rsid w:val="00D5064C"/>
    <w:rsid w:val="00D5098E"/>
    <w:rsid w:val="00D51B02"/>
    <w:rsid w:val="00D539DA"/>
    <w:rsid w:val="00D55C81"/>
    <w:rsid w:val="00D56B56"/>
    <w:rsid w:val="00D56BF5"/>
    <w:rsid w:val="00D56F99"/>
    <w:rsid w:val="00D5743F"/>
    <w:rsid w:val="00D605C2"/>
    <w:rsid w:val="00D60733"/>
    <w:rsid w:val="00D61E1D"/>
    <w:rsid w:val="00D62BDF"/>
    <w:rsid w:val="00D64F1C"/>
    <w:rsid w:val="00D6570C"/>
    <w:rsid w:val="00D675B0"/>
    <w:rsid w:val="00D70552"/>
    <w:rsid w:val="00D70D42"/>
    <w:rsid w:val="00D71285"/>
    <w:rsid w:val="00D71ABC"/>
    <w:rsid w:val="00D72175"/>
    <w:rsid w:val="00D72454"/>
    <w:rsid w:val="00D72A5B"/>
    <w:rsid w:val="00D73F06"/>
    <w:rsid w:val="00D74160"/>
    <w:rsid w:val="00D74247"/>
    <w:rsid w:val="00D753A9"/>
    <w:rsid w:val="00D804C5"/>
    <w:rsid w:val="00D81A28"/>
    <w:rsid w:val="00D82AB8"/>
    <w:rsid w:val="00D82B00"/>
    <w:rsid w:val="00D82BE4"/>
    <w:rsid w:val="00D82E05"/>
    <w:rsid w:val="00D82F67"/>
    <w:rsid w:val="00D83A05"/>
    <w:rsid w:val="00D83C0D"/>
    <w:rsid w:val="00D869C1"/>
    <w:rsid w:val="00D86EC6"/>
    <w:rsid w:val="00D8734D"/>
    <w:rsid w:val="00D87418"/>
    <w:rsid w:val="00D87FE6"/>
    <w:rsid w:val="00D90BC3"/>
    <w:rsid w:val="00D90DB9"/>
    <w:rsid w:val="00D91337"/>
    <w:rsid w:val="00D915C9"/>
    <w:rsid w:val="00D9198F"/>
    <w:rsid w:val="00D92A87"/>
    <w:rsid w:val="00D930D2"/>
    <w:rsid w:val="00D9384E"/>
    <w:rsid w:val="00D94C8D"/>
    <w:rsid w:val="00D95AEB"/>
    <w:rsid w:val="00D96876"/>
    <w:rsid w:val="00D96B12"/>
    <w:rsid w:val="00D96F59"/>
    <w:rsid w:val="00DA061C"/>
    <w:rsid w:val="00DA099C"/>
    <w:rsid w:val="00DA2125"/>
    <w:rsid w:val="00DA24DE"/>
    <w:rsid w:val="00DA281F"/>
    <w:rsid w:val="00DA289D"/>
    <w:rsid w:val="00DA3E06"/>
    <w:rsid w:val="00DA4E57"/>
    <w:rsid w:val="00DA6EE2"/>
    <w:rsid w:val="00DA78CF"/>
    <w:rsid w:val="00DA7A89"/>
    <w:rsid w:val="00DA7BF4"/>
    <w:rsid w:val="00DA7F8B"/>
    <w:rsid w:val="00DB03E8"/>
    <w:rsid w:val="00DB08F0"/>
    <w:rsid w:val="00DB0C0F"/>
    <w:rsid w:val="00DB102D"/>
    <w:rsid w:val="00DB154B"/>
    <w:rsid w:val="00DB3490"/>
    <w:rsid w:val="00DB4F12"/>
    <w:rsid w:val="00DB5256"/>
    <w:rsid w:val="00DB53A2"/>
    <w:rsid w:val="00DB6F96"/>
    <w:rsid w:val="00DB71B9"/>
    <w:rsid w:val="00DC0B56"/>
    <w:rsid w:val="00DC1395"/>
    <w:rsid w:val="00DC1BCB"/>
    <w:rsid w:val="00DC32FC"/>
    <w:rsid w:val="00DC43C4"/>
    <w:rsid w:val="00DC4F47"/>
    <w:rsid w:val="00DC6747"/>
    <w:rsid w:val="00DC6AF3"/>
    <w:rsid w:val="00DC740D"/>
    <w:rsid w:val="00DC7608"/>
    <w:rsid w:val="00DC761E"/>
    <w:rsid w:val="00DC7CFC"/>
    <w:rsid w:val="00DD0090"/>
    <w:rsid w:val="00DD0AAF"/>
    <w:rsid w:val="00DD2C42"/>
    <w:rsid w:val="00DD4344"/>
    <w:rsid w:val="00DD5B8C"/>
    <w:rsid w:val="00DD5DFA"/>
    <w:rsid w:val="00DD67EC"/>
    <w:rsid w:val="00DD6F7F"/>
    <w:rsid w:val="00DE1A9D"/>
    <w:rsid w:val="00DE1CB1"/>
    <w:rsid w:val="00DE2073"/>
    <w:rsid w:val="00DE30AC"/>
    <w:rsid w:val="00DE368A"/>
    <w:rsid w:val="00DE3CF3"/>
    <w:rsid w:val="00DE4106"/>
    <w:rsid w:val="00DE5563"/>
    <w:rsid w:val="00DE5636"/>
    <w:rsid w:val="00DE6E4D"/>
    <w:rsid w:val="00DF05A0"/>
    <w:rsid w:val="00DF1BA8"/>
    <w:rsid w:val="00DF1F63"/>
    <w:rsid w:val="00DF25FE"/>
    <w:rsid w:val="00DF28F2"/>
    <w:rsid w:val="00DF2BFF"/>
    <w:rsid w:val="00DF48D9"/>
    <w:rsid w:val="00DF4FF1"/>
    <w:rsid w:val="00DF6FD2"/>
    <w:rsid w:val="00DF7724"/>
    <w:rsid w:val="00DF7C43"/>
    <w:rsid w:val="00E00C1E"/>
    <w:rsid w:val="00E00F5F"/>
    <w:rsid w:val="00E014E7"/>
    <w:rsid w:val="00E026A9"/>
    <w:rsid w:val="00E02C24"/>
    <w:rsid w:val="00E0356F"/>
    <w:rsid w:val="00E03B42"/>
    <w:rsid w:val="00E041AA"/>
    <w:rsid w:val="00E0479F"/>
    <w:rsid w:val="00E04D6A"/>
    <w:rsid w:val="00E06100"/>
    <w:rsid w:val="00E06E97"/>
    <w:rsid w:val="00E07767"/>
    <w:rsid w:val="00E10DD1"/>
    <w:rsid w:val="00E1254C"/>
    <w:rsid w:val="00E12BDF"/>
    <w:rsid w:val="00E13326"/>
    <w:rsid w:val="00E14961"/>
    <w:rsid w:val="00E14D76"/>
    <w:rsid w:val="00E15DDC"/>
    <w:rsid w:val="00E20CE7"/>
    <w:rsid w:val="00E217B1"/>
    <w:rsid w:val="00E222FA"/>
    <w:rsid w:val="00E2238E"/>
    <w:rsid w:val="00E24A62"/>
    <w:rsid w:val="00E24F52"/>
    <w:rsid w:val="00E279B2"/>
    <w:rsid w:val="00E30BD5"/>
    <w:rsid w:val="00E31143"/>
    <w:rsid w:val="00E31812"/>
    <w:rsid w:val="00E3533E"/>
    <w:rsid w:val="00E35A45"/>
    <w:rsid w:val="00E37C85"/>
    <w:rsid w:val="00E43006"/>
    <w:rsid w:val="00E43551"/>
    <w:rsid w:val="00E50809"/>
    <w:rsid w:val="00E510CF"/>
    <w:rsid w:val="00E52AAB"/>
    <w:rsid w:val="00E533B0"/>
    <w:rsid w:val="00E5448E"/>
    <w:rsid w:val="00E54E0D"/>
    <w:rsid w:val="00E56795"/>
    <w:rsid w:val="00E57932"/>
    <w:rsid w:val="00E57DA3"/>
    <w:rsid w:val="00E60811"/>
    <w:rsid w:val="00E64050"/>
    <w:rsid w:val="00E6514D"/>
    <w:rsid w:val="00E65161"/>
    <w:rsid w:val="00E652C9"/>
    <w:rsid w:val="00E65700"/>
    <w:rsid w:val="00E6593B"/>
    <w:rsid w:val="00E672C6"/>
    <w:rsid w:val="00E71809"/>
    <w:rsid w:val="00E71D1E"/>
    <w:rsid w:val="00E728E2"/>
    <w:rsid w:val="00E74976"/>
    <w:rsid w:val="00E75667"/>
    <w:rsid w:val="00E756D3"/>
    <w:rsid w:val="00E769CC"/>
    <w:rsid w:val="00E80AF8"/>
    <w:rsid w:val="00E812AD"/>
    <w:rsid w:val="00E827BB"/>
    <w:rsid w:val="00E82D24"/>
    <w:rsid w:val="00E8308F"/>
    <w:rsid w:val="00E8317B"/>
    <w:rsid w:val="00E8357D"/>
    <w:rsid w:val="00E84C04"/>
    <w:rsid w:val="00E84E4F"/>
    <w:rsid w:val="00E856A2"/>
    <w:rsid w:val="00E85AD2"/>
    <w:rsid w:val="00E9036E"/>
    <w:rsid w:val="00E917B6"/>
    <w:rsid w:val="00E92D0B"/>
    <w:rsid w:val="00E93195"/>
    <w:rsid w:val="00E93F21"/>
    <w:rsid w:val="00E9522C"/>
    <w:rsid w:val="00E95C2A"/>
    <w:rsid w:val="00E963BC"/>
    <w:rsid w:val="00E97F7A"/>
    <w:rsid w:val="00EA0143"/>
    <w:rsid w:val="00EA089B"/>
    <w:rsid w:val="00EA2E21"/>
    <w:rsid w:val="00EA380C"/>
    <w:rsid w:val="00EA47B5"/>
    <w:rsid w:val="00EA7308"/>
    <w:rsid w:val="00EB089C"/>
    <w:rsid w:val="00EB0BB0"/>
    <w:rsid w:val="00EB0C65"/>
    <w:rsid w:val="00EB169F"/>
    <w:rsid w:val="00EB2961"/>
    <w:rsid w:val="00EB2E1A"/>
    <w:rsid w:val="00EB3268"/>
    <w:rsid w:val="00EB3298"/>
    <w:rsid w:val="00EB3CE6"/>
    <w:rsid w:val="00EB3E92"/>
    <w:rsid w:val="00EB68E6"/>
    <w:rsid w:val="00EB69AB"/>
    <w:rsid w:val="00EB6D1C"/>
    <w:rsid w:val="00EB7B67"/>
    <w:rsid w:val="00EC328C"/>
    <w:rsid w:val="00EC3BEC"/>
    <w:rsid w:val="00EC5241"/>
    <w:rsid w:val="00EC594C"/>
    <w:rsid w:val="00EC5C7B"/>
    <w:rsid w:val="00EC66AA"/>
    <w:rsid w:val="00EC6894"/>
    <w:rsid w:val="00EC6B8F"/>
    <w:rsid w:val="00EC7B48"/>
    <w:rsid w:val="00ED0257"/>
    <w:rsid w:val="00ED0DCA"/>
    <w:rsid w:val="00ED1339"/>
    <w:rsid w:val="00ED3E65"/>
    <w:rsid w:val="00ED4EDF"/>
    <w:rsid w:val="00ED5981"/>
    <w:rsid w:val="00ED66B2"/>
    <w:rsid w:val="00ED71BA"/>
    <w:rsid w:val="00ED73A1"/>
    <w:rsid w:val="00ED7CA2"/>
    <w:rsid w:val="00EE13DA"/>
    <w:rsid w:val="00EE332A"/>
    <w:rsid w:val="00EE5324"/>
    <w:rsid w:val="00EE55FA"/>
    <w:rsid w:val="00EE56E2"/>
    <w:rsid w:val="00EE6D45"/>
    <w:rsid w:val="00EE6E89"/>
    <w:rsid w:val="00EF0FE6"/>
    <w:rsid w:val="00EF11AA"/>
    <w:rsid w:val="00EF1C44"/>
    <w:rsid w:val="00EF1F9B"/>
    <w:rsid w:val="00EF2B18"/>
    <w:rsid w:val="00EF3AC4"/>
    <w:rsid w:val="00EF3BB9"/>
    <w:rsid w:val="00EF4008"/>
    <w:rsid w:val="00EF547C"/>
    <w:rsid w:val="00EF55E9"/>
    <w:rsid w:val="00EF5B41"/>
    <w:rsid w:val="00EF611C"/>
    <w:rsid w:val="00EF7462"/>
    <w:rsid w:val="00EF768D"/>
    <w:rsid w:val="00F00630"/>
    <w:rsid w:val="00F007C7"/>
    <w:rsid w:val="00F00922"/>
    <w:rsid w:val="00F011FF"/>
    <w:rsid w:val="00F01BE6"/>
    <w:rsid w:val="00F01E14"/>
    <w:rsid w:val="00F0217A"/>
    <w:rsid w:val="00F0251B"/>
    <w:rsid w:val="00F03E4C"/>
    <w:rsid w:val="00F0665D"/>
    <w:rsid w:val="00F06D42"/>
    <w:rsid w:val="00F07134"/>
    <w:rsid w:val="00F07378"/>
    <w:rsid w:val="00F10B81"/>
    <w:rsid w:val="00F11353"/>
    <w:rsid w:val="00F129F4"/>
    <w:rsid w:val="00F12C10"/>
    <w:rsid w:val="00F14CD1"/>
    <w:rsid w:val="00F15115"/>
    <w:rsid w:val="00F15D8C"/>
    <w:rsid w:val="00F16E1A"/>
    <w:rsid w:val="00F20197"/>
    <w:rsid w:val="00F20607"/>
    <w:rsid w:val="00F208BB"/>
    <w:rsid w:val="00F20D7A"/>
    <w:rsid w:val="00F210BE"/>
    <w:rsid w:val="00F21A5D"/>
    <w:rsid w:val="00F21C13"/>
    <w:rsid w:val="00F21DEA"/>
    <w:rsid w:val="00F22796"/>
    <w:rsid w:val="00F238F7"/>
    <w:rsid w:val="00F23BA0"/>
    <w:rsid w:val="00F25641"/>
    <w:rsid w:val="00F26065"/>
    <w:rsid w:val="00F30313"/>
    <w:rsid w:val="00F303BC"/>
    <w:rsid w:val="00F318A1"/>
    <w:rsid w:val="00F3265C"/>
    <w:rsid w:val="00F343EE"/>
    <w:rsid w:val="00F3547E"/>
    <w:rsid w:val="00F35494"/>
    <w:rsid w:val="00F3619D"/>
    <w:rsid w:val="00F3722A"/>
    <w:rsid w:val="00F37366"/>
    <w:rsid w:val="00F37D1C"/>
    <w:rsid w:val="00F419B8"/>
    <w:rsid w:val="00F41C0F"/>
    <w:rsid w:val="00F42856"/>
    <w:rsid w:val="00F43390"/>
    <w:rsid w:val="00F43EF6"/>
    <w:rsid w:val="00F4482B"/>
    <w:rsid w:val="00F44F02"/>
    <w:rsid w:val="00F4526B"/>
    <w:rsid w:val="00F45BE1"/>
    <w:rsid w:val="00F462DF"/>
    <w:rsid w:val="00F4662D"/>
    <w:rsid w:val="00F468AC"/>
    <w:rsid w:val="00F471BE"/>
    <w:rsid w:val="00F47316"/>
    <w:rsid w:val="00F47507"/>
    <w:rsid w:val="00F5052D"/>
    <w:rsid w:val="00F50BF0"/>
    <w:rsid w:val="00F51A82"/>
    <w:rsid w:val="00F5254B"/>
    <w:rsid w:val="00F53A44"/>
    <w:rsid w:val="00F54431"/>
    <w:rsid w:val="00F54B29"/>
    <w:rsid w:val="00F551DB"/>
    <w:rsid w:val="00F559BE"/>
    <w:rsid w:val="00F56417"/>
    <w:rsid w:val="00F56EE7"/>
    <w:rsid w:val="00F56FEF"/>
    <w:rsid w:val="00F57521"/>
    <w:rsid w:val="00F57A2A"/>
    <w:rsid w:val="00F57AC4"/>
    <w:rsid w:val="00F60938"/>
    <w:rsid w:val="00F61606"/>
    <w:rsid w:val="00F62BD1"/>
    <w:rsid w:val="00F62CA8"/>
    <w:rsid w:val="00F63BF4"/>
    <w:rsid w:val="00F63C60"/>
    <w:rsid w:val="00F64991"/>
    <w:rsid w:val="00F65BA9"/>
    <w:rsid w:val="00F6630F"/>
    <w:rsid w:val="00F67E81"/>
    <w:rsid w:val="00F719B2"/>
    <w:rsid w:val="00F71C68"/>
    <w:rsid w:val="00F724E2"/>
    <w:rsid w:val="00F72A89"/>
    <w:rsid w:val="00F73E5D"/>
    <w:rsid w:val="00F74103"/>
    <w:rsid w:val="00F7425F"/>
    <w:rsid w:val="00F753DA"/>
    <w:rsid w:val="00F75BB5"/>
    <w:rsid w:val="00F7604C"/>
    <w:rsid w:val="00F81623"/>
    <w:rsid w:val="00F81D25"/>
    <w:rsid w:val="00F826F4"/>
    <w:rsid w:val="00F83045"/>
    <w:rsid w:val="00F83615"/>
    <w:rsid w:val="00F83692"/>
    <w:rsid w:val="00F85329"/>
    <w:rsid w:val="00F878CD"/>
    <w:rsid w:val="00F8794A"/>
    <w:rsid w:val="00F90C1F"/>
    <w:rsid w:val="00F93231"/>
    <w:rsid w:val="00F950B5"/>
    <w:rsid w:val="00F953D5"/>
    <w:rsid w:val="00F97A34"/>
    <w:rsid w:val="00F97EA1"/>
    <w:rsid w:val="00FA05C8"/>
    <w:rsid w:val="00FA0678"/>
    <w:rsid w:val="00FA107F"/>
    <w:rsid w:val="00FA23F7"/>
    <w:rsid w:val="00FA27EB"/>
    <w:rsid w:val="00FA4117"/>
    <w:rsid w:val="00FA672F"/>
    <w:rsid w:val="00FA7792"/>
    <w:rsid w:val="00FB11FA"/>
    <w:rsid w:val="00FB18F8"/>
    <w:rsid w:val="00FB2F8E"/>
    <w:rsid w:val="00FB39B0"/>
    <w:rsid w:val="00FB5183"/>
    <w:rsid w:val="00FB5A71"/>
    <w:rsid w:val="00FB6DF2"/>
    <w:rsid w:val="00FB7823"/>
    <w:rsid w:val="00FC08B3"/>
    <w:rsid w:val="00FC09D7"/>
    <w:rsid w:val="00FC1998"/>
    <w:rsid w:val="00FC391E"/>
    <w:rsid w:val="00FC3AB7"/>
    <w:rsid w:val="00FC448A"/>
    <w:rsid w:val="00FC453D"/>
    <w:rsid w:val="00FC4A89"/>
    <w:rsid w:val="00FC665F"/>
    <w:rsid w:val="00FC6D59"/>
    <w:rsid w:val="00FC78F5"/>
    <w:rsid w:val="00FD10B3"/>
    <w:rsid w:val="00FD11C3"/>
    <w:rsid w:val="00FD154E"/>
    <w:rsid w:val="00FD2CE9"/>
    <w:rsid w:val="00FD3742"/>
    <w:rsid w:val="00FD3A41"/>
    <w:rsid w:val="00FD3AE2"/>
    <w:rsid w:val="00FD5975"/>
    <w:rsid w:val="00FD5AE4"/>
    <w:rsid w:val="00FD5F25"/>
    <w:rsid w:val="00FD60BE"/>
    <w:rsid w:val="00FD6894"/>
    <w:rsid w:val="00FD6980"/>
    <w:rsid w:val="00FD6AF0"/>
    <w:rsid w:val="00FD79B8"/>
    <w:rsid w:val="00FE0AD1"/>
    <w:rsid w:val="00FE0BBF"/>
    <w:rsid w:val="00FE0C6C"/>
    <w:rsid w:val="00FE33DB"/>
    <w:rsid w:val="00FE37DD"/>
    <w:rsid w:val="00FE3C31"/>
    <w:rsid w:val="00FE4015"/>
    <w:rsid w:val="00FE44F5"/>
    <w:rsid w:val="00FE480D"/>
    <w:rsid w:val="00FE6227"/>
    <w:rsid w:val="00FF0B4F"/>
    <w:rsid w:val="00FF1AD3"/>
    <w:rsid w:val="00FF49F4"/>
    <w:rsid w:val="00FF651D"/>
    <w:rsid w:val="00FF68CA"/>
    <w:rsid w:val="0100390C"/>
    <w:rsid w:val="010169CC"/>
    <w:rsid w:val="010651D9"/>
    <w:rsid w:val="022E1EC5"/>
    <w:rsid w:val="0256755B"/>
    <w:rsid w:val="02657690"/>
    <w:rsid w:val="026E582E"/>
    <w:rsid w:val="028E2F61"/>
    <w:rsid w:val="02DA0C0E"/>
    <w:rsid w:val="03481F14"/>
    <w:rsid w:val="03DD35E4"/>
    <w:rsid w:val="0509721F"/>
    <w:rsid w:val="06547AAD"/>
    <w:rsid w:val="065A6178"/>
    <w:rsid w:val="075562B7"/>
    <w:rsid w:val="07AA637F"/>
    <w:rsid w:val="090E6DE2"/>
    <w:rsid w:val="092F4F20"/>
    <w:rsid w:val="096B2097"/>
    <w:rsid w:val="09D93938"/>
    <w:rsid w:val="0A5B7E63"/>
    <w:rsid w:val="0BDB37BA"/>
    <w:rsid w:val="0C062DD2"/>
    <w:rsid w:val="0C87121B"/>
    <w:rsid w:val="0D766618"/>
    <w:rsid w:val="0DF702FE"/>
    <w:rsid w:val="0E3F698B"/>
    <w:rsid w:val="0F21508F"/>
    <w:rsid w:val="0F816ACD"/>
    <w:rsid w:val="10646A12"/>
    <w:rsid w:val="10A94649"/>
    <w:rsid w:val="10B047CF"/>
    <w:rsid w:val="10FC16EA"/>
    <w:rsid w:val="118963A1"/>
    <w:rsid w:val="12567627"/>
    <w:rsid w:val="127723A9"/>
    <w:rsid w:val="13072A44"/>
    <w:rsid w:val="13373C2B"/>
    <w:rsid w:val="145044FA"/>
    <w:rsid w:val="147E0C99"/>
    <w:rsid w:val="14A86340"/>
    <w:rsid w:val="156D358B"/>
    <w:rsid w:val="15D01BB6"/>
    <w:rsid w:val="191915B7"/>
    <w:rsid w:val="19F93196"/>
    <w:rsid w:val="1ACD444D"/>
    <w:rsid w:val="1B2A271F"/>
    <w:rsid w:val="1B890139"/>
    <w:rsid w:val="1CA41306"/>
    <w:rsid w:val="1CC62413"/>
    <w:rsid w:val="1D266CE1"/>
    <w:rsid w:val="1D3963AF"/>
    <w:rsid w:val="1E5B38CC"/>
    <w:rsid w:val="1E707ECB"/>
    <w:rsid w:val="1E714A66"/>
    <w:rsid w:val="1FBD76E1"/>
    <w:rsid w:val="1FE868A9"/>
    <w:rsid w:val="20CB0C99"/>
    <w:rsid w:val="211E26D6"/>
    <w:rsid w:val="21283D08"/>
    <w:rsid w:val="21613AFB"/>
    <w:rsid w:val="216D4552"/>
    <w:rsid w:val="21B0318D"/>
    <w:rsid w:val="22FD648E"/>
    <w:rsid w:val="230211F8"/>
    <w:rsid w:val="230C3F3A"/>
    <w:rsid w:val="239848E8"/>
    <w:rsid w:val="25B440B3"/>
    <w:rsid w:val="26BA66D1"/>
    <w:rsid w:val="272730F1"/>
    <w:rsid w:val="27E00BDB"/>
    <w:rsid w:val="2A2D67A5"/>
    <w:rsid w:val="2AA1365A"/>
    <w:rsid w:val="2ABD3ED7"/>
    <w:rsid w:val="2C394D62"/>
    <w:rsid w:val="2D781BA6"/>
    <w:rsid w:val="2DD15014"/>
    <w:rsid w:val="2E242FA3"/>
    <w:rsid w:val="2EAD409C"/>
    <w:rsid w:val="2FD25781"/>
    <w:rsid w:val="307D4102"/>
    <w:rsid w:val="319C6071"/>
    <w:rsid w:val="322C1F03"/>
    <w:rsid w:val="32DB72BE"/>
    <w:rsid w:val="342E63AB"/>
    <w:rsid w:val="345D260B"/>
    <w:rsid w:val="35E9460B"/>
    <w:rsid w:val="362A0508"/>
    <w:rsid w:val="365302AE"/>
    <w:rsid w:val="39A13F14"/>
    <w:rsid w:val="39BF540B"/>
    <w:rsid w:val="3AEF7F72"/>
    <w:rsid w:val="3B694E60"/>
    <w:rsid w:val="3C5F759A"/>
    <w:rsid w:val="3C6A5B02"/>
    <w:rsid w:val="3CAE55A8"/>
    <w:rsid w:val="3CAF1873"/>
    <w:rsid w:val="3D5C78D4"/>
    <w:rsid w:val="3ED454B4"/>
    <w:rsid w:val="40833636"/>
    <w:rsid w:val="41767CE1"/>
    <w:rsid w:val="41923405"/>
    <w:rsid w:val="42B555FD"/>
    <w:rsid w:val="42E1381E"/>
    <w:rsid w:val="42E20BC7"/>
    <w:rsid w:val="42E31E8A"/>
    <w:rsid w:val="43FB717C"/>
    <w:rsid w:val="447B63D2"/>
    <w:rsid w:val="451E447A"/>
    <w:rsid w:val="45345B76"/>
    <w:rsid w:val="456D21BF"/>
    <w:rsid w:val="47307808"/>
    <w:rsid w:val="478E593C"/>
    <w:rsid w:val="47992D21"/>
    <w:rsid w:val="47F36508"/>
    <w:rsid w:val="481C6FA2"/>
    <w:rsid w:val="483E696C"/>
    <w:rsid w:val="486F747C"/>
    <w:rsid w:val="4A0E6986"/>
    <w:rsid w:val="4A693EDF"/>
    <w:rsid w:val="4D861CF6"/>
    <w:rsid w:val="4DC50199"/>
    <w:rsid w:val="4DD637A3"/>
    <w:rsid w:val="4E577EB0"/>
    <w:rsid w:val="4EDF13E6"/>
    <w:rsid w:val="4F560D9C"/>
    <w:rsid w:val="4F8D0335"/>
    <w:rsid w:val="500E4E5F"/>
    <w:rsid w:val="507D5006"/>
    <w:rsid w:val="51136EBC"/>
    <w:rsid w:val="51A0432A"/>
    <w:rsid w:val="527140E5"/>
    <w:rsid w:val="5292508F"/>
    <w:rsid w:val="52A96B6F"/>
    <w:rsid w:val="52B403CD"/>
    <w:rsid w:val="531B14AC"/>
    <w:rsid w:val="53896E24"/>
    <w:rsid w:val="54126D5B"/>
    <w:rsid w:val="550764A4"/>
    <w:rsid w:val="551926E0"/>
    <w:rsid w:val="56157CE9"/>
    <w:rsid w:val="56515F3B"/>
    <w:rsid w:val="569D4BFB"/>
    <w:rsid w:val="572B71CA"/>
    <w:rsid w:val="574B41A1"/>
    <w:rsid w:val="57A2389B"/>
    <w:rsid w:val="58A3597B"/>
    <w:rsid w:val="58AE4F0C"/>
    <w:rsid w:val="59011144"/>
    <w:rsid w:val="59B14918"/>
    <w:rsid w:val="5A2A7C7B"/>
    <w:rsid w:val="5C80234E"/>
    <w:rsid w:val="5D517884"/>
    <w:rsid w:val="5E197250"/>
    <w:rsid w:val="5E261785"/>
    <w:rsid w:val="5FCC5339"/>
    <w:rsid w:val="601A2CD4"/>
    <w:rsid w:val="60D22077"/>
    <w:rsid w:val="60E53485"/>
    <w:rsid w:val="61054A27"/>
    <w:rsid w:val="611D2366"/>
    <w:rsid w:val="61652511"/>
    <w:rsid w:val="62885958"/>
    <w:rsid w:val="6367429A"/>
    <w:rsid w:val="64CE2EAA"/>
    <w:rsid w:val="65A06F16"/>
    <w:rsid w:val="662E75B1"/>
    <w:rsid w:val="66342C2E"/>
    <w:rsid w:val="663E784C"/>
    <w:rsid w:val="66B43DF1"/>
    <w:rsid w:val="673D77EB"/>
    <w:rsid w:val="677C7E2D"/>
    <w:rsid w:val="685867EC"/>
    <w:rsid w:val="69D64251"/>
    <w:rsid w:val="6B137143"/>
    <w:rsid w:val="6B9E0A74"/>
    <w:rsid w:val="6CBC6160"/>
    <w:rsid w:val="6CD81D64"/>
    <w:rsid w:val="6D11069A"/>
    <w:rsid w:val="6DFF01C2"/>
    <w:rsid w:val="6E6A091E"/>
    <w:rsid w:val="6E8E12EF"/>
    <w:rsid w:val="6F84669D"/>
    <w:rsid w:val="700E192D"/>
    <w:rsid w:val="71487575"/>
    <w:rsid w:val="71A7619C"/>
    <w:rsid w:val="71D43752"/>
    <w:rsid w:val="71FE04BF"/>
    <w:rsid w:val="720357C2"/>
    <w:rsid w:val="72CF5D6A"/>
    <w:rsid w:val="737B772D"/>
    <w:rsid w:val="73CE46E5"/>
    <w:rsid w:val="73DD6243"/>
    <w:rsid w:val="749C4185"/>
    <w:rsid w:val="75B7043D"/>
    <w:rsid w:val="75DA2C18"/>
    <w:rsid w:val="764A782F"/>
    <w:rsid w:val="775319EF"/>
    <w:rsid w:val="77980B82"/>
    <w:rsid w:val="779A47E6"/>
    <w:rsid w:val="782F0D85"/>
    <w:rsid w:val="78A551F0"/>
    <w:rsid w:val="790F1C77"/>
    <w:rsid w:val="7A383771"/>
    <w:rsid w:val="7A67303B"/>
    <w:rsid w:val="7A853886"/>
    <w:rsid w:val="7AAB1D04"/>
    <w:rsid w:val="7ABA4368"/>
    <w:rsid w:val="7ADE3AB3"/>
    <w:rsid w:val="7B257FFD"/>
    <w:rsid w:val="7B2B3B78"/>
    <w:rsid w:val="7BBA7928"/>
    <w:rsid w:val="7C2B1DA5"/>
    <w:rsid w:val="7CD503BE"/>
    <w:rsid w:val="7CFE3B1D"/>
    <w:rsid w:val="7DF4317E"/>
    <w:rsid w:val="7E64308B"/>
    <w:rsid w:val="7E745D91"/>
    <w:rsid w:val="7ED405DD"/>
    <w:rsid w:val="7EDA75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rokecolor="#739cc3">
      <v:fill angle="90" type="gradient">
        <o:fill v:ext="view" type="gradientUnscaled"/>
      </v:fill>
      <v:stroke color="#739cc3" weight="1.25pt"/>
    </o:shapedefaults>
    <o:shapelayout v:ext="edit">
      <o:idmap v:ext="edit" data="1"/>
    </o:shapelayout>
  </w:shapeDefaults>
  <w:decimalSymbol w:val="."/>
  <w:listSeparator w:val=","/>
  <w14:docId w14:val="31C1A522"/>
  <w15:docId w15:val="{395676ED-CA6C-4BE5-A7E2-DD9FD20B1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5"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uiPriority="99" w:qFormat="1"/>
    <w:lsdException w:name="header" w:qFormat="1"/>
    <w:lsdException w:name="footer" w:qFormat="1"/>
    <w:lsdException w:name="index heading" w:qFormat="1"/>
    <w:lsdException w:name="caption" w:qFormat="1"/>
    <w:lsdException w:name="annotation reference" w:uiPriority="99" w:qFormat="1"/>
    <w:lsdException w:name="line number" w:qFormat="1"/>
    <w:lsdException w:name="page number" w:qFormat="1"/>
    <w:lsdException w:name="List" w:qFormat="1"/>
    <w:lsdException w:name="List Number" w:qFormat="1"/>
    <w:lsdException w:name="List 2" w:qFormat="1"/>
    <w:lsdException w:name="List 5" w:qFormat="1"/>
    <w:lsdException w:name="List Bullet 2" w:qFormat="1"/>
    <w:lsdException w:name="List Bullet 4" w:uiPriority="99" w:unhideWhenUsed="1" w:qFormat="1"/>
    <w:lsdException w:name="List Number 2" w:qFormat="1"/>
    <w:lsdException w:name="List Number 3" w:qFormat="1"/>
    <w:lsdException w:name="List Number 4" w:qFormat="1"/>
    <w:lsdException w:name="List Number 5" w:qFormat="1"/>
    <w:lsdException w:name="Title" w:qFormat="1"/>
    <w:lsdException w:name="Signature" w:qFormat="1"/>
    <w:lsdException w:name="Default Paragraph Font" w:semiHidden="1" w:uiPriority="1" w:unhideWhenUsed="1"/>
    <w:lsdException w:name="Body Text" w:qFormat="1"/>
    <w:lsdException w:name="Body Text Indent" w:qFormat="1"/>
    <w:lsdException w:name="Subtitle" w:qFormat="1"/>
    <w:lsdException w:name="Salutation"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uiPriority="22"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HTML Address" w:qFormat="1"/>
    <w:lsdException w:name="HTML Code" w:qFormat="1"/>
    <w:lsdException w:name="HTML Preformatted" w:qFormat="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qFormat="1"/>
    <w:lsdException w:name="Table Grid" w:uiPriority="99" w:qFormat="1"/>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5">
    <w:name w:val="Normal"/>
    <w:autoRedefine/>
    <w:qFormat/>
    <w:pPr>
      <w:widowControl w:val="0"/>
      <w:adjustRightInd w:val="0"/>
      <w:jc w:val="both"/>
    </w:pPr>
    <w:rPr>
      <w:kern w:val="2"/>
      <w:sz w:val="21"/>
      <w:szCs w:val="24"/>
    </w:rPr>
  </w:style>
  <w:style w:type="paragraph" w:styleId="1">
    <w:name w:val="heading 1"/>
    <w:basedOn w:val="a5"/>
    <w:next w:val="a5"/>
    <w:link w:val="11"/>
    <w:autoRedefine/>
    <w:qFormat/>
    <w:pPr>
      <w:keepNext/>
      <w:keepLines/>
      <w:numPr>
        <w:numId w:val="1"/>
      </w:numPr>
      <w:spacing w:before="340" w:after="330" w:line="578" w:lineRule="auto"/>
      <w:outlineLvl w:val="0"/>
    </w:pPr>
    <w:rPr>
      <w:b/>
      <w:bCs/>
      <w:kern w:val="44"/>
      <w:sz w:val="44"/>
      <w:szCs w:val="44"/>
    </w:rPr>
  </w:style>
  <w:style w:type="paragraph" w:styleId="2">
    <w:name w:val="heading 2"/>
    <w:basedOn w:val="a5"/>
    <w:next w:val="a5"/>
    <w:autoRedefine/>
    <w:uiPriority w:val="9"/>
    <w:qFormat/>
    <w:pPr>
      <w:keepNext/>
      <w:keepLines/>
      <w:numPr>
        <w:numId w:val="2"/>
      </w:numPr>
      <w:adjustRightInd/>
      <w:spacing w:line="360" w:lineRule="auto"/>
      <w:jc w:val="left"/>
      <w:outlineLvl w:val="1"/>
    </w:pPr>
    <w:rPr>
      <w:rFonts w:ascii="仿宋_GB2312" w:eastAsia="仿宋_GB2312" w:hAnsi="仿宋"/>
      <w:b/>
      <w:bCs/>
      <w:sz w:val="32"/>
      <w:szCs w:val="32"/>
      <w:lang w:val="zh-CN"/>
    </w:rPr>
  </w:style>
  <w:style w:type="paragraph" w:styleId="3">
    <w:name w:val="heading 3"/>
    <w:basedOn w:val="a5"/>
    <w:next w:val="a5"/>
    <w:autoRedefine/>
    <w:qFormat/>
    <w:pPr>
      <w:keepNext/>
      <w:keepLines/>
      <w:numPr>
        <w:ilvl w:val="2"/>
        <w:numId w:val="1"/>
      </w:numPr>
      <w:spacing w:before="260" w:after="260" w:line="416" w:lineRule="auto"/>
      <w:outlineLvl w:val="2"/>
    </w:pPr>
    <w:rPr>
      <w:b/>
      <w:bCs/>
      <w:sz w:val="32"/>
      <w:szCs w:val="32"/>
    </w:rPr>
  </w:style>
  <w:style w:type="paragraph" w:styleId="40">
    <w:name w:val="heading 4"/>
    <w:basedOn w:val="a5"/>
    <w:next w:val="a5"/>
    <w:link w:val="41"/>
    <w:autoRedefine/>
    <w:qFormat/>
    <w:pPr>
      <w:keepNext/>
      <w:keepLines/>
      <w:numPr>
        <w:ilvl w:val="3"/>
        <w:numId w:val="1"/>
      </w:numPr>
      <w:spacing w:before="280" w:after="290" w:line="376" w:lineRule="auto"/>
      <w:outlineLvl w:val="3"/>
    </w:pPr>
    <w:rPr>
      <w:rFonts w:ascii="Arial" w:eastAsia="黑体" w:hAnsi="Arial"/>
      <w:b/>
      <w:bCs/>
      <w:sz w:val="28"/>
      <w:szCs w:val="28"/>
      <w:lang w:val="zh-CN"/>
    </w:rPr>
  </w:style>
  <w:style w:type="paragraph" w:styleId="5">
    <w:name w:val="heading 5"/>
    <w:basedOn w:val="a5"/>
    <w:next w:val="a5"/>
    <w:link w:val="51"/>
    <w:autoRedefine/>
    <w:qFormat/>
    <w:pPr>
      <w:keepNext/>
      <w:keepLines/>
      <w:numPr>
        <w:ilvl w:val="4"/>
        <w:numId w:val="1"/>
      </w:numPr>
      <w:spacing w:before="280" w:after="290" w:line="376" w:lineRule="auto"/>
      <w:outlineLvl w:val="4"/>
    </w:pPr>
    <w:rPr>
      <w:b/>
      <w:bCs/>
      <w:sz w:val="28"/>
      <w:szCs w:val="28"/>
    </w:rPr>
  </w:style>
  <w:style w:type="paragraph" w:styleId="6">
    <w:name w:val="heading 6"/>
    <w:basedOn w:val="a5"/>
    <w:next w:val="a5"/>
    <w:link w:val="61"/>
    <w:autoRedefine/>
    <w:qFormat/>
    <w:pPr>
      <w:keepNext/>
      <w:keepLines/>
      <w:numPr>
        <w:ilvl w:val="5"/>
        <w:numId w:val="1"/>
      </w:numPr>
      <w:spacing w:before="240" w:after="64" w:line="320" w:lineRule="auto"/>
      <w:outlineLvl w:val="5"/>
    </w:pPr>
    <w:rPr>
      <w:rFonts w:ascii="Arial" w:eastAsia="黑体" w:hAnsi="Arial"/>
      <w:b/>
      <w:bCs/>
      <w:sz w:val="24"/>
    </w:rPr>
  </w:style>
  <w:style w:type="paragraph" w:styleId="7">
    <w:name w:val="heading 7"/>
    <w:basedOn w:val="a5"/>
    <w:next w:val="a5"/>
    <w:link w:val="70"/>
    <w:autoRedefine/>
    <w:qFormat/>
    <w:pPr>
      <w:keepNext/>
      <w:keepLines/>
      <w:numPr>
        <w:ilvl w:val="6"/>
        <w:numId w:val="1"/>
      </w:numPr>
      <w:spacing w:before="240" w:after="64" w:line="320" w:lineRule="auto"/>
      <w:outlineLvl w:val="6"/>
    </w:pPr>
    <w:rPr>
      <w:b/>
      <w:bCs/>
      <w:sz w:val="24"/>
    </w:rPr>
  </w:style>
  <w:style w:type="paragraph" w:styleId="8">
    <w:name w:val="heading 8"/>
    <w:basedOn w:val="a5"/>
    <w:next w:val="a5"/>
    <w:link w:val="80"/>
    <w:autoRedefine/>
    <w:qFormat/>
    <w:pPr>
      <w:keepNext/>
      <w:keepLines/>
      <w:numPr>
        <w:ilvl w:val="7"/>
        <w:numId w:val="1"/>
      </w:numPr>
      <w:spacing w:before="240" w:after="64" w:line="320" w:lineRule="auto"/>
      <w:outlineLvl w:val="7"/>
    </w:pPr>
    <w:rPr>
      <w:rFonts w:ascii="Arial" w:eastAsia="黑体" w:hAnsi="Arial"/>
      <w:sz w:val="24"/>
    </w:rPr>
  </w:style>
  <w:style w:type="paragraph" w:styleId="9">
    <w:name w:val="heading 9"/>
    <w:basedOn w:val="a5"/>
    <w:next w:val="a5"/>
    <w:link w:val="90"/>
    <w:qFormat/>
    <w:pPr>
      <w:keepNext/>
      <w:keepLines/>
      <w:numPr>
        <w:ilvl w:val="8"/>
        <w:numId w:val="1"/>
      </w:numPr>
      <w:spacing w:before="240" w:after="64" w:line="320" w:lineRule="auto"/>
      <w:outlineLvl w:val="8"/>
    </w:pPr>
    <w:rPr>
      <w:rFonts w:ascii="Arial" w:eastAsia="黑体" w:hAnsi="Arial"/>
      <w:szCs w:val="21"/>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TOC7">
    <w:name w:val="toc 7"/>
    <w:basedOn w:val="a5"/>
    <w:next w:val="a5"/>
    <w:autoRedefine/>
    <w:qFormat/>
    <w:pPr>
      <w:ind w:leftChars="1200" w:left="2520"/>
    </w:pPr>
  </w:style>
  <w:style w:type="paragraph" w:styleId="22">
    <w:name w:val="List Number 2"/>
    <w:basedOn w:val="a5"/>
    <w:autoRedefine/>
    <w:qFormat/>
    <w:pPr>
      <w:widowControl/>
      <w:tabs>
        <w:tab w:val="left" w:pos="1697"/>
      </w:tabs>
      <w:adjustRightInd/>
      <w:spacing w:afterLines="50" w:after="156"/>
      <w:ind w:left="1697" w:hanging="420"/>
      <w:jc w:val="left"/>
    </w:pPr>
    <w:rPr>
      <w:kern w:val="0"/>
      <w:sz w:val="24"/>
      <w:szCs w:val="20"/>
    </w:rPr>
  </w:style>
  <w:style w:type="paragraph" w:styleId="4">
    <w:name w:val="List Bullet 4"/>
    <w:basedOn w:val="a5"/>
    <w:autoRedefine/>
    <w:uiPriority w:val="99"/>
    <w:unhideWhenUsed/>
    <w:qFormat/>
    <w:pPr>
      <w:widowControl/>
      <w:numPr>
        <w:numId w:val="3"/>
      </w:numPr>
      <w:tabs>
        <w:tab w:val="clear" w:pos="1440"/>
        <w:tab w:val="left" w:pos="432"/>
      </w:tabs>
      <w:adjustRightInd/>
      <w:spacing w:before="40" w:after="160"/>
      <w:ind w:left="432" w:hanging="432"/>
      <w:contextualSpacing/>
      <w:jc w:val="left"/>
    </w:pPr>
    <w:rPr>
      <w:rFonts w:ascii="Cambria" w:eastAsia="微软雅黑" w:hAnsi="Cambria"/>
      <w:color w:val="595959"/>
      <w:kern w:val="20"/>
      <w:szCs w:val="20"/>
      <w:lang w:val="zh-CN"/>
    </w:rPr>
  </w:style>
  <w:style w:type="paragraph" w:styleId="a9">
    <w:name w:val="List Number"/>
    <w:basedOn w:val="a5"/>
    <w:autoRedefine/>
    <w:qFormat/>
    <w:pPr>
      <w:widowControl/>
      <w:tabs>
        <w:tab w:val="left" w:pos="390"/>
        <w:tab w:val="left" w:pos="454"/>
      </w:tabs>
      <w:adjustRightInd/>
      <w:spacing w:afterLines="50" w:after="156"/>
      <w:ind w:left="454" w:hanging="284"/>
      <w:jc w:val="left"/>
    </w:pPr>
    <w:rPr>
      <w:kern w:val="0"/>
      <w:sz w:val="24"/>
      <w:szCs w:val="20"/>
    </w:rPr>
  </w:style>
  <w:style w:type="paragraph" w:styleId="aa">
    <w:name w:val="Normal Indent"/>
    <w:basedOn w:val="a5"/>
    <w:link w:val="ab"/>
    <w:autoRedefine/>
    <w:qFormat/>
    <w:pPr>
      <w:widowControl/>
      <w:snapToGrid w:val="0"/>
      <w:spacing w:line="480" w:lineRule="exact"/>
      <w:ind w:firstLine="567"/>
    </w:pPr>
    <w:rPr>
      <w:rFonts w:ascii="宋体"/>
      <w:snapToGrid w:val="0"/>
      <w:color w:val="000000"/>
      <w:kern w:val="28"/>
      <w:sz w:val="28"/>
      <w:szCs w:val="20"/>
    </w:rPr>
  </w:style>
  <w:style w:type="paragraph" w:styleId="ac">
    <w:name w:val="caption"/>
    <w:basedOn w:val="a5"/>
    <w:next w:val="a5"/>
    <w:autoRedefine/>
    <w:qFormat/>
    <w:rPr>
      <w:b/>
      <w:sz w:val="28"/>
      <w:szCs w:val="20"/>
    </w:rPr>
  </w:style>
  <w:style w:type="paragraph" w:styleId="52">
    <w:name w:val="index 5"/>
    <w:basedOn w:val="a5"/>
    <w:next w:val="a5"/>
    <w:autoRedefine/>
    <w:qFormat/>
    <w:pPr>
      <w:adjustRightInd/>
      <w:ind w:leftChars="800" w:left="800" w:firstLineChars="200" w:firstLine="200"/>
    </w:pPr>
  </w:style>
  <w:style w:type="paragraph" w:styleId="ad">
    <w:name w:val="Document Map"/>
    <w:basedOn w:val="a5"/>
    <w:autoRedefine/>
    <w:semiHidden/>
    <w:qFormat/>
    <w:pPr>
      <w:shd w:val="clear" w:color="auto" w:fill="000080"/>
    </w:pPr>
  </w:style>
  <w:style w:type="paragraph" w:styleId="ae">
    <w:name w:val="annotation text"/>
    <w:basedOn w:val="a5"/>
    <w:link w:val="af"/>
    <w:autoRedefine/>
    <w:uiPriority w:val="99"/>
    <w:qFormat/>
    <w:pPr>
      <w:jc w:val="left"/>
    </w:pPr>
  </w:style>
  <w:style w:type="paragraph" w:styleId="af0">
    <w:name w:val="Salutation"/>
    <w:basedOn w:val="a5"/>
    <w:next w:val="a5"/>
    <w:link w:val="af1"/>
    <w:autoRedefine/>
    <w:qFormat/>
    <w:rPr>
      <w:rFonts w:ascii="仿宋_GB2312" w:eastAsia="仿宋_GB2312"/>
      <w:sz w:val="28"/>
      <w:szCs w:val="20"/>
    </w:rPr>
  </w:style>
  <w:style w:type="paragraph" w:styleId="30">
    <w:name w:val="Body Text 3"/>
    <w:basedOn w:val="a5"/>
    <w:link w:val="31"/>
    <w:autoRedefine/>
    <w:qFormat/>
    <w:pPr>
      <w:jc w:val="center"/>
    </w:pPr>
    <w:rPr>
      <w:szCs w:val="20"/>
    </w:rPr>
  </w:style>
  <w:style w:type="paragraph" w:styleId="af2">
    <w:name w:val="Body Text"/>
    <w:basedOn w:val="a5"/>
    <w:next w:val="a5"/>
    <w:link w:val="af3"/>
    <w:qFormat/>
    <w:pPr>
      <w:autoSpaceDE w:val="0"/>
      <w:autoSpaceDN w:val="0"/>
      <w:spacing w:line="360" w:lineRule="auto"/>
    </w:pPr>
    <w:rPr>
      <w:rFonts w:ascii="宋体"/>
      <w:sz w:val="24"/>
      <w:szCs w:val="21"/>
      <w:lang w:val="zh-CN"/>
    </w:rPr>
  </w:style>
  <w:style w:type="paragraph" w:styleId="af4">
    <w:name w:val="Body Text Indent"/>
    <w:basedOn w:val="a5"/>
    <w:link w:val="af5"/>
    <w:autoRedefine/>
    <w:qFormat/>
    <w:pPr>
      <w:spacing w:line="480" w:lineRule="exact"/>
      <w:ind w:firstLineChars="200" w:firstLine="480"/>
    </w:pPr>
    <w:rPr>
      <w:rFonts w:ascii="宋体" w:hAnsi="宋体"/>
      <w:sz w:val="24"/>
    </w:rPr>
  </w:style>
  <w:style w:type="paragraph" w:styleId="32">
    <w:name w:val="List Number 3"/>
    <w:basedOn w:val="a5"/>
    <w:autoRedefine/>
    <w:qFormat/>
    <w:pPr>
      <w:widowControl/>
      <w:tabs>
        <w:tab w:val="left" w:pos="360"/>
        <w:tab w:val="left" w:pos="482"/>
      </w:tabs>
      <w:adjustRightInd/>
      <w:spacing w:afterLines="50" w:after="156"/>
      <w:ind w:left="482" w:hanging="340"/>
      <w:jc w:val="left"/>
    </w:pPr>
    <w:rPr>
      <w:kern w:val="0"/>
      <w:sz w:val="24"/>
      <w:szCs w:val="20"/>
    </w:rPr>
  </w:style>
  <w:style w:type="paragraph" w:styleId="23">
    <w:name w:val="List 2"/>
    <w:basedOn w:val="a5"/>
    <w:autoRedefine/>
    <w:qFormat/>
    <w:pPr>
      <w:adjustRightInd/>
      <w:spacing w:line="360" w:lineRule="auto"/>
      <w:ind w:leftChars="200" w:left="100" w:hangingChars="200" w:hanging="200"/>
    </w:pPr>
    <w:rPr>
      <w:rFonts w:eastAsia="微软雅黑"/>
    </w:rPr>
  </w:style>
  <w:style w:type="paragraph" w:styleId="af6">
    <w:name w:val="Block Text"/>
    <w:basedOn w:val="a5"/>
    <w:autoRedefine/>
    <w:qFormat/>
    <w:pPr>
      <w:ind w:leftChars="-171" w:left="-359" w:rightChars="-244" w:right="-244" w:firstLineChars="239" w:firstLine="501"/>
    </w:pPr>
    <w:rPr>
      <w:rFonts w:ascii="仿宋_GB2312" w:eastAsia="仿宋_GB2312"/>
      <w:sz w:val="30"/>
      <w:szCs w:val="20"/>
    </w:rPr>
  </w:style>
  <w:style w:type="paragraph" w:styleId="24">
    <w:name w:val="List Bullet 2"/>
    <w:basedOn w:val="a5"/>
    <w:autoRedefine/>
    <w:qFormat/>
    <w:pPr>
      <w:autoSpaceDE w:val="0"/>
      <w:autoSpaceDN w:val="0"/>
      <w:ind w:left="420"/>
      <w:jc w:val="left"/>
    </w:pPr>
    <w:rPr>
      <w:rFonts w:ascii="宋体" w:hAnsi="宋体"/>
      <w:color w:val="000000"/>
      <w:kern w:val="0"/>
      <w:sz w:val="24"/>
      <w:szCs w:val="20"/>
    </w:rPr>
  </w:style>
  <w:style w:type="paragraph" w:styleId="HTML">
    <w:name w:val="HTML Address"/>
    <w:basedOn w:val="a5"/>
    <w:link w:val="HTML0"/>
    <w:autoRedefine/>
    <w:qFormat/>
    <w:pPr>
      <w:widowControl/>
      <w:adjustRightInd/>
      <w:ind w:firstLineChars="200" w:firstLine="200"/>
      <w:jc w:val="left"/>
    </w:pPr>
    <w:rPr>
      <w:rFonts w:ascii="宋体" w:hAnsi="宋体"/>
      <w:i/>
      <w:iCs/>
      <w:kern w:val="0"/>
      <w:sz w:val="24"/>
    </w:rPr>
  </w:style>
  <w:style w:type="paragraph" w:styleId="TOC5">
    <w:name w:val="toc 5"/>
    <w:basedOn w:val="a5"/>
    <w:next w:val="a5"/>
    <w:autoRedefine/>
    <w:qFormat/>
    <w:pPr>
      <w:ind w:leftChars="800" w:left="1680"/>
    </w:pPr>
  </w:style>
  <w:style w:type="paragraph" w:styleId="TOC3">
    <w:name w:val="toc 3"/>
    <w:basedOn w:val="a5"/>
    <w:next w:val="a5"/>
    <w:autoRedefine/>
    <w:qFormat/>
    <w:pPr>
      <w:tabs>
        <w:tab w:val="right" w:leader="dot" w:pos="8268"/>
      </w:tabs>
      <w:spacing w:line="460" w:lineRule="exact"/>
      <w:ind w:leftChars="400" w:left="840" w:firstLine="482"/>
    </w:pPr>
    <w:rPr>
      <w:rFonts w:ascii="宋体" w:hAnsi="宋体"/>
    </w:rPr>
  </w:style>
  <w:style w:type="paragraph" w:styleId="af7">
    <w:name w:val="Plain Text"/>
    <w:basedOn w:val="a5"/>
    <w:link w:val="af8"/>
    <w:autoRedefine/>
    <w:qFormat/>
    <w:rPr>
      <w:rFonts w:ascii="宋体" w:hAnsi="Courier New"/>
      <w:szCs w:val="20"/>
    </w:rPr>
  </w:style>
  <w:style w:type="paragraph" w:styleId="42">
    <w:name w:val="List Number 4"/>
    <w:basedOn w:val="a5"/>
    <w:autoRedefine/>
    <w:qFormat/>
    <w:pPr>
      <w:tabs>
        <w:tab w:val="left" w:pos="840"/>
      </w:tabs>
      <w:autoSpaceDE w:val="0"/>
      <w:autoSpaceDN w:val="0"/>
      <w:spacing w:line="360" w:lineRule="atLeast"/>
      <w:ind w:left="840" w:hanging="420"/>
    </w:pPr>
    <w:rPr>
      <w:kern w:val="0"/>
      <w:sz w:val="24"/>
    </w:rPr>
  </w:style>
  <w:style w:type="paragraph" w:styleId="TOC8">
    <w:name w:val="toc 8"/>
    <w:basedOn w:val="a5"/>
    <w:next w:val="a5"/>
    <w:autoRedefine/>
    <w:qFormat/>
    <w:pPr>
      <w:ind w:leftChars="1400" w:left="2940"/>
    </w:pPr>
  </w:style>
  <w:style w:type="paragraph" w:styleId="af9">
    <w:name w:val="Date"/>
    <w:basedOn w:val="a5"/>
    <w:next w:val="a5"/>
    <w:link w:val="afa"/>
    <w:autoRedefine/>
    <w:qFormat/>
    <w:pPr>
      <w:ind w:leftChars="2500" w:left="100"/>
    </w:pPr>
    <w:rPr>
      <w:rFonts w:ascii="宋体"/>
      <w:sz w:val="24"/>
      <w:szCs w:val="21"/>
      <w:lang w:val="zh-CN"/>
    </w:rPr>
  </w:style>
  <w:style w:type="paragraph" w:styleId="25">
    <w:name w:val="Body Text Indent 2"/>
    <w:basedOn w:val="a5"/>
    <w:link w:val="26"/>
    <w:autoRedefine/>
    <w:qFormat/>
    <w:pPr>
      <w:spacing w:line="360" w:lineRule="auto"/>
      <w:ind w:firstLine="601"/>
      <w:textAlignment w:val="baseline"/>
    </w:pPr>
    <w:rPr>
      <w:rFonts w:ascii="宋体"/>
      <w:kern w:val="0"/>
      <w:sz w:val="28"/>
      <w:szCs w:val="20"/>
    </w:rPr>
  </w:style>
  <w:style w:type="paragraph" w:styleId="afb">
    <w:name w:val="Balloon Text"/>
    <w:basedOn w:val="a5"/>
    <w:link w:val="afc"/>
    <w:autoRedefine/>
    <w:semiHidden/>
    <w:qFormat/>
    <w:rPr>
      <w:sz w:val="18"/>
      <w:szCs w:val="18"/>
    </w:rPr>
  </w:style>
  <w:style w:type="paragraph" w:styleId="afd">
    <w:name w:val="footer"/>
    <w:basedOn w:val="a5"/>
    <w:autoRedefine/>
    <w:qFormat/>
    <w:pPr>
      <w:tabs>
        <w:tab w:val="center" w:pos="4153"/>
        <w:tab w:val="right" w:pos="8306"/>
      </w:tabs>
      <w:snapToGrid w:val="0"/>
      <w:jc w:val="left"/>
    </w:pPr>
    <w:rPr>
      <w:sz w:val="18"/>
      <w:szCs w:val="18"/>
    </w:rPr>
  </w:style>
  <w:style w:type="paragraph" w:styleId="afe">
    <w:name w:val="header"/>
    <w:basedOn w:val="a5"/>
    <w:autoRedefine/>
    <w:qFormat/>
    <w:pPr>
      <w:pBdr>
        <w:bottom w:val="single" w:sz="6" w:space="1" w:color="auto"/>
      </w:pBdr>
      <w:tabs>
        <w:tab w:val="center" w:pos="4153"/>
        <w:tab w:val="right" w:pos="8306"/>
      </w:tabs>
      <w:snapToGrid w:val="0"/>
      <w:jc w:val="center"/>
    </w:pPr>
    <w:rPr>
      <w:sz w:val="18"/>
      <w:szCs w:val="18"/>
    </w:rPr>
  </w:style>
  <w:style w:type="paragraph" w:styleId="aff">
    <w:name w:val="Signature"/>
    <w:basedOn w:val="a5"/>
    <w:link w:val="aff0"/>
    <w:autoRedefine/>
    <w:qFormat/>
    <w:pPr>
      <w:spacing w:after="600" w:line="312" w:lineRule="atLeast"/>
      <w:jc w:val="center"/>
      <w:textAlignment w:val="baseline"/>
    </w:pPr>
    <w:rPr>
      <w:rFonts w:eastAsia="仿宋_GB2312"/>
      <w:kern w:val="0"/>
      <w:sz w:val="24"/>
      <w:szCs w:val="20"/>
    </w:rPr>
  </w:style>
  <w:style w:type="paragraph" w:styleId="TOC1">
    <w:name w:val="toc 1"/>
    <w:basedOn w:val="a5"/>
    <w:next w:val="a5"/>
    <w:autoRedefine/>
    <w:qFormat/>
  </w:style>
  <w:style w:type="paragraph" w:styleId="TOC4">
    <w:name w:val="toc 4"/>
    <w:basedOn w:val="a5"/>
    <w:next w:val="a5"/>
    <w:autoRedefine/>
    <w:qFormat/>
    <w:pPr>
      <w:ind w:leftChars="600" w:left="1260"/>
    </w:pPr>
  </w:style>
  <w:style w:type="paragraph" w:styleId="aff1">
    <w:name w:val="index heading"/>
    <w:basedOn w:val="a5"/>
    <w:next w:val="12"/>
    <w:autoRedefine/>
    <w:qFormat/>
    <w:pPr>
      <w:adjustRightInd/>
      <w:ind w:firstLineChars="200" w:firstLine="200"/>
    </w:pPr>
  </w:style>
  <w:style w:type="paragraph" w:styleId="12">
    <w:name w:val="index 1"/>
    <w:basedOn w:val="a5"/>
    <w:next w:val="a5"/>
    <w:autoRedefine/>
    <w:qFormat/>
    <w:pPr>
      <w:adjustRightInd/>
      <w:spacing w:line="360" w:lineRule="auto"/>
      <w:ind w:firstLineChars="200" w:firstLine="200"/>
      <w:jc w:val="center"/>
    </w:pPr>
    <w:rPr>
      <w:sz w:val="24"/>
      <w:szCs w:val="20"/>
    </w:rPr>
  </w:style>
  <w:style w:type="paragraph" w:styleId="aff2">
    <w:name w:val="Subtitle"/>
    <w:link w:val="aff3"/>
    <w:autoRedefine/>
    <w:qFormat/>
    <w:pPr>
      <w:adjustRightInd w:val="0"/>
      <w:snapToGrid w:val="0"/>
      <w:spacing w:before="240" w:after="480"/>
      <w:jc w:val="center"/>
    </w:pPr>
    <w:rPr>
      <w:rFonts w:ascii="Arial" w:eastAsia="隶书" w:hAnsi="Arial"/>
      <w:b/>
      <w:bCs/>
      <w:kern w:val="28"/>
      <w:sz w:val="44"/>
      <w:szCs w:val="32"/>
    </w:rPr>
  </w:style>
  <w:style w:type="paragraph" w:styleId="53">
    <w:name w:val="List Number 5"/>
    <w:basedOn w:val="a5"/>
    <w:autoRedefine/>
    <w:qFormat/>
    <w:pPr>
      <w:tabs>
        <w:tab w:val="left" w:pos="902"/>
      </w:tabs>
      <w:adjustRightInd/>
      <w:spacing w:line="400" w:lineRule="exact"/>
      <w:ind w:left="902" w:hanging="420"/>
    </w:pPr>
    <w:rPr>
      <w:sz w:val="24"/>
      <w:szCs w:val="20"/>
    </w:rPr>
  </w:style>
  <w:style w:type="paragraph" w:styleId="aff4">
    <w:name w:val="List"/>
    <w:basedOn w:val="a5"/>
    <w:autoRedefine/>
    <w:qFormat/>
    <w:pPr>
      <w:ind w:left="200" w:hangingChars="200" w:hanging="200"/>
    </w:pPr>
  </w:style>
  <w:style w:type="paragraph" w:styleId="aff5">
    <w:name w:val="footnote text"/>
    <w:basedOn w:val="aa"/>
    <w:link w:val="aff6"/>
    <w:autoRedefine/>
    <w:qFormat/>
    <w:pPr>
      <w:adjustRightInd/>
      <w:snapToGrid/>
      <w:spacing w:before="60" w:after="60" w:line="300" w:lineRule="exact"/>
      <w:ind w:firstLine="0"/>
    </w:pPr>
    <w:rPr>
      <w:rFonts w:ascii="Times New Roman"/>
      <w:snapToGrid/>
      <w:color w:val="0000FF"/>
      <w:kern w:val="0"/>
      <w:sz w:val="21"/>
    </w:rPr>
  </w:style>
  <w:style w:type="paragraph" w:styleId="TOC6">
    <w:name w:val="toc 6"/>
    <w:basedOn w:val="a5"/>
    <w:next w:val="a5"/>
    <w:autoRedefine/>
    <w:qFormat/>
    <w:pPr>
      <w:ind w:leftChars="1000" w:left="2100"/>
    </w:pPr>
  </w:style>
  <w:style w:type="paragraph" w:styleId="54">
    <w:name w:val="List 5"/>
    <w:basedOn w:val="a5"/>
    <w:autoRedefine/>
    <w:qFormat/>
    <w:pPr>
      <w:adjustRightInd/>
      <w:ind w:leftChars="800" w:left="100" w:hangingChars="200" w:hanging="200"/>
    </w:pPr>
  </w:style>
  <w:style w:type="paragraph" w:styleId="33">
    <w:name w:val="Body Text Indent 3"/>
    <w:basedOn w:val="a5"/>
    <w:link w:val="34"/>
    <w:autoRedefine/>
    <w:qFormat/>
    <w:pPr>
      <w:spacing w:line="360" w:lineRule="auto"/>
      <w:ind w:firstLine="420"/>
    </w:pPr>
    <w:rPr>
      <w:sz w:val="24"/>
      <w:szCs w:val="20"/>
    </w:rPr>
  </w:style>
  <w:style w:type="paragraph" w:styleId="TOC2">
    <w:name w:val="toc 2"/>
    <w:basedOn w:val="a5"/>
    <w:next w:val="a5"/>
    <w:autoRedefine/>
    <w:qFormat/>
    <w:pPr>
      <w:ind w:leftChars="200" w:left="420"/>
    </w:pPr>
  </w:style>
  <w:style w:type="paragraph" w:styleId="TOC9">
    <w:name w:val="toc 9"/>
    <w:basedOn w:val="a5"/>
    <w:next w:val="a5"/>
    <w:autoRedefine/>
    <w:qFormat/>
    <w:pPr>
      <w:ind w:leftChars="1600" w:left="3360"/>
    </w:pPr>
  </w:style>
  <w:style w:type="paragraph" w:styleId="27">
    <w:name w:val="Body Text 2"/>
    <w:basedOn w:val="a5"/>
    <w:autoRedefine/>
    <w:qFormat/>
    <w:pPr>
      <w:spacing w:after="120" w:line="480" w:lineRule="auto"/>
    </w:pPr>
  </w:style>
  <w:style w:type="paragraph" w:styleId="HTML1">
    <w:name w:val="HTML Preformatted"/>
    <w:basedOn w:val="a5"/>
    <w:link w:val="HTML2"/>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Chars="200" w:firstLine="480"/>
      <w:jc w:val="left"/>
    </w:pPr>
    <w:rPr>
      <w:rFonts w:ascii="黑体" w:eastAsia="黑体" w:hAnsi="Courier New"/>
      <w:kern w:val="0"/>
      <w:sz w:val="20"/>
      <w:szCs w:val="20"/>
    </w:rPr>
  </w:style>
  <w:style w:type="paragraph" w:styleId="aff7">
    <w:name w:val="Normal (Web)"/>
    <w:basedOn w:val="a5"/>
    <w:autoRedefine/>
    <w:uiPriority w:val="99"/>
    <w:qFormat/>
    <w:pPr>
      <w:widowControl/>
      <w:spacing w:before="100" w:beforeAutospacing="1" w:after="100" w:afterAutospacing="1"/>
      <w:jc w:val="left"/>
    </w:pPr>
    <w:rPr>
      <w:rFonts w:ascii="宋体" w:hAnsi="宋体"/>
      <w:kern w:val="0"/>
      <w:sz w:val="24"/>
    </w:rPr>
  </w:style>
  <w:style w:type="paragraph" w:styleId="aff8">
    <w:name w:val="Title"/>
    <w:basedOn w:val="a5"/>
    <w:autoRedefine/>
    <w:qFormat/>
    <w:pPr>
      <w:widowControl/>
      <w:overflowPunct w:val="0"/>
      <w:autoSpaceDE w:val="0"/>
      <w:autoSpaceDN w:val="0"/>
      <w:jc w:val="center"/>
      <w:textAlignment w:val="baseline"/>
    </w:pPr>
    <w:rPr>
      <w:b/>
      <w:kern w:val="0"/>
      <w:sz w:val="24"/>
      <w:szCs w:val="20"/>
      <w:lang w:val="en-GB"/>
    </w:rPr>
  </w:style>
  <w:style w:type="paragraph" w:styleId="aff9">
    <w:name w:val="annotation subject"/>
    <w:basedOn w:val="ae"/>
    <w:next w:val="ae"/>
    <w:autoRedefine/>
    <w:semiHidden/>
    <w:qFormat/>
    <w:rPr>
      <w:b/>
      <w:bCs/>
    </w:rPr>
  </w:style>
  <w:style w:type="paragraph" w:styleId="affa">
    <w:name w:val="Body Text First Indent"/>
    <w:basedOn w:val="af2"/>
    <w:link w:val="affb"/>
    <w:autoRedefine/>
    <w:qFormat/>
    <w:pPr>
      <w:ind w:firstLine="420"/>
    </w:pPr>
    <w:rPr>
      <w:szCs w:val="20"/>
    </w:rPr>
  </w:style>
  <w:style w:type="paragraph" w:styleId="28">
    <w:name w:val="Body Text First Indent 2"/>
    <w:basedOn w:val="af4"/>
    <w:link w:val="29"/>
    <w:autoRedefine/>
    <w:qFormat/>
    <w:pPr>
      <w:adjustRightInd/>
      <w:spacing w:after="120" w:line="240" w:lineRule="auto"/>
      <w:ind w:leftChars="200" w:left="420" w:firstLine="210"/>
    </w:pPr>
    <w:rPr>
      <w:sz w:val="21"/>
    </w:rPr>
  </w:style>
  <w:style w:type="table" w:styleId="affc">
    <w:name w:val="Table Grid"/>
    <w:basedOn w:val="a7"/>
    <w:autoRedefine/>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d">
    <w:name w:val="Strong"/>
    <w:autoRedefine/>
    <w:uiPriority w:val="22"/>
    <w:qFormat/>
    <w:rPr>
      <w:b/>
      <w:bCs/>
    </w:rPr>
  </w:style>
  <w:style w:type="character" w:styleId="affe">
    <w:name w:val="page number"/>
    <w:basedOn w:val="a6"/>
    <w:autoRedefine/>
    <w:qFormat/>
  </w:style>
  <w:style w:type="character" w:styleId="afff">
    <w:name w:val="FollowedHyperlink"/>
    <w:autoRedefine/>
    <w:qFormat/>
    <w:rPr>
      <w:rFonts w:ascii="Arial" w:eastAsia="黑体" w:hAnsi="Arial" w:cs="Arial"/>
      <w:snapToGrid w:val="0"/>
      <w:color w:val="000000"/>
      <w:kern w:val="0"/>
      <w:sz w:val="18"/>
      <w:szCs w:val="18"/>
      <w:u w:val="none"/>
    </w:rPr>
  </w:style>
  <w:style w:type="character" w:styleId="afff0">
    <w:name w:val="Emphasis"/>
    <w:autoRedefine/>
    <w:qFormat/>
    <w:rPr>
      <w:color w:val="CC0033"/>
    </w:rPr>
  </w:style>
  <w:style w:type="character" w:styleId="afff1">
    <w:name w:val="line number"/>
    <w:basedOn w:val="a6"/>
    <w:autoRedefine/>
    <w:qFormat/>
  </w:style>
  <w:style w:type="character" w:styleId="afff2">
    <w:name w:val="Hyperlink"/>
    <w:autoRedefine/>
    <w:qFormat/>
    <w:rPr>
      <w:rFonts w:ascii="Arial" w:eastAsia="黑体" w:hAnsi="Arial" w:cs="Arial"/>
      <w:snapToGrid w:val="0"/>
      <w:color w:val="000000"/>
      <w:kern w:val="0"/>
      <w:sz w:val="18"/>
      <w:szCs w:val="18"/>
      <w:u w:val="none"/>
    </w:rPr>
  </w:style>
  <w:style w:type="character" w:styleId="HTML3">
    <w:name w:val="HTML Code"/>
    <w:autoRedefine/>
    <w:qFormat/>
    <w:rPr>
      <w:rFonts w:ascii="黑体" w:eastAsia="黑体" w:hAnsi="Courier New" w:cs="楷体_GB2312"/>
      <w:sz w:val="20"/>
      <w:szCs w:val="20"/>
    </w:rPr>
  </w:style>
  <w:style w:type="character" w:styleId="afff3">
    <w:name w:val="annotation reference"/>
    <w:autoRedefine/>
    <w:uiPriority w:val="99"/>
    <w:qFormat/>
    <w:rPr>
      <w:sz w:val="21"/>
      <w:szCs w:val="21"/>
    </w:rPr>
  </w:style>
  <w:style w:type="character" w:customStyle="1" w:styleId="2Char">
    <w:name w:val="标题 2 Char"/>
    <w:autoRedefine/>
    <w:qFormat/>
    <w:rPr>
      <w:rFonts w:ascii="Arial" w:eastAsia="黑体" w:hAnsi="Arial"/>
      <w:b/>
      <w:kern w:val="2"/>
      <w:sz w:val="32"/>
      <w:lang w:val="en-US" w:eastAsia="zh-CN"/>
    </w:rPr>
  </w:style>
  <w:style w:type="character" w:customStyle="1" w:styleId="11">
    <w:name w:val="标题 1 字符"/>
    <w:link w:val="1"/>
    <w:qFormat/>
    <w:rPr>
      <w:b/>
      <w:bCs/>
      <w:kern w:val="44"/>
      <w:sz w:val="44"/>
      <w:szCs w:val="44"/>
    </w:rPr>
  </w:style>
  <w:style w:type="paragraph" w:customStyle="1" w:styleId="AONormal">
    <w:name w:val="AONormal"/>
    <w:autoRedefine/>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2a">
    <w:name w:val="正文空2字"/>
    <w:basedOn w:val="afff4"/>
    <w:autoRedefine/>
    <w:uiPriority w:val="99"/>
    <w:qFormat/>
    <w:pPr>
      <w:widowControl w:val="0"/>
      <w:snapToGrid w:val="0"/>
      <w:spacing w:line="560" w:lineRule="exact"/>
      <w:ind w:firstLineChars="200" w:firstLine="640"/>
    </w:pPr>
    <w:rPr>
      <w:rFonts w:ascii="仿宋_GB2312" w:hAnsi="仿宋_GB2312" w:cs="仿宋_GB2312"/>
      <w:lang w:val="zh-TW"/>
    </w:rPr>
  </w:style>
  <w:style w:type="paragraph" w:customStyle="1" w:styleId="afff4">
    <w:name w:val="左对齐正文"/>
    <w:autoRedefine/>
    <w:uiPriority w:val="99"/>
    <w:qFormat/>
    <w:rPr>
      <w:rFonts w:ascii="Calibri" w:eastAsia="仿宋_GB2312" w:hAnsi="Calibri" w:cs="Calibri"/>
      <w:kern w:val="2"/>
      <w:sz w:val="32"/>
      <w:szCs w:val="32"/>
    </w:rPr>
  </w:style>
  <w:style w:type="paragraph" w:customStyle="1" w:styleId="aspnumfaautoadjustrightr">
    <w:name w:val="aspnumfaautoadjustrightr"/>
    <w:autoRedefine/>
    <w:qFormat/>
    <w:pPr>
      <w:widowControl w:val="0"/>
      <w:autoSpaceDE w:val="0"/>
      <w:autoSpaceDN w:val="0"/>
      <w:adjustRightInd w:val="0"/>
      <w:ind w:firstLine="720"/>
      <w:jc w:val="both"/>
    </w:pPr>
  </w:style>
  <w:style w:type="paragraph" w:customStyle="1" w:styleId="afff5">
    <w:name w:val="冯"/>
    <w:basedOn w:val="a5"/>
    <w:link w:val="Char"/>
    <w:autoRedefine/>
    <w:qFormat/>
    <w:pPr>
      <w:widowControl/>
      <w:adjustRightInd/>
      <w:spacing w:line="360" w:lineRule="auto"/>
      <w:ind w:firstLineChars="200" w:firstLine="480"/>
    </w:pPr>
    <w:rPr>
      <w:rFonts w:ascii="宋体" w:hAnsi="宋体"/>
      <w:color w:val="000000"/>
      <w:kern w:val="0"/>
      <w:sz w:val="24"/>
    </w:rPr>
  </w:style>
  <w:style w:type="paragraph" w:customStyle="1" w:styleId="35">
    <w:name w:val="样式3"/>
    <w:basedOn w:val="2b"/>
    <w:autoRedefine/>
    <w:qFormat/>
    <w:pPr>
      <w:spacing w:beforeLines="100" w:before="312"/>
      <w:jc w:val="left"/>
    </w:pPr>
  </w:style>
  <w:style w:type="paragraph" w:customStyle="1" w:styleId="2b">
    <w:name w:val="样式2"/>
    <w:basedOn w:val="a5"/>
    <w:autoRedefine/>
    <w:qFormat/>
    <w:pPr>
      <w:tabs>
        <w:tab w:val="left" w:pos="2790"/>
        <w:tab w:val="left" w:pos="4230"/>
      </w:tabs>
      <w:autoSpaceDE w:val="0"/>
      <w:autoSpaceDN w:val="0"/>
      <w:snapToGrid w:val="0"/>
      <w:spacing w:line="360" w:lineRule="auto"/>
      <w:jc w:val="center"/>
      <w:outlineLvl w:val="1"/>
    </w:pPr>
    <w:rPr>
      <w:rFonts w:ascii="仿宋_GB2312" w:eastAsia="仿宋_GB2312" w:hAnsi="仿宋"/>
      <w:b/>
      <w:bCs/>
      <w:kern w:val="0"/>
      <w:sz w:val="32"/>
      <w:szCs w:val="30"/>
      <w:lang w:val="zh-CN"/>
    </w:rPr>
  </w:style>
  <w:style w:type="paragraph" w:customStyle="1" w:styleId="P1">
    <w:name w:val="P1"/>
    <w:basedOn w:val="a5"/>
    <w:autoRedefine/>
    <w:qFormat/>
    <w:pPr>
      <w:adjustRightInd/>
      <w:spacing w:line="288" w:lineRule="auto"/>
      <w:ind w:firstLineChars="200" w:firstLine="425"/>
    </w:pPr>
  </w:style>
  <w:style w:type="paragraph" w:customStyle="1" w:styleId="Char1CharCharChar">
    <w:name w:val="Char1 Char Char Char"/>
    <w:basedOn w:val="a5"/>
    <w:autoRedefine/>
    <w:qFormat/>
    <w:rPr>
      <w:rFonts w:ascii="Tahoma" w:hAnsi="Tahoma"/>
      <w:sz w:val="24"/>
      <w:szCs w:val="20"/>
    </w:rPr>
  </w:style>
  <w:style w:type="paragraph" w:customStyle="1" w:styleId="xl24">
    <w:name w:val="xl24"/>
    <w:basedOn w:val="a5"/>
    <w:autoRedefine/>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left"/>
    </w:pPr>
    <w:rPr>
      <w:rFonts w:ascii="宋体" w:hAnsi="宋体"/>
      <w:kern w:val="0"/>
      <w:sz w:val="20"/>
      <w:szCs w:val="20"/>
    </w:rPr>
  </w:style>
  <w:style w:type="paragraph" w:customStyle="1" w:styleId="afff6">
    <w:name w:val="??"/>
    <w:autoRedefine/>
    <w:qFormat/>
    <w:pPr>
      <w:widowControl w:val="0"/>
      <w:overflowPunct w:val="0"/>
      <w:autoSpaceDE w:val="0"/>
      <w:autoSpaceDN w:val="0"/>
      <w:adjustRightInd w:val="0"/>
      <w:jc w:val="both"/>
      <w:textAlignment w:val="baseline"/>
    </w:pPr>
    <w:rPr>
      <w:kern w:val="2"/>
      <w:sz w:val="21"/>
      <w:lang w:eastAsia="en-US"/>
    </w:rPr>
  </w:style>
  <w:style w:type="paragraph" w:customStyle="1" w:styleId="font9">
    <w:name w:val="font9"/>
    <w:basedOn w:val="a5"/>
    <w:autoRedefine/>
    <w:qFormat/>
    <w:pPr>
      <w:widowControl/>
      <w:adjustRightInd/>
      <w:spacing w:before="100" w:beforeAutospacing="1" w:after="100" w:afterAutospacing="1"/>
      <w:jc w:val="left"/>
    </w:pPr>
    <w:rPr>
      <w:rFonts w:ascii="宋体" w:hAnsi="宋体" w:hint="eastAsia"/>
      <w:kern w:val="0"/>
      <w:sz w:val="20"/>
      <w:szCs w:val="20"/>
    </w:rPr>
  </w:style>
  <w:style w:type="paragraph" w:customStyle="1" w:styleId="220">
    <w:name w:val="正文文本 22"/>
    <w:basedOn w:val="a5"/>
    <w:autoRedefine/>
    <w:qFormat/>
    <w:pPr>
      <w:widowControl/>
      <w:overflowPunct w:val="0"/>
      <w:autoSpaceDE w:val="0"/>
      <w:autoSpaceDN w:val="0"/>
      <w:ind w:left="720" w:hanging="720"/>
      <w:textAlignment w:val="baseline"/>
    </w:pPr>
    <w:rPr>
      <w:kern w:val="0"/>
      <w:sz w:val="24"/>
      <w:szCs w:val="20"/>
      <w:lang w:val="en-GB"/>
    </w:rPr>
  </w:style>
  <w:style w:type="paragraph" w:customStyle="1" w:styleId="71">
    <w:name w:val="样式7"/>
    <w:basedOn w:val="43"/>
    <w:next w:val="a5"/>
    <w:autoRedefine/>
    <w:qFormat/>
    <w:pPr>
      <w:spacing w:afterLines="50" w:after="156"/>
      <w:jc w:val="left"/>
      <w:outlineLvl w:val="3"/>
    </w:pPr>
    <w:rPr>
      <w:sz w:val="24"/>
      <w:szCs w:val="24"/>
    </w:rPr>
  </w:style>
  <w:style w:type="paragraph" w:customStyle="1" w:styleId="43">
    <w:name w:val="样式4"/>
    <w:basedOn w:val="a5"/>
    <w:autoRedefine/>
    <w:qFormat/>
    <w:pPr>
      <w:spacing w:line="360" w:lineRule="auto"/>
      <w:ind w:firstLine="420"/>
      <w:jc w:val="center"/>
      <w:outlineLvl w:val="2"/>
    </w:pPr>
    <w:rPr>
      <w:rFonts w:ascii="仿宋_GB2312" w:eastAsia="仿宋_GB2312" w:hAnsi="仿宋"/>
      <w:b/>
      <w:sz w:val="32"/>
      <w:szCs w:val="32"/>
    </w:rPr>
  </w:style>
  <w:style w:type="paragraph" w:customStyle="1" w:styleId="BulletedList">
    <w:name w:val="Bulleted List"/>
    <w:basedOn w:val="a5"/>
    <w:autoRedefine/>
    <w:qFormat/>
    <w:pPr>
      <w:numPr>
        <w:ilvl w:val="1"/>
        <w:numId w:val="4"/>
      </w:numPr>
      <w:adjustRightInd/>
    </w:pPr>
  </w:style>
  <w:style w:type="paragraph" w:customStyle="1" w:styleId="Char3">
    <w:name w:val="Char3"/>
    <w:basedOn w:val="a5"/>
    <w:autoRedefine/>
    <w:qFormat/>
    <w:pPr>
      <w:adjustRightInd/>
    </w:pPr>
    <w:rPr>
      <w:rFonts w:ascii="仿宋_GB2312" w:eastAsia="仿宋_GB2312"/>
      <w:b/>
      <w:sz w:val="32"/>
      <w:szCs w:val="32"/>
    </w:rPr>
  </w:style>
  <w:style w:type="paragraph" w:customStyle="1" w:styleId="CharChar1CharCharCharCharCharChar">
    <w:name w:val="Char Char1 Char Char Char Char Char Char"/>
    <w:basedOn w:val="a5"/>
    <w:autoRedefine/>
    <w:qFormat/>
    <w:rPr>
      <w:rFonts w:ascii="仿宋_GB2312" w:eastAsia="仿宋_GB2312"/>
      <w:b/>
      <w:sz w:val="32"/>
      <w:szCs w:val="20"/>
    </w:rPr>
  </w:style>
  <w:style w:type="paragraph" w:customStyle="1" w:styleId="Char0">
    <w:name w:val="文本正文 Char"/>
    <w:basedOn w:val="a5"/>
    <w:autoRedefine/>
    <w:qFormat/>
    <w:pPr>
      <w:spacing w:line="360" w:lineRule="auto"/>
      <w:ind w:firstLineChars="200" w:firstLine="200"/>
    </w:pPr>
    <w:rPr>
      <w:kern w:val="0"/>
      <w:sz w:val="24"/>
      <w:szCs w:val="20"/>
    </w:rPr>
  </w:style>
  <w:style w:type="paragraph" w:customStyle="1" w:styleId="f9astyle88f9a">
    <w:name w:val="f9a style88 f9a"/>
    <w:basedOn w:val="a5"/>
    <w:autoRedefine/>
    <w:qFormat/>
    <w:pPr>
      <w:widowControl/>
      <w:spacing w:before="100" w:beforeAutospacing="1" w:after="100" w:afterAutospacing="1" w:line="276" w:lineRule="auto"/>
      <w:jc w:val="left"/>
    </w:pPr>
    <w:rPr>
      <w:rFonts w:ascii="宋体" w:hAnsi="宋体"/>
      <w:kern w:val="0"/>
      <w:sz w:val="24"/>
      <w:szCs w:val="20"/>
    </w:rPr>
  </w:style>
  <w:style w:type="paragraph" w:customStyle="1" w:styleId="xl37">
    <w:name w:val="xl37"/>
    <w:basedOn w:val="a5"/>
    <w:autoRedefine/>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center"/>
    </w:pPr>
    <w:rPr>
      <w:rFonts w:ascii="宋体" w:hAnsi="宋体"/>
      <w:kern w:val="0"/>
      <w:sz w:val="20"/>
      <w:szCs w:val="20"/>
    </w:rPr>
  </w:style>
  <w:style w:type="paragraph" w:customStyle="1" w:styleId="Th">
    <w:name w:val="Th"/>
    <w:autoRedefine/>
    <w:qFormat/>
    <w:pPr>
      <w:keepNext/>
      <w:keepLines/>
      <w:spacing w:before="20" w:after="60" w:line="220" w:lineRule="exact"/>
      <w:ind w:left="240"/>
    </w:pPr>
    <w:rPr>
      <w:b/>
      <w:sz w:val="19"/>
      <w:lang w:eastAsia="en-US"/>
    </w:rPr>
  </w:style>
  <w:style w:type="paragraph" w:customStyle="1" w:styleId="afff7">
    <w:name w:val="规划正文"/>
    <w:basedOn w:val="a5"/>
    <w:autoRedefine/>
    <w:qFormat/>
    <w:pPr>
      <w:adjustRightInd/>
      <w:spacing w:beforeLines="100" w:before="312" w:line="360" w:lineRule="auto"/>
      <w:jc w:val="left"/>
    </w:pPr>
    <w:rPr>
      <w:rFonts w:ascii="Arial" w:eastAsia="仿宋_GB2312" w:hAnsi="Arial"/>
      <w:bCs/>
      <w:sz w:val="28"/>
    </w:rPr>
  </w:style>
  <w:style w:type="paragraph" w:customStyle="1" w:styleId="reader-word-layer">
    <w:name w:val="reader-word-layer"/>
    <w:basedOn w:val="a5"/>
    <w:autoRedefine/>
    <w:qFormat/>
    <w:pPr>
      <w:widowControl/>
      <w:adjustRightInd/>
      <w:spacing w:before="100" w:beforeAutospacing="1" w:after="100" w:afterAutospacing="1"/>
      <w:jc w:val="left"/>
    </w:pPr>
    <w:rPr>
      <w:rFonts w:ascii="宋体" w:hAnsi="宋体" w:cs="宋体"/>
      <w:kern w:val="0"/>
      <w:sz w:val="24"/>
    </w:rPr>
  </w:style>
  <w:style w:type="paragraph" w:customStyle="1" w:styleId="22h2L1Heading2H2sect12H21sect121H22sect12">
    <w:name w:val="样式 标题 22h2L1 Heading 2H2sect 1.2H21sect 1.21H22sect 1.2..."/>
    <w:basedOn w:val="2"/>
    <w:next w:val="a5"/>
    <w:autoRedefine/>
    <w:qFormat/>
    <w:pPr>
      <w:numPr>
        <w:numId w:val="0"/>
      </w:numPr>
      <w:tabs>
        <w:tab w:val="clear" w:pos="432"/>
        <w:tab w:val="left" w:pos="425"/>
      </w:tabs>
      <w:spacing w:before="260" w:after="260" w:line="415" w:lineRule="auto"/>
      <w:ind w:left="425" w:hanging="425"/>
    </w:pPr>
    <w:rPr>
      <w:rFonts w:ascii="微软雅黑" w:eastAsia="微软雅黑" w:hAnsi="微软雅黑"/>
      <w:lang w:val="en-US"/>
    </w:rPr>
  </w:style>
  <w:style w:type="paragraph" w:customStyle="1" w:styleId="13">
    <w:name w:val="正文首行缩进1"/>
    <w:basedOn w:val="af2"/>
    <w:autoRedefine/>
    <w:qFormat/>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CharCharCharCharCharChar">
    <w:name w:val="Char Char Char Char Char Char"/>
    <w:basedOn w:val="a5"/>
    <w:autoRedefine/>
    <w:qFormat/>
    <w:pPr>
      <w:widowControl/>
      <w:spacing w:beforeLines="50" w:before="156" w:afterLines="50" w:after="156" w:line="240" w:lineRule="exact"/>
      <w:jc w:val="left"/>
    </w:pPr>
    <w:rPr>
      <w:rFonts w:ascii="Verdana" w:hAnsi="Verdana"/>
      <w:kern w:val="0"/>
      <w:sz w:val="20"/>
      <w:szCs w:val="20"/>
      <w:lang w:eastAsia="en-US"/>
    </w:rPr>
  </w:style>
  <w:style w:type="paragraph" w:customStyle="1" w:styleId="085085">
    <w:name w:val="样式 左侧:  0.85 厘米 首行缩进:  0.85 厘米"/>
    <w:basedOn w:val="a5"/>
    <w:autoRedefine/>
    <w:qFormat/>
    <w:pPr>
      <w:adjustRightInd/>
      <w:spacing w:line="360" w:lineRule="auto"/>
      <w:ind w:firstLine="482"/>
    </w:pPr>
    <w:rPr>
      <w:rFonts w:cs="宋体"/>
      <w:sz w:val="24"/>
      <w:szCs w:val="20"/>
    </w:rPr>
  </w:style>
  <w:style w:type="paragraph" w:customStyle="1" w:styleId="Char1">
    <w:name w:val="Char1"/>
    <w:basedOn w:val="a5"/>
    <w:autoRedefine/>
    <w:qFormat/>
    <w:rPr>
      <w:rFonts w:ascii="仿宋_GB2312" w:eastAsia="仿宋_GB2312"/>
      <w:b/>
      <w:sz w:val="32"/>
      <w:szCs w:val="32"/>
    </w:rPr>
  </w:style>
  <w:style w:type="paragraph" w:customStyle="1" w:styleId="CM14">
    <w:name w:val="CM14"/>
    <w:basedOn w:val="Default"/>
    <w:next w:val="Default"/>
    <w:autoRedefine/>
    <w:qFormat/>
    <w:pPr>
      <w:spacing w:after="68"/>
    </w:pPr>
    <w:rPr>
      <w:rFonts w:ascii="FHLHE E+ Futura Bk" w:eastAsia="FHLHE E+ Futura Bk" w:cs="Times New Roman"/>
      <w:color w:val="auto"/>
    </w:rPr>
  </w:style>
  <w:style w:type="paragraph" w:customStyle="1" w:styleId="Default">
    <w:name w:val="Default"/>
    <w:link w:val="DefaultChar"/>
    <w:autoRedefine/>
    <w:qFormat/>
    <w:pPr>
      <w:widowControl w:val="0"/>
      <w:autoSpaceDE w:val="0"/>
      <w:autoSpaceDN w:val="0"/>
      <w:adjustRightInd w:val="0"/>
    </w:pPr>
    <w:rPr>
      <w:rFonts w:ascii="仿宋_GB2312" w:eastAsia="仿宋_GB2312" w:cs="仿宋_GB2312"/>
      <w:color w:val="000000"/>
      <w:sz w:val="24"/>
      <w:szCs w:val="24"/>
    </w:rPr>
  </w:style>
  <w:style w:type="paragraph" w:customStyle="1" w:styleId="2c">
    <w:name w:val="正文文字缩进2字"/>
    <w:basedOn w:val="af2"/>
    <w:autoRedefine/>
    <w:qFormat/>
    <w:pPr>
      <w:autoSpaceDE/>
      <w:autoSpaceDN/>
      <w:adjustRightInd/>
      <w:spacing w:before="60" w:after="60"/>
      <w:ind w:firstLineChars="200" w:firstLine="200"/>
    </w:pPr>
    <w:rPr>
      <w:rFonts w:ascii="Times New Roman"/>
      <w:szCs w:val="20"/>
      <w:lang w:val="en-US"/>
    </w:rPr>
  </w:style>
  <w:style w:type="paragraph" w:customStyle="1" w:styleId="a">
    <w:name w:val="正文 编号"/>
    <w:basedOn w:val="a5"/>
    <w:autoRedefine/>
    <w:qFormat/>
    <w:pPr>
      <w:widowControl/>
      <w:numPr>
        <w:numId w:val="4"/>
      </w:numPr>
      <w:spacing w:after="120" w:line="440" w:lineRule="exact"/>
      <w:jc w:val="left"/>
    </w:pPr>
    <w:rPr>
      <w:rFonts w:ascii="仿宋_GB2312" w:eastAsia="仿宋_GB2312" w:hAnsi="仿宋_GB2312"/>
      <w:sz w:val="24"/>
      <w:szCs w:val="20"/>
    </w:rPr>
  </w:style>
  <w:style w:type="paragraph" w:customStyle="1" w:styleId="GB2312015GBCharChar">
    <w:name w:val="样式 样式 正文文本缩进 + 仿宋_GB2312 小四 首行缩进:  0 厘米 行距: 1.5 倍行距 + (中文) 仿宋_GB... Char Char"/>
    <w:basedOn w:val="a5"/>
    <w:autoRedefine/>
    <w:qFormat/>
    <w:pPr>
      <w:spacing w:line="360" w:lineRule="auto"/>
      <w:ind w:firstLineChars="200" w:firstLine="480"/>
    </w:pPr>
    <w:rPr>
      <w:rFonts w:ascii="仿宋_GB2312" w:eastAsia="新宋体"/>
      <w:sz w:val="24"/>
      <w:szCs w:val="20"/>
    </w:rPr>
  </w:style>
  <w:style w:type="paragraph" w:customStyle="1" w:styleId="TableContents">
    <w:name w:val="Table Contents"/>
    <w:basedOn w:val="a5"/>
    <w:autoRedefine/>
    <w:qFormat/>
    <w:pPr>
      <w:suppressAutoHyphens/>
      <w:autoSpaceDE w:val="0"/>
      <w:spacing w:after="120"/>
      <w:jc w:val="left"/>
    </w:pPr>
    <w:rPr>
      <w:rFonts w:ascii="Helvetica" w:hAnsi="Helvetica"/>
      <w:kern w:val="1"/>
      <w:sz w:val="20"/>
      <w:szCs w:val="20"/>
    </w:rPr>
  </w:style>
  <w:style w:type="paragraph" w:customStyle="1" w:styleId="44">
    <w:name w:val="标书标题4"/>
    <w:basedOn w:val="40"/>
    <w:autoRedefine/>
    <w:qFormat/>
    <w:pPr>
      <w:keepLines w:val="0"/>
      <w:numPr>
        <w:numId w:val="0"/>
      </w:numPr>
      <w:snapToGrid w:val="0"/>
      <w:spacing w:before="0" w:after="0" w:line="300" w:lineRule="auto"/>
    </w:pPr>
    <w:rPr>
      <w:rFonts w:ascii="Arial Narrow" w:eastAsia="仿宋_GB2312" w:hAnsi="Arial Narrow"/>
      <w:bCs w:val="0"/>
      <w:color w:val="000000"/>
      <w:kern w:val="0"/>
      <w:szCs w:val="32"/>
      <w:lang w:val="en-US"/>
    </w:rPr>
  </w:style>
  <w:style w:type="paragraph" w:styleId="afff8">
    <w:name w:val="List Paragraph"/>
    <w:basedOn w:val="a5"/>
    <w:autoRedefine/>
    <w:qFormat/>
    <w:pPr>
      <w:spacing w:line="360" w:lineRule="auto"/>
      <w:ind w:firstLineChars="200" w:firstLine="200"/>
    </w:pPr>
    <w:rPr>
      <w:rFonts w:eastAsia="楷体_GB2312" w:cs="Lucida Sans"/>
      <w:sz w:val="24"/>
    </w:rPr>
  </w:style>
  <w:style w:type="paragraph" w:customStyle="1" w:styleId="afff9">
    <w:name w:val="章正文"/>
    <w:basedOn w:val="a5"/>
    <w:autoRedefine/>
    <w:qFormat/>
    <w:pPr>
      <w:adjustRightInd/>
      <w:spacing w:beforeLines="50" w:before="156" w:after="120" w:line="300" w:lineRule="auto"/>
      <w:ind w:firstLineChars="200" w:firstLine="480"/>
    </w:pPr>
    <w:rPr>
      <w:rFonts w:ascii="Helvetica" w:hAnsi="Helvetica"/>
      <w:kern w:val="0"/>
      <w:sz w:val="24"/>
    </w:rPr>
  </w:style>
  <w:style w:type="paragraph" w:customStyle="1" w:styleId="Char2CharCharChar">
    <w:name w:val="Char2 Char Char Char"/>
    <w:basedOn w:val="a5"/>
    <w:autoRedefine/>
    <w:qFormat/>
    <w:rPr>
      <w:rFonts w:ascii="仿宋_GB2312" w:eastAsia="仿宋_GB2312"/>
      <w:b/>
      <w:sz w:val="32"/>
      <w:szCs w:val="32"/>
    </w:rPr>
  </w:style>
  <w:style w:type="paragraph" w:customStyle="1" w:styleId="xl35">
    <w:name w:val="xl35"/>
    <w:basedOn w:val="a5"/>
    <w:autoRedefine/>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center"/>
    </w:pPr>
    <w:rPr>
      <w:rFonts w:ascii="宋体" w:hAnsi="宋体"/>
      <w:kern w:val="0"/>
      <w:sz w:val="20"/>
      <w:szCs w:val="20"/>
    </w:rPr>
  </w:style>
  <w:style w:type="paragraph" w:customStyle="1" w:styleId="221">
    <w:name w:val="样式 正文文本缩进 + 左侧:  2 字符 首行缩进:  2 字符"/>
    <w:basedOn w:val="af4"/>
    <w:autoRedefine/>
    <w:qFormat/>
    <w:pPr>
      <w:tabs>
        <w:tab w:val="left" w:pos="360"/>
        <w:tab w:val="left" w:pos="540"/>
      </w:tabs>
      <w:adjustRightInd/>
      <w:spacing w:line="520" w:lineRule="exact"/>
      <w:ind w:left="200" w:firstLine="560"/>
    </w:pPr>
    <w:rPr>
      <w:rFonts w:ascii="仿宋_GB2312" w:eastAsia="仿宋_GB2312" w:hAnsi="Times New Roman"/>
      <w:sz w:val="28"/>
      <w:szCs w:val="20"/>
    </w:rPr>
  </w:style>
  <w:style w:type="paragraph" w:customStyle="1" w:styleId="CharCharChar">
    <w:name w:val="Char Char Char"/>
    <w:basedOn w:val="a5"/>
    <w:autoRedefine/>
    <w:qFormat/>
    <w:rPr>
      <w:rFonts w:ascii="Tahoma" w:hAnsi="Tahoma"/>
      <w:sz w:val="24"/>
      <w:szCs w:val="20"/>
    </w:rPr>
  </w:style>
  <w:style w:type="paragraph" w:customStyle="1" w:styleId="ParaCharCharCharCharCharCharCharCharChar1CharCharCharChar">
    <w:name w:val="默认段落字体 Para Char Char Char Char Char Char Char Char Char1 Char Char Char Char"/>
    <w:basedOn w:val="a5"/>
    <w:autoRedefine/>
    <w:qFormat/>
    <w:pPr>
      <w:adjustRightInd/>
    </w:pPr>
    <w:rPr>
      <w:rFonts w:ascii="Tahoma" w:hAnsi="Tahoma"/>
      <w:sz w:val="24"/>
      <w:szCs w:val="20"/>
    </w:rPr>
  </w:style>
  <w:style w:type="paragraph" w:customStyle="1" w:styleId="ParaCharCharCharCharCharCharCharCharCharCharCharCharCharCharCharCharCharCharChar">
    <w:name w:val="默认段落字体 Para Char Char Char Char Char Char Char Char Char Char Char Char Char Char Char Char Char Char Char"/>
    <w:basedOn w:val="a5"/>
    <w:autoRedefine/>
    <w:qFormat/>
    <w:rPr>
      <w:rFonts w:ascii="Tahoma" w:hAnsi="Tahoma"/>
      <w:sz w:val="24"/>
      <w:szCs w:val="20"/>
    </w:rPr>
  </w:style>
  <w:style w:type="paragraph" w:customStyle="1" w:styleId="2d">
    <w:name w:val="样式 正文缩进 + 首行缩进:  2 字符"/>
    <w:basedOn w:val="aa"/>
    <w:autoRedefine/>
    <w:qFormat/>
    <w:pPr>
      <w:widowControl w:val="0"/>
      <w:adjustRightInd/>
      <w:snapToGrid/>
      <w:spacing w:line="360" w:lineRule="auto"/>
      <w:ind w:firstLineChars="200" w:firstLine="200"/>
    </w:pPr>
    <w:rPr>
      <w:rFonts w:ascii="Times New Roman" w:cs="宋体"/>
      <w:snapToGrid/>
      <w:color w:val="auto"/>
      <w:kern w:val="2"/>
      <w:sz w:val="24"/>
    </w:rPr>
  </w:style>
  <w:style w:type="paragraph" w:customStyle="1" w:styleId="CharCharCharChar1">
    <w:name w:val="Char Char Char Char1"/>
    <w:basedOn w:val="a5"/>
    <w:autoRedefine/>
    <w:qFormat/>
    <w:pPr>
      <w:tabs>
        <w:tab w:val="left" w:pos="0"/>
      </w:tabs>
      <w:adjustRightInd/>
      <w:ind w:firstLineChars="200" w:firstLine="200"/>
    </w:pPr>
    <w:rPr>
      <w:rFonts w:ascii="宋体" w:eastAsia="仿宋_GB2312" w:hAnsi="宋体"/>
      <w:sz w:val="28"/>
    </w:rPr>
  </w:style>
  <w:style w:type="paragraph" w:customStyle="1" w:styleId="14">
    <w:name w:val="部分1"/>
    <w:basedOn w:val="a5"/>
    <w:autoRedefine/>
    <w:qFormat/>
    <w:pPr>
      <w:keepNext/>
      <w:pageBreakBefore/>
      <w:tabs>
        <w:tab w:val="left" w:pos="720"/>
      </w:tabs>
      <w:spacing w:line="360" w:lineRule="auto"/>
      <w:jc w:val="center"/>
      <w:outlineLvl w:val="0"/>
    </w:pPr>
    <w:rPr>
      <w:rFonts w:eastAsia="黑体"/>
      <w:b/>
      <w:kern w:val="44"/>
      <w:sz w:val="36"/>
      <w:szCs w:val="20"/>
    </w:rPr>
  </w:style>
  <w:style w:type="paragraph" w:customStyle="1" w:styleId="-51">
    <w:name w:val="浅色底纹 - 强调文字颜色 51"/>
    <w:autoRedefine/>
    <w:semiHidden/>
    <w:qFormat/>
    <w:rPr>
      <w:kern w:val="2"/>
      <w:sz w:val="21"/>
      <w:szCs w:val="24"/>
    </w:rPr>
  </w:style>
  <w:style w:type="paragraph" w:customStyle="1" w:styleId="btcontent">
    <w:name w:val="bt_content"/>
    <w:basedOn w:val="a5"/>
    <w:autoRedefine/>
    <w:qFormat/>
    <w:pPr>
      <w:widowControl/>
      <w:adjustRightInd/>
      <w:spacing w:before="100" w:beforeAutospacing="1" w:after="100" w:afterAutospacing="1" w:line="360" w:lineRule="auto"/>
      <w:ind w:firstLineChars="200" w:firstLine="480"/>
      <w:jc w:val="left"/>
    </w:pPr>
    <w:rPr>
      <w:rFonts w:ascii="宋体" w:eastAsia="微软雅黑" w:hAnsi="宋体" w:cs="宋体"/>
      <w:kern w:val="0"/>
      <w:sz w:val="24"/>
    </w:rPr>
  </w:style>
  <w:style w:type="paragraph" w:customStyle="1" w:styleId="15">
    <w:name w:val="批注框文本1"/>
    <w:basedOn w:val="a5"/>
    <w:autoRedefine/>
    <w:qFormat/>
    <w:pPr>
      <w:autoSpaceDE w:val="0"/>
      <w:autoSpaceDN w:val="0"/>
      <w:spacing w:line="351" w:lineRule="atLeast"/>
      <w:ind w:firstLineChars="200" w:firstLine="419"/>
    </w:pPr>
    <w:rPr>
      <w:color w:val="000000"/>
      <w:kern w:val="0"/>
      <w:sz w:val="18"/>
      <w:szCs w:val="18"/>
    </w:rPr>
  </w:style>
  <w:style w:type="paragraph" w:customStyle="1" w:styleId="FA">
    <w:name w:val="FA正文"/>
    <w:basedOn w:val="a5"/>
    <w:autoRedefine/>
    <w:qFormat/>
    <w:pPr>
      <w:spacing w:line="360" w:lineRule="auto"/>
      <w:ind w:firstLineChars="200" w:firstLine="480"/>
    </w:pPr>
    <w:rPr>
      <w:rFonts w:hAnsi="宋体"/>
      <w:sz w:val="24"/>
      <w:szCs w:val="20"/>
    </w:rPr>
  </w:style>
  <w:style w:type="paragraph" w:customStyle="1" w:styleId="MMTopic4">
    <w:name w:val="MM Topic 4"/>
    <w:basedOn w:val="40"/>
    <w:autoRedefine/>
    <w:qFormat/>
    <w:pPr>
      <w:numPr>
        <w:ilvl w:val="0"/>
        <w:numId w:val="0"/>
      </w:numPr>
      <w:tabs>
        <w:tab w:val="clear" w:pos="864"/>
        <w:tab w:val="left" w:pos="2100"/>
      </w:tabs>
      <w:adjustRightInd/>
      <w:ind w:left="2100" w:hanging="420"/>
    </w:pPr>
    <w:rPr>
      <w:lang w:val="en-US"/>
    </w:rPr>
  </w:style>
  <w:style w:type="paragraph" w:customStyle="1" w:styleId="CharChar1Char">
    <w:name w:val="Char Char1 Char"/>
    <w:basedOn w:val="a5"/>
    <w:autoRedefine/>
    <w:qFormat/>
    <w:pPr>
      <w:widowControl/>
      <w:snapToGrid w:val="0"/>
      <w:spacing w:before="120" w:after="160" w:line="360" w:lineRule="auto"/>
      <w:ind w:right="-360"/>
      <w:jc w:val="left"/>
    </w:pPr>
    <w:rPr>
      <w:rFonts w:ascii="Arial" w:hAnsi="Arial"/>
      <w:kern w:val="0"/>
      <w:sz w:val="24"/>
      <w:lang w:eastAsia="en-US"/>
    </w:rPr>
  </w:style>
  <w:style w:type="paragraph" w:customStyle="1" w:styleId="afffa">
    <w:name w:val="有符号正文"/>
    <w:basedOn w:val="a5"/>
    <w:autoRedefine/>
    <w:qFormat/>
    <w:pPr>
      <w:adjustRightInd/>
      <w:spacing w:line="400" w:lineRule="exact"/>
      <w:ind w:firstLineChars="200" w:firstLine="200"/>
    </w:pPr>
    <w:rPr>
      <w:rFonts w:ascii="Arial" w:hAnsi="Arial"/>
    </w:rPr>
  </w:style>
  <w:style w:type="paragraph" w:customStyle="1" w:styleId="afffb">
    <w:name w:val="小标题"/>
    <w:basedOn w:val="a5"/>
    <w:autoRedefine/>
    <w:qFormat/>
    <w:pPr>
      <w:spacing w:before="120" w:line="360" w:lineRule="atLeast"/>
      <w:ind w:left="1134"/>
      <w:jc w:val="left"/>
      <w:textAlignment w:val="baseline"/>
    </w:pPr>
    <w:rPr>
      <w:rFonts w:eastAsia="黑体"/>
      <w:kern w:val="0"/>
      <w:szCs w:val="20"/>
    </w:rPr>
  </w:style>
  <w:style w:type="paragraph" w:customStyle="1" w:styleId="ParaChar">
    <w:name w:val="默认段落字体 Para Char"/>
    <w:basedOn w:val="a5"/>
    <w:autoRedefine/>
    <w:qFormat/>
    <w:rPr>
      <w:rFonts w:ascii="Tahoma" w:hAnsi="Tahoma"/>
      <w:sz w:val="24"/>
      <w:szCs w:val="20"/>
    </w:rPr>
  </w:style>
  <w:style w:type="paragraph" w:customStyle="1" w:styleId="Char1CharCharChar2">
    <w:name w:val="Char1 Char Char Char2"/>
    <w:basedOn w:val="a5"/>
    <w:autoRedefine/>
    <w:qFormat/>
    <w:pPr>
      <w:adjustRightInd/>
      <w:ind w:firstLineChars="200" w:firstLine="200"/>
    </w:pPr>
    <w:rPr>
      <w:rFonts w:ascii="Tahoma" w:hAnsi="Tahoma"/>
      <w:sz w:val="24"/>
      <w:szCs w:val="20"/>
    </w:rPr>
  </w:style>
  <w:style w:type="paragraph" w:customStyle="1" w:styleId="font7">
    <w:name w:val="font7"/>
    <w:basedOn w:val="a5"/>
    <w:autoRedefine/>
    <w:qFormat/>
    <w:pPr>
      <w:widowControl/>
      <w:adjustRightInd/>
      <w:spacing w:before="100" w:beforeAutospacing="1" w:after="100" w:afterAutospacing="1" w:line="360" w:lineRule="auto"/>
      <w:ind w:firstLineChars="200" w:firstLine="200"/>
      <w:jc w:val="left"/>
    </w:pPr>
    <w:rPr>
      <w:kern w:val="0"/>
      <w:sz w:val="20"/>
      <w:szCs w:val="20"/>
    </w:rPr>
  </w:style>
  <w:style w:type="paragraph" w:customStyle="1" w:styleId="Bulletwithtext4">
    <w:name w:val="Bullet with text 4"/>
    <w:basedOn w:val="a5"/>
    <w:autoRedefine/>
    <w:qFormat/>
    <w:pPr>
      <w:widowControl/>
      <w:tabs>
        <w:tab w:val="left" w:pos="1440"/>
      </w:tabs>
      <w:adjustRightInd/>
      <w:ind w:left="1440" w:firstLineChars="200" w:hanging="360"/>
      <w:jc w:val="left"/>
    </w:pPr>
    <w:rPr>
      <w:rFonts w:ascii="Arial" w:hAnsi="Arial"/>
      <w:kern w:val="0"/>
      <w:sz w:val="20"/>
      <w:szCs w:val="20"/>
      <w:lang w:val="en-GB" w:eastAsia="en-US"/>
    </w:rPr>
  </w:style>
  <w:style w:type="paragraph" w:customStyle="1" w:styleId="afffc">
    <w:name w:val="注释"/>
    <w:basedOn w:val="a5"/>
    <w:autoRedefine/>
    <w:qFormat/>
    <w:pPr>
      <w:adjustRightInd/>
      <w:spacing w:line="360" w:lineRule="auto"/>
      <w:ind w:firstLine="480"/>
    </w:pPr>
    <w:rPr>
      <w:sz w:val="24"/>
    </w:rPr>
  </w:style>
  <w:style w:type="paragraph" w:customStyle="1" w:styleId="BulText914">
    <w:name w:val="Bul Text 9/14"/>
    <w:autoRedefine/>
    <w:qFormat/>
    <w:pPr>
      <w:widowControl w:val="0"/>
      <w:tabs>
        <w:tab w:val="left" w:pos="840"/>
      </w:tabs>
      <w:spacing w:line="280" w:lineRule="atLeast"/>
      <w:ind w:left="160" w:hanging="160"/>
    </w:pPr>
    <w:rPr>
      <w:snapToGrid w:val="0"/>
      <w:color w:val="000000"/>
      <w:sz w:val="18"/>
    </w:rPr>
  </w:style>
  <w:style w:type="paragraph" w:customStyle="1" w:styleId="Char1CharCharCharCharCharCharCharCharChar">
    <w:name w:val="Char1 Char Char Char Char Char Char Char Char Char"/>
    <w:basedOn w:val="a5"/>
    <w:autoRedefine/>
    <w:semiHidden/>
    <w:qFormat/>
    <w:pPr>
      <w:adjustRightInd/>
      <w:spacing w:before="240" w:after="120" w:line="288" w:lineRule="auto"/>
      <w:ind w:firstLineChars="200" w:firstLine="200"/>
      <w:jc w:val="left"/>
    </w:pPr>
    <w:rPr>
      <w:rFonts w:ascii="Tahoma" w:hAnsi="Tahoma"/>
      <w:sz w:val="24"/>
    </w:rPr>
  </w:style>
  <w:style w:type="paragraph" w:customStyle="1" w:styleId="trademark">
    <w:name w:val="trademark"/>
    <w:autoRedefine/>
    <w:qFormat/>
    <w:pPr>
      <w:spacing w:after="60"/>
    </w:pPr>
    <w:rPr>
      <w:rFonts w:ascii="Futura Bk" w:hAnsi="Futura Bk"/>
      <w:sz w:val="15"/>
      <w:lang w:eastAsia="en-US"/>
    </w:rPr>
  </w:style>
  <w:style w:type="paragraph" w:customStyle="1" w:styleId="RFIHeading2ndLevel">
    <w:name w:val="RFI Heading 2nd Level"/>
    <w:basedOn w:val="a5"/>
    <w:autoRedefine/>
    <w:qFormat/>
    <w:pPr>
      <w:widowControl/>
      <w:tabs>
        <w:tab w:val="left" w:pos="1260"/>
      </w:tabs>
      <w:adjustRightInd/>
      <w:ind w:firstLineChars="200" w:firstLine="200"/>
      <w:jc w:val="left"/>
    </w:pPr>
    <w:rPr>
      <w:rFonts w:ascii="Arial (W1)" w:hAnsi="Arial (W1)"/>
      <w:b/>
      <w:bCs/>
      <w:color w:val="0000FF"/>
      <w:kern w:val="0"/>
      <w:sz w:val="28"/>
      <w:lang w:val="en-GB" w:eastAsia="en-US"/>
    </w:rPr>
  </w:style>
  <w:style w:type="paragraph" w:customStyle="1" w:styleId="EB">
    <w:name w:val="EB_表格"/>
    <w:basedOn w:val="a5"/>
    <w:autoRedefine/>
    <w:qFormat/>
    <w:pPr>
      <w:adjustRightInd/>
      <w:spacing w:line="300" w:lineRule="auto"/>
      <w:jc w:val="center"/>
    </w:pPr>
  </w:style>
  <w:style w:type="paragraph" w:customStyle="1" w:styleId="CharCharChar1Char">
    <w:name w:val="Char Char Char1 Char"/>
    <w:basedOn w:val="a5"/>
    <w:autoRedefine/>
    <w:qFormat/>
    <w:rPr>
      <w:szCs w:val="20"/>
    </w:rPr>
  </w:style>
  <w:style w:type="paragraph" w:customStyle="1" w:styleId="afffd">
    <w:name w:val="封面文档标题"/>
    <w:basedOn w:val="a5"/>
    <w:autoRedefine/>
    <w:qFormat/>
    <w:pPr>
      <w:autoSpaceDE w:val="0"/>
      <w:autoSpaceDN w:val="0"/>
      <w:spacing w:line="360" w:lineRule="auto"/>
      <w:ind w:firstLineChars="200" w:firstLine="200"/>
      <w:jc w:val="center"/>
    </w:pPr>
    <w:rPr>
      <w:rFonts w:ascii="Arial" w:eastAsia="黑体" w:hAnsi="Arial"/>
      <w:bCs/>
      <w:kern w:val="0"/>
      <w:sz w:val="44"/>
      <w:szCs w:val="44"/>
    </w:rPr>
  </w:style>
  <w:style w:type="paragraph" w:customStyle="1" w:styleId="ParaCharCharCharCharCharCharCharCharCharChar">
    <w:name w:val="默认段落字体 Para Char Char Char Char Char Char Char Char Char Char"/>
    <w:basedOn w:val="a5"/>
    <w:autoRedefine/>
    <w:qFormat/>
    <w:pPr>
      <w:adjustRightInd/>
    </w:pPr>
    <w:rPr>
      <w:rFonts w:ascii="Tahoma" w:hAnsi="Tahoma"/>
      <w:color w:val="000000"/>
      <w:sz w:val="24"/>
      <w:szCs w:val="20"/>
    </w:rPr>
  </w:style>
  <w:style w:type="paragraph" w:customStyle="1" w:styleId="afffe">
    <w:name w:val="章标题"/>
    <w:next w:val="affff"/>
    <w:autoRedefine/>
    <w:qFormat/>
    <w:pPr>
      <w:tabs>
        <w:tab w:val="left" w:pos="1260"/>
      </w:tabs>
      <w:spacing w:beforeLines="50" w:before="156" w:afterLines="50" w:after="156"/>
      <w:ind w:left="1260" w:hanging="420"/>
      <w:jc w:val="both"/>
      <w:outlineLvl w:val="1"/>
    </w:pPr>
    <w:rPr>
      <w:rFonts w:ascii="黑体" w:eastAsia="黑体"/>
      <w:sz w:val="21"/>
    </w:rPr>
  </w:style>
  <w:style w:type="paragraph" w:customStyle="1" w:styleId="affff">
    <w:name w:val="段"/>
    <w:autoRedefine/>
    <w:qFormat/>
    <w:pPr>
      <w:autoSpaceDE w:val="0"/>
      <w:autoSpaceDN w:val="0"/>
      <w:ind w:firstLineChars="200" w:firstLine="200"/>
      <w:jc w:val="both"/>
    </w:pPr>
    <w:rPr>
      <w:rFonts w:ascii="宋体"/>
      <w:sz w:val="21"/>
    </w:rPr>
  </w:style>
  <w:style w:type="paragraph" w:customStyle="1" w:styleId="074">
    <w:name w:val="正文样式 首行缩进:  0.74 厘米"/>
    <w:basedOn w:val="a5"/>
    <w:autoRedefine/>
    <w:qFormat/>
    <w:pPr>
      <w:adjustRightInd/>
      <w:spacing w:beforeLines="50" w:before="156" w:line="360" w:lineRule="auto"/>
      <w:ind w:firstLine="420"/>
    </w:pPr>
    <w:rPr>
      <w:rFonts w:cs="宋体"/>
      <w:sz w:val="24"/>
      <w:szCs w:val="20"/>
    </w:rPr>
  </w:style>
  <w:style w:type="paragraph" w:customStyle="1" w:styleId="L1">
    <w:name w:val="标准有序列表（L1）"/>
    <w:basedOn w:val="aa"/>
    <w:autoRedefine/>
    <w:qFormat/>
    <w:pPr>
      <w:widowControl w:val="0"/>
      <w:tabs>
        <w:tab w:val="left" w:pos="0"/>
        <w:tab w:val="left" w:pos="992"/>
      </w:tabs>
      <w:adjustRightInd/>
      <w:snapToGrid/>
      <w:spacing w:line="360" w:lineRule="auto"/>
      <w:ind w:firstLine="0"/>
    </w:pPr>
    <w:rPr>
      <w:rFonts w:ascii="黑体" w:eastAsia="黑体"/>
      <w:snapToGrid/>
      <w:kern w:val="2"/>
      <w:sz w:val="24"/>
    </w:rPr>
  </w:style>
  <w:style w:type="paragraph" w:customStyle="1" w:styleId="CharChar11CharCharCharCharCharCharCharCharCharCharCharCharChar1">
    <w:name w:val="Char Char11 Char Char Char Char Char Char Char Char Char Char Char Char Char1"/>
    <w:basedOn w:val="a5"/>
    <w:autoRedefine/>
    <w:qFormat/>
    <w:pPr>
      <w:adjustRightInd/>
      <w:spacing w:line="360" w:lineRule="auto"/>
    </w:pPr>
    <w:rPr>
      <w:rFonts w:ascii="Arial" w:eastAsia="黑体" w:hAnsi="Arial" w:cs="Arial"/>
      <w:snapToGrid w:val="0"/>
      <w:kern w:val="0"/>
      <w:szCs w:val="21"/>
    </w:rPr>
  </w:style>
  <w:style w:type="paragraph" w:customStyle="1" w:styleId="affff0">
    <w:name w:val="表文字"/>
    <w:autoRedefine/>
    <w:qFormat/>
    <w:rPr>
      <w:rFonts w:ascii="宋体"/>
      <w:kern w:val="2"/>
    </w:rPr>
  </w:style>
  <w:style w:type="paragraph" w:customStyle="1" w:styleId="36">
    <w:name w:val="正文3"/>
    <w:basedOn w:val="a5"/>
    <w:autoRedefine/>
    <w:qFormat/>
    <w:pPr>
      <w:adjustRightInd/>
      <w:spacing w:beforeLines="50" w:before="156" w:afterLines="50" w:after="156" w:line="360" w:lineRule="auto"/>
      <w:outlineLvl w:val="8"/>
    </w:pPr>
    <w:rPr>
      <w:rFonts w:ascii="Segoe UI" w:eastAsia="楷体_GB2312" w:hAnsi="宋体" w:cs="Latha"/>
      <w:sz w:val="24"/>
      <w:szCs w:val="21"/>
    </w:rPr>
  </w:style>
  <w:style w:type="paragraph" w:customStyle="1" w:styleId="affff1">
    <w:name w:val="标准书眉_奇数页"/>
    <w:next w:val="a5"/>
    <w:autoRedefine/>
    <w:qFormat/>
    <w:pPr>
      <w:tabs>
        <w:tab w:val="center" w:pos="4154"/>
        <w:tab w:val="right" w:pos="8306"/>
      </w:tabs>
      <w:spacing w:after="120"/>
      <w:jc w:val="right"/>
    </w:pPr>
    <w:rPr>
      <w:sz w:val="21"/>
    </w:rPr>
  </w:style>
  <w:style w:type="paragraph" w:customStyle="1" w:styleId="CharChar11CharCharCharCharCharCharCharCharCharCharCharCharCharCharCharCharChar">
    <w:name w:val="Char Char11 Char Char Char Char Char Char Char Char Char Char Char Char Char Char Char Char Char"/>
    <w:basedOn w:val="a5"/>
    <w:autoRedefine/>
    <w:qFormat/>
    <w:pPr>
      <w:adjustRightInd/>
      <w:spacing w:line="360" w:lineRule="auto"/>
    </w:pPr>
    <w:rPr>
      <w:rFonts w:ascii="Arial" w:eastAsia="黑体" w:hAnsi="Arial" w:cs="Arial"/>
      <w:snapToGrid w:val="0"/>
      <w:kern w:val="0"/>
      <w:szCs w:val="21"/>
    </w:rPr>
  </w:style>
  <w:style w:type="paragraph" w:customStyle="1" w:styleId="affff2">
    <w:name w:val="列表内容"/>
    <w:basedOn w:val="a5"/>
    <w:next w:val="a5"/>
    <w:autoRedefine/>
    <w:qFormat/>
    <w:pPr>
      <w:widowControl/>
      <w:tabs>
        <w:tab w:val="left" w:pos="840"/>
      </w:tabs>
      <w:ind w:left="840" w:hanging="420"/>
      <w:jc w:val="left"/>
    </w:pPr>
    <w:rPr>
      <w:kern w:val="0"/>
      <w:sz w:val="18"/>
    </w:rPr>
  </w:style>
  <w:style w:type="paragraph" w:customStyle="1" w:styleId="45">
    <w:name w:val="正文4"/>
    <w:basedOn w:val="a5"/>
    <w:autoRedefine/>
    <w:qFormat/>
    <w:pPr>
      <w:tabs>
        <w:tab w:val="left" w:pos="720"/>
      </w:tabs>
      <w:adjustRightInd/>
      <w:spacing w:before="60" w:after="60" w:line="360" w:lineRule="auto"/>
      <w:ind w:leftChars="400" w:left="575" w:hangingChars="175" w:hanging="175"/>
    </w:pPr>
    <w:rPr>
      <w:sz w:val="24"/>
    </w:rPr>
  </w:style>
  <w:style w:type="paragraph" w:customStyle="1" w:styleId="xl29">
    <w:name w:val="xl29"/>
    <w:basedOn w:val="a5"/>
    <w:autoRedefine/>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left"/>
    </w:pPr>
    <w:rPr>
      <w:rFonts w:ascii="宋体" w:hAnsi="宋体"/>
      <w:kern w:val="0"/>
      <w:sz w:val="20"/>
      <w:szCs w:val="20"/>
    </w:rPr>
  </w:style>
  <w:style w:type="paragraph" w:customStyle="1" w:styleId="bodytextbold">
    <w:name w:val="body text bold"/>
    <w:basedOn w:val="af2"/>
    <w:autoRedefine/>
    <w:qFormat/>
    <w:pPr>
      <w:widowControl/>
      <w:autoSpaceDE/>
      <w:autoSpaceDN/>
      <w:adjustRightInd/>
      <w:spacing w:line="240" w:lineRule="auto"/>
      <w:ind w:firstLineChars="200" w:firstLine="200"/>
      <w:jc w:val="left"/>
    </w:pPr>
    <w:rPr>
      <w:rFonts w:ascii="Futura Hv" w:hAnsi="Futura Hv"/>
      <w:kern w:val="0"/>
      <w:sz w:val="18"/>
      <w:szCs w:val="20"/>
      <w:lang w:val="en-US" w:eastAsia="en-US"/>
    </w:rPr>
  </w:style>
  <w:style w:type="paragraph" w:customStyle="1" w:styleId="Char2CharChar">
    <w:name w:val="Char2 Char Char"/>
    <w:basedOn w:val="a5"/>
    <w:autoRedefine/>
    <w:qFormat/>
    <w:pPr>
      <w:adjustRightInd/>
    </w:pPr>
    <w:rPr>
      <w:rFonts w:ascii="Tahoma" w:hAnsi="Tahoma"/>
      <w:sz w:val="24"/>
      <w:szCs w:val="20"/>
    </w:rPr>
  </w:style>
  <w:style w:type="paragraph" w:customStyle="1" w:styleId="affff3">
    <w:name w:val="样式"/>
    <w:basedOn w:val="a5"/>
    <w:autoRedefine/>
    <w:qFormat/>
    <w:pPr>
      <w:autoSpaceDE w:val="0"/>
      <w:autoSpaceDN w:val="0"/>
      <w:snapToGrid w:val="0"/>
      <w:spacing w:before="120" w:after="120" w:line="360" w:lineRule="auto"/>
    </w:pPr>
    <w:rPr>
      <w:rFonts w:ascii="宋体"/>
      <w:sz w:val="24"/>
      <w:szCs w:val="20"/>
    </w:rPr>
  </w:style>
  <w:style w:type="paragraph" w:customStyle="1" w:styleId="affff4">
    <w:name w:val="文章附标题"/>
    <w:basedOn w:val="a5"/>
    <w:autoRedefine/>
    <w:qFormat/>
    <w:pPr>
      <w:autoSpaceDE w:val="0"/>
      <w:autoSpaceDN w:val="0"/>
      <w:spacing w:before="187" w:after="175" w:line="374" w:lineRule="atLeast"/>
      <w:ind w:firstLineChars="200" w:firstLine="200"/>
      <w:jc w:val="center"/>
    </w:pPr>
    <w:rPr>
      <w:color w:val="000000"/>
      <w:kern w:val="0"/>
      <w:sz w:val="36"/>
      <w:szCs w:val="36"/>
    </w:rPr>
  </w:style>
  <w:style w:type="paragraph" w:customStyle="1" w:styleId="affff5">
    <w:name w:val="正文文字格式"/>
    <w:basedOn w:val="a5"/>
    <w:autoRedefine/>
    <w:qFormat/>
    <w:pPr>
      <w:adjustRightInd/>
      <w:spacing w:line="460" w:lineRule="exact"/>
      <w:ind w:firstLine="505"/>
      <w:jc w:val="left"/>
    </w:pPr>
    <w:rPr>
      <w:rFonts w:ascii="宋体"/>
      <w:kern w:val="24"/>
      <w:sz w:val="24"/>
      <w:szCs w:val="20"/>
    </w:rPr>
  </w:style>
  <w:style w:type="paragraph" w:customStyle="1" w:styleId="affff6">
    <w:name w:val="标书正文格式"/>
    <w:autoRedefine/>
    <w:qFormat/>
    <w:pPr>
      <w:spacing w:line="360" w:lineRule="auto"/>
      <w:ind w:firstLineChars="200" w:firstLine="200"/>
    </w:pPr>
    <w:rPr>
      <w:rFonts w:eastAsia="楷体_GB2312"/>
      <w:kern w:val="2"/>
      <w:sz w:val="24"/>
      <w:szCs w:val="24"/>
    </w:rPr>
  </w:style>
  <w:style w:type="paragraph" w:customStyle="1" w:styleId="CharChar1CharCharChar">
    <w:name w:val="Char Char1 Char Char Char"/>
    <w:basedOn w:val="a5"/>
    <w:autoRedefine/>
    <w:qFormat/>
    <w:rPr>
      <w:rFonts w:ascii="仿宋_GB2312" w:eastAsia="仿宋_GB2312"/>
      <w:b/>
      <w:sz w:val="32"/>
      <w:szCs w:val="20"/>
    </w:rPr>
  </w:style>
  <w:style w:type="paragraph" w:customStyle="1" w:styleId="Bullet">
    <w:name w:val="Bullet"/>
    <w:basedOn w:val="a5"/>
    <w:autoRedefine/>
    <w:qFormat/>
    <w:pPr>
      <w:widowControl/>
      <w:tabs>
        <w:tab w:val="left" w:pos="288"/>
      </w:tabs>
      <w:adjustRightInd/>
      <w:ind w:left="288" w:firstLineChars="200" w:hanging="360"/>
      <w:jc w:val="left"/>
    </w:pPr>
    <w:rPr>
      <w:rFonts w:ascii="Arial" w:hAnsi="Arial"/>
      <w:kern w:val="0"/>
      <w:sz w:val="20"/>
      <w:szCs w:val="20"/>
    </w:rPr>
  </w:style>
  <w:style w:type="paragraph" w:customStyle="1" w:styleId="WW-2">
    <w:name w:val="WW-正文文字缩进 2"/>
    <w:basedOn w:val="a5"/>
    <w:autoRedefine/>
    <w:qFormat/>
    <w:pPr>
      <w:suppressAutoHyphens/>
      <w:adjustRightInd/>
      <w:ind w:firstLine="420"/>
    </w:pPr>
    <w:rPr>
      <w:kern w:val="1"/>
      <w:szCs w:val="20"/>
    </w:rPr>
  </w:style>
  <w:style w:type="paragraph" w:customStyle="1" w:styleId="affff7">
    <w:name w:val="缺省文本"/>
    <w:basedOn w:val="a5"/>
    <w:autoRedefine/>
    <w:qFormat/>
    <w:pPr>
      <w:widowControl/>
      <w:overflowPunct w:val="0"/>
      <w:autoSpaceDE w:val="0"/>
      <w:autoSpaceDN w:val="0"/>
      <w:spacing w:line="360" w:lineRule="auto"/>
      <w:ind w:firstLineChars="200" w:firstLine="720"/>
      <w:textAlignment w:val="baseline"/>
    </w:pPr>
    <w:rPr>
      <w:rFonts w:ascii="宋体" w:eastAsia="仿宋_GB2312"/>
      <w:kern w:val="0"/>
      <w:sz w:val="28"/>
      <w:szCs w:val="20"/>
    </w:rPr>
  </w:style>
  <w:style w:type="paragraph" w:customStyle="1" w:styleId="16">
    <w:name w:val="样式1"/>
    <w:basedOn w:val="a5"/>
    <w:autoRedefine/>
    <w:qFormat/>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ParaCharCharCharChar">
    <w:name w:val="默认段落字体 Para Char Char Char Char"/>
    <w:basedOn w:val="a5"/>
    <w:autoRedefine/>
    <w:qFormat/>
    <w:pPr>
      <w:spacing w:line="360" w:lineRule="auto"/>
    </w:pPr>
    <w:rPr>
      <w:szCs w:val="20"/>
    </w:rPr>
  </w:style>
  <w:style w:type="paragraph" w:customStyle="1" w:styleId="CharChar11CharCharChar">
    <w:name w:val="Char Char11 Char Char Char"/>
    <w:basedOn w:val="a5"/>
    <w:autoRedefine/>
    <w:qFormat/>
    <w:pPr>
      <w:spacing w:line="360" w:lineRule="auto"/>
    </w:pPr>
    <w:rPr>
      <w:szCs w:val="20"/>
    </w:rPr>
  </w:style>
  <w:style w:type="paragraph" w:customStyle="1" w:styleId="xl41">
    <w:name w:val="xl41"/>
    <w:basedOn w:val="a5"/>
    <w:autoRedefine/>
    <w:qFormat/>
    <w:pPr>
      <w:widowControl/>
      <w:pBdr>
        <w:top w:val="single" w:sz="4" w:space="0" w:color="auto"/>
        <w:bottom w:val="single" w:sz="4" w:space="0" w:color="auto"/>
      </w:pBdr>
      <w:adjustRightInd/>
      <w:spacing w:before="100" w:beforeAutospacing="1" w:after="100" w:afterAutospacing="1"/>
      <w:ind w:firstLineChars="200" w:firstLine="200"/>
      <w:jc w:val="center"/>
    </w:pPr>
    <w:rPr>
      <w:rFonts w:ascii="微软雅黑" w:eastAsia="微软雅黑" w:hAnsi="微软雅黑" w:cs="宋体"/>
      <w:b/>
      <w:bCs/>
      <w:kern w:val="0"/>
      <w:sz w:val="24"/>
    </w:rPr>
  </w:style>
  <w:style w:type="paragraph" w:customStyle="1" w:styleId="font6">
    <w:name w:val="font6"/>
    <w:basedOn w:val="a5"/>
    <w:autoRedefine/>
    <w:qFormat/>
    <w:pPr>
      <w:widowControl/>
      <w:adjustRightInd/>
      <w:spacing w:before="100" w:beforeAutospacing="1" w:after="100" w:afterAutospacing="1" w:line="360" w:lineRule="auto"/>
      <w:ind w:firstLineChars="200" w:firstLine="200"/>
      <w:jc w:val="left"/>
    </w:pPr>
    <w:rPr>
      <w:rFonts w:ascii="宋体" w:hAnsi="宋体" w:hint="eastAsia"/>
      <w:kern w:val="0"/>
      <w:sz w:val="20"/>
      <w:szCs w:val="20"/>
    </w:rPr>
  </w:style>
  <w:style w:type="paragraph" w:customStyle="1" w:styleId="affff8">
    <w:name w:val="左对齐表格文字"/>
    <w:basedOn w:val="a5"/>
    <w:autoRedefine/>
    <w:qFormat/>
    <w:pPr>
      <w:adjustRightInd/>
      <w:ind w:firstLineChars="200" w:firstLine="200"/>
      <w:jc w:val="right"/>
    </w:pPr>
  </w:style>
  <w:style w:type="paragraph" w:customStyle="1" w:styleId="Picture">
    <w:name w:val="Picture"/>
    <w:basedOn w:val="a5"/>
    <w:next w:val="ac"/>
    <w:autoRedefine/>
    <w:qFormat/>
    <w:pPr>
      <w:keepNext/>
      <w:widowControl/>
      <w:adjustRightInd/>
      <w:ind w:firstLineChars="200" w:firstLine="200"/>
    </w:pPr>
    <w:rPr>
      <w:rFonts w:ascii="楷体" w:eastAsia="楷体" w:hAnsi="Arial"/>
      <w:b/>
      <w:spacing w:val="-5"/>
      <w:w w:val="98"/>
      <w:kern w:val="0"/>
      <w:sz w:val="24"/>
      <w:szCs w:val="20"/>
    </w:rPr>
  </w:style>
  <w:style w:type="paragraph" w:customStyle="1" w:styleId="PreformattedText">
    <w:name w:val="Preformatted Text"/>
    <w:basedOn w:val="a5"/>
    <w:autoRedefine/>
    <w:qFormat/>
    <w:pPr>
      <w:suppressAutoHyphens/>
      <w:adjustRightInd/>
      <w:ind w:firstLineChars="200" w:firstLine="200"/>
    </w:pPr>
    <w:rPr>
      <w:rFonts w:ascii="Cumberland" w:eastAsia="方正宋体" w:hAnsi="Cumberland"/>
      <w:kern w:val="1"/>
      <w:sz w:val="20"/>
      <w:szCs w:val="20"/>
      <w:lang w:eastAsia="ar-SA"/>
    </w:rPr>
  </w:style>
  <w:style w:type="paragraph" w:customStyle="1" w:styleId="affff9">
    <w:name w:val="规范正文"/>
    <w:basedOn w:val="a5"/>
    <w:autoRedefine/>
    <w:qFormat/>
    <w:pPr>
      <w:tabs>
        <w:tab w:val="left" w:pos="840"/>
      </w:tabs>
      <w:spacing w:beforeLines="50" w:before="156" w:line="360" w:lineRule="auto"/>
      <w:ind w:left="840" w:hanging="420"/>
      <w:textAlignment w:val="baseline"/>
    </w:pPr>
    <w:rPr>
      <w:szCs w:val="20"/>
    </w:rPr>
  </w:style>
  <w:style w:type="paragraph" w:customStyle="1" w:styleId="17">
    <w:name w:val="无间隔1"/>
    <w:link w:val="NoSpacingChar"/>
    <w:autoRedefine/>
    <w:uiPriority w:val="1"/>
    <w:qFormat/>
    <w:rPr>
      <w:rFonts w:ascii="Calibri" w:hAnsi="Calibri"/>
      <w:sz w:val="22"/>
      <w:szCs w:val="22"/>
    </w:rPr>
  </w:style>
  <w:style w:type="paragraph" w:customStyle="1" w:styleId="4h4H4Fab-4T5RefHeading1rh1Headingsqlsect123">
    <w:name w:val="样式 样式 标题 4h4H4Fab-4T5Ref Heading 1rh1Heading sqlsect 1.2.3.... +..."/>
    <w:basedOn w:val="4h4H4Fab-4T5RefHeading1rh1Headingsqlsect1230"/>
    <w:link w:val="4h4H4Fab-4T5RefHeading1rh1Headingsqlsect123Char"/>
    <w:autoRedefine/>
    <w:qFormat/>
  </w:style>
  <w:style w:type="paragraph" w:customStyle="1" w:styleId="4h4H4Fab-4T5RefHeading1rh1Headingsqlsect1230">
    <w:name w:val="样式 标题 4h4H4Fab-4T5Ref Heading 1rh1Heading sqlsect 1.2.3...."/>
    <w:basedOn w:val="40"/>
    <w:link w:val="4h4H4Fab-4T5RefHeading1rh1Headingsqlsect123Char0"/>
    <w:autoRedefine/>
    <w:qFormat/>
    <w:pPr>
      <w:numPr>
        <w:numId w:val="0"/>
      </w:numPr>
      <w:tabs>
        <w:tab w:val="clear" w:pos="864"/>
        <w:tab w:val="left" w:pos="2356"/>
      </w:tabs>
      <w:adjustRightInd/>
      <w:spacing w:line="360" w:lineRule="auto"/>
      <w:ind w:leftChars="75" w:left="1984" w:firstLineChars="200" w:hanging="708"/>
    </w:pPr>
    <w:rPr>
      <w:rFonts w:ascii="微软雅黑" w:eastAsia="微软雅黑" w:hAnsi="微软雅黑"/>
      <w:sz w:val="24"/>
    </w:rPr>
  </w:style>
  <w:style w:type="paragraph" w:customStyle="1" w:styleId="a1">
    <w:name w:val="四级条标题"/>
    <w:basedOn w:val="affffa"/>
    <w:next w:val="affff"/>
    <w:autoRedefine/>
    <w:qFormat/>
    <w:pPr>
      <w:numPr>
        <w:ilvl w:val="5"/>
        <w:numId w:val="4"/>
      </w:numPr>
      <w:outlineLvl w:val="5"/>
    </w:pPr>
  </w:style>
  <w:style w:type="paragraph" w:customStyle="1" w:styleId="affffa">
    <w:name w:val="三级条标题"/>
    <w:basedOn w:val="a0"/>
    <w:next w:val="affff"/>
    <w:autoRedefine/>
    <w:qFormat/>
    <w:pPr>
      <w:numPr>
        <w:ilvl w:val="0"/>
        <w:numId w:val="0"/>
      </w:numPr>
      <w:tabs>
        <w:tab w:val="left" w:pos="2520"/>
      </w:tabs>
      <w:ind w:left="2520" w:hanging="420"/>
      <w:outlineLvl w:val="4"/>
    </w:pPr>
  </w:style>
  <w:style w:type="paragraph" w:customStyle="1" w:styleId="a0">
    <w:name w:val="二级条标题"/>
    <w:basedOn w:val="affffb"/>
    <w:next w:val="affff"/>
    <w:autoRedefine/>
    <w:qFormat/>
    <w:pPr>
      <w:numPr>
        <w:ilvl w:val="3"/>
        <w:numId w:val="4"/>
      </w:numPr>
      <w:ind w:left="0"/>
      <w:outlineLvl w:val="3"/>
    </w:pPr>
  </w:style>
  <w:style w:type="paragraph" w:customStyle="1" w:styleId="affffb">
    <w:name w:val="一级条标题"/>
    <w:basedOn w:val="afffe"/>
    <w:next w:val="affff"/>
    <w:autoRedefine/>
    <w:qFormat/>
    <w:pPr>
      <w:tabs>
        <w:tab w:val="clear" w:pos="1260"/>
        <w:tab w:val="left" w:pos="1680"/>
      </w:tabs>
      <w:spacing w:beforeLines="0" w:before="0" w:afterLines="0" w:after="0"/>
      <w:ind w:left="1680"/>
      <w:outlineLvl w:val="2"/>
    </w:pPr>
  </w:style>
  <w:style w:type="paragraph" w:customStyle="1" w:styleId="xl43">
    <w:name w:val="xl43"/>
    <w:basedOn w:val="a5"/>
    <w:qFormat/>
    <w:pPr>
      <w:widowControl/>
      <w:pBdr>
        <w:top w:val="single" w:sz="4" w:space="0" w:color="auto"/>
        <w:bottom w:val="single" w:sz="4" w:space="0" w:color="auto"/>
        <w:right w:val="single" w:sz="4" w:space="0" w:color="auto"/>
      </w:pBdr>
      <w:adjustRightInd/>
      <w:spacing w:before="100" w:beforeAutospacing="1" w:after="100" w:afterAutospacing="1"/>
      <w:ind w:firstLineChars="200" w:firstLine="200"/>
      <w:jc w:val="center"/>
    </w:pPr>
    <w:rPr>
      <w:rFonts w:ascii="微软雅黑" w:eastAsia="微软雅黑" w:hAnsi="微软雅黑" w:cs="宋体"/>
      <w:b/>
      <w:bCs/>
      <w:kern w:val="0"/>
      <w:szCs w:val="21"/>
    </w:rPr>
  </w:style>
  <w:style w:type="paragraph" w:customStyle="1" w:styleId="affffc">
    <w:name w:val="标准小四"/>
    <w:basedOn w:val="a5"/>
    <w:qFormat/>
    <w:pPr>
      <w:spacing w:line="360" w:lineRule="auto"/>
      <w:ind w:firstLineChars="200" w:firstLine="480"/>
    </w:pPr>
    <w:rPr>
      <w:rFonts w:ascii="Arial" w:hAnsi="Arial"/>
      <w:sz w:val="24"/>
      <w:szCs w:val="21"/>
    </w:rPr>
  </w:style>
  <w:style w:type="paragraph" w:customStyle="1" w:styleId="affffd">
    <w:name w:val="表格"/>
    <w:basedOn w:val="a5"/>
    <w:qFormat/>
    <w:pPr>
      <w:snapToGrid w:val="0"/>
      <w:ind w:firstLineChars="21" w:firstLine="42"/>
    </w:pPr>
    <w:rPr>
      <w:rFonts w:ascii="宋体" w:hAnsi="宋体"/>
      <w:kern w:val="0"/>
      <w:sz w:val="20"/>
      <w:szCs w:val="20"/>
    </w:rPr>
  </w:style>
  <w:style w:type="paragraph" w:customStyle="1" w:styleId="xl26">
    <w:name w:val="xl26"/>
    <w:basedOn w:val="a5"/>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left"/>
    </w:pPr>
    <w:rPr>
      <w:rFonts w:ascii="宋体" w:hAnsi="宋体"/>
      <w:kern w:val="0"/>
      <w:sz w:val="20"/>
      <w:szCs w:val="20"/>
    </w:rPr>
  </w:style>
  <w:style w:type="paragraph" w:customStyle="1" w:styleId="CharCharChar1">
    <w:name w:val="Char Char Char1"/>
    <w:basedOn w:val="a5"/>
    <w:autoRedefine/>
    <w:qFormat/>
    <w:pPr>
      <w:widowControl/>
      <w:spacing w:after="160" w:line="240" w:lineRule="exact"/>
      <w:jc w:val="left"/>
    </w:pPr>
    <w:rPr>
      <w:rFonts w:ascii="Verdana" w:hAnsi="Verdana"/>
      <w:kern w:val="0"/>
      <w:sz w:val="20"/>
      <w:szCs w:val="20"/>
      <w:lang w:eastAsia="en-US"/>
    </w:rPr>
  </w:style>
  <w:style w:type="paragraph" w:customStyle="1" w:styleId="affffe">
    <w:name w:val="Ñù"/>
    <w:qFormat/>
    <w:pPr>
      <w:overflowPunct w:val="0"/>
      <w:autoSpaceDE w:val="0"/>
      <w:autoSpaceDN w:val="0"/>
      <w:adjustRightInd w:val="0"/>
      <w:spacing w:line="400" w:lineRule="exact"/>
      <w:jc w:val="both"/>
      <w:textAlignment w:val="baseline"/>
    </w:pPr>
    <w:rPr>
      <w:sz w:val="24"/>
    </w:rPr>
  </w:style>
  <w:style w:type="paragraph" w:customStyle="1" w:styleId="afffff">
    <w:name w:val="封面公司名"/>
    <w:autoRedefine/>
    <w:qFormat/>
    <w:pPr>
      <w:jc w:val="center"/>
    </w:pPr>
    <w:rPr>
      <w:rFonts w:ascii="Arial" w:eastAsia="楷体_GB2312" w:hAnsi="Arial" w:cs="宋体"/>
      <w:bCs/>
      <w:kern w:val="2"/>
      <w:sz w:val="28"/>
    </w:rPr>
  </w:style>
  <w:style w:type="paragraph" w:customStyle="1" w:styleId="Char2CharCharChar1">
    <w:name w:val="Char2 Char Char Char1"/>
    <w:basedOn w:val="a5"/>
    <w:qFormat/>
    <w:rPr>
      <w:rFonts w:ascii="仿宋_GB2312" w:eastAsia="仿宋_GB2312"/>
      <w:b/>
      <w:sz w:val="32"/>
      <w:szCs w:val="32"/>
    </w:rPr>
  </w:style>
  <w:style w:type="paragraph" w:customStyle="1" w:styleId="xl25">
    <w:name w:val="xl25"/>
    <w:basedOn w:val="a5"/>
    <w:autoRedefine/>
    <w:qFormat/>
    <w:pPr>
      <w:widowControl/>
      <w:spacing w:before="100" w:beforeAutospacing="1" w:after="100" w:afterAutospacing="1"/>
      <w:jc w:val="center"/>
      <w:textAlignment w:val="center"/>
    </w:pPr>
    <w:rPr>
      <w:rFonts w:ascii="楷体_GB2312" w:eastAsia="楷体_GB2312" w:hAnsi="宋体" w:hint="eastAsia"/>
      <w:kern w:val="0"/>
      <w:sz w:val="24"/>
    </w:rPr>
  </w:style>
  <w:style w:type="paragraph" w:customStyle="1" w:styleId="55">
    <w:name w:val="样式5"/>
    <w:basedOn w:val="a5"/>
    <w:autoRedefine/>
    <w:qFormat/>
    <w:pPr>
      <w:spacing w:line="440" w:lineRule="exact"/>
      <w:ind w:left="2" w:firstLineChars="200" w:firstLine="480"/>
    </w:pPr>
    <w:rPr>
      <w:rFonts w:ascii="仿宋_GB2312" w:eastAsia="仿宋_GB2312" w:hAnsi="仿宋"/>
      <w:sz w:val="24"/>
    </w:rPr>
  </w:style>
  <w:style w:type="paragraph" w:customStyle="1" w:styleId="Char22">
    <w:name w:val="Char22"/>
    <w:basedOn w:val="a5"/>
    <w:autoRedefine/>
    <w:qFormat/>
    <w:pPr>
      <w:adjustRightInd/>
      <w:spacing w:line="360" w:lineRule="auto"/>
      <w:ind w:firstLineChars="200" w:firstLine="480"/>
    </w:pPr>
    <w:rPr>
      <w:rFonts w:ascii="仿宋_GB2312" w:eastAsia="仿宋_GB2312"/>
      <w:b/>
      <w:sz w:val="32"/>
      <w:szCs w:val="32"/>
    </w:rPr>
  </w:style>
  <w:style w:type="paragraph" w:customStyle="1" w:styleId="Char2">
    <w:name w:val="Char2"/>
    <w:basedOn w:val="a5"/>
    <w:autoRedefine/>
    <w:qFormat/>
    <w:rPr>
      <w:rFonts w:ascii="仿宋_GB2312" w:eastAsia="仿宋_GB2312"/>
      <w:b/>
      <w:sz w:val="32"/>
      <w:szCs w:val="32"/>
    </w:rPr>
  </w:style>
  <w:style w:type="paragraph" w:customStyle="1" w:styleId="button">
    <w:name w:val="button"/>
    <w:basedOn w:val="a5"/>
    <w:autoRedefine/>
    <w:qFormat/>
    <w:pPr>
      <w:widowControl/>
      <w:spacing w:before="100" w:beforeAutospacing="1" w:after="100" w:afterAutospacing="1"/>
      <w:jc w:val="left"/>
    </w:pPr>
    <w:rPr>
      <w:rFonts w:ascii="Arial Unicode MS" w:hAnsi="Arial Unicode MS"/>
      <w:color w:val="000000"/>
      <w:kern w:val="0"/>
      <w:sz w:val="24"/>
    </w:rPr>
  </w:style>
  <w:style w:type="paragraph" w:customStyle="1" w:styleId="afffff0">
    <w:name w:val="小节"/>
    <w:basedOn w:val="3"/>
    <w:autoRedefine/>
    <w:qFormat/>
    <w:pPr>
      <w:numPr>
        <w:numId w:val="0"/>
      </w:numPr>
      <w:adjustRightInd/>
      <w:spacing w:before="200" w:after="200" w:line="560" w:lineRule="exact"/>
      <w:jc w:val="left"/>
    </w:pPr>
    <w:rPr>
      <w:rFonts w:ascii="宋体" w:hAnsi="宋体"/>
      <w:bCs w:val="0"/>
      <w:color w:val="000000"/>
      <w:spacing w:val="10"/>
      <w:kern w:val="24"/>
      <w:sz w:val="28"/>
    </w:rPr>
  </w:style>
  <w:style w:type="paragraph" w:customStyle="1" w:styleId="CharChar11CharCharCharCharCharCharCharCharCharCharCharCharCharCharChar">
    <w:name w:val="Char Char11 Char Char Char Char Char Char Char Char Char Char Char Char Char Char Char"/>
    <w:basedOn w:val="a5"/>
    <w:qFormat/>
    <w:pPr>
      <w:adjustRightInd/>
      <w:spacing w:line="360" w:lineRule="auto"/>
    </w:pPr>
    <w:rPr>
      <w:rFonts w:ascii="Arial" w:eastAsia="黑体" w:hAnsi="Arial" w:cs="Arial"/>
      <w:snapToGrid w:val="0"/>
      <w:kern w:val="0"/>
      <w:szCs w:val="21"/>
    </w:rPr>
  </w:style>
  <w:style w:type="paragraph" w:customStyle="1" w:styleId="CharCharCharCharCharChar1">
    <w:name w:val="Char Char Char Char Char Char1"/>
    <w:basedOn w:val="a5"/>
    <w:qFormat/>
    <w:pPr>
      <w:widowControl/>
      <w:spacing w:beforeLines="50" w:before="156" w:afterLines="50" w:after="156" w:line="240" w:lineRule="exact"/>
      <w:jc w:val="left"/>
    </w:pPr>
    <w:rPr>
      <w:rFonts w:ascii="Verdana" w:hAnsi="Verdana"/>
      <w:kern w:val="0"/>
      <w:sz w:val="20"/>
      <w:szCs w:val="20"/>
      <w:lang w:eastAsia="en-US"/>
    </w:rPr>
  </w:style>
  <w:style w:type="paragraph" w:customStyle="1" w:styleId="afffff1">
    <w:name w:val="!大节"/>
    <w:basedOn w:val="2"/>
    <w:qFormat/>
    <w:pPr>
      <w:numPr>
        <w:numId w:val="0"/>
      </w:numPr>
      <w:spacing w:before="260" w:after="260" w:line="415" w:lineRule="auto"/>
      <w:ind w:left="420" w:hanging="420"/>
    </w:pPr>
    <w:rPr>
      <w:rFonts w:ascii="Arial" w:eastAsia="微软雅黑" w:hAnsi="Arial"/>
      <w:lang w:val="en-US"/>
    </w:rPr>
  </w:style>
  <w:style w:type="paragraph" w:customStyle="1" w:styleId="CharChar4CharChar">
    <w:name w:val="Char Char4 Char Char"/>
    <w:basedOn w:val="a5"/>
    <w:qFormat/>
    <w:pPr>
      <w:widowControl/>
      <w:adjustRightInd/>
      <w:spacing w:after="160" w:line="240" w:lineRule="exact"/>
      <w:jc w:val="left"/>
    </w:pPr>
  </w:style>
  <w:style w:type="paragraph" w:customStyle="1" w:styleId="Char2CharChar1">
    <w:name w:val="Char2 Char Char1"/>
    <w:basedOn w:val="a5"/>
    <w:qFormat/>
    <w:pPr>
      <w:adjustRightInd/>
    </w:pPr>
    <w:rPr>
      <w:rFonts w:ascii="Tahoma" w:hAnsi="Tahoma"/>
      <w:sz w:val="24"/>
      <w:szCs w:val="20"/>
    </w:rPr>
  </w:style>
  <w:style w:type="paragraph" w:customStyle="1" w:styleId="ParaCharCharCharCharCharCharChar">
    <w:name w:val="默认段落字体 Para Char Char Char Char Char Char Char"/>
    <w:basedOn w:val="a5"/>
    <w:qFormat/>
    <w:rPr>
      <w:rFonts w:eastAsia="仿宋_GB2312"/>
      <w:sz w:val="28"/>
      <w:szCs w:val="20"/>
    </w:rPr>
  </w:style>
  <w:style w:type="paragraph" w:customStyle="1" w:styleId="1-21">
    <w:name w:val="中等深浅网格 1 - 强调文字颜色 21"/>
    <w:basedOn w:val="a5"/>
    <w:qFormat/>
    <w:pPr>
      <w:spacing w:line="360" w:lineRule="auto"/>
      <w:ind w:firstLineChars="200" w:firstLine="200"/>
    </w:pPr>
    <w:rPr>
      <w:rFonts w:eastAsia="楷体_GB2312" w:cs="Lucida Sans"/>
      <w:sz w:val="24"/>
    </w:rPr>
  </w:style>
  <w:style w:type="paragraph" w:customStyle="1" w:styleId="210">
    <w:name w:val="正文21"/>
    <w:basedOn w:val="a5"/>
    <w:autoRedefine/>
    <w:qFormat/>
    <w:pPr>
      <w:adjustRightInd/>
      <w:spacing w:before="156" w:line="360" w:lineRule="auto"/>
      <w:ind w:firstLineChars="200" w:firstLine="510"/>
    </w:pPr>
    <w:rPr>
      <w:sz w:val="24"/>
      <w:szCs w:val="20"/>
    </w:rPr>
  </w:style>
  <w:style w:type="paragraph" w:customStyle="1" w:styleId="46">
    <w:name w:val="标题4_自定义"/>
    <w:basedOn w:val="40"/>
    <w:qFormat/>
    <w:pPr>
      <w:numPr>
        <w:numId w:val="0"/>
      </w:numPr>
      <w:adjustRightInd/>
      <w:spacing w:before="0" w:after="0" w:line="360" w:lineRule="auto"/>
    </w:pPr>
    <w:rPr>
      <w:rFonts w:ascii="Verdana" w:eastAsia="Verdana"/>
      <w:sz w:val="21"/>
      <w:lang w:val="en-US"/>
    </w:rPr>
  </w:style>
  <w:style w:type="paragraph" w:customStyle="1" w:styleId="afffff2">
    <w:name w:val="加粗正文"/>
    <w:basedOn w:val="a5"/>
    <w:qFormat/>
    <w:pPr>
      <w:adjustRightInd/>
      <w:spacing w:beforeLines="50" w:before="156" w:afterLines="50" w:after="156" w:line="360" w:lineRule="auto"/>
      <w:ind w:firstLineChars="200" w:firstLine="422"/>
    </w:pPr>
    <w:rPr>
      <w:b/>
      <w:bCs/>
      <w:szCs w:val="21"/>
    </w:rPr>
  </w:style>
  <w:style w:type="paragraph" w:customStyle="1" w:styleId="afffff3">
    <w:name w:val="标题五"/>
    <w:basedOn w:val="a5"/>
    <w:qFormat/>
    <w:pPr>
      <w:adjustRightInd/>
      <w:spacing w:beforeLines="50" w:before="156" w:line="360" w:lineRule="auto"/>
    </w:pPr>
    <w:rPr>
      <w:b/>
      <w:sz w:val="24"/>
    </w:rPr>
  </w:style>
  <w:style w:type="paragraph" w:customStyle="1" w:styleId="3H3">
    <w:name w:val="样式 标题 3H3 + 两端对齐"/>
    <w:basedOn w:val="3"/>
    <w:autoRedefine/>
    <w:qFormat/>
    <w:pPr>
      <w:keepLines w:val="0"/>
      <w:numPr>
        <w:numId w:val="0"/>
      </w:numPr>
      <w:spacing w:before="0" w:after="0" w:line="240" w:lineRule="auto"/>
      <w:jc w:val="left"/>
    </w:pPr>
    <w:rPr>
      <w:rFonts w:cs="宋体"/>
      <w:sz w:val="21"/>
      <w:szCs w:val="20"/>
    </w:rPr>
  </w:style>
  <w:style w:type="paragraph" w:customStyle="1" w:styleId="CharChar11">
    <w:name w:val="Char Char11"/>
    <w:basedOn w:val="a5"/>
    <w:autoRedefine/>
    <w:qFormat/>
    <w:pPr>
      <w:spacing w:line="360" w:lineRule="auto"/>
    </w:pPr>
    <w:rPr>
      <w:szCs w:val="20"/>
    </w:rPr>
  </w:style>
  <w:style w:type="paragraph" w:customStyle="1" w:styleId="a20">
    <w:name w:val="a2"/>
    <w:basedOn w:val="a5"/>
    <w:qFormat/>
    <w:pPr>
      <w:widowControl/>
      <w:adjustRightInd/>
      <w:spacing w:before="100" w:beforeAutospacing="1" w:after="100" w:afterAutospacing="1"/>
      <w:jc w:val="left"/>
    </w:pPr>
    <w:rPr>
      <w:rFonts w:ascii="宋体" w:hAnsi="宋体" w:cs="宋体"/>
      <w:kern w:val="0"/>
      <w:sz w:val="24"/>
    </w:rPr>
  </w:style>
  <w:style w:type="paragraph" w:customStyle="1" w:styleId="62">
    <w:name w:val="样式6"/>
    <w:basedOn w:val="af7"/>
    <w:qFormat/>
    <w:pPr>
      <w:spacing w:line="460" w:lineRule="exact"/>
      <w:outlineLvl w:val="2"/>
    </w:pPr>
    <w:rPr>
      <w:rFonts w:ascii="仿宋_GB2312" w:eastAsia="仿宋_GB2312" w:hAnsi="宋体"/>
      <w:b/>
      <w:bCs/>
      <w:sz w:val="24"/>
      <w:szCs w:val="24"/>
    </w:rPr>
  </w:style>
  <w:style w:type="paragraph" w:customStyle="1" w:styleId="1h1H">
    <w:name w:val="样式 标题 1章节第一层h1H"/>
    <w:basedOn w:val="1"/>
    <w:qFormat/>
    <w:pPr>
      <w:keepNext w:val="0"/>
      <w:keepLines w:val="0"/>
      <w:numPr>
        <w:numId w:val="0"/>
      </w:numPr>
      <w:autoSpaceDE w:val="0"/>
      <w:autoSpaceDN w:val="0"/>
      <w:spacing w:before="0" w:after="0" w:line="240" w:lineRule="auto"/>
      <w:jc w:val="left"/>
      <w:outlineLvl w:val="9"/>
    </w:pPr>
    <w:rPr>
      <w:kern w:val="0"/>
      <w:sz w:val="52"/>
      <w:szCs w:val="52"/>
      <w:lang w:val="zh-CN"/>
    </w:rPr>
  </w:style>
  <w:style w:type="paragraph" w:customStyle="1" w:styleId="afffff4">
    <w:name w:val="±íÑùÊ½"/>
    <w:basedOn w:val="a5"/>
    <w:qFormat/>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xl40">
    <w:name w:val="xl40"/>
    <w:basedOn w:val="a5"/>
    <w:qFormat/>
    <w:pPr>
      <w:widowControl/>
      <w:pBdr>
        <w:top w:val="single" w:sz="4" w:space="0" w:color="auto"/>
        <w:bottom w:val="single" w:sz="4" w:space="0" w:color="auto"/>
        <w:right w:val="single" w:sz="4" w:space="0" w:color="auto"/>
      </w:pBdr>
      <w:adjustRightInd/>
      <w:spacing w:before="100" w:beforeAutospacing="1" w:after="100" w:afterAutospacing="1"/>
      <w:ind w:firstLineChars="200" w:firstLine="200"/>
      <w:jc w:val="center"/>
    </w:pPr>
    <w:rPr>
      <w:rFonts w:ascii="微软雅黑" w:eastAsia="微软雅黑" w:hAnsi="微软雅黑" w:cs="宋体"/>
      <w:b/>
      <w:bCs/>
      <w:kern w:val="0"/>
      <w:sz w:val="24"/>
    </w:rPr>
  </w:style>
  <w:style w:type="paragraph" w:customStyle="1" w:styleId="CharChar11CharCharCharCharCharCharCharCharChar">
    <w:name w:val="Char Char11 Char Char Char Char Char Char Char Char Char"/>
    <w:basedOn w:val="a5"/>
    <w:autoRedefine/>
    <w:qFormat/>
    <w:pPr>
      <w:spacing w:line="360" w:lineRule="auto"/>
    </w:pPr>
    <w:rPr>
      <w:szCs w:val="20"/>
    </w:rPr>
  </w:style>
  <w:style w:type="paragraph" w:customStyle="1" w:styleId="CharChar1CharCharChar1">
    <w:name w:val="Char Char1 Char Char Char1"/>
    <w:basedOn w:val="a5"/>
    <w:qFormat/>
    <w:rPr>
      <w:rFonts w:ascii="仿宋_GB2312" w:eastAsia="仿宋_GB2312"/>
      <w:b/>
      <w:sz w:val="32"/>
      <w:szCs w:val="32"/>
    </w:rPr>
  </w:style>
  <w:style w:type="paragraph" w:customStyle="1" w:styleId="4PIM4H4h4bulletblbbH41H42H43H44H45H46H47H481">
    <w:name w:val="样式 标题 4PIM 4H4h4bulletblbbH41H42H43H44H45H46H47H48...1"/>
    <w:basedOn w:val="40"/>
    <w:qFormat/>
    <w:pPr>
      <w:widowControl/>
      <w:jc w:val="left"/>
    </w:pPr>
    <w:rPr>
      <w:rFonts w:cs="宋体"/>
      <w:sz w:val="24"/>
      <w:szCs w:val="20"/>
    </w:rPr>
  </w:style>
  <w:style w:type="paragraph" w:customStyle="1" w:styleId="TableCell">
    <w:name w:val="Table Cell"/>
    <w:qFormat/>
    <w:pPr>
      <w:adjustRightInd w:val="0"/>
      <w:snapToGrid w:val="0"/>
      <w:spacing w:before="20" w:after="20"/>
    </w:pPr>
    <w:rPr>
      <w:rFonts w:ascii="Courier New" w:hAnsi="Courier New"/>
      <w:sz w:val="24"/>
    </w:rPr>
  </w:style>
  <w:style w:type="paragraph" w:customStyle="1" w:styleId="2e">
    <w:name w:val="表格标题2"/>
    <w:basedOn w:val="afffff5"/>
    <w:autoRedefine/>
    <w:qFormat/>
    <w:rPr>
      <w:b/>
    </w:rPr>
  </w:style>
  <w:style w:type="paragraph" w:customStyle="1" w:styleId="afffff5">
    <w:name w:val="表格内文"/>
    <w:basedOn w:val="a5"/>
    <w:qFormat/>
    <w:pPr>
      <w:adjustRightInd/>
      <w:spacing w:line="360" w:lineRule="auto"/>
    </w:pPr>
    <w:rPr>
      <w:rFonts w:ascii="宋体" w:hAnsi="宋体" w:cs="宋体"/>
      <w:color w:val="000000"/>
      <w:szCs w:val="20"/>
    </w:rPr>
  </w:style>
  <w:style w:type="paragraph" w:customStyle="1" w:styleId="CharCharCharCharCharCharChar">
    <w:name w:val="Char Char Char Char Char Char Char"/>
    <w:basedOn w:val="a5"/>
    <w:qFormat/>
    <w:rPr>
      <w:rFonts w:ascii="仿宋_GB2312" w:eastAsia="仿宋_GB2312"/>
      <w:b/>
      <w:sz w:val="32"/>
      <w:szCs w:val="32"/>
    </w:rPr>
  </w:style>
  <w:style w:type="paragraph" w:customStyle="1" w:styleId="18">
    <w:name w:val="表格标题1"/>
    <w:basedOn w:val="a5"/>
    <w:qFormat/>
    <w:pPr>
      <w:adjustRightInd/>
      <w:spacing w:line="360" w:lineRule="auto"/>
      <w:jc w:val="center"/>
    </w:pPr>
    <w:rPr>
      <w:rFonts w:ascii="宋体" w:hAnsi="宋体" w:cs="宋体"/>
      <w:b/>
      <w:bCs/>
      <w:color w:val="000000"/>
      <w:sz w:val="24"/>
      <w:szCs w:val="21"/>
    </w:rPr>
  </w:style>
  <w:style w:type="paragraph" w:customStyle="1" w:styleId="60">
    <w:name w:val="数字标题6"/>
    <w:basedOn w:val="6"/>
    <w:next w:val="a5"/>
    <w:qFormat/>
    <w:pPr>
      <w:numPr>
        <w:numId w:val="5"/>
      </w:numPr>
      <w:tabs>
        <w:tab w:val="clear" w:pos="1152"/>
        <w:tab w:val="left" w:pos="480"/>
      </w:tabs>
    </w:pPr>
    <w:rPr>
      <w:rFonts w:ascii="Times New Roman" w:eastAsia="宋体" w:hAnsi="Times New Roman"/>
      <w:i/>
    </w:rPr>
  </w:style>
  <w:style w:type="paragraph" w:customStyle="1" w:styleId="Char3CharChar">
    <w:name w:val="Char3 Char Char"/>
    <w:basedOn w:val="a5"/>
    <w:qFormat/>
    <w:pPr>
      <w:widowControl/>
      <w:adjustRightInd/>
      <w:spacing w:after="160" w:line="240" w:lineRule="exact"/>
      <w:jc w:val="left"/>
    </w:pPr>
    <w:rPr>
      <w:rFonts w:ascii="Arial" w:eastAsia="Times New Roman" w:hAnsi="Arial" w:cs="Verdana"/>
      <w:b/>
      <w:kern w:val="0"/>
      <w:sz w:val="24"/>
      <w:szCs w:val="20"/>
      <w:lang w:eastAsia="en-US"/>
    </w:rPr>
  </w:style>
  <w:style w:type="paragraph" w:customStyle="1" w:styleId="2f">
    <w:name w:val="列出段落2"/>
    <w:basedOn w:val="a5"/>
    <w:qFormat/>
    <w:pPr>
      <w:adjustRightInd/>
      <w:ind w:firstLineChars="200" w:firstLine="420"/>
    </w:pPr>
    <w:rPr>
      <w:rFonts w:ascii="宋体" w:hAnsi="宋体"/>
      <w:sz w:val="24"/>
    </w:rPr>
  </w:style>
  <w:style w:type="paragraph" w:customStyle="1" w:styleId="Char4">
    <w:name w:val="金宏发行正文 Char"/>
    <w:basedOn w:val="a5"/>
    <w:qFormat/>
    <w:pPr>
      <w:adjustRightInd/>
      <w:spacing w:line="500" w:lineRule="exact"/>
      <w:ind w:firstLineChars="200" w:firstLine="560"/>
    </w:pPr>
    <w:rPr>
      <w:rFonts w:eastAsia="仿宋_GB2312"/>
      <w:sz w:val="28"/>
      <w:szCs w:val="20"/>
    </w:rPr>
  </w:style>
  <w:style w:type="paragraph" w:customStyle="1" w:styleId="TOC10">
    <w:name w:val="TOC 标题1"/>
    <w:basedOn w:val="1"/>
    <w:next w:val="a5"/>
    <w:uiPriority w:val="39"/>
    <w:unhideWhenUsed/>
    <w:qFormat/>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xl38">
    <w:name w:val="xl38"/>
    <w:basedOn w:val="a5"/>
    <w:qFormat/>
    <w:pPr>
      <w:widowControl/>
      <w:pBdr>
        <w:top w:val="single" w:sz="4" w:space="0" w:color="auto"/>
        <w:left w:val="single" w:sz="4" w:space="0" w:color="auto"/>
        <w:right w:val="single" w:sz="4" w:space="0" w:color="auto"/>
      </w:pBdr>
      <w:adjustRightInd/>
      <w:spacing w:before="100" w:beforeAutospacing="1" w:after="100" w:afterAutospacing="1" w:line="360" w:lineRule="auto"/>
      <w:ind w:firstLineChars="200" w:firstLine="480"/>
      <w:jc w:val="center"/>
    </w:pPr>
    <w:rPr>
      <w:rFonts w:ascii="宋体" w:eastAsia="微软雅黑" w:hAnsi="宋体"/>
      <w:kern w:val="0"/>
      <w:sz w:val="20"/>
      <w:szCs w:val="20"/>
    </w:rPr>
  </w:style>
  <w:style w:type="paragraph" w:customStyle="1" w:styleId="2Char0">
    <w:name w:val="正文 首行缩进:  2 字符 Char"/>
    <w:basedOn w:val="a5"/>
    <w:qFormat/>
    <w:pPr>
      <w:adjustRightInd/>
      <w:spacing w:line="360" w:lineRule="auto"/>
      <w:ind w:firstLine="480"/>
    </w:pPr>
    <w:rPr>
      <w:rFonts w:cs="宋体"/>
      <w:sz w:val="24"/>
      <w:szCs w:val="20"/>
    </w:rPr>
  </w:style>
  <w:style w:type="paragraph" w:customStyle="1" w:styleId="120">
    <w:name w:val="样式 正1 + 首行缩进:  2 字符"/>
    <w:basedOn w:val="a5"/>
    <w:qFormat/>
    <w:pPr>
      <w:adjustRightInd/>
      <w:spacing w:line="360" w:lineRule="auto"/>
      <w:ind w:firstLineChars="200" w:firstLine="480"/>
    </w:pPr>
    <w:rPr>
      <w:rFonts w:ascii="仿宋_GB2312" w:eastAsia="仿宋_GB2312"/>
      <w:sz w:val="24"/>
    </w:rPr>
  </w:style>
  <w:style w:type="paragraph" w:customStyle="1" w:styleId="TableText">
    <w:name w:val="Table Text"/>
    <w:basedOn w:val="a5"/>
    <w:qFormat/>
    <w:pPr>
      <w:widowControl/>
      <w:spacing w:before="60" w:after="60"/>
      <w:jc w:val="left"/>
    </w:pPr>
    <w:rPr>
      <w:kern w:val="0"/>
      <w:sz w:val="24"/>
    </w:rPr>
  </w:style>
  <w:style w:type="paragraph" w:customStyle="1" w:styleId="font5">
    <w:name w:val="font5"/>
    <w:basedOn w:val="a5"/>
    <w:qFormat/>
    <w:pPr>
      <w:widowControl/>
      <w:adjustRightInd/>
      <w:spacing w:before="100" w:beforeAutospacing="1" w:after="100" w:afterAutospacing="1" w:line="360" w:lineRule="auto"/>
      <w:ind w:firstLineChars="200" w:firstLine="200"/>
      <w:jc w:val="left"/>
    </w:pPr>
    <w:rPr>
      <w:rFonts w:ascii="宋体" w:hAnsi="宋体" w:hint="eastAsia"/>
      <w:kern w:val="0"/>
      <w:sz w:val="18"/>
      <w:szCs w:val="18"/>
    </w:rPr>
  </w:style>
  <w:style w:type="paragraph" w:customStyle="1" w:styleId="xl32">
    <w:name w:val="xl32"/>
    <w:basedOn w:val="a5"/>
    <w:autoRedefine/>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left"/>
    </w:pPr>
    <w:rPr>
      <w:rFonts w:ascii="宋体" w:hAnsi="宋体"/>
      <w:kern w:val="0"/>
      <w:sz w:val="20"/>
      <w:szCs w:val="20"/>
    </w:rPr>
  </w:style>
  <w:style w:type="paragraph" w:customStyle="1" w:styleId="CharCharCharCharCharCharCharCharCharChar">
    <w:name w:val="Char Char Char Char Char Char Char Char Char Char"/>
    <w:basedOn w:val="a5"/>
    <w:autoRedefine/>
    <w:qFormat/>
    <w:rPr>
      <w:rFonts w:ascii="仿宋_GB2312" w:eastAsia="仿宋_GB2312"/>
      <w:b/>
      <w:sz w:val="32"/>
      <w:szCs w:val="32"/>
    </w:rPr>
  </w:style>
  <w:style w:type="paragraph" w:customStyle="1" w:styleId="MMTitle">
    <w:name w:val="MM Title"/>
    <w:basedOn w:val="aff8"/>
    <w:autoRedefine/>
    <w:qFormat/>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afffff6">
    <w:name w:val="正文文字表格居中"/>
    <w:basedOn w:val="a5"/>
    <w:next w:val="27"/>
    <w:autoRedefine/>
    <w:qFormat/>
    <w:pPr>
      <w:snapToGrid w:val="0"/>
      <w:spacing w:line="360" w:lineRule="auto"/>
    </w:pPr>
    <w:rPr>
      <w:rFonts w:ascii="宋体"/>
      <w:b/>
      <w:sz w:val="24"/>
      <w:szCs w:val="20"/>
    </w:rPr>
  </w:style>
  <w:style w:type="paragraph" w:customStyle="1" w:styleId="afffff7">
    <w:name w:val="模板普通正文"/>
    <w:basedOn w:val="af4"/>
    <w:autoRedefine/>
    <w:qFormat/>
    <w:pPr>
      <w:adjustRightInd/>
      <w:spacing w:beforeLines="50" w:before="156" w:after="10" w:line="360" w:lineRule="auto"/>
      <w:ind w:firstLineChars="175" w:firstLine="175"/>
      <w:jc w:val="left"/>
    </w:pPr>
    <w:rPr>
      <w:rFonts w:ascii="Times New Roman" w:hAnsi="Times New Roman"/>
    </w:rPr>
  </w:style>
  <w:style w:type="paragraph" w:customStyle="1" w:styleId="211">
    <w:name w:val="正文文本 21"/>
    <w:basedOn w:val="a5"/>
    <w:autoRedefine/>
    <w:qFormat/>
    <w:pPr>
      <w:widowControl/>
      <w:overflowPunct w:val="0"/>
      <w:autoSpaceDE w:val="0"/>
      <w:autoSpaceDN w:val="0"/>
      <w:ind w:left="720" w:hanging="720"/>
      <w:textAlignment w:val="baseline"/>
    </w:pPr>
    <w:rPr>
      <w:kern w:val="0"/>
      <w:sz w:val="24"/>
      <w:szCs w:val="20"/>
      <w:lang w:val="en-GB"/>
    </w:rPr>
  </w:style>
  <w:style w:type="paragraph" w:customStyle="1" w:styleId="afffff8">
    <w:name w:val="小节标题"/>
    <w:basedOn w:val="a5"/>
    <w:autoRedefine/>
    <w:qFormat/>
    <w:pPr>
      <w:autoSpaceDE w:val="0"/>
      <w:autoSpaceDN w:val="0"/>
      <w:spacing w:before="175" w:after="102" w:line="351" w:lineRule="atLeast"/>
      <w:ind w:firstLineChars="200" w:firstLine="200"/>
    </w:pPr>
    <w:rPr>
      <w:color w:val="000000"/>
      <w:kern w:val="0"/>
      <w:szCs w:val="21"/>
    </w:rPr>
  </w:style>
  <w:style w:type="paragraph" w:customStyle="1" w:styleId="xl31">
    <w:name w:val="xl31"/>
    <w:basedOn w:val="a5"/>
    <w:autoRedefine/>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left"/>
    </w:pPr>
    <w:rPr>
      <w:kern w:val="0"/>
      <w:sz w:val="20"/>
      <w:szCs w:val="20"/>
    </w:rPr>
  </w:style>
  <w:style w:type="paragraph" w:customStyle="1" w:styleId="Char5">
    <w:name w:val="Char"/>
    <w:basedOn w:val="a5"/>
    <w:autoRedefine/>
    <w:qFormat/>
    <w:rPr>
      <w:rFonts w:ascii="仿宋_GB2312" w:eastAsia="仿宋_GB2312"/>
      <w:b/>
      <w:sz w:val="32"/>
      <w:szCs w:val="32"/>
    </w:rPr>
  </w:style>
  <w:style w:type="paragraph" w:customStyle="1" w:styleId="afffff9">
    <w:name w:val="冯广丽"/>
    <w:basedOn w:val="a5"/>
    <w:link w:val="Char6"/>
    <w:autoRedefine/>
    <w:qFormat/>
    <w:pPr>
      <w:adjustRightInd/>
      <w:spacing w:line="360" w:lineRule="auto"/>
      <w:ind w:firstLineChars="200" w:firstLine="480"/>
    </w:pPr>
    <w:rPr>
      <w:rFonts w:ascii="宋体" w:hAnsi="宋体"/>
      <w:sz w:val="24"/>
      <w:szCs w:val="22"/>
    </w:rPr>
  </w:style>
  <w:style w:type="paragraph" w:customStyle="1" w:styleId="Char40">
    <w:name w:val="Char4"/>
    <w:basedOn w:val="a5"/>
    <w:autoRedefine/>
    <w:qFormat/>
    <w:pPr>
      <w:tabs>
        <w:tab w:val="left" w:pos="432"/>
      </w:tabs>
      <w:adjustRightInd/>
      <w:spacing w:beforeLines="50" w:before="156" w:afterLines="50" w:after="156" w:line="360" w:lineRule="auto"/>
      <w:ind w:left="432" w:firstLineChars="200" w:hanging="432"/>
    </w:pPr>
    <w:rPr>
      <w:rFonts w:ascii="宋体" w:eastAsia="微软雅黑" w:hAnsi="宋体"/>
      <w:b/>
      <w:kern w:val="44"/>
      <w:sz w:val="32"/>
      <w:szCs w:val="32"/>
    </w:rPr>
  </w:style>
  <w:style w:type="paragraph" w:customStyle="1" w:styleId="Char31">
    <w:name w:val="Char31"/>
    <w:basedOn w:val="a5"/>
    <w:autoRedefine/>
    <w:qFormat/>
    <w:pPr>
      <w:adjustRightInd/>
      <w:ind w:firstLineChars="200" w:firstLine="200"/>
    </w:pPr>
    <w:rPr>
      <w:rFonts w:ascii="Tahoma" w:hAnsi="Tahoma"/>
      <w:sz w:val="24"/>
      <w:szCs w:val="20"/>
    </w:rPr>
  </w:style>
  <w:style w:type="paragraph" w:customStyle="1" w:styleId="CharChar11CharCharChar1">
    <w:name w:val="Char Char11 Char Char Char1"/>
    <w:basedOn w:val="a5"/>
    <w:autoRedefine/>
    <w:qFormat/>
    <w:pPr>
      <w:spacing w:line="360" w:lineRule="auto"/>
    </w:pPr>
    <w:rPr>
      <w:szCs w:val="20"/>
    </w:rPr>
  </w:style>
  <w:style w:type="paragraph" w:customStyle="1" w:styleId="GB2312106">
    <w:name w:val="样式 仿宋_GB2312 小三 左侧:  1.06 厘米"/>
    <w:basedOn w:val="a5"/>
    <w:autoRedefine/>
    <w:qFormat/>
    <w:pPr>
      <w:spacing w:line="360" w:lineRule="auto"/>
      <w:ind w:left="601"/>
    </w:pPr>
    <w:rPr>
      <w:rFonts w:ascii="仿宋_GB2312" w:eastAsia="仿宋_GB2312"/>
      <w:sz w:val="24"/>
      <w:szCs w:val="20"/>
    </w:rPr>
  </w:style>
  <w:style w:type="paragraph" w:customStyle="1" w:styleId="Style236">
    <w:name w:val="_Style 236"/>
    <w:autoRedefine/>
    <w:qFormat/>
    <w:rPr>
      <w:kern w:val="2"/>
      <w:sz w:val="21"/>
    </w:rPr>
  </w:style>
  <w:style w:type="paragraph" w:customStyle="1" w:styleId="afffffa">
    <w:name w:val="金宏发行正文"/>
    <w:basedOn w:val="a5"/>
    <w:autoRedefine/>
    <w:qFormat/>
    <w:pPr>
      <w:adjustRightInd/>
      <w:spacing w:line="500" w:lineRule="exact"/>
      <w:ind w:firstLineChars="200" w:firstLine="560"/>
    </w:pPr>
    <w:rPr>
      <w:rFonts w:eastAsia="仿宋_GB2312"/>
      <w:sz w:val="28"/>
      <w:szCs w:val="20"/>
    </w:rPr>
  </w:style>
  <w:style w:type="paragraph" w:customStyle="1" w:styleId="afffffb">
    <w:name w:val="前言、引言标题"/>
    <w:next w:val="a5"/>
    <w:autoRedefine/>
    <w:qFormat/>
    <w:pPr>
      <w:shd w:val="clear" w:color="FFFFFF" w:fill="FFFFFF"/>
      <w:tabs>
        <w:tab w:val="left" w:pos="840"/>
      </w:tabs>
      <w:spacing w:before="640" w:after="560"/>
      <w:ind w:left="840" w:hanging="420"/>
      <w:jc w:val="center"/>
      <w:outlineLvl w:val="0"/>
    </w:pPr>
    <w:rPr>
      <w:rFonts w:ascii="黑体" w:eastAsia="黑体"/>
      <w:sz w:val="32"/>
    </w:rPr>
  </w:style>
  <w:style w:type="paragraph" w:customStyle="1" w:styleId="afffffc">
    <w:name w:val="正文文字缩进项目"/>
    <w:basedOn w:val="af4"/>
    <w:autoRedefine/>
    <w:qFormat/>
    <w:pPr>
      <w:tabs>
        <w:tab w:val="left" w:pos="840"/>
      </w:tabs>
      <w:adjustRightInd/>
      <w:spacing w:after="120" w:line="240" w:lineRule="auto"/>
      <w:ind w:firstLineChars="0" w:firstLine="0"/>
    </w:pPr>
    <w:rPr>
      <w:rFonts w:ascii="Tahoma" w:hAnsi="Tahoma"/>
      <w:sz w:val="22"/>
      <w:szCs w:val="20"/>
    </w:rPr>
  </w:style>
  <w:style w:type="paragraph" w:customStyle="1" w:styleId="Char1CharCharCharCharCharCharCharCharCharCharChar1CharCharCharCharCharCharCharCharCharCharCharCharCharChar1CharCharCharChar">
    <w:name w:val="Char1 Char Char Char Char Char Char Char Char Char Char Char1 Char Char Char Char Char Char Char Char Char Char Char Char Char Char1 Char Char Char Char"/>
    <w:basedOn w:val="a5"/>
    <w:autoRedefine/>
    <w:qFormat/>
    <w:pPr>
      <w:spacing w:line="360" w:lineRule="auto"/>
    </w:pPr>
    <w:rPr>
      <w:kern w:val="0"/>
      <w:sz w:val="24"/>
      <w:szCs w:val="20"/>
    </w:rPr>
  </w:style>
  <w:style w:type="paragraph" w:customStyle="1" w:styleId="legal">
    <w:name w:val="legal"/>
    <w:basedOn w:val="a5"/>
    <w:autoRedefine/>
    <w:qFormat/>
    <w:pPr>
      <w:widowControl/>
      <w:adjustRightInd/>
      <w:spacing w:line="180" w:lineRule="exact"/>
      <w:ind w:firstLineChars="200" w:firstLine="200"/>
      <w:jc w:val="left"/>
    </w:pPr>
    <w:rPr>
      <w:rFonts w:ascii="Futura Bk" w:hAnsi="Futura Bk" w:cs="Futura Bk"/>
      <w:kern w:val="0"/>
      <w:sz w:val="13"/>
      <w:szCs w:val="13"/>
    </w:rPr>
  </w:style>
  <w:style w:type="paragraph" w:customStyle="1" w:styleId="afffffd">
    <w:name w:val="文章标题"/>
    <w:next w:val="afffff"/>
    <w:autoRedefine/>
    <w:qFormat/>
    <w:pPr>
      <w:spacing w:beforeLines="800" w:before="2496" w:afterLines="100" w:after="312"/>
      <w:jc w:val="center"/>
    </w:pPr>
    <w:rPr>
      <w:rFonts w:ascii="Arial" w:eastAsia="黑体" w:hAnsi="Arial" w:cs="宋体"/>
      <w:bCs/>
      <w:kern w:val="2"/>
      <w:sz w:val="52"/>
    </w:rPr>
  </w:style>
  <w:style w:type="paragraph" w:customStyle="1" w:styleId="47">
    <w:name w:val="4"/>
    <w:basedOn w:val="a5"/>
    <w:next w:val="25"/>
    <w:autoRedefine/>
    <w:qFormat/>
    <w:pPr>
      <w:spacing w:after="120" w:line="480" w:lineRule="auto"/>
      <w:ind w:leftChars="200" w:left="420"/>
    </w:pPr>
    <w:rPr>
      <w:sz w:val="24"/>
      <w:szCs w:val="20"/>
    </w:rPr>
  </w:style>
  <w:style w:type="paragraph" w:customStyle="1" w:styleId="2f0">
    <w:name w:val="目录2"/>
    <w:basedOn w:val="a5"/>
    <w:autoRedefine/>
    <w:qFormat/>
    <w:pPr>
      <w:tabs>
        <w:tab w:val="left" w:leader="dot" w:pos="7370"/>
      </w:tabs>
      <w:autoSpaceDE w:val="0"/>
      <w:autoSpaceDN w:val="0"/>
      <w:spacing w:line="317" w:lineRule="atLeast"/>
      <w:ind w:firstLineChars="200" w:firstLine="209"/>
    </w:pPr>
    <w:rPr>
      <w:color w:val="000000"/>
      <w:kern w:val="0"/>
      <w:szCs w:val="21"/>
    </w:rPr>
  </w:style>
  <w:style w:type="paragraph" w:customStyle="1" w:styleId="CharCharCharCharCharCharCharCharCharCharChar1Char">
    <w:name w:val="Char Char Char Char Char Char Char Char Char Char Char1 Char"/>
    <w:basedOn w:val="a5"/>
    <w:autoRedefine/>
    <w:qFormat/>
    <w:pPr>
      <w:adjustRightInd/>
    </w:pPr>
    <w:rPr>
      <w:rFonts w:ascii="Tahoma" w:hAnsi="Tahoma"/>
      <w:sz w:val="24"/>
    </w:rPr>
  </w:style>
  <w:style w:type="paragraph" w:customStyle="1" w:styleId="81">
    <w:name w:val="样式8"/>
    <w:basedOn w:val="a5"/>
    <w:autoRedefine/>
    <w:qFormat/>
    <w:pPr>
      <w:spacing w:beforeLines="50" w:before="156" w:afterLines="50" w:after="156"/>
      <w:ind w:firstLineChars="200" w:firstLine="200"/>
      <w:outlineLvl w:val="4"/>
    </w:pPr>
    <w:rPr>
      <w:rFonts w:ascii="仿宋_GB2312" w:eastAsia="仿宋_GB2312" w:hAnsi="宋体"/>
      <w:b/>
      <w:bCs/>
      <w:sz w:val="24"/>
    </w:rPr>
  </w:style>
  <w:style w:type="paragraph" w:customStyle="1" w:styleId="afffffe">
    <w:name w:val="标书表格字体格式"/>
    <w:next w:val="affff6"/>
    <w:autoRedefine/>
    <w:qFormat/>
    <w:rPr>
      <w:kern w:val="2"/>
      <w:sz w:val="21"/>
      <w:szCs w:val="24"/>
    </w:rPr>
  </w:style>
  <w:style w:type="paragraph" w:customStyle="1" w:styleId="150">
    <w:name w:val="样式 微软雅黑 行距: 1.5 倍行距"/>
    <w:basedOn w:val="a5"/>
    <w:autoRedefine/>
    <w:qFormat/>
    <w:pPr>
      <w:adjustRightInd/>
      <w:spacing w:line="360" w:lineRule="auto"/>
      <w:ind w:firstLineChars="200" w:firstLine="480"/>
    </w:pPr>
    <w:rPr>
      <w:rFonts w:ascii="微软雅黑" w:eastAsia="微软雅黑" w:hAnsi="宋体" w:cs="宋体"/>
      <w:sz w:val="24"/>
      <w:szCs w:val="20"/>
    </w:rPr>
  </w:style>
  <w:style w:type="paragraph" w:customStyle="1" w:styleId="xl23">
    <w:name w:val="xl23"/>
    <w:basedOn w:val="a5"/>
    <w:autoRedefine/>
    <w:qFormat/>
    <w:pPr>
      <w:widowControl/>
      <w:adjustRightInd/>
      <w:spacing w:before="100" w:beforeAutospacing="1" w:after="100" w:afterAutospacing="1" w:line="360" w:lineRule="auto"/>
      <w:ind w:firstLineChars="200" w:firstLine="200"/>
      <w:textAlignment w:val="top"/>
    </w:pPr>
    <w:rPr>
      <w:kern w:val="0"/>
      <w:sz w:val="24"/>
    </w:rPr>
  </w:style>
  <w:style w:type="paragraph" w:customStyle="1" w:styleId="19">
    <w:name w:val="正文1"/>
    <w:basedOn w:val="TOC3"/>
    <w:autoRedefine/>
    <w:qFormat/>
    <w:pPr>
      <w:ind w:leftChars="0" w:left="0" w:firstLineChars="200" w:firstLine="480"/>
    </w:pPr>
    <w:rPr>
      <w:rFonts w:ascii="仿宋_GB2312" w:eastAsia="仿宋_GB2312" w:hAnsi="Courier New"/>
      <w:kern w:val="28"/>
      <w:sz w:val="24"/>
    </w:rPr>
  </w:style>
  <w:style w:type="paragraph" w:customStyle="1" w:styleId="affffff">
    <w:name w:val="带编号样式"/>
    <w:basedOn w:val="Char0"/>
    <w:autoRedefine/>
    <w:qFormat/>
    <w:pPr>
      <w:tabs>
        <w:tab w:val="left" w:pos="840"/>
      </w:tabs>
      <w:snapToGrid w:val="0"/>
      <w:ind w:left="840" w:firstLineChars="0" w:firstLine="0"/>
    </w:pPr>
    <w:rPr>
      <w:rFonts w:ascii="仿宋_GB2312" w:eastAsia="仿宋_GB2312"/>
      <w:color w:val="000000"/>
    </w:rPr>
  </w:style>
  <w:style w:type="paragraph" w:customStyle="1" w:styleId="2f1">
    <w:name w:val="正文文字 2"/>
    <w:basedOn w:val="Default"/>
    <w:next w:val="Default"/>
    <w:autoRedefine/>
    <w:qFormat/>
    <w:rPr>
      <w:rFonts w:ascii="宋体" w:eastAsia="宋体" w:cs="Times New Roman"/>
      <w:color w:val="auto"/>
    </w:rPr>
  </w:style>
  <w:style w:type="paragraph" w:customStyle="1" w:styleId="style82f9af9af9a">
    <w:name w:val="style82 f9a f9a f9a"/>
    <w:basedOn w:val="a5"/>
    <w:autoRedefine/>
    <w:qFormat/>
    <w:pPr>
      <w:widowControl/>
      <w:spacing w:before="100" w:beforeAutospacing="1" w:after="100" w:afterAutospacing="1" w:line="276" w:lineRule="auto"/>
      <w:jc w:val="left"/>
    </w:pPr>
    <w:rPr>
      <w:rFonts w:ascii="宋体" w:hAnsi="宋体"/>
      <w:kern w:val="0"/>
      <w:sz w:val="24"/>
      <w:szCs w:val="20"/>
    </w:rPr>
  </w:style>
  <w:style w:type="paragraph" w:customStyle="1" w:styleId="3h33rdlevel3Heading3-oldH3l3CTheading3Headin">
    <w:name w:val="样式 标题 3h33rd level3Heading 3 - oldH3l3CTheading 3Headin..."/>
    <w:basedOn w:val="3"/>
    <w:autoRedefine/>
    <w:qFormat/>
    <w:pPr>
      <w:snapToGrid w:val="0"/>
      <w:ind w:left="0" w:firstLine="0"/>
      <w:jc w:val="left"/>
    </w:pPr>
    <w:rPr>
      <w:rFonts w:eastAsia="黑体" w:cs="宋体"/>
      <w:sz w:val="28"/>
      <w:szCs w:val="20"/>
    </w:rPr>
  </w:style>
  <w:style w:type="paragraph" w:customStyle="1" w:styleId="Char50">
    <w:name w:val="Char5"/>
    <w:basedOn w:val="a5"/>
    <w:autoRedefine/>
    <w:qFormat/>
    <w:rPr>
      <w:rFonts w:ascii="仿宋_GB2312" w:eastAsia="仿宋_GB2312"/>
      <w:b/>
      <w:sz w:val="32"/>
      <w:szCs w:val="32"/>
    </w:rPr>
  </w:style>
  <w:style w:type="paragraph" w:customStyle="1" w:styleId="solutionfonts1">
    <w:name w:val="solutionfonts1"/>
    <w:basedOn w:val="a5"/>
    <w:autoRedefine/>
    <w:qFormat/>
    <w:pPr>
      <w:widowControl/>
      <w:adjustRightInd/>
      <w:spacing w:before="100" w:beforeAutospacing="1" w:after="100" w:afterAutospacing="1"/>
      <w:ind w:firstLineChars="200" w:firstLine="200"/>
      <w:jc w:val="left"/>
    </w:pPr>
    <w:rPr>
      <w:rFonts w:ascii="宋体" w:hAnsi="宋体" w:cs="宋体"/>
      <w:kern w:val="0"/>
      <w:sz w:val="24"/>
    </w:rPr>
  </w:style>
  <w:style w:type="paragraph" w:customStyle="1" w:styleId="tableheading">
    <w:name w:val="tableheading"/>
    <w:basedOn w:val="a5"/>
    <w:autoRedefine/>
    <w:qFormat/>
    <w:pPr>
      <w:widowControl/>
      <w:adjustRightInd/>
      <w:spacing w:before="100" w:beforeAutospacing="1" w:after="100" w:afterAutospacing="1"/>
      <w:jc w:val="left"/>
    </w:pPr>
    <w:rPr>
      <w:rFonts w:ascii="宋体" w:hAnsi="宋体" w:cs="宋体"/>
      <w:kern w:val="0"/>
      <w:sz w:val="24"/>
    </w:rPr>
  </w:style>
  <w:style w:type="paragraph" w:customStyle="1" w:styleId="ItemList">
    <w:name w:val="Item List"/>
    <w:link w:val="ItemListChar"/>
    <w:autoRedefine/>
    <w:qFormat/>
    <w:pPr>
      <w:spacing w:after="156" w:line="360" w:lineRule="auto"/>
      <w:ind w:firstLineChars="202" w:firstLine="424"/>
      <w:jc w:val="both"/>
    </w:pPr>
    <w:rPr>
      <w:rFonts w:ascii="Arial"/>
      <w:bCs/>
      <w:sz w:val="21"/>
      <w:szCs w:val="21"/>
    </w:rPr>
  </w:style>
  <w:style w:type="paragraph" w:customStyle="1" w:styleId="CharChar11CharCharCharCharCharCharCharCharCharCharCharCharChar">
    <w:name w:val="Char Char11 Char Char Char Char Char Char Char Char Char Char Char Char Char"/>
    <w:basedOn w:val="a5"/>
    <w:autoRedefine/>
    <w:qFormat/>
    <w:pPr>
      <w:adjustRightInd/>
      <w:spacing w:line="360" w:lineRule="auto"/>
    </w:pPr>
    <w:rPr>
      <w:rFonts w:ascii="Arial" w:eastAsia="黑体" w:hAnsi="Arial"/>
      <w:snapToGrid w:val="0"/>
      <w:kern w:val="0"/>
      <w:sz w:val="20"/>
      <w:szCs w:val="21"/>
    </w:rPr>
  </w:style>
  <w:style w:type="paragraph" w:customStyle="1" w:styleId="2GB231215">
    <w:name w:val="样式 正文文本缩进 2 + 仿宋_GB2312 黑色 行距: 1.5 倍行距"/>
    <w:basedOn w:val="25"/>
    <w:autoRedefine/>
    <w:qFormat/>
    <w:pPr>
      <w:adjustRightInd/>
      <w:ind w:firstLineChars="200" w:firstLine="560"/>
      <w:textAlignment w:val="auto"/>
    </w:pPr>
    <w:rPr>
      <w:rFonts w:hAnsi="宋体" w:cs="宋体"/>
      <w:color w:val="000000"/>
      <w:kern w:val="2"/>
      <w:sz w:val="24"/>
    </w:rPr>
  </w:style>
  <w:style w:type="paragraph" w:customStyle="1" w:styleId="CharChar11CharCharCharCharCharCharCharCharCharCharCharCharCharCharChar1">
    <w:name w:val="Char Char11 Char Char Char Char Char Char Char Char Char Char Char Char Char Char Char1"/>
    <w:basedOn w:val="a5"/>
    <w:autoRedefine/>
    <w:qFormat/>
    <w:pPr>
      <w:adjustRightInd/>
      <w:spacing w:line="360" w:lineRule="auto"/>
    </w:pPr>
    <w:rPr>
      <w:rFonts w:ascii="Arial" w:eastAsia="黑体" w:hAnsi="Arial" w:cs="Arial"/>
      <w:snapToGrid w:val="0"/>
      <w:kern w:val="0"/>
      <w:szCs w:val="21"/>
    </w:rPr>
  </w:style>
  <w:style w:type="paragraph" w:customStyle="1" w:styleId="2f2">
    <w:name w:val="样式 首行缩进:  2 字符"/>
    <w:basedOn w:val="a5"/>
    <w:autoRedefine/>
    <w:qFormat/>
    <w:pPr>
      <w:snapToGrid w:val="0"/>
      <w:spacing w:line="360" w:lineRule="auto"/>
    </w:pPr>
    <w:rPr>
      <w:rFonts w:ascii="仿宋_GB2312" w:eastAsia="仿宋_GB2312" w:hAnsi="宋体" w:cs="宋体"/>
      <w:color w:val="000000"/>
      <w:kern w:val="0"/>
      <w:sz w:val="28"/>
      <w:szCs w:val="21"/>
    </w:rPr>
  </w:style>
  <w:style w:type="paragraph" w:customStyle="1" w:styleId="CharChar1CharCharCharCharCharChar1">
    <w:name w:val="Char Char1 Char Char Char Char Char Char1"/>
    <w:basedOn w:val="a5"/>
    <w:autoRedefine/>
    <w:qFormat/>
    <w:rPr>
      <w:rFonts w:ascii="仿宋_GB2312" w:eastAsia="仿宋_GB2312"/>
      <w:b/>
      <w:sz w:val="32"/>
      <w:szCs w:val="20"/>
    </w:rPr>
  </w:style>
  <w:style w:type="paragraph" w:customStyle="1" w:styleId="CharCharCharCharCharCharCharCharCharCharCharChar1Char">
    <w:name w:val="Char Char Char Char Char Char Char Char Char Char Char Char1 Char"/>
    <w:basedOn w:val="a5"/>
    <w:autoRedefine/>
    <w:qFormat/>
    <w:rPr>
      <w:rFonts w:ascii="Tahoma" w:hAnsi="Tahoma" w:cs="仿宋_GB2312"/>
      <w:sz w:val="24"/>
      <w:szCs w:val="20"/>
    </w:rPr>
  </w:style>
  <w:style w:type="paragraph" w:customStyle="1" w:styleId="2f3">
    <w:name w:val="表格项目符号 2"/>
    <w:basedOn w:val="24"/>
    <w:autoRedefine/>
    <w:qFormat/>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Char1CharCharCharCharCharCharCharCharCharCharChar1CharCharCharCharCharCharCharCharCharCharCharCharCharChar1CharCharCharChar1">
    <w:name w:val="Char1 Char Char Char Char Char Char Char Char Char Char Char1 Char Char Char Char Char Char Char Char Char Char Char Char Char Char1 Char Char Char Char1"/>
    <w:basedOn w:val="a5"/>
    <w:autoRedefine/>
    <w:qFormat/>
    <w:pPr>
      <w:spacing w:line="360" w:lineRule="auto"/>
    </w:pPr>
    <w:rPr>
      <w:kern w:val="0"/>
      <w:sz w:val="24"/>
      <w:szCs w:val="20"/>
    </w:rPr>
  </w:style>
  <w:style w:type="paragraph" w:customStyle="1" w:styleId="22H2Heading2HiddenHeading2CCBSheading22ndlev">
    <w:name w:val="样式 标题 2标题2H2Heading 2 HiddenHeading 2 CCBSheading 22nd lev..."/>
    <w:basedOn w:val="2"/>
    <w:autoRedefine/>
    <w:qFormat/>
    <w:pPr>
      <w:widowControl/>
      <w:spacing w:before="260" w:after="260" w:line="416" w:lineRule="auto"/>
      <w:ind w:left="0" w:firstLine="0"/>
    </w:pPr>
    <w:rPr>
      <w:rFonts w:ascii="Arial" w:eastAsia="黑体" w:hAnsi="Arial"/>
      <w:sz w:val="30"/>
      <w:szCs w:val="21"/>
    </w:rPr>
  </w:style>
  <w:style w:type="paragraph" w:customStyle="1" w:styleId="main">
    <w:name w:val="main"/>
    <w:basedOn w:val="a5"/>
    <w:autoRedefine/>
    <w:qFormat/>
    <w:pPr>
      <w:widowControl/>
      <w:adjustRightInd/>
      <w:spacing w:before="100" w:beforeAutospacing="1" w:after="100" w:afterAutospacing="1" w:line="320" w:lineRule="atLeast"/>
      <w:ind w:firstLineChars="200" w:firstLine="200"/>
      <w:jc w:val="left"/>
    </w:pPr>
    <w:rPr>
      <w:rFonts w:ascii="微软雅黑" w:eastAsia="Arial Unicode MS" w:hAnsi="微软雅黑" w:cs="Arial Unicode MS"/>
      <w:kern w:val="0"/>
      <w:sz w:val="23"/>
      <w:szCs w:val="23"/>
    </w:rPr>
  </w:style>
  <w:style w:type="paragraph" w:customStyle="1" w:styleId="2f4">
    <w:name w:val="样式 正文文本缩进 + 段前: 2 字符"/>
    <w:basedOn w:val="a5"/>
    <w:autoRedefine/>
    <w:qFormat/>
    <w:pPr>
      <w:adjustRightInd/>
      <w:ind w:leftChars="200" w:left="420"/>
      <w:jc w:val="left"/>
    </w:pPr>
    <w:rPr>
      <w:sz w:val="28"/>
      <w:szCs w:val="20"/>
      <w:lang w:eastAsia="zh-TW"/>
    </w:rPr>
  </w:style>
  <w:style w:type="paragraph" w:customStyle="1" w:styleId="Char1CharCharChar3">
    <w:name w:val="Char1 Char Char Char3"/>
    <w:basedOn w:val="a5"/>
    <w:autoRedefine/>
    <w:qFormat/>
    <w:pPr>
      <w:adjustRightInd/>
      <w:ind w:firstLineChars="200" w:firstLine="200"/>
    </w:pPr>
    <w:rPr>
      <w:rFonts w:ascii="Tahoma" w:hAnsi="Tahoma"/>
      <w:sz w:val="24"/>
      <w:szCs w:val="20"/>
    </w:rPr>
  </w:style>
  <w:style w:type="paragraph" w:customStyle="1" w:styleId="Style271">
    <w:name w:val="_Style 271"/>
    <w:basedOn w:val="1"/>
    <w:next w:val="a5"/>
    <w:autoRedefine/>
    <w:uiPriority w:val="39"/>
    <w:qFormat/>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CharCharCharCharCharCharCharCharCharCharCharChar1Char1">
    <w:name w:val="Char Char Char Char Char Char Char Char Char Char Char Char1 Char1"/>
    <w:basedOn w:val="a5"/>
    <w:autoRedefine/>
    <w:qFormat/>
    <w:rPr>
      <w:rFonts w:ascii="Tahoma" w:hAnsi="Tahoma" w:cs="仿宋_GB2312"/>
      <w:sz w:val="24"/>
      <w:szCs w:val="20"/>
    </w:rPr>
  </w:style>
  <w:style w:type="paragraph" w:customStyle="1" w:styleId="CharChar1Char1">
    <w:name w:val="Char Char1 Char1"/>
    <w:basedOn w:val="a5"/>
    <w:autoRedefine/>
    <w:qFormat/>
    <w:rPr>
      <w:rFonts w:ascii="仿宋_GB2312" w:eastAsia="仿宋_GB2312"/>
      <w:b/>
      <w:sz w:val="32"/>
      <w:szCs w:val="32"/>
    </w:rPr>
  </w:style>
  <w:style w:type="paragraph" w:customStyle="1" w:styleId="ListParagraph11">
    <w:name w:val="List Paragraph11"/>
    <w:basedOn w:val="a5"/>
    <w:autoRedefine/>
    <w:qFormat/>
    <w:pPr>
      <w:adjustRightInd/>
      <w:spacing w:line="360" w:lineRule="auto"/>
      <w:ind w:firstLineChars="200" w:firstLine="420"/>
    </w:pPr>
    <w:rPr>
      <w:rFonts w:ascii="Calibri" w:hAnsi="Calibri"/>
      <w:sz w:val="24"/>
      <w:szCs w:val="22"/>
    </w:rPr>
  </w:style>
  <w:style w:type="paragraph" w:customStyle="1" w:styleId="a3">
    <w:name w:val="插图题注"/>
    <w:next w:val="a5"/>
    <w:autoRedefine/>
    <w:qFormat/>
    <w:pPr>
      <w:numPr>
        <w:ilvl w:val="7"/>
        <w:numId w:val="4"/>
      </w:numPr>
      <w:spacing w:afterLines="100" w:after="312"/>
      <w:ind w:left="1089" w:hanging="369"/>
      <w:jc w:val="center"/>
    </w:pPr>
    <w:rPr>
      <w:rFonts w:ascii="Arial" w:hAnsi="Arial"/>
      <w:sz w:val="18"/>
      <w:szCs w:val="18"/>
    </w:rPr>
  </w:style>
  <w:style w:type="paragraph" w:customStyle="1" w:styleId="BulletingFirstIndent1">
    <w:name w:val="Bulleting First Indent 1"/>
    <w:basedOn w:val="affa"/>
    <w:autoRedefine/>
    <w:qFormat/>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CharChar1">
    <w:name w:val="Char Char1"/>
    <w:basedOn w:val="a5"/>
    <w:autoRedefine/>
    <w:qFormat/>
    <w:pPr>
      <w:widowControl/>
      <w:spacing w:after="160" w:line="240" w:lineRule="exact"/>
      <w:jc w:val="left"/>
    </w:pPr>
    <w:rPr>
      <w:rFonts w:eastAsia="仿宋_GB2312"/>
      <w:sz w:val="28"/>
    </w:rPr>
  </w:style>
  <w:style w:type="paragraph" w:customStyle="1" w:styleId="affffff0">
    <w:name w:val="单元格居中"/>
    <w:basedOn w:val="a5"/>
    <w:autoRedefine/>
    <w:qFormat/>
    <w:pPr>
      <w:adjustRightInd/>
      <w:spacing w:line="360" w:lineRule="auto"/>
      <w:jc w:val="center"/>
    </w:pPr>
    <w:rPr>
      <w:sz w:val="24"/>
    </w:rPr>
  </w:style>
  <w:style w:type="paragraph" w:customStyle="1" w:styleId="1a">
    <w:name w:val="正文缩进1"/>
    <w:basedOn w:val="a5"/>
    <w:next w:val="af4"/>
    <w:autoRedefine/>
    <w:qFormat/>
    <w:pPr>
      <w:autoSpaceDE w:val="0"/>
      <w:autoSpaceDN w:val="0"/>
      <w:snapToGrid w:val="0"/>
      <w:spacing w:after="120" w:line="360" w:lineRule="auto"/>
      <w:ind w:leftChars="200" w:left="420" w:firstLineChars="200" w:firstLine="480"/>
    </w:pPr>
    <w:rPr>
      <w:sz w:val="24"/>
      <w:szCs w:val="21"/>
    </w:rPr>
  </w:style>
  <w:style w:type="paragraph" w:customStyle="1" w:styleId="1Level1HeadPIM1SectionHeadh1l11Heading0Datash">
    <w:name w:val="样式 标题 1Level 1 HeadPIM 1Section Headh1l11Heading 0Datash..."/>
    <w:basedOn w:val="1"/>
    <w:autoRedefine/>
    <w:qFormat/>
    <w:pPr>
      <w:keepNext w:val="0"/>
      <w:keepLines w:val="0"/>
      <w:widowControl/>
      <w:numPr>
        <w:numId w:val="0"/>
      </w:numPr>
      <w:overflowPunct w:val="0"/>
      <w:autoSpaceDE w:val="0"/>
      <w:autoSpaceDN w:val="0"/>
      <w:spacing w:before="0" w:after="100" w:line="360" w:lineRule="auto"/>
      <w:jc w:val="left"/>
      <w:textAlignment w:val="baseline"/>
    </w:pPr>
    <w:rPr>
      <w:rFonts w:ascii="宋体" w:hAnsi="宋体"/>
      <w:kern w:val="2"/>
      <w:sz w:val="24"/>
      <w:szCs w:val="20"/>
    </w:rPr>
  </w:style>
  <w:style w:type="paragraph" w:customStyle="1" w:styleId="CharCharCharCharCharCharCharCharChar">
    <w:name w:val="Char Char Char Char Char Char Char Char Char"/>
    <w:basedOn w:val="a5"/>
    <w:autoRedefine/>
    <w:qFormat/>
    <w:pPr>
      <w:adjustRightInd/>
      <w:ind w:firstLineChars="200" w:firstLine="200"/>
    </w:pPr>
    <w:rPr>
      <w:rFonts w:ascii="Tahoma" w:hAnsi="Tahoma"/>
      <w:sz w:val="24"/>
      <w:szCs w:val="20"/>
    </w:rPr>
  </w:style>
  <w:style w:type="paragraph" w:customStyle="1" w:styleId="CharCharCharChar">
    <w:name w:val="Char Char Char Char"/>
    <w:basedOn w:val="a5"/>
    <w:autoRedefine/>
    <w:qFormat/>
    <w:pPr>
      <w:widowControl/>
      <w:spacing w:after="160" w:line="240" w:lineRule="exact"/>
      <w:jc w:val="left"/>
    </w:pPr>
    <w:rPr>
      <w:rFonts w:ascii="Arial" w:eastAsia="Times New Roman" w:hAnsi="Arial" w:cs="Verdana"/>
      <w:b/>
      <w:kern w:val="0"/>
      <w:sz w:val="24"/>
      <w:szCs w:val="20"/>
      <w:lang w:eastAsia="en-US"/>
    </w:rPr>
  </w:style>
  <w:style w:type="paragraph" w:customStyle="1" w:styleId="affffff1">
    <w:name w:val="小项目标题"/>
    <w:basedOn w:val="a5"/>
    <w:autoRedefine/>
    <w:qFormat/>
    <w:pPr>
      <w:adjustRightInd/>
      <w:spacing w:before="100" w:beforeAutospacing="1" w:after="100" w:afterAutospacing="1" w:line="360" w:lineRule="auto"/>
      <w:ind w:leftChars="200" w:left="480" w:firstLineChars="200" w:firstLine="200"/>
      <w:jc w:val="left"/>
    </w:pPr>
    <w:rPr>
      <w:sz w:val="24"/>
    </w:rPr>
  </w:style>
  <w:style w:type="paragraph" w:customStyle="1" w:styleId="MMEmpty">
    <w:name w:val="MM Empty"/>
    <w:basedOn w:val="a5"/>
    <w:autoRedefine/>
    <w:qFormat/>
    <w:pPr>
      <w:adjustRightInd/>
    </w:pPr>
  </w:style>
  <w:style w:type="paragraph" w:customStyle="1" w:styleId="affffff2">
    <w:name w:val="文档正文"/>
    <w:basedOn w:val="a5"/>
    <w:autoRedefine/>
    <w:qFormat/>
    <w:pPr>
      <w:spacing w:line="480" w:lineRule="atLeast"/>
      <w:ind w:firstLine="567"/>
      <w:textAlignment w:val="baseline"/>
    </w:pPr>
    <w:rPr>
      <w:kern w:val="0"/>
      <w:sz w:val="24"/>
      <w:szCs w:val="20"/>
    </w:rPr>
  </w:style>
  <w:style w:type="paragraph" w:customStyle="1" w:styleId="CharChar11CharCharCharCharCharCharCharCharCharCharChar">
    <w:name w:val="Char Char11 Char Char Char Char Char Char Char Char Char Char Char"/>
    <w:basedOn w:val="a5"/>
    <w:autoRedefine/>
    <w:qFormat/>
    <w:pPr>
      <w:adjustRightInd/>
      <w:spacing w:line="360" w:lineRule="auto"/>
    </w:pPr>
    <w:rPr>
      <w:rFonts w:ascii="Arial" w:eastAsia="黑体" w:hAnsi="Arial" w:cs="Arial"/>
      <w:snapToGrid w:val="0"/>
      <w:kern w:val="0"/>
      <w:szCs w:val="21"/>
    </w:rPr>
  </w:style>
  <w:style w:type="paragraph" w:customStyle="1" w:styleId="CharChar1CharChar1CharChar1">
    <w:name w:val="Char Char1 Char Char1 Char Char1"/>
    <w:basedOn w:val="a5"/>
    <w:autoRedefine/>
    <w:qFormat/>
    <w:pPr>
      <w:tabs>
        <w:tab w:val="left" w:pos="840"/>
      </w:tabs>
      <w:ind w:left="840" w:hanging="420"/>
    </w:pPr>
    <w:rPr>
      <w:rFonts w:ascii="Tahoma" w:hAnsi="Tahoma"/>
      <w:sz w:val="24"/>
    </w:rPr>
  </w:style>
  <w:style w:type="paragraph" w:customStyle="1" w:styleId="2H2h2Underrubrik1prop2l2ChapterTitlesect12DONO">
    <w:name w:val="样式 标题 2H2h2Underrubrik1prop2l2Chapter Titlesect 1.2DO NO..."/>
    <w:basedOn w:val="2"/>
    <w:autoRedefine/>
    <w:qFormat/>
    <w:pPr>
      <w:numPr>
        <w:numId w:val="0"/>
      </w:numPr>
      <w:spacing w:before="120" w:after="120"/>
      <w:ind w:left="425" w:hanging="425"/>
    </w:pPr>
    <w:rPr>
      <w:rFonts w:ascii="微软雅黑" w:eastAsia="微软雅黑" w:hAnsi="微软雅黑" w:cs="宋体"/>
      <w:szCs w:val="20"/>
      <w:lang w:val="en-US"/>
    </w:rPr>
  </w:style>
  <w:style w:type="paragraph" w:customStyle="1" w:styleId="CharCharCharCharCharCharCharCharCharChar1">
    <w:name w:val="Char Char Char Char Char Char Char Char Char Char1"/>
    <w:basedOn w:val="a5"/>
    <w:autoRedefine/>
    <w:qFormat/>
    <w:rPr>
      <w:rFonts w:ascii="仿宋_GB2312" w:eastAsia="仿宋_GB2312"/>
      <w:b/>
      <w:sz w:val="32"/>
      <w:szCs w:val="32"/>
    </w:rPr>
  </w:style>
  <w:style w:type="paragraph" w:customStyle="1" w:styleId="gf1">
    <w:name w:val="gf正文1"/>
    <w:basedOn w:val="a5"/>
    <w:autoRedefine/>
    <w:qFormat/>
    <w:pPr>
      <w:tabs>
        <w:tab w:val="left" w:pos="3240"/>
        <w:tab w:val="left" w:pos="3960"/>
      </w:tabs>
      <w:snapToGrid w:val="0"/>
      <w:spacing w:line="360" w:lineRule="auto"/>
      <w:ind w:firstLineChars="200" w:firstLine="480"/>
    </w:pPr>
    <w:rPr>
      <w:rFonts w:ascii="宋体" w:hAnsi="宋体" w:cs="宋体"/>
      <w:sz w:val="24"/>
    </w:rPr>
  </w:style>
  <w:style w:type="paragraph" w:customStyle="1" w:styleId="ParaCharCharChar1Char">
    <w:name w:val="默认段落字体 Para Char Char Char1 Char"/>
    <w:basedOn w:val="a5"/>
    <w:autoRedefine/>
    <w:qFormat/>
    <w:pPr>
      <w:spacing w:line="240" w:lineRule="atLeast"/>
      <w:ind w:left="420" w:firstLine="420"/>
    </w:pPr>
    <w:rPr>
      <w:sz w:val="24"/>
    </w:rPr>
  </w:style>
  <w:style w:type="paragraph" w:styleId="affffff3">
    <w:name w:val="No Spacing"/>
    <w:autoRedefine/>
    <w:qFormat/>
    <w:pPr>
      <w:widowControl w:val="0"/>
      <w:jc w:val="both"/>
    </w:pPr>
    <w:rPr>
      <w:rFonts w:ascii="Calibri" w:hAnsi="Calibri"/>
      <w:kern w:val="2"/>
      <w:sz w:val="21"/>
      <w:szCs w:val="22"/>
    </w:rPr>
  </w:style>
  <w:style w:type="paragraph" w:customStyle="1" w:styleId="xl39">
    <w:name w:val="xl39"/>
    <w:basedOn w:val="a5"/>
    <w:autoRedefine/>
    <w:qFormat/>
    <w:pPr>
      <w:widowControl/>
      <w:pBdr>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center"/>
    </w:pPr>
    <w:rPr>
      <w:rFonts w:ascii="宋体" w:hAnsi="宋体"/>
      <w:kern w:val="0"/>
      <w:sz w:val="20"/>
      <w:szCs w:val="20"/>
    </w:rPr>
  </w:style>
  <w:style w:type="paragraph" w:customStyle="1" w:styleId="Char1CharCharChar5">
    <w:name w:val="Char1 Char Char Char5"/>
    <w:basedOn w:val="a5"/>
    <w:autoRedefine/>
    <w:qFormat/>
    <w:pPr>
      <w:adjustRightInd/>
      <w:ind w:firstLineChars="200" w:firstLine="200"/>
    </w:pPr>
    <w:rPr>
      <w:rFonts w:ascii="Tahoma" w:hAnsi="Tahoma"/>
      <w:sz w:val="24"/>
      <w:szCs w:val="20"/>
    </w:rPr>
  </w:style>
  <w:style w:type="paragraph" w:customStyle="1" w:styleId="CharCharCharCharCharCharChar1">
    <w:name w:val="Char Char Char Char Char Char Char1"/>
    <w:basedOn w:val="a5"/>
    <w:autoRedefine/>
    <w:qFormat/>
    <w:rPr>
      <w:rFonts w:ascii="仿宋_GB2312" w:eastAsia="仿宋_GB2312"/>
      <w:b/>
      <w:sz w:val="32"/>
      <w:szCs w:val="32"/>
    </w:rPr>
  </w:style>
  <w:style w:type="paragraph" w:customStyle="1" w:styleId="Z5">
    <w:name w:val="Z5"/>
    <w:basedOn w:val="a5"/>
    <w:next w:val="a5"/>
    <w:autoRedefine/>
    <w:qFormat/>
    <w:pPr>
      <w:tabs>
        <w:tab w:val="left" w:pos="2100"/>
      </w:tabs>
      <w:adjustRightInd/>
      <w:spacing w:before="240"/>
      <w:ind w:firstLineChars="200" w:firstLine="200"/>
      <w:outlineLvl w:val="4"/>
    </w:pPr>
    <w:rPr>
      <w:rFonts w:ascii="Tahoma" w:eastAsia="幼圆" w:hAnsi="Tahoma"/>
    </w:rPr>
  </w:style>
  <w:style w:type="paragraph" w:customStyle="1" w:styleId="affffff4">
    <w:name w:val="正文表标题"/>
    <w:next w:val="affff"/>
    <w:autoRedefine/>
    <w:qFormat/>
    <w:pPr>
      <w:tabs>
        <w:tab w:val="left" w:pos="840"/>
      </w:tabs>
      <w:ind w:left="840" w:hanging="420"/>
      <w:jc w:val="center"/>
    </w:pPr>
    <w:rPr>
      <w:rFonts w:ascii="黑体" w:eastAsia="黑体"/>
      <w:sz w:val="21"/>
    </w:rPr>
  </w:style>
  <w:style w:type="paragraph" w:customStyle="1" w:styleId="RFIHeading3rdLevel">
    <w:name w:val="RFI Heading 3rd Level"/>
    <w:basedOn w:val="a5"/>
    <w:autoRedefine/>
    <w:qFormat/>
    <w:pPr>
      <w:widowControl/>
      <w:tabs>
        <w:tab w:val="left" w:pos="840"/>
      </w:tabs>
      <w:adjustRightInd/>
      <w:ind w:firstLineChars="200" w:firstLine="200"/>
      <w:jc w:val="left"/>
    </w:pPr>
    <w:rPr>
      <w:rFonts w:ascii="Arial (W1)" w:hAnsi="Arial (W1)"/>
      <w:color w:val="000000"/>
      <w:kern w:val="0"/>
      <w:sz w:val="24"/>
      <w:lang w:val="en-GB" w:eastAsia="en-US"/>
    </w:rPr>
  </w:style>
  <w:style w:type="paragraph" w:customStyle="1" w:styleId="affffff5">
    <w:name w:val="四号　首行缩进"/>
    <w:basedOn w:val="a5"/>
    <w:autoRedefine/>
    <w:qFormat/>
    <w:pPr>
      <w:adjustRightInd/>
      <w:spacing w:line="360" w:lineRule="auto"/>
    </w:pPr>
    <w:rPr>
      <w:rFonts w:ascii="宋体" w:hAnsi="宋体"/>
      <w:szCs w:val="20"/>
    </w:rPr>
  </w:style>
  <w:style w:type="paragraph" w:customStyle="1" w:styleId="DefaultText">
    <w:name w:val="Default Text"/>
    <w:basedOn w:val="a5"/>
    <w:autoRedefine/>
    <w:qFormat/>
    <w:pPr>
      <w:widowControl/>
      <w:overflowPunct w:val="0"/>
      <w:autoSpaceDE w:val="0"/>
      <w:autoSpaceDN w:val="0"/>
      <w:spacing w:line="360" w:lineRule="auto"/>
      <w:ind w:firstLineChars="200" w:firstLine="480"/>
      <w:jc w:val="left"/>
      <w:textAlignment w:val="baseline"/>
    </w:pPr>
    <w:rPr>
      <w:rFonts w:ascii="宋体" w:eastAsia="微软雅黑" w:hAnsi="宋体"/>
      <w:kern w:val="0"/>
      <w:sz w:val="24"/>
      <w:szCs w:val="20"/>
    </w:rPr>
  </w:style>
  <w:style w:type="paragraph" w:customStyle="1" w:styleId="xl34">
    <w:name w:val="xl34"/>
    <w:basedOn w:val="a5"/>
    <w:autoRedefine/>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left"/>
    </w:pPr>
    <w:rPr>
      <w:kern w:val="0"/>
      <w:sz w:val="20"/>
      <w:szCs w:val="20"/>
    </w:rPr>
  </w:style>
  <w:style w:type="paragraph" w:customStyle="1" w:styleId="affffff6">
    <w:name w:val="首行缩进"/>
    <w:basedOn w:val="a5"/>
    <w:autoRedefine/>
    <w:qFormat/>
    <w:pPr>
      <w:spacing w:line="360" w:lineRule="auto"/>
      <w:ind w:firstLineChars="200" w:firstLine="480"/>
    </w:pPr>
    <w:rPr>
      <w:rFonts w:ascii="宋体"/>
      <w:sz w:val="24"/>
      <w:szCs w:val="20"/>
    </w:rPr>
  </w:style>
  <w:style w:type="paragraph" w:customStyle="1" w:styleId="Char1CharCharChar1">
    <w:name w:val="Char1 Char Char Char1"/>
    <w:basedOn w:val="a5"/>
    <w:autoRedefine/>
    <w:qFormat/>
    <w:pPr>
      <w:adjustRightInd/>
      <w:ind w:firstLineChars="200" w:firstLine="200"/>
    </w:pPr>
    <w:rPr>
      <w:rFonts w:ascii="Tahoma" w:hAnsi="Tahoma"/>
      <w:sz w:val="24"/>
      <w:szCs w:val="20"/>
    </w:rPr>
  </w:style>
  <w:style w:type="paragraph" w:customStyle="1" w:styleId="MMTopic2">
    <w:name w:val="MM Topic 2"/>
    <w:basedOn w:val="2"/>
    <w:autoRedefine/>
    <w:qFormat/>
    <w:pPr>
      <w:numPr>
        <w:numId w:val="0"/>
      </w:numPr>
      <w:tabs>
        <w:tab w:val="clear" w:pos="432"/>
        <w:tab w:val="left" w:pos="860"/>
        <w:tab w:val="left" w:pos="1260"/>
      </w:tabs>
      <w:ind w:left="1260" w:hanging="420"/>
    </w:pPr>
    <w:rPr>
      <w:rFonts w:ascii="Arial" w:eastAsia="黑体" w:hAnsi="Arial"/>
      <w:lang w:val="en-US"/>
    </w:rPr>
  </w:style>
  <w:style w:type="paragraph" w:customStyle="1" w:styleId="xl42">
    <w:name w:val="xl42"/>
    <w:basedOn w:val="a5"/>
    <w:autoRedefine/>
    <w:qFormat/>
    <w:pPr>
      <w:widowControl/>
      <w:pBdr>
        <w:top w:val="single" w:sz="4" w:space="0" w:color="auto"/>
        <w:left w:val="single" w:sz="4" w:space="0" w:color="auto"/>
        <w:bottom w:val="single" w:sz="4" w:space="0" w:color="auto"/>
      </w:pBdr>
      <w:adjustRightInd/>
      <w:spacing w:before="100" w:beforeAutospacing="1" w:after="100" w:afterAutospacing="1"/>
      <w:ind w:firstLineChars="200" w:firstLine="200"/>
      <w:jc w:val="center"/>
    </w:pPr>
    <w:rPr>
      <w:rFonts w:ascii="微软雅黑" w:eastAsia="微软雅黑" w:hAnsi="微软雅黑" w:cs="宋体"/>
      <w:b/>
      <w:bCs/>
      <w:kern w:val="0"/>
      <w:szCs w:val="21"/>
    </w:rPr>
  </w:style>
  <w:style w:type="paragraph" w:customStyle="1" w:styleId="2110">
    <w:name w:val="样式 样式2 + 左侧:  1 字符 右侧:  1 字符"/>
    <w:basedOn w:val="2b"/>
    <w:autoRedefine/>
    <w:qFormat/>
    <w:pPr>
      <w:tabs>
        <w:tab w:val="clear" w:pos="2790"/>
        <w:tab w:val="clear" w:pos="4230"/>
      </w:tabs>
      <w:autoSpaceDE/>
      <w:autoSpaceDN/>
      <w:adjustRightInd/>
      <w:snapToGrid/>
      <w:ind w:firstLineChars="200" w:firstLine="200"/>
      <w:jc w:val="left"/>
      <w:outlineLvl w:val="9"/>
    </w:pPr>
    <w:rPr>
      <w:rFonts w:ascii="Times New Roman" w:eastAsia="宋体" w:hAnsi="Times New Roman" w:cs="宋体"/>
      <w:b w:val="0"/>
      <w:bCs w:val="0"/>
      <w:kern w:val="2"/>
      <w:sz w:val="24"/>
      <w:szCs w:val="20"/>
      <w:lang w:val="en-US"/>
    </w:rPr>
  </w:style>
  <w:style w:type="paragraph" w:customStyle="1" w:styleId="affffff7">
    <w:name w:val="正文首行缩进两字"/>
    <w:autoRedefine/>
    <w:qFormat/>
    <w:pPr>
      <w:spacing w:afterLines="50" w:after="156" w:line="300" w:lineRule="auto"/>
      <w:ind w:rightChars="100" w:right="210" w:firstLineChars="218" w:firstLine="523"/>
    </w:pPr>
    <w:rPr>
      <w:sz w:val="24"/>
      <w:szCs w:val="24"/>
    </w:rPr>
  </w:style>
  <w:style w:type="paragraph" w:customStyle="1" w:styleId="CharCharCharCharCharChar1Char">
    <w:name w:val="Char Char Char Char Char Char1 Char"/>
    <w:basedOn w:val="a5"/>
    <w:autoRedefine/>
    <w:qFormat/>
    <w:pPr>
      <w:widowControl/>
      <w:spacing w:after="160" w:line="240" w:lineRule="exact"/>
      <w:jc w:val="left"/>
    </w:pPr>
    <w:rPr>
      <w:rFonts w:ascii="Verdana" w:hAnsi="Verdana"/>
      <w:kern w:val="0"/>
      <w:szCs w:val="20"/>
      <w:lang w:eastAsia="en-US"/>
    </w:rPr>
  </w:style>
  <w:style w:type="paragraph" w:customStyle="1" w:styleId="affffff8">
    <w:name w:val="哈哈正文"/>
    <w:basedOn w:val="a5"/>
    <w:link w:val="Char7"/>
    <w:autoRedefine/>
    <w:qFormat/>
    <w:pPr>
      <w:adjustRightInd/>
      <w:spacing w:line="360" w:lineRule="auto"/>
      <w:ind w:firstLineChars="200" w:firstLine="200"/>
    </w:pPr>
    <w:rPr>
      <w:rFonts w:ascii="宋体" w:hAnsi="宋体"/>
      <w:sz w:val="24"/>
      <w:szCs w:val="20"/>
    </w:rPr>
  </w:style>
  <w:style w:type="paragraph" w:customStyle="1" w:styleId="ListParagraph1">
    <w:name w:val="List Paragraph1"/>
    <w:basedOn w:val="a5"/>
    <w:autoRedefine/>
    <w:uiPriority w:val="34"/>
    <w:qFormat/>
    <w:pPr>
      <w:spacing w:line="360" w:lineRule="auto"/>
      <w:ind w:firstLineChars="200" w:firstLine="200"/>
    </w:pPr>
    <w:rPr>
      <w:rFonts w:eastAsia="楷体_GB2312" w:cs="Lucida Sans"/>
      <w:sz w:val="24"/>
    </w:rPr>
  </w:style>
  <w:style w:type="paragraph" w:customStyle="1" w:styleId="affffff9">
    <w:name w:val="标准正文"/>
    <w:basedOn w:val="a5"/>
    <w:autoRedefine/>
    <w:qFormat/>
    <w:pPr>
      <w:tabs>
        <w:tab w:val="left" w:pos="780"/>
      </w:tabs>
      <w:adjustRightInd/>
      <w:spacing w:line="360" w:lineRule="auto"/>
      <w:ind w:leftChars="200" w:left="200" w:firstLineChars="200" w:firstLine="200"/>
    </w:pPr>
    <w:rPr>
      <w:sz w:val="24"/>
    </w:rPr>
  </w:style>
  <w:style w:type="paragraph" w:customStyle="1" w:styleId="font8">
    <w:name w:val="font8"/>
    <w:basedOn w:val="a5"/>
    <w:autoRedefine/>
    <w:qFormat/>
    <w:pPr>
      <w:widowControl/>
      <w:adjustRightInd/>
      <w:spacing w:before="100" w:beforeAutospacing="1" w:after="100" w:afterAutospacing="1"/>
      <w:jc w:val="left"/>
    </w:pPr>
    <w:rPr>
      <w:color w:val="000000"/>
      <w:kern w:val="0"/>
      <w:sz w:val="20"/>
      <w:szCs w:val="20"/>
    </w:rPr>
  </w:style>
  <w:style w:type="paragraph" w:customStyle="1" w:styleId="subhead">
    <w:name w:val="subhead"/>
    <w:autoRedefine/>
    <w:qFormat/>
    <w:pPr>
      <w:spacing w:after="120" w:line="300" w:lineRule="exact"/>
    </w:pPr>
    <w:rPr>
      <w:rFonts w:ascii="Arial" w:hAnsi="Arial"/>
      <w:b/>
      <w:sz w:val="26"/>
      <w:lang w:eastAsia="en-US"/>
    </w:rPr>
  </w:style>
  <w:style w:type="paragraph" w:customStyle="1" w:styleId="CharChar11CharCharCharCharCharCharCharCharChar1">
    <w:name w:val="Char Char11 Char Char Char Char Char Char Char Char Char1"/>
    <w:basedOn w:val="a5"/>
    <w:autoRedefine/>
    <w:qFormat/>
    <w:pPr>
      <w:spacing w:line="360" w:lineRule="auto"/>
    </w:pPr>
    <w:rPr>
      <w:szCs w:val="20"/>
    </w:rPr>
  </w:style>
  <w:style w:type="paragraph" w:customStyle="1" w:styleId="CharChar11CharCharCharCharCharCharCharCharCharCharChar1">
    <w:name w:val="Char Char11 Char Char Char Char Char Char Char Char Char Char Char1"/>
    <w:basedOn w:val="a5"/>
    <w:autoRedefine/>
    <w:qFormat/>
    <w:pPr>
      <w:adjustRightInd/>
      <w:spacing w:line="360" w:lineRule="auto"/>
    </w:pPr>
    <w:rPr>
      <w:rFonts w:ascii="Arial" w:eastAsia="黑体" w:hAnsi="Arial" w:cs="Arial"/>
      <w:snapToGrid w:val="0"/>
      <w:kern w:val="0"/>
      <w:szCs w:val="21"/>
    </w:rPr>
  </w:style>
  <w:style w:type="paragraph" w:customStyle="1" w:styleId="21">
    <w:name w:val="正文 项目2"/>
    <w:basedOn w:val="affffffa"/>
    <w:autoRedefine/>
    <w:qFormat/>
    <w:pPr>
      <w:numPr>
        <w:numId w:val="6"/>
      </w:numPr>
      <w:spacing w:after="0"/>
    </w:pPr>
  </w:style>
  <w:style w:type="paragraph" w:customStyle="1" w:styleId="affffffa">
    <w:name w:val="正文 项目"/>
    <w:basedOn w:val="a5"/>
    <w:autoRedefine/>
    <w:qFormat/>
    <w:pPr>
      <w:widowControl/>
      <w:tabs>
        <w:tab w:val="left" w:pos="840"/>
      </w:tabs>
      <w:spacing w:after="120" w:line="440" w:lineRule="exact"/>
      <w:ind w:left="840" w:hanging="420"/>
      <w:jc w:val="left"/>
    </w:pPr>
    <w:rPr>
      <w:rFonts w:ascii="仿宋_GB2312" w:eastAsia="仿宋_GB2312" w:hAnsi="仿宋_GB2312"/>
      <w:sz w:val="24"/>
      <w:szCs w:val="20"/>
    </w:rPr>
  </w:style>
  <w:style w:type="paragraph" w:customStyle="1" w:styleId="CharCharChar1Char1">
    <w:name w:val="Char Char Char1 Char1"/>
    <w:basedOn w:val="a5"/>
    <w:autoRedefine/>
    <w:qFormat/>
    <w:rPr>
      <w:szCs w:val="20"/>
    </w:rPr>
  </w:style>
  <w:style w:type="paragraph" w:customStyle="1" w:styleId="affffffb">
    <w:name w:val="标准正文格式"/>
    <w:basedOn w:val="a5"/>
    <w:autoRedefine/>
    <w:qFormat/>
    <w:pPr>
      <w:widowControl/>
      <w:spacing w:before="60" w:after="120" w:line="360" w:lineRule="auto"/>
      <w:ind w:firstLineChars="200" w:firstLine="200"/>
      <w:textAlignment w:val="baseline"/>
    </w:pPr>
    <w:rPr>
      <w:rFonts w:ascii="宋体" w:eastAsia="仿宋_GB2312" w:cs="宋体"/>
      <w:color w:val="000000"/>
      <w:kern w:val="0"/>
      <w:sz w:val="24"/>
      <w:szCs w:val="20"/>
    </w:rPr>
  </w:style>
  <w:style w:type="paragraph" w:customStyle="1" w:styleId="37">
    <w:name w:val="目录3"/>
    <w:basedOn w:val="a5"/>
    <w:autoRedefine/>
    <w:qFormat/>
    <w:pPr>
      <w:tabs>
        <w:tab w:val="left" w:leader="dot" w:pos="7370"/>
      </w:tabs>
      <w:autoSpaceDE w:val="0"/>
      <w:autoSpaceDN w:val="0"/>
      <w:spacing w:line="317" w:lineRule="atLeast"/>
      <w:ind w:firstLineChars="200" w:firstLine="419"/>
    </w:pPr>
    <w:rPr>
      <w:color w:val="000000"/>
      <w:kern w:val="0"/>
      <w:szCs w:val="21"/>
    </w:rPr>
  </w:style>
  <w:style w:type="paragraph" w:customStyle="1" w:styleId="affffffc">
    <w:name w:val="封面"/>
    <w:basedOn w:val="a5"/>
    <w:autoRedefine/>
    <w:qFormat/>
    <w:pPr>
      <w:spacing w:line="360" w:lineRule="atLeast"/>
      <w:jc w:val="right"/>
      <w:textAlignment w:val="baseline"/>
    </w:pPr>
    <w:rPr>
      <w:rFonts w:ascii="Symbol" w:hAnsi="Symbol"/>
      <w:kern w:val="0"/>
      <w:szCs w:val="20"/>
    </w:rPr>
  </w:style>
  <w:style w:type="paragraph" w:customStyle="1" w:styleId="2f5">
    <w:name w:val="正文（缩进2汉字）"/>
    <w:basedOn w:val="a5"/>
    <w:link w:val="2Char1"/>
    <w:autoRedefine/>
    <w:qFormat/>
    <w:pPr>
      <w:tabs>
        <w:tab w:val="left" w:pos="525"/>
      </w:tabs>
      <w:adjustRightInd/>
      <w:spacing w:before="100" w:beforeAutospacing="1" w:after="100" w:afterAutospacing="1"/>
      <w:ind w:leftChars="50" w:left="120" w:firstLineChars="206" w:firstLine="494"/>
    </w:pPr>
    <w:rPr>
      <w:rFonts w:ascii="宋体"/>
      <w:kern w:val="0"/>
      <w:sz w:val="20"/>
      <w:szCs w:val="20"/>
    </w:rPr>
  </w:style>
  <w:style w:type="paragraph" w:customStyle="1" w:styleId="38">
    <w:name w:val="数字标题3"/>
    <w:basedOn w:val="3"/>
    <w:next w:val="a5"/>
    <w:autoRedefine/>
    <w:qFormat/>
    <w:pPr>
      <w:numPr>
        <w:numId w:val="0"/>
      </w:numPr>
      <w:spacing w:line="240" w:lineRule="auto"/>
    </w:pPr>
    <w:rPr>
      <w:sz w:val="28"/>
      <w:szCs w:val="28"/>
    </w:rPr>
  </w:style>
  <w:style w:type="paragraph" w:customStyle="1" w:styleId="CharChar11CharCharCharCharCharCharCharCharCharCharCharCharCharCharCharCharChar1">
    <w:name w:val="Char Char11 Char Char Char Char Char Char Char Char Char Char Char Char Char Char Char Char Char1"/>
    <w:basedOn w:val="a5"/>
    <w:autoRedefine/>
    <w:qFormat/>
    <w:pPr>
      <w:adjustRightInd/>
      <w:spacing w:line="360" w:lineRule="auto"/>
    </w:pPr>
    <w:rPr>
      <w:rFonts w:ascii="Arial" w:eastAsia="黑体" w:hAnsi="Arial" w:cs="Arial"/>
      <w:snapToGrid w:val="0"/>
      <w:kern w:val="0"/>
      <w:szCs w:val="21"/>
    </w:rPr>
  </w:style>
  <w:style w:type="paragraph" w:customStyle="1" w:styleId="style3">
    <w:name w:val="style3"/>
    <w:basedOn w:val="a5"/>
    <w:autoRedefine/>
    <w:qFormat/>
    <w:pPr>
      <w:widowControl/>
      <w:adjustRightInd/>
      <w:spacing w:before="100" w:beforeAutospacing="1" w:after="100" w:afterAutospacing="1" w:line="360" w:lineRule="auto"/>
      <w:ind w:firstLineChars="200" w:firstLine="480"/>
      <w:jc w:val="left"/>
    </w:pPr>
    <w:rPr>
      <w:rFonts w:ascii="宋体" w:eastAsia="微软雅黑" w:hAnsi="宋体"/>
      <w:color w:val="666666"/>
      <w:kern w:val="0"/>
      <w:sz w:val="24"/>
    </w:rPr>
  </w:style>
  <w:style w:type="paragraph" w:customStyle="1" w:styleId="2f6">
    <w:name w:val="正文（首行缩进2字符）"/>
    <w:basedOn w:val="a5"/>
    <w:autoRedefine/>
    <w:qFormat/>
    <w:pPr>
      <w:adjustRightInd/>
      <w:spacing w:line="360" w:lineRule="auto"/>
      <w:ind w:firstLineChars="200" w:firstLine="480"/>
    </w:pPr>
    <w:rPr>
      <w:sz w:val="24"/>
      <w:szCs w:val="20"/>
    </w:rPr>
  </w:style>
  <w:style w:type="paragraph" w:customStyle="1" w:styleId="affffffd">
    <w:name w:val="封面华为技术"/>
    <w:basedOn w:val="a5"/>
    <w:autoRedefine/>
    <w:qFormat/>
    <w:pPr>
      <w:autoSpaceDE w:val="0"/>
      <w:autoSpaceDN w:val="0"/>
      <w:spacing w:line="360" w:lineRule="auto"/>
      <w:ind w:firstLineChars="200" w:firstLine="200"/>
      <w:jc w:val="center"/>
    </w:pPr>
    <w:rPr>
      <w:rFonts w:ascii="Arial" w:eastAsia="黑体" w:hAnsi="Arial"/>
      <w:kern w:val="0"/>
      <w:sz w:val="32"/>
      <w:szCs w:val="32"/>
    </w:rPr>
  </w:style>
  <w:style w:type="paragraph" w:customStyle="1" w:styleId="affffffe">
    <w:name w:val="正文段"/>
    <w:basedOn w:val="a5"/>
    <w:autoRedefine/>
    <w:qFormat/>
    <w:pPr>
      <w:widowControl/>
      <w:snapToGrid w:val="0"/>
      <w:spacing w:afterLines="50" w:after="156"/>
      <w:ind w:firstLineChars="200" w:firstLine="200"/>
    </w:pPr>
    <w:rPr>
      <w:kern w:val="0"/>
      <w:sz w:val="24"/>
      <w:szCs w:val="20"/>
    </w:rPr>
  </w:style>
  <w:style w:type="paragraph" w:customStyle="1" w:styleId="Test2">
    <w:name w:val="Test2"/>
    <w:basedOn w:val="2"/>
    <w:autoRedefine/>
    <w:qFormat/>
    <w:pPr>
      <w:widowControl/>
      <w:adjustRightInd w:val="0"/>
      <w:snapToGrid w:val="0"/>
      <w:spacing w:before="360" w:after="360" w:line="240" w:lineRule="atLeast"/>
    </w:pPr>
    <w:rPr>
      <w:rFonts w:ascii="宋体" w:eastAsia="宋体" w:hAnsi="Arial"/>
      <w:snapToGrid w:val="0"/>
      <w:kern w:val="0"/>
      <w:sz w:val="28"/>
      <w:lang w:val="en-US"/>
    </w:rPr>
  </w:style>
  <w:style w:type="paragraph" w:customStyle="1" w:styleId="20">
    <w:name w:val="数字标题2"/>
    <w:basedOn w:val="2"/>
    <w:next w:val="a5"/>
    <w:autoRedefine/>
    <w:qFormat/>
    <w:pPr>
      <w:numPr>
        <w:ilvl w:val="1"/>
        <w:numId w:val="5"/>
      </w:numPr>
      <w:tabs>
        <w:tab w:val="clear" w:pos="432"/>
      </w:tabs>
    </w:pPr>
    <w:rPr>
      <w:rFonts w:ascii="Times New Roman" w:eastAsia="宋体"/>
      <w:i/>
      <w:sz w:val="36"/>
      <w:szCs w:val="36"/>
      <w:lang w:val="en-US"/>
    </w:rPr>
  </w:style>
  <w:style w:type="paragraph" w:customStyle="1" w:styleId="-11">
    <w:name w:val="彩色列表 - 强调文字颜色 11"/>
    <w:basedOn w:val="a5"/>
    <w:autoRedefine/>
    <w:qFormat/>
    <w:pPr>
      <w:adjustRightInd/>
      <w:ind w:firstLineChars="200" w:firstLine="420"/>
    </w:pPr>
    <w:rPr>
      <w:rFonts w:ascii="Calibri" w:hAnsi="Calibri"/>
      <w:szCs w:val="22"/>
    </w:rPr>
  </w:style>
  <w:style w:type="paragraph" w:customStyle="1" w:styleId="48">
    <w:name w:val="数字标题4"/>
    <w:basedOn w:val="40"/>
    <w:autoRedefine/>
    <w:qFormat/>
    <w:pPr>
      <w:numPr>
        <w:numId w:val="0"/>
      </w:numPr>
      <w:tabs>
        <w:tab w:val="clear" w:pos="864"/>
        <w:tab w:val="left" w:pos="0"/>
      </w:tabs>
      <w:spacing w:before="0" w:after="0" w:line="360" w:lineRule="auto"/>
      <w:ind w:left="1"/>
    </w:pPr>
    <w:rPr>
      <w:rFonts w:eastAsia="仿宋_GB2312" w:cs="Arial"/>
      <w:b w:val="0"/>
      <w:bCs w:val="0"/>
      <w:color w:val="000000"/>
      <w:kern w:val="0"/>
      <w:sz w:val="24"/>
      <w:szCs w:val="24"/>
      <w:lang w:val="en-US"/>
    </w:rPr>
  </w:style>
  <w:style w:type="paragraph" w:customStyle="1" w:styleId="CharCharCharCharCharChar1Char1">
    <w:name w:val="Char Char Char Char Char Char1 Char1"/>
    <w:basedOn w:val="a5"/>
    <w:autoRedefine/>
    <w:qFormat/>
    <w:pPr>
      <w:widowControl/>
      <w:spacing w:after="160" w:line="240" w:lineRule="exact"/>
      <w:jc w:val="left"/>
    </w:pPr>
    <w:rPr>
      <w:rFonts w:ascii="Verdana" w:hAnsi="Verdana"/>
      <w:kern w:val="0"/>
      <w:szCs w:val="20"/>
      <w:lang w:eastAsia="en-US"/>
    </w:rPr>
  </w:style>
  <w:style w:type="paragraph" w:customStyle="1" w:styleId="1b">
    <w:name w:val="样式1 + (中宋体"/>
    <w:basedOn w:val="16"/>
    <w:autoRedefine/>
    <w:qFormat/>
    <w:pPr>
      <w:widowControl w:val="0"/>
      <w:tabs>
        <w:tab w:val="clear" w:pos="1212"/>
        <w:tab w:val="clear" w:pos="3888"/>
        <w:tab w:val="left" w:pos="1200"/>
      </w:tabs>
      <w:adjustRightInd/>
      <w:snapToGrid/>
      <w:spacing w:line="360" w:lineRule="auto"/>
      <w:ind w:left="1200" w:firstLineChars="200" w:hanging="360"/>
      <w:jc w:val="both"/>
    </w:pPr>
    <w:rPr>
      <w:kern w:val="2"/>
      <w:szCs w:val="24"/>
    </w:rPr>
  </w:style>
  <w:style w:type="paragraph" w:customStyle="1" w:styleId="afffffff">
    <w:name w:val="仿宋正文"/>
    <w:basedOn w:val="a5"/>
    <w:link w:val="Char8"/>
    <w:autoRedefine/>
    <w:qFormat/>
    <w:pPr>
      <w:adjustRightInd/>
      <w:spacing w:line="360" w:lineRule="auto"/>
      <w:ind w:firstLineChars="200" w:firstLine="480"/>
    </w:pPr>
    <w:rPr>
      <w:rFonts w:ascii="仿宋_GB2312" w:eastAsia="仿宋_GB2312"/>
      <w:sz w:val="24"/>
      <w:szCs w:val="20"/>
    </w:rPr>
  </w:style>
  <w:style w:type="paragraph" w:customStyle="1" w:styleId="afffffff0">
    <w:name w:val="正文（标题三）"/>
    <w:basedOn w:val="a5"/>
    <w:autoRedefine/>
    <w:qFormat/>
    <w:pPr>
      <w:spacing w:line="360" w:lineRule="auto"/>
      <w:ind w:firstLineChars="200" w:firstLine="200"/>
    </w:pPr>
    <w:rPr>
      <w:sz w:val="24"/>
    </w:rPr>
  </w:style>
  <w:style w:type="paragraph" w:customStyle="1" w:styleId="MMTopic3">
    <w:name w:val="MM Topic 3"/>
    <w:basedOn w:val="3"/>
    <w:autoRedefine/>
    <w:qFormat/>
    <w:pPr>
      <w:numPr>
        <w:numId w:val="4"/>
      </w:numPr>
      <w:tabs>
        <w:tab w:val="clear" w:pos="900"/>
        <w:tab w:val="left" w:pos="840"/>
      </w:tabs>
      <w:adjustRightInd/>
    </w:pPr>
  </w:style>
  <w:style w:type="paragraph" w:customStyle="1" w:styleId="BodyCopy">
    <w:name w:val="Body Copy"/>
    <w:basedOn w:val="a5"/>
    <w:autoRedefine/>
    <w:qFormat/>
    <w:pPr>
      <w:widowControl/>
      <w:tabs>
        <w:tab w:val="left" w:pos="1584"/>
        <w:tab w:val="left" w:pos="1613"/>
        <w:tab w:val="left" w:pos="1728"/>
        <w:tab w:val="left" w:pos="1872"/>
        <w:tab w:val="left" w:pos="2016"/>
      </w:tabs>
      <w:adjustRightInd/>
      <w:spacing w:after="180" w:line="240" w:lineRule="exact"/>
      <w:ind w:left="1440" w:right="115" w:firstLineChars="200" w:firstLine="200"/>
      <w:jc w:val="left"/>
    </w:pPr>
    <w:rPr>
      <w:rFonts w:ascii="Aldine401 BT" w:hAnsi="Aldine401 BT"/>
      <w:kern w:val="0"/>
      <w:sz w:val="20"/>
      <w:szCs w:val="20"/>
    </w:rPr>
  </w:style>
  <w:style w:type="paragraph" w:customStyle="1" w:styleId="afffffff1">
    <w:name w:val="图中文字"/>
    <w:basedOn w:val="a5"/>
    <w:autoRedefine/>
    <w:qFormat/>
    <w:pPr>
      <w:snapToGrid w:val="0"/>
      <w:spacing w:line="0" w:lineRule="atLeast"/>
      <w:ind w:firstLineChars="200" w:firstLine="200"/>
      <w:jc w:val="center"/>
    </w:pPr>
    <w:rPr>
      <w:sz w:val="24"/>
      <w:szCs w:val="20"/>
    </w:rPr>
  </w:style>
  <w:style w:type="paragraph" w:customStyle="1" w:styleId="afffffff2">
    <w:name w:val="正文－恩普"/>
    <w:basedOn w:val="aa"/>
    <w:autoRedefine/>
    <w:qFormat/>
    <w:pPr>
      <w:adjustRightInd/>
      <w:snapToGrid/>
      <w:spacing w:before="100" w:beforeAutospacing="1" w:afterLines="50" w:after="100" w:afterAutospacing="1" w:line="360" w:lineRule="auto"/>
      <w:ind w:firstLineChars="200" w:firstLine="480"/>
      <w:jc w:val="left"/>
    </w:pPr>
    <w:rPr>
      <w:rFonts w:ascii="Times New Roman"/>
      <w:snapToGrid/>
      <w:color w:val="auto"/>
      <w:kern w:val="0"/>
      <w:sz w:val="24"/>
    </w:rPr>
  </w:style>
  <w:style w:type="paragraph" w:customStyle="1" w:styleId="Char21">
    <w:name w:val="Char21"/>
    <w:basedOn w:val="a5"/>
    <w:autoRedefine/>
    <w:qFormat/>
    <w:pPr>
      <w:adjustRightInd/>
      <w:ind w:firstLineChars="200" w:firstLine="200"/>
    </w:pPr>
    <w:rPr>
      <w:rFonts w:ascii="仿宋_GB2312" w:eastAsia="仿宋_GB2312"/>
      <w:b/>
      <w:sz w:val="32"/>
      <w:szCs w:val="32"/>
    </w:rPr>
  </w:style>
  <w:style w:type="paragraph" w:customStyle="1" w:styleId="xl28">
    <w:name w:val="xl28"/>
    <w:basedOn w:val="a5"/>
    <w:autoRedefine/>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left"/>
    </w:pPr>
    <w:rPr>
      <w:kern w:val="0"/>
      <w:sz w:val="20"/>
      <w:szCs w:val="20"/>
    </w:rPr>
  </w:style>
  <w:style w:type="paragraph" w:customStyle="1" w:styleId="4-dyf">
    <w:name w:val="标题4-dyf"/>
    <w:basedOn w:val="40"/>
    <w:link w:val="4-dyfChar"/>
    <w:autoRedefine/>
    <w:qFormat/>
    <w:pPr>
      <w:numPr>
        <w:numId w:val="0"/>
      </w:numPr>
      <w:tabs>
        <w:tab w:val="clear" w:pos="864"/>
        <w:tab w:val="left" w:pos="851"/>
      </w:tabs>
      <w:adjustRightInd/>
      <w:spacing w:line="376" w:lineRule="atLeast"/>
      <w:ind w:left="851" w:hanging="851"/>
    </w:pPr>
    <w:rPr>
      <w:rFonts w:ascii="Cambria" w:eastAsia="宋体" w:hAnsi="Cambria"/>
      <w:color w:val="000000"/>
      <w:sz w:val="21"/>
      <w:szCs w:val="21"/>
    </w:rPr>
  </w:style>
  <w:style w:type="paragraph" w:customStyle="1" w:styleId="Char1CharCharChar4">
    <w:name w:val="Char1 Char Char Char4"/>
    <w:basedOn w:val="a5"/>
    <w:autoRedefine/>
    <w:qFormat/>
    <w:pPr>
      <w:adjustRightInd/>
      <w:ind w:firstLineChars="200" w:firstLine="200"/>
    </w:pPr>
    <w:rPr>
      <w:rFonts w:ascii="Tahoma" w:hAnsi="Tahoma"/>
      <w:sz w:val="24"/>
      <w:szCs w:val="20"/>
    </w:rPr>
  </w:style>
  <w:style w:type="paragraph" w:customStyle="1" w:styleId="CharChar11CharCharCharCharCharCharCharCharCharCharCharCharChar11">
    <w:name w:val="Char Char11 Char Char Char Char Char Char Char Char Char Char Char Char Char11"/>
    <w:basedOn w:val="a5"/>
    <w:autoRedefine/>
    <w:qFormat/>
    <w:pPr>
      <w:adjustRightInd/>
      <w:spacing w:line="360" w:lineRule="auto"/>
    </w:pPr>
    <w:rPr>
      <w:rFonts w:ascii="Arial" w:eastAsia="黑体" w:hAnsi="Arial" w:cs="Arial"/>
      <w:snapToGrid w:val="0"/>
      <w:kern w:val="0"/>
      <w:szCs w:val="21"/>
    </w:rPr>
  </w:style>
  <w:style w:type="paragraph" w:customStyle="1" w:styleId="152">
    <w:name w:val="样式 宋体 行距: 1.5 倍行距 首行缩进:  2 字符"/>
    <w:basedOn w:val="a5"/>
    <w:autoRedefine/>
    <w:qFormat/>
    <w:pPr>
      <w:adjustRightInd/>
      <w:spacing w:line="360" w:lineRule="auto"/>
      <w:ind w:firstLineChars="200" w:firstLine="420"/>
    </w:pPr>
    <w:rPr>
      <w:rFonts w:ascii="宋体" w:hAnsi="宋体"/>
      <w:sz w:val="24"/>
      <w:szCs w:val="20"/>
    </w:rPr>
  </w:style>
  <w:style w:type="paragraph" w:customStyle="1" w:styleId="Char23">
    <w:name w:val="Char23"/>
    <w:basedOn w:val="a5"/>
    <w:autoRedefine/>
    <w:qFormat/>
    <w:rPr>
      <w:rFonts w:ascii="仿宋_GB2312" w:eastAsia="仿宋_GB2312"/>
      <w:b/>
      <w:sz w:val="32"/>
      <w:szCs w:val="32"/>
    </w:rPr>
  </w:style>
  <w:style w:type="paragraph" w:customStyle="1" w:styleId="-110">
    <w:name w:val="彩色底纹 - 强调文字颜色 11"/>
    <w:autoRedefine/>
    <w:qFormat/>
    <w:rPr>
      <w:kern w:val="2"/>
      <w:sz w:val="21"/>
      <w:szCs w:val="24"/>
    </w:rPr>
  </w:style>
  <w:style w:type="paragraph" w:customStyle="1" w:styleId="07415">
    <w:name w:val="样式 小四 首行缩进:  0.74 厘米 行距: 1.5 倍行距"/>
    <w:basedOn w:val="a5"/>
    <w:autoRedefine/>
    <w:qFormat/>
    <w:pPr>
      <w:adjustRightInd/>
      <w:spacing w:before="100" w:beforeAutospacing="1" w:after="100" w:afterAutospacing="1" w:line="300" w:lineRule="auto"/>
      <w:ind w:firstLineChars="200" w:firstLine="480"/>
    </w:pPr>
    <w:rPr>
      <w:rFonts w:ascii="宋体" w:eastAsia="微软雅黑" w:hAnsi="宋体"/>
      <w:sz w:val="24"/>
    </w:rPr>
  </w:style>
  <w:style w:type="paragraph" w:customStyle="1" w:styleId="Char3CharCharCharCharCharChar">
    <w:name w:val="Char3 Char Char Char Char Char Char"/>
    <w:basedOn w:val="a5"/>
    <w:autoRedefine/>
    <w:qFormat/>
    <w:pPr>
      <w:adjustRightInd/>
      <w:spacing w:line="360" w:lineRule="auto"/>
    </w:pPr>
    <w:rPr>
      <w:rFonts w:ascii="Arial" w:eastAsia="黑体" w:hAnsi="Arial" w:cs="Arial"/>
      <w:snapToGrid w:val="0"/>
      <w:kern w:val="0"/>
      <w:szCs w:val="21"/>
    </w:rPr>
  </w:style>
  <w:style w:type="paragraph" w:customStyle="1" w:styleId="afffffff3">
    <w:name w:val="此正文"/>
    <w:basedOn w:val="a5"/>
    <w:link w:val="Char9"/>
    <w:autoRedefine/>
    <w:qFormat/>
    <w:pPr>
      <w:adjustRightInd/>
      <w:spacing w:line="360" w:lineRule="auto"/>
      <w:ind w:firstLineChars="200" w:firstLine="200"/>
    </w:pPr>
    <w:rPr>
      <w:sz w:val="24"/>
    </w:rPr>
  </w:style>
  <w:style w:type="paragraph" w:customStyle="1" w:styleId="af17cgridlangnp1033langf">
    <w:name w:val="af17cgridlangnp1033langf"/>
    <w:autoRedefine/>
    <w:qFormat/>
    <w:pPr>
      <w:widowControl w:val="0"/>
      <w:autoSpaceDE w:val="0"/>
      <w:autoSpaceDN w:val="0"/>
      <w:adjustRightInd w:val="0"/>
      <w:spacing w:before="156" w:line="360" w:lineRule="atLeast"/>
      <w:ind w:left="567" w:firstLine="510"/>
      <w:jc w:val="both"/>
    </w:pPr>
  </w:style>
  <w:style w:type="paragraph" w:customStyle="1" w:styleId="CharChar1CharCharCharCharCharCharCharCharCharCharCharCharCharCharChar">
    <w:name w:val="Char Char1 Char Char Char Char Char Char Char Char Char Char Char Char Char Char Char"/>
    <w:basedOn w:val="a5"/>
    <w:autoRedefine/>
    <w:qFormat/>
    <w:pPr>
      <w:widowControl/>
      <w:adjustRightInd/>
      <w:spacing w:after="160" w:line="240" w:lineRule="exact"/>
      <w:ind w:firstLineChars="200" w:firstLine="200"/>
      <w:jc w:val="left"/>
    </w:pPr>
    <w:rPr>
      <w:rFonts w:ascii="Verdana" w:hAnsi="Verdana"/>
      <w:kern w:val="0"/>
      <w:sz w:val="20"/>
      <w:szCs w:val="20"/>
      <w:lang w:eastAsia="en-US"/>
    </w:rPr>
  </w:style>
  <w:style w:type="paragraph" w:customStyle="1" w:styleId="Char3CharCharChar">
    <w:name w:val="Char3 Char Char Char"/>
    <w:basedOn w:val="a5"/>
    <w:autoRedefine/>
    <w:qFormat/>
    <w:pPr>
      <w:widowControl/>
      <w:adjustRightInd/>
      <w:spacing w:after="160" w:line="240" w:lineRule="exact"/>
      <w:jc w:val="left"/>
    </w:pPr>
    <w:rPr>
      <w:szCs w:val="20"/>
    </w:rPr>
  </w:style>
  <w:style w:type="paragraph" w:customStyle="1" w:styleId="1c">
    <w:name w:val="标1"/>
    <w:basedOn w:val="a5"/>
    <w:autoRedefine/>
    <w:qFormat/>
    <w:pPr>
      <w:widowControl/>
      <w:tabs>
        <w:tab w:val="left" w:pos="1020"/>
      </w:tabs>
      <w:snapToGrid w:val="0"/>
      <w:spacing w:beforeLines="100" w:before="312" w:line="360" w:lineRule="auto"/>
      <w:ind w:left="1020" w:firstLineChars="200" w:hanging="420"/>
      <w:jc w:val="left"/>
      <w:outlineLvl w:val="0"/>
    </w:pPr>
    <w:rPr>
      <w:rFonts w:ascii="Arial Narrow" w:eastAsia="仿宋_GB2312" w:hAnsi="Arial Narrow"/>
      <w:b/>
      <w:spacing w:val="20"/>
      <w:kern w:val="0"/>
      <w:sz w:val="24"/>
    </w:rPr>
  </w:style>
  <w:style w:type="paragraph" w:customStyle="1" w:styleId="Normal0">
    <w:name w:val="Normal0"/>
    <w:autoRedefine/>
    <w:qFormat/>
    <w:rPr>
      <w:lang w:eastAsia="en-US"/>
    </w:rPr>
  </w:style>
  <w:style w:type="paragraph" w:customStyle="1" w:styleId="zTableCellBody">
    <w:name w:val="zTableCellBody"/>
    <w:basedOn w:val="a5"/>
    <w:autoRedefine/>
    <w:qFormat/>
    <w:pPr>
      <w:keepNext/>
      <w:keepLines/>
      <w:widowControl/>
      <w:adjustRightInd/>
      <w:spacing w:line="320" w:lineRule="exact"/>
      <w:ind w:firstLineChars="200" w:firstLine="200"/>
      <w:jc w:val="left"/>
    </w:pPr>
    <w:rPr>
      <w:rFonts w:ascii="Arial" w:hAnsi="Arial"/>
      <w:kern w:val="0"/>
      <w:sz w:val="24"/>
      <w:lang w:eastAsia="en-US"/>
    </w:rPr>
  </w:style>
  <w:style w:type="paragraph" w:customStyle="1" w:styleId="a10">
    <w:name w:val="a1"/>
    <w:basedOn w:val="a5"/>
    <w:autoRedefine/>
    <w:qFormat/>
    <w:pPr>
      <w:widowControl/>
      <w:spacing w:line="300" w:lineRule="atLeast"/>
      <w:jc w:val="left"/>
    </w:pPr>
    <w:rPr>
      <w:rFonts w:ascii="宋体" w:hAnsi="宋体"/>
      <w:kern w:val="0"/>
      <w:sz w:val="18"/>
      <w:szCs w:val="20"/>
    </w:rPr>
  </w:style>
  <w:style w:type="paragraph" w:customStyle="1" w:styleId="charttext">
    <w:name w:val="chart text"/>
    <w:basedOn w:val="a5"/>
    <w:autoRedefine/>
    <w:qFormat/>
    <w:pPr>
      <w:widowControl/>
      <w:adjustRightInd/>
      <w:spacing w:line="180" w:lineRule="exact"/>
      <w:ind w:firstLineChars="200" w:firstLine="200"/>
      <w:jc w:val="left"/>
    </w:pPr>
    <w:rPr>
      <w:rFonts w:ascii="Futura Bk" w:hAnsi="Futura Bk" w:cs="Futura Bk"/>
      <w:kern w:val="0"/>
      <w:sz w:val="14"/>
      <w:szCs w:val="14"/>
    </w:rPr>
  </w:style>
  <w:style w:type="paragraph" w:customStyle="1" w:styleId="afffffff4">
    <w:name w:val="插图说明"/>
    <w:basedOn w:val="a5"/>
    <w:autoRedefine/>
    <w:qFormat/>
    <w:pPr>
      <w:spacing w:after="240"/>
      <w:ind w:firstLineChars="200" w:firstLine="200"/>
      <w:jc w:val="center"/>
      <w:textAlignment w:val="baseline"/>
    </w:pPr>
    <w:rPr>
      <w:rFonts w:eastAsia="黑体"/>
      <w:sz w:val="24"/>
      <w:szCs w:val="20"/>
    </w:rPr>
  </w:style>
  <w:style w:type="paragraph" w:customStyle="1" w:styleId="Afffffff5">
    <w:name w:val="正文 A"/>
    <w:autoRedefine/>
    <w:qFormat/>
    <w:pPr>
      <w:widowControl w:val="0"/>
      <w:jc w:val="both"/>
    </w:pPr>
    <w:rPr>
      <w:rFonts w:ascii="Calibri" w:eastAsia="Calibri" w:hAnsi="Calibri" w:cs="Calibri"/>
      <w:color w:val="000000"/>
      <w:kern w:val="2"/>
      <w:sz w:val="21"/>
      <w:szCs w:val="21"/>
      <w:u w:color="000000"/>
    </w:rPr>
  </w:style>
  <w:style w:type="paragraph" w:customStyle="1" w:styleId="Thf">
    <w:name w:val="Thf"/>
    <w:basedOn w:val="Th"/>
    <w:autoRedefine/>
    <w:qFormat/>
    <w:pPr>
      <w:ind w:left="0"/>
    </w:pPr>
  </w:style>
  <w:style w:type="paragraph" w:customStyle="1" w:styleId="Char3CharCharCharCharCharChar1">
    <w:name w:val="Char3 Char Char Char Char Char Char1"/>
    <w:basedOn w:val="a5"/>
    <w:autoRedefine/>
    <w:qFormat/>
    <w:pPr>
      <w:adjustRightInd/>
      <w:spacing w:line="360" w:lineRule="auto"/>
    </w:pPr>
    <w:rPr>
      <w:rFonts w:ascii="Arial" w:eastAsia="黑体" w:hAnsi="Arial" w:cs="Arial"/>
      <w:snapToGrid w:val="0"/>
      <w:kern w:val="0"/>
      <w:szCs w:val="21"/>
    </w:rPr>
  </w:style>
  <w:style w:type="paragraph" w:customStyle="1" w:styleId="La0b">
    <w:name w:val="La0b"/>
    <w:basedOn w:val="a5"/>
    <w:autoRedefine/>
    <w:qFormat/>
    <w:pPr>
      <w:tabs>
        <w:tab w:val="left" w:pos="1500"/>
      </w:tabs>
      <w:adjustRightInd/>
      <w:spacing w:after="100" w:line="240" w:lineRule="exact"/>
      <w:ind w:left="1500" w:firstLineChars="200" w:hanging="420"/>
    </w:pPr>
    <w:rPr>
      <w:rFonts w:ascii="宋体" w:eastAsia="微软雅黑" w:hAnsi="宋体"/>
      <w:b/>
      <w:sz w:val="24"/>
      <w:szCs w:val="20"/>
    </w:rPr>
  </w:style>
  <w:style w:type="paragraph" w:customStyle="1" w:styleId="afffffff6">
    <w:name w:val="文章总标题"/>
    <w:basedOn w:val="a5"/>
    <w:autoRedefine/>
    <w:qFormat/>
    <w:pPr>
      <w:autoSpaceDE w:val="0"/>
      <w:autoSpaceDN w:val="0"/>
      <w:spacing w:before="566" w:after="544" w:line="566" w:lineRule="atLeast"/>
      <w:ind w:firstLineChars="200" w:firstLine="200"/>
      <w:jc w:val="center"/>
    </w:pPr>
    <w:rPr>
      <w:rFonts w:ascii="Arial" w:hAnsi="Arial"/>
      <w:color w:val="000000"/>
      <w:kern w:val="0"/>
      <w:sz w:val="54"/>
      <w:szCs w:val="54"/>
    </w:rPr>
  </w:style>
  <w:style w:type="paragraph" w:customStyle="1" w:styleId="tabletext0">
    <w:name w:val="tabletext"/>
    <w:basedOn w:val="a5"/>
    <w:autoRedefine/>
    <w:qFormat/>
    <w:pPr>
      <w:widowControl/>
      <w:spacing w:before="100" w:beforeAutospacing="1" w:after="100" w:afterAutospacing="1"/>
      <w:jc w:val="left"/>
    </w:pPr>
    <w:rPr>
      <w:rFonts w:ascii="宋体" w:hAnsi="宋体" w:cs="宋体"/>
      <w:kern w:val="0"/>
      <w:sz w:val="24"/>
    </w:rPr>
  </w:style>
  <w:style w:type="paragraph" w:customStyle="1" w:styleId="Style12">
    <w:name w:val="_Style 12"/>
    <w:basedOn w:val="ad"/>
    <w:autoRedefine/>
    <w:qFormat/>
    <w:pPr>
      <w:snapToGrid w:val="0"/>
      <w:spacing w:line="360" w:lineRule="auto"/>
    </w:pPr>
  </w:style>
  <w:style w:type="paragraph" w:customStyle="1" w:styleId="a4">
    <w:name w:val="表格题注"/>
    <w:next w:val="a5"/>
    <w:autoRedefine/>
    <w:qFormat/>
    <w:pPr>
      <w:keepLines/>
      <w:numPr>
        <w:ilvl w:val="8"/>
        <w:numId w:val="4"/>
      </w:numPr>
      <w:spacing w:beforeLines="100" w:before="312"/>
      <w:ind w:left="1089" w:hanging="369"/>
      <w:jc w:val="center"/>
    </w:pPr>
    <w:rPr>
      <w:rFonts w:ascii="Arial" w:hAnsi="Arial"/>
      <w:sz w:val="18"/>
      <w:szCs w:val="18"/>
    </w:rPr>
  </w:style>
  <w:style w:type="paragraph" w:customStyle="1" w:styleId="410">
    <w:name w:val="标题 41"/>
    <w:basedOn w:val="a5"/>
    <w:next w:val="a5"/>
    <w:autoRedefine/>
    <w:uiPriority w:val="9"/>
    <w:unhideWhenUsed/>
    <w:qFormat/>
    <w:pPr>
      <w:keepNext/>
      <w:keepLines/>
      <w:adjustRightInd/>
      <w:spacing w:before="280" w:after="290" w:line="376" w:lineRule="auto"/>
      <w:outlineLvl w:val="3"/>
    </w:pPr>
    <w:rPr>
      <w:rFonts w:ascii="Cambria" w:hAnsi="Cambria"/>
      <w:b/>
      <w:bCs/>
      <w:sz w:val="28"/>
      <w:szCs w:val="28"/>
    </w:rPr>
  </w:style>
  <w:style w:type="paragraph" w:customStyle="1" w:styleId="2f7">
    <w:name w:val="标书标题2"/>
    <w:basedOn w:val="2"/>
    <w:autoRedefine/>
    <w:qFormat/>
    <w:pPr>
      <w:keepLines w:val="0"/>
      <w:widowControl/>
      <w:numPr>
        <w:numId w:val="0"/>
      </w:numPr>
      <w:tabs>
        <w:tab w:val="clear" w:pos="432"/>
        <w:tab w:val="left" w:pos="840"/>
      </w:tabs>
      <w:adjustRightInd w:val="0"/>
      <w:snapToGrid w:val="0"/>
      <w:spacing w:beforeLines="50" w:before="156" w:after="60" w:line="300" w:lineRule="auto"/>
      <w:ind w:left="840" w:hanging="420"/>
    </w:pPr>
    <w:rPr>
      <w:rFonts w:ascii="Arial Narrow" w:hAnsi="Arial Narrow"/>
      <w:snapToGrid w:val="0"/>
      <w:kern w:val="0"/>
      <w:szCs w:val="20"/>
      <w:lang w:val="en-US"/>
    </w:rPr>
  </w:style>
  <w:style w:type="paragraph" w:customStyle="1" w:styleId="CharChar">
    <w:name w:val="Char Char"/>
    <w:basedOn w:val="a5"/>
    <w:autoRedefine/>
    <w:qFormat/>
    <w:pPr>
      <w:spacing w:line="360" w:lineRule="auto"/>
    </w:pPr>
    <w:rPr>
      <w:rFonts w:ascii="Tahoma" w:hAnsi="Tahoma"/>
      <w:sz w:val="24"/>
      <w:szCs w:val="20"/>
    </w:rPr>
  </w:style>
  <w:style w:type="paragraph" w:customStyle="1" w:styleId="1d">
    <w:name w:val="列出段落1"/>
    <w:basedOn w:val="a5"/>
    <w:autoRedefine/>
    <w:uiPriority w:val="34"/>
    <w:qFormat/>
    <w:pPr>
      <w:adjustRightInd/>
      <w:spacing w:line="360" w:lineRule="auto"/>
      <w:ind w:firstLineChars="200" w:firstLine="420"/>
    </w:pPr>
    <w:rPr>
      <w:rFonts w:ascii="Calibri" w:hAnsi="Calibri"/>
      <w:sz w:val="24"/>
      <w:szCs w:val="22"/>
    </w:rPr>
  </w:style>
  <w:style w:type="paragraph" w:customStyle="1" w:styleId="105051">
    <w:name w:val="样式 标题 1 + 黑色 段前: 0.5 行 段后: 0.5 行1"/>
    <w:basedOn w:val="1"/>
    <w:autoRedefine/>
    <w:qFormat/>
    <w:pPr>
      <w:keepLines w:val="0"/>
      <w:pageBreakBefore/>
      <w:numPr>
        <w:numId w:val="0"/>
      </w:numPr>
      <w:pBdr>
        <w:top w:val="single" w:sz="4" w:space="1" w:color="auto"/>
        <w:left w:val="single" w:sz="4" w:space="4" w:color="auto"/>
        <w:bottom w:val="single" w:sz="4" w:space="1" w:color="auto"/>
        <w:right w:val="single" w:sz="4" w:space="4" w:color="auto"/>
      </w:pBdr>
      <w:shd w:val="clear" w:color="auto" w:fill="333399"/>
      <w:adjustRightInd/>
      <w:spacing w:before="0" w:after="0" w:line="640" w:lineRule="exact"/>
      <w:ind w:left="431" w:hanging="431"/>
      <w:jc w:val="center"/>
    </w:pPr>
    <w:rPr>
      <w:rFonts w:ascii="黑体" w:eastAsia="黑体" w:hAnsi="黑体" w:cs="Arial"/>
      <w:caps/>
      <w:color w:val="FFFFFF"/>
      <w:kern w:val="2"/>
      <w:sz w:val="30"/>
      <w:szCs w:val="20"/>
    </w:rPr>
  </w:style>
  <w:style w:type="paragraph" w:customStyle="1" w:styleId="-12">
    <w:name w:val="彩色列表 - 强调文字颜色 12"/>
    <w:basedOn w:val="a5"/>
    <w:autoRedefine/>
    <w:qFormat/>
    <w:pPr>
      <w:adjustRightInd/>
      <w:ind w:firstLineChars="200" w:firstLine="420"/>
    </w:pPr>
    <w:rPr>
      <w:rFonts w:ascii="Calibri" w:hAnsi="Calibri"/>
      <w:szCs w:val="22"/>
    </w:rPr>
  </w:style>
  <w:style w:type="paragraph" w:customStyle="1" w:styleId="afffffff7">
    <w:name w:val="正文文字缩进"/>
    <w:basedOn w:val="a5"/>
    <w:autoRedefine/>
    <w:qFormat/>
    <w:pPr>
      <w:widowControl/>
      <w:tabs>
        <w:tab w:val="left" w:pos="180"/>
      </w:tabs>
      <w:adjustRightInd/>
      <w:spacing w:line="240" w:lineRule="exact"/>
      <w:ind w:left="187" w:firstLineChars="200" w:hanging="187"/>
      <w:jc w:val="left"/>
    </w:pPr>
    <w:rPr>
      <w:rFonts w:ascii="Futura Bk" w:hAnsi="Futura Bk" w:cs="Futura Bk"/>
      <w:kern w:val="0"/>
      <w:sz w:val="18"/>
      <w:szCs w:val="18"/>
    </w:rPr>
  </w:style>
  <w:style w:type="paragraph" w:customStyle="1" w:styleId="Char19">
    <w:name w:val="Char19"/>
    <w:basedOn w:val="a5"/>
    <w:autoRedefine/>
    <w:qFormat/>
    <w:pPr>
      <w:adjustRightInd/>
    </w:pPr>
    <w:rPr>
      <w:szCs w:val="20"/>
    </w:rPr>
  </w:style>
  <w:style w:type="paragraph" w:customStyle="1" w:styleId="CSS1Char">
    <w:name w:val="CSS1级正文 Char"/>
    <w:basedOn w:val="af2"/>
    <w:autoRedefine/>
    <w:qFormat/>
    <w:pPr>
      <w:autoSpaceDE/>
      <w:autoSpaceDN/>
      <w:snapToGrid w:val="0"/>
      <w:ind w:firstLineChars="200" w:firstLine="480"/>
    </w:pPr>
    <w:rPr>
      <w:rFonts w:ascii="Times New Roman"/>
      <w:szCs w:val="24"/>
      <w:lang w:val="en-US"/>
    </w:rPr>
  </w:style>
  <w:style w:type="paragraph" w:customStyle="1" w:styleId="afffffff8">
    <w:name w:val="正文（首行缩进）"/>
    <w:basedOn w:val="af4"/>
    <w:autoRedefine/>
    <w:qFormat/>
    <w:pPr>
      <w:widowControl/>
      <w:tabs>
        <w:tab w:val="left" w:pos="840"/>
      </w:tabs>
      <w:overflowPunct w:val="0"/>
      <w:autoSpaceDE w:val="0"/>
      <w:autoSpaceDN w:val="0"/>
      <w:spacing w:beforeLines="50" w:before="156" w:after="120" w:line="400" w:lineRule="exact"/>
      <w:ind w:leftChars="200" w:left="200" w:firstLine="200"/>
      <w:jc w:val="left"/>
      <w:textAlignment w:val="baseline"/>
    </w:pPr>
    <w:rPr>
      <w:rFonts w:ascii="Times New Roman" w:hAnsi="Times New Roman"/>
      <w:spacing w:val="10"/>
      <w:kern w:val="0"/>
      <w:szCs w:val="20"/>
    </w:rPr>
  </w:style>
  <w:style w:type="paragraph" w:customStyle="1" w:styleId="dashbullet">
    <w:name w:val="dash bullet"/>
    <w:autoRedefine/>
    <w:qFormat/>
    <w:pPr>
      <w:tabs>
        <w:tab w:val="left" w:pos="187"/>
        <w:tab w:val="left" w:pos="360"/>
      </w:tabs>
      <w:spacing w:after="20"/>
      <w:ind w:left="374" w:hanging="187"/>
    </w:pPr>
    <w:rPr>
      <w:rFonts w:ascii="Futura Bk" w:hAnsi="Futura Bk"/>
      <w:sz w:val="18"/>
      <w:lang w:eastAsia="en-US"/>
    </w:rPr>
  </w:style>
  <w:style w:type="paragraph" w:customStyle="1" w:styleId="afffffff9">
    <w:name w:val="表格（小）"/>
    <w:basedOn w:val="a5"/>
    <w:autoRedefine/>
    <w:qFormat/>
    <w:pPr>
      <w:adjustRightInd/>
      <w:snapToGrid w:val="0"/>
      <w:spacing w:line="300" w:lineRule="auto"/>
    </w:pPr>
    <w:rPr>
      <w:rFonts w:eastAsia="仿宋"/>
      <w:szCs w:val="21"/>
    </w:rPr>
  </w:style>
  <w:style w:type="paragraph" w:customStyle="1" w:styleId="xl33">
    <w:name w:val="xl33"/>
    <w:basedOn w:val="a5"/>
    <w:autoRedefine/>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left"/>
      <w:textAlignment w:val="top"/>
    </w:pPr>
    <w:rPr>
      <w:rFonts w:ascii="宋体" w:hAnsi="宋体"/>
      <w:kern w:val="0"/>
      <w:sz w:val="20"/>
      <w:szCs w:val="20"/>
    </w:rPr>
  </w:style>
  <w:style w:type="paragraph" w:customStyle="1" w:styleId="Char3CharChar1">
    <w:name w:val="Char3 Char Char1"/>
    <w:basedOn w:val="a5"/>
    <w:autoRedefine/>
    <w:qFormat/>
    <w:pPr>
      <w:widowControl/>
      <w:adjustRightInd/>
      <w:spacing w:after="160" w:line="240" w:lineRule="exact"/>
      <w:jc w:val="left"/>
    </w:pPr>
    <w:rPr>
      <w:rFonts w:ascii="Arial" w:eastAsia="Times New Roman" w:hAnsi="Arial" w:cs="Verdana"/>
      <w:b/>
      <w:kern w:val="0"/>
      <w:sz w:val="24"/>
      <w:szCs w:val="20"/>
      <w:lang w:eastAsia="en-US"/>
    </w:rPr>
  </w:style>
  <w:style w:type="paragraph" w:customStyle="1" w:styleId="xl30">
    <w:name w:val="xl30"/>
    <w:basedOn w:val="a5"/>
    <w:autoRedefine/>
    <w:qFormat/>
    <w:pPr>
      <w:widowControl/>
      <w:pBdr>
        <w:left w:val="single" w:sz="4" w:space="0" w:color="auto"/>
        <w:right w:val="single" w:sz="4" w:space="0" w:color="auto"/>
      </w:pBdr>
      <w:adjustRightInd/>
      <w:spacing w:before="100" w:beforeAutospacing="1" w:after="100" w:afterAutospacing="1"/>
      <w:jc w:val="center"/>
    </w:pPr>
    <w:rPr>
      <w:rFonts w:eastAsia="Arial Unicode MS"/>
      <w:kern w:val="0"/>
      <w:szCs w:val="21"/>
    </w:rPr>
  </w:style>
  <w:style w:type="paragraph" w:customStyle="1" w:styleId="xl27">
    <w:name w:val="xl27"/>
    <w:basedOn w:val="a5"/>
    <w:autoRedefine/>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left"/>
      <w:textAlignment w:val="top"/>
    </w:pPr>
    <w:rPr>
      <w:rFonts w:ascii="宋体" w:hAnsi="宋体"/>
      <w:kern w:val="0"/>
      <w:sz w:val="20"/>
      <w:szCs w:val="20"/>
    </w:rPr>
  </w:style>
  <w:style w:type="paragraph" w:customStyle="1" w:styleId="CharCharCharChar2">
    <w:name w:val="Char Char Char Char2"/>
    <w:basedOn w:val="a5"/>
    <w:autoRedefine/>
    <w:qFormat/>
    <w:rPr>
      <w:rFonts w:ascii="Tahoma" w:hAnsi="Tahoma"/>
      <w:sz w:val="24"/>
      <w:szCs w:val="20"/>
    </w:rPr>
  </w:style>
  <w:style w:type="paragraph" w:customStyle="1" w:styleId="p0">
    <w:name w:val="p0"/>
    <w:basedOn w:val="a5"/>
    <w:autoRedefine/>
    <w:qFormat/>
    <w:pPr>
      <w:widowControl/>
      <w:adjustRightInd/>
    </w:pPr>
    <w:rPr>
      <w:kern w:val="0"/>
      <w:szCs w:val="21"/>
    </w:rPr>
  </w:style>
  <w:style w:type="paragraph" w:customStyle="1" w:styleId="afffffffa">
    <w:name w:val="封面表格文本"/>
    <w:basedOn w:val="a5"/>
    <w:autoRedefine/>
    <w:qFormat/>
    <w:pPr>
      <w:autoSpaceDE w:val="0"/>
      <w:autoSpaceDN w:val="0"/>
      <w:ind w:firstLineChars="200" w:firstLine="200"/>
      <w:jc w:val="center"/>
    </w:pPr>
    <w:rPr>
      <w:rFonts w:ascii="Arial" w:hAnsi="Arial"/>
      <w:kern w:val="0"/>
      <w:szCs w:val="21"/>
    </w:rPr>
  </w:style>
  <w:style w:type="paragraph" w:customStyle="1" w:styleId="91">
    <w:name w:val="9"/>
    <w:autoRedefine/>
    <w:qFormat/>
    <w:pPr>
      <w:widowControl w:val="0"/>
      <w:autoSpaceDE w:val="0"/>
      <w:autoSpaceDN w:val="0"/>
      <w:adjustRightInd w:val="0"/>
      <w:jc w:val="both"/>
    </w:pPr>
    <w:rPr>
      <w:rFonts w:ascii="宋体"/>
      <w:b/>
      <w:bCs/>
      <w:color w:val="000000"/>
      <w:spacing w:val="15"/>
      <w:sz w:val="18"/>
      <w:szCs w:val="18"/>
    </w:rPr>
  </w:style>
  <w:style w:type="paragraph" w:customStyle="1" w:styleId="afffffffb">
    <w:name w:val="默认段落样式"/>
    <w:basedOn w:val="2f8"/>
    <w:autoRedefine/>
    <w:qFormat/>
    <w:pPr>
      <w:spacing w:before="0"/>
      <w:ind w:firstLine="480"/>
      <w:outlineLvl w:val="2"/>
    </w:pPr>
    <w:rPr>
      <w:rFonts w:ascii="仿宋_GB2312" w:eastAsia="仿宋_GB2312" w:hAnsi="宋体"/>
      <w:color w:val="000000"/>
      <w:szCs w:val="24"/>
    </w:rPr>
  </w:style>
  <w:style w:type="paragraph" w:customStyle="1" w:styleId="2f8">
    <w:name w:val="正文2"/>
    <w:basedOn w:val="a5"/>
    <w:link w:val="2CharChar"/>
    <w:autoRedefine/>
    <w:qFormat/>
    <w:pPr>
      <w:spacing w:before="156" w:line="360" w:lineRule="auto"/>
      <w:ind w:firstLineChars="200" w:firstLine="510"/>
    </w:pPr>
    <w:rPr>
      <w:sz w:val="24"/>
      <w:szCs w:val="20"/>
    </w:rPr>
  </w:style>
  <w:style w:type="paragraph" w:customStyle="1" w:styleId="1e">
    <w:name w:val="目录1"/>
    <w:basedOn w:val="a5"/>
    <w:autoRedefine/>
    <w:qFormat/>
    <w:pPr>
      <w:tabs>
        <w:tab w:val="left" w:leader="dot" w:pos="8503"/>
      </w:tabs>
      <w:autoSpaceDE w:val="0"/>
      <w:autoSpaceDN w:val="0"/>
      <w:spacing w:after="136" w:line="289" w:lineRule="atLeast"/>
      <w:ind w:firstLineChars="200" w:firstLine="200"/>
      <w:jc w:val="left"/>
    </w:pPr>
    <w:rPr>
      <w:rFonts w:ascii="Arial" w:hAnsi="Arial"/>
      <w:color w:val="000000"/>
      <w:kern w:val="0"/>
      <w:sz w:val="28"/>
      <w:szCs w:val="28"/>
    </w:rPr>
  </w:style>
  <w:style w:type="paragraph" w:customStyle="1" w:styleId="afffffffc">
    <w:name w:val="ÕýÎÄÊ×ÐÐËõ½ø"/>
    <w:basedOn w:val="a5"/>
    <w:qFormat/>
    <w:pPr>
      <w:widowControl/>
      <w:overflowPunct w:val="0"/>
      <w:autoSpaceDE w:val="0"/>
      <w:autoSpaceDN w:val="0"/>
      <w:spacing w:line="360" w:lineRule="auto"/>
      <w:ind w:left="1134"/>
      <w:textAlignment w:val="baseline"/>
    </w:pPr>
    <w:rPr>
      <w:rFonts w:eastAsia="Times New Roman"/>
      <w:kern w:val="0"/>
      <w:szCs w:val="20"/>
    </w:rPr>
  </w:style>
  <w:style w:type="paragraph" w:customStyle="1" w:styleId="afffffffd">
    <w:name w:val="目录标题"/>
    <w:basedOn w:val="a5"/>
    <w:autoRedefine/>
    <w:qFormat/>
    <w:pPr>
      <w:autoSpaceDE w:val="0"/>
      <w:autoSpaceDN w:val="0"/>
      <w:spacing w:before="566" w:after="544" w:line="566" w:lineRule="atLeast"/>
      <w:ind w:firstLineChars="200" w:firstLine="419"/>
      <w:jc w:val="center"/>
    </w:pPr>
    <w:rPr>
      <w:rFonts w:ascii="Arial" w:hAnsi="Arial"/>
      <w:color w:val="000000"/>
      <w:spacing w:val="565"/>
      <w:kern w:val="0"/>
      <w:sz w:val="54"/>
      <w:szCs w:val="54"/>
    </w:rPr>
  </w:style>
  <w:style w:type="paragraph" w:customStyle="1" w:styleId="bullet0">
    <w:name w:val="bullet"/>
    <w:basedOn w:val="a5"/>
    <w:autoRedefine/>
    <w:qFormat/>
    <w:pPr>
      <w:tabs>
        <w:tab w:val="left" w:pos="840"/>
      </w:tabs>
      <w:adjustRightInd/>
      <w:ind w:left="840" w:hanging="420"/>
    </w:pPr>
  </w:style>
  <w:style w:type="paragraph" w:customStyle="1" w:styleId="a2">
    <w:name w:val="五级条标题"/>
    <w:basedOn w:val="a1"/>
    <w:next w:val="affff"/>
    <w:autoRedefine/>
    <w:qFormat/>
    <w:pPr>
      <w:numPr>
        <w:ilvl w:val="6"/>
      </w:numPr>
      <w:tabs>
        <w:tab w:val="clear" w:pos="2940"/>
      </w:tabs>
      <w:outlineLvl w:val="6"/>
    </w:pPr>
  </w:style>
  <w:style w:type="paragraph" w:customStyle="1" w:styleId="CharCharCharCharCharCharCharChar">
    <w:name w:val="Char Char Char Char Char Char Char Char"/>
    <w:basedOn w:val="a5"/>
    <w:autoRedefine/>
    <w:qFormat/>
    <w:pPr>
      <w:tabs>
        <w:tab w:val="left" w:pos="360"/>
      </w:tabs>
    </w:pPr>
    <w:rPr>
      <w:sz w:val="24"/>
      <w:szCs w:val="20"/>
    </w:rPr>
  </w:style>
  <w:style w:type="paragraph" w:customStyle="1" w:styleId="Body">
    <w:name w:val="Body"/>
    <w:basedOn w:val="a5"/>
    <w:autoRedefine/>
    <w:qFormat/>
    <w:pPr>
      <w:widowControl/>
      <w:adjustRightInd/>
      <w:spacing w:before="120" w:after="120" w:line="240" w:lineRule="exact"/>
      <w:ind w:firstLineChars="200" w:firstLine="200"/>
      <w:jc w:val="left"/>
    </w:pPr>
    <w:rPr>
      <w:rFonts w:ascii="Arial" w:hAnsi="Arial"/>
      <w:kern w:val="0"/>
      <w:sz w:val="20"/>
      <w:szCs w:val="20"/>
      <w:lang w:eastAsia="en-US"/>
    </w:rPr>
  </w:style>
  <w:style w:type="paragraph" w:customStyle="1" w:styleId="50">
    <w:name w:val="数字标题5"/>
    <w:basedOn w:val="5"/>
    <w:next w:val="a5"/>
    <w:autoRedefine/>
    <w:qFormat/>
    <w:pPr>
      <w:numPr>
        <w:numId w:val="5"/>
      </w:numPr>
      <w:tabs>
        <w:tab w:val="clear" w:pos="1008"/>
        <w:tab w:val="left" w:pos="480"/>
      </w:tabs>
    </w:pPr>
  </w:style>
  <w:style w:type="paragraph" w:customStyle="1" w:styleId="subhead2">
    <w:name w:val="subhead 2"/>
    <w:autoRedefine/>
    <w:qFormat/>
    <w:pPr>
      <w:spacing w:after="60" w:line="240" w:lineRule="exact"/>
    </w:pPr>
    <w:rPr>
      <w:rFonts w:ascii="Arial" w:hAnsi="Arial"/>
      <w:b/>
      <w:sz w:val="22"/>
      <w:lang w:eastAsia="en-US"/>
    </w:rPr>
  </w:style>
  <w:style w:type="paragraph" w:customStyle="1" w:styleId="afffffffe">
    <w:name w:val="公文正文"/>
    <w:basedOn w:val="a5"/>
    <w:autoRedefine/>
    <w:qFormat/>
    <w:pPr>
      <w:adjustRightInd/>
      <w:spacing w:before="156" w:line="360" w:lineRule="auto"/>
      <w:ind w:firstLineChars="200" w:firstLine="360"/>
    </w:pPr>
    <w:rPr>
      <w:rFonts w:ascii="仿宋_GB2312" w:eastAsia="仿宋_GB2312"/>
      <w:sz w:val="24"/>
    </w:rPr>
  </w:style>
  <w:style w:type="paragraph" w:customStyle="1" w:styleId="affffffff">
    <w:name w:val="普通正文"/>
    <w:basedOn w:val="a5"/>
    <w:autoRedefine/>
    <w:qFormat/>
    <w:pPr>
      <w:tabs>
        <w:tab w:val="left" w:pos="2280"/>
      </w:tabs>
      <w:spacing w:before="120" w:after="120" w:line="360" w:lineRule="auto"/>
      <w:ind w:firstLineChars="200" w:firstLine="480"/>
      <w:jc w:val="left"/>
      <w:textAlignment w:val="baseline"/>
    </w:pPr>
    <w:rPr>
      <w:rFonts w:ascii="Arial" w:hAnsi="Arial"/>
      <w:kern w:val="0"/>
      <w:sz w:val="24"/>
    </w:rPr>
  </w:style>
  <w:style w:type="paragraph" w:customStyle="1" w:styleId="affffffff0">
    <w:name w:val="表格文字"/>
    <w:basedOn w:val="a5"/>
    <w:next w:val="aa"/>
    <w:autoRedefine/>
    <w:qFormat/>
    <w:pPr>
      <w:adjustRightInd/>
      <w:ind w:firstLineChars="200" w:firstLine="200"/>
    </w:pPr>
    <w:rPr>
      <w:rFonts w:ascii="Arial" w:hAnsi="Arial"/>
      <w:spacing w:val="-5"/>
      <w:kern w:val="0"/>
      <w:sz w:val="24"/>
      <w:szCs w:val="20"/>
    </w:rPr>
  </w:style>
  <w:style w:type="paragraph" w:customStyle="1" w:styleId="0">
    <w:name w:val="0"/>
    <w:basedOn w:val="a5"/>
    <w:autoRedefine/>
    <w:qFormat/>
    <w:pPr>
      <w:widowControl/>
    </w:pPr>
    <w:rPr>
      <w:kern w:val="0"/>
      <w:sz w:val="24"/>
      <w:szCs w:val="20"/>
    </w:rPr>
  </w:style>
  <w:style w:type="paragraph" w:customStyle="1" w:styleId="Char111">
    <w:name w:val="Char111"/>
    <w:basedOn w:val="a5"/>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b1101b">
    <w:name w:val="b11_01b"/>
    <w:basedOn w:val="a5"/>
    <w:next w:val="a5"/>
    <w:link w:val="b1101bChar"/>
    <w:autoRedefine/>
    <w:qFormat/>
    <w:pPr>
      <w:widowControl/>
      <w:adjustRightInd/>
      <w:spacing w:before="100" w:beforeAutospacing="1" w:after="100" w:afterAutospacing="1" w:line="384" w:lineRule="auto"/>
      <w:jc w:val="left"/>
    </w:pPr>
    <w:rPr>
      <w:rFonts w:ascii="Verdana" w:hAnsi="Verdana"/>
      <w:b/>
      <w:bCs/>
      <w:color w:val="4A82CA"/>
      <w:kern w:val="0"/>
      <w:sz w:val="17"/>
      <w:szCs w:val="17"/>
    </w:rPr>
  </w:style>
  <w:style w:type="paragraph" w:customStyle="1" w:styleId="MMTopic5">
    <w:name w:val="MM Topic 5"/>
    <w:basedOn w:val="5"/>
    <w:autoRedefine/>
    <w:qFormat/>
    <w:pPr>
      <w:numPr>
        <w:numId w:val="4"/>
      </w:numPr>
      <w:tabs>
        <w:tab w:val="clear" w:pos="1008"/>
        <w:tab w:val="left" w:pos="840"/>
      </w:tabs>
      <w:adjustRightInd/>
    </w:pPr>
  </w:style>
  <w:style w:type="paragraph" w:customStyle="1" w:styleId="33Charh33BoldHeadbh1level3PIM3">
    <w:name w:val="样式 标题 3标题 3 Char第二层条h33Bold Headbh章标题1小标题level_3PIM 3..."/>
    <w:basedOn w:val="3"/>
    <w:autoRedefine/>
    <w:qFormat/>
    <w:pPr>
      <w:numPr>
        <w:numId w:val="0"/>
      </w:numPr>
      <w:snapToGrid w:val="0"/>
      <w:spacing w:before="0" w:after="0" w:line="360" w:lineRule="auto"/>
    </w:pPr>
    <w:rPr>
      <w:rFonts w:ascii="黑体" w:eastAsia="黑体" w:hAnsi="宋体" w:cs="宋体"/>
      <w:b w:val="0"/>
      <w:bCs w:val="0"/>
      <w:color w:val="000000"/>
      <w:kern w:val="0"/>
      <w:sz w:val="28"/>
      <w:szCs w:val="20"/>
    </w:rPr>
  </w:style>
  <w:style w:type="paragraph" w:customStyle="1" w:styleId="affffffff1">
    <w:name w:val="方案正文"/>
    <w:basedOn w:val="a5"/>
    <w:autoRedefine/>
    <w:qFormat/>
    <w:pPr>
      <w:snapToGrid w:val="0"/>
      <w:spacing w:line="324" w:lineRule="auto"/>
      <w:ind w:firstLineChars="200" w:firstLine="482"/>
    </w:pPr>
    <w:rPr>
      <w:rFonts w:ascii="仿宋_GB2312" w:eastAsia="仿宋_GB2312"/>
      <w:b/>
      <w:color w:val="000000"/>
      <w:sz w:val="24"/>
      <w:szCs w:val="20"/>
    </w:rPr>
  </w:style>
  <w:style w:type="paragraph" w:customStyle="1" w:styleId="10">
    <w:name w:val="数字标题1"/>
    <w:basedOn w:val="1"/>
    <w:next w:val="a5"/>
    <w:autoRedefine/>
    <w:qFormat/>
    <w:pPr>
      <w:numPr>
        <w:numId w:val="5"/>
      </w:numPr>
      <w:tabs>
        <w:tab w:val="clear" w:pos="432"/>
      </w:tabs>
    </w:pPr>
  </w:style>
  <w:style w:type="paragraph" w:customStyle="1" w:styleId="Char1CharCharChar6">
    <w:name w:val="Char1 Char Char Char6"/>
    <w:basedOn w:val="a5"/>
    <w:autoRedefine/>
    <w:qFormat/>
    <w:pPr>
      <w:widowControl/>
      <w:snapToGrid w:val="0"/>
      <w:spacing w:before="120" w:after="160" w:line="360" w:lineRule="auto"/>
      <w:ind w:right="-360"/>
      <w:jc w:val="left"/>
    </w:pPr>
    <w:rPr>
      <w:rFonts w:ascii="Arial" w:hAnsi="Arial"/>
      <w:kern w:val="0"/>
      <w:sz w:val="24"/>
      <w:lang w:eastAsia="en-US"/>
    </w:rPr>
  </w:style>
  <w:style w:type="paragraph" w:customStyle="1" w:styleId="39">
    <w:name w:val="标书标题3"/>
    <w:basedOn w:val="3"/>
    <w:autoRedefine/>
    <w:qFormat/>
    <w:pPr>
      <w:keepLines w:val="0"/>
      <w:widowControl/>
      <w:numPr>
        <w:numId w:val="0"/>
      </w:numPr>
      <w:snapToGrid w:val="0"/>
      <w:spacing w:before="120" w:after="60" w:line="300" w:lineRule="auto"/>
      <w:jc w:val="left"/>
    </w:pPr>
    <w:rPr>
      <w:rFonts w:ascii="Arial Narrow" w:eastAsia="仿宋_GB2312" w:hAnsi="Arial Narrow"/>
      <w:b w:val="0"/>
      <w:bCs w:val="0"/>
      <w:color w:val="000000"/>
      <w:kern w:val="0"/>
      <w:sz w:val="28"/>
    </w:rPr>
  </w:style>
  <w:style w:type="paragraph" w:customStyle="1" w:styleId="GB231215">
    <w:name w:val="样式 仿宋_GB2312 三号 加粗 黑色 居中 行距: 1.5 倍行距"/>
    <w:basedOn w:val="a5"/>
    <w:autoRedefine/>
    <w:qFormat/>
    <w:pPr>
      <w:spacing w:line="360" w:lineRule="auto"/>
      <w:jc w:val="center"/>
    </w:pPr>
    <w:rPr>
      <w:rFonts w:ascii="仿宋_GB2312" w:eastAsia="仿宋_GB2312" w:cs="宋体"/>
      <w:b/>
      <w:bCs/>
      <w:color w:val="000000"/>
      <w:sz w:val="28"/>
      <w:szCs w:val="20"/>
    </w:rPr>
  </w:style>
  <w:style w:type="paragraph" w:customStyle="1" w:styleId="affffffff2">
    <w:name w:val="节标题"/>
    <w:basedOn w:val="a5"/>
    <w:autoRedefine/>
    <w:qFormat/>
    <w:pPr>
      <w:autoSpaceDE w:val="0"/>
      <w:autoSpaceDN w:val="0"/>
      <w:spacing w:line="289" w:lineRule="atLeast"/>
      <w:ind w:firstLineChars="200" w:firstLine="200"/>
      <w:jc w:val="center"/>
    </w:pPr>
    <w:rPr>
      <w:color w:val="000000"/>
      <w:kern w:val="0"/>
      <w:sz w:val="28"/>
      <w:szCs w:val="28"/>
    </w:rPr>
  </w:style>
  <w:style w:type="paragraph" w:customStyle="1" w:styleId="style25">
    <w:name w:val="style25"/>
    <w:basedOn w:val="a5"/>
    <w:autoRedefine/>
    <w:qFormat/>
    <w:pPr>
      <w:widowControl/>
      <w:adjustRightInd/>
      <w:spacing w:before="100" w:beforeAutospacing="1" w:after="100" w:afterAutospacing="1"/>
      <w:ind w:firstLineChars="200" w:firstLine="200"/>
      <w:jc w:val="left"/>
    </w:pPr>
    <w:rPr>
      <w:rFonts w:ascii="宋体" w:hAnsi="宋体" w:cs="宋体"/>
      <w:color w:val="557AAF"/>
      <w:kern w:val="0"/>
      <w:sz w:val="18"/>
      <w:szCs w:val="18"/>
    </w:rPr>
  </w:style>
  <w:style w:type="paragraph" w:customStyle="1" w:styleId="affffffff3">
    <w:name w:val="表格文字（大）"/>
    <w:basedOn w:val="a5"/>
    <w:autoRedefine/>
    <w:qFormat/>
    <w:pPr>
      <w:adjustRightInd/>
      <w:spacing w:before="20" w:after="20"/>
      <w:ind w:firstLineChars="200" w:firstLine="200"/>
    </w:pPr>
    <w:rPr>
      <w:rFonts w:ascii="Century Gothic" w:hAnsi="Century Gothic"/>
      <w:sz w:val="24"/>
      <w:szCs w:val="20"/>
    </w:rPr>
  </w:style>
  <w:style w:type="paragraph" w:customStyle="1" w:styleId="49">
    <w:name w:val="目录4"/>
    <w:basedOn w:val="a5"/>
    <w:autoRedefine/>
    <w:qFormat/>
    <w:pPr>
      <w:tabs>
        <w:tab w:val="left" w:leader="dot" w:pos="7370"/>
      </w:tabs>
      <w:autoSpaceDE w:val="0"/>
      <w:autoSpaceDN w:val="0"/>
      <w:spacing w:line="317" w:lineRule="atLeast"/>
      <w:ind w:firstLineChars="200" w:firstLine="629"/>
    </w:pPr>
    <w:rPr>
      <w:color w:val="000000"/>
      <w:kern w:val="0"/>
      <w:szCs w:val="21"/>
    </w:rPr>
  </w:style>
  <w:style w:type="paragraph" w:customStyle="1" w:styleId="MMTopic1">
    <w:name w:val="MM Topic 1"/>
    <w:basedOn w:val="1"/>
    <w:autoRedefine/>
    <w:qFormat/>
    <w:pPr>
      <w:numPr>
        <w:numId w:val="0"/>
      </w:numPr>
      <w:tabs>
        <w:tab w:val="clear" w:pos="432"/>
        <w:tab w:val="left" w:pos="840"/>
      </w:tabs>
      <w:adjustRightInd/>
      <w:ind w:left="840" w:hanging="420"/>
    </w:pPr>
  </w:style>
  <w:style w:type="paragraph" w:customStyle="1" w:styleId="CharCharCharCharCharCharCharChar1">
    <w:name w:val="Char Char Char Char Char Char Char Char1"/>
    <w:basedOn w:val="a5"/>
    <w:autoRedefine/>
    <w:qFormat/>
    <w:pPr>
      <w:tabs>
        <w:tab w:val="left" w:pos="360"/>
      </w:tabs>
    </w:pPr>
    <w:rPr>
      <w:sz w:val="24"/>
      <w:szCs w:val="20"/>
    </w:rPr>
  </w:style>
  <w:style w:type="paragraph" w:customStyle="1" w:styleId="affffffff4">
    <w:name w:val="正文格式"/>
    <w:basedOn w:val="a5"/>
    <w:autoRedefine/>
    <w:qFormat/>
    <w:pPr>
      <w:widowControl/>
      <w:autoSpaceDE w:val="0"/>
      <w:autoSpaceDN w:val="0"/>
      <w:snapToGrid w:val="0"/>
      <w:spacing w:line="360" w:lineRule="atLeast"/>
      <w:ind w:firstLineChars="200" w:firstLine="200"/>
      <w:textAlignment w:val="baseline"/>
    </w:pPr>
    <w:rPr>
      <w:kern w:val="0"/>
      <w:sz w:val="24"/>
      <w:szCs w:val="20"/>
    </w:rPr>
  </w:style>
  <w:style w:type="paragraph" w:customStyle="1" w:styleId="Char3CharCharChar1">
    <w:name w:val="Char3 Char Char Char1"/>
    <w:basedOn w:val="a5"/>
    <w:autoRedefine/>
    <w:qFormat/>
    <w:pPr>
      <w:widowControl/>
      <w:adjustRightInd/>
      <w:spacing w:after="160" w:line="240" w:lineRule="exact"/>
      <w:jc w:val="left"/>
    </w:pPr>
    <w:rPr>
      <w:szCs w:val="20"/>
    </w:rPr>
  </w:style>
  <w:style w:type="paragraph" w:customStyle="1" w:styleId="CharChar12">
    <w:name w:val="Char Char12"/>
    <w:basedOn w:val="a5"/>
    <w:autoRedefine/>
    <w:qFormat/>
    <w:pPr>
      <w:widowControl/>
      <w:spacing w:after="160" w:line="240" w:lineRule="exact"/>
      <w:jc w:val="left"/>
    </w:pPr>
    <w:rPr>
      <w:rFonts w:eastAsia="仿宋_GB2312"/>
      <w:sz w:val="28"/>
    </w:rPr>
  </w:style>
  <w:style w:type="paragraph" w:customStyle="1" w:styleId="-510">
    <w:name w:val="深色列表 - 强调文字颜色 51"/>
    <w:basedOn w:val="a5"/>
    <w:autoRedefine/>
    <w:qFormat/>
    <w:pPr>
      <w:adjustRightInd/>
      <w:spacing w:line="360" w:lineRule="auto"/>
      <w:ind w:firstLineChars="200" w:firstLine="200"/>
    </w:pPr>
    <w:rPr>
      <w:rFonts w:eastAsia="楷体_GB2312" w:cs="Lucida Sans"/>
      <w:sz w:val="24"/>
    </w:rPr>
  </w:style>
  <w:style w:type="paragraph" w:customStyle="1" w:styleId="affffffff5">
    <w:name w:val="说明"/>
    <w:basedOn w:val="a5"/>
    <w:autoRedefine/>
    <w:qFormat/>
    <w:pPr>
      <w:autoSpaceDE w:val="0"/>
      <w:autoSpaceDN w:val="0"/>
      <w:spacing w:line="440" w:lineRule="exact"/>
      <w:ind w:firstLineChars="200" w:firstLine="200"/>
    </w:pPr>
    <w:rPr>
      <w:rFonts w:ascii="宋体"/>
      <w:b/>
      <w:bCs/>
      <w:i/>
      <w:iCs/>
      <w:color w:val="0000FF"/>
      <w:kern w:val="0"/>
      <w:sz w:val="24"/>
    </w:rPr>
  </w:style>
  <w:style w:type="paragraph" w:customStyle="1" w:styleId="2111">
    <w:name w:val="正文文本 211"/>
    <w:basedOn w:val="a5"/>
    <w:autoRedefine/>
    <w:qFormat/>
    <w:pPr>
      <w:widowControl/>
      <w:overflowPunct w:val="0"/>
      <w:autoSpaceDE w:val="0"/>
      <w:autoSpaceDN w:val="0"/>
      <w:ind w:left="720" w:hanging="720"/>
      <w:textAlignment w:val="baseline"/>
    </w:pPr>
    <w:rPr>
      <w:kern w:val="0"/>
      <w:sz w:val="24"/>
      <w:szCs w:val="20"/>
      <w:lang w:val="en-GB"/>
    </w:rPr>
  </w:style>
  <w:style w:type="paragraph" w:customStyle="1" w:styleId="affffffff6">
    <w:name w:val="单元格左对齐"/>
    <w:basedOn w:val="a5"/>
    <w:autoRedefine/>
    <w:qFormat/>
    <w:pPr>
      <w:adjustRightInd/>
      <w:spacing w:line="360" w:lineRule="auto"/>
    </w:pPr>
    <w:rPr>
      <w:sz w:val="24"/>
    </w:rPr>
  </w:style>
  <w:style w:type="paragraph" w:customStyle="1" w:styleId="Char11">
    <w:name w:val="Char11"/>
    <w:basedOn w:val="a5"/>
    <w:autoRedefine/>
    <w:qFormat/>
    <w:pPr>
      <w:tabs>
        <w:tab w:val="left" w:pos="432"/>
      </w:tabs>
      <w:adjustRightInd/>
      <w:spacing w:beforeLines="50" w:before="156" w:afterLines="50" w:after="156"/>
      <w:ind w:left="432" w:firstLineChars="200" w:hanging="432"/>
    </w:pPr>
    <w:rPr>
      <w:sz w:val="24"/>
    </w:rPr>
  </w:style>
  <w:style w:type="paragraph" w:customStyle="1" w:styleId="xl36">
    <w:name w:val="xl36"/>
    <w:basedOn w:val="a5"/>
    <w:autoRedefine/>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center"/>
    </w:pPr>
    <w:rPr>
      <w:rFonts w:ascii="宋体" w:hAnsi="宋体"/>
      <w:kern w:val="0"/>
      <w:sz w:val="20"/>
      <w:szCs w:val="20"/>
    </w:rPr>
  </w:style>
  <w:style w:type="character" w:customStyle="1" w:styleId="Chara">
    <w:name w:val="正文文本 Char"/>
    <w:autoRedefine/>
    <w:qFormat/>
    <w:rPr>
      <w:rFonts w:eastAsia="宋体"/>
      <w:kern w:val="2"/>
      <w:sz w:val="24"/>
      <w:szCs w:val="24"/>
      <w:lang w:val="en-US" w:eastAsia="zh-CN" w:bidi="ar-SA"/>
    </w:rPr>
  </w:style>
  <w:style w:type="character" w:customStyle="1" w:styleId="myp1111">
    <w:name w:val="myp1111"/>
    <w:autoRedefine/>
    <w:qFormat/>
    <w:rPr>
      <w:rFonts w:ascii="ˎ̥" w:hAnsi="ˎ̥" w:hint="default"/>
      <w:color w:val="000000"/>
      <w:sz w:val="20"/>
      <w:szCs w:val="20"/>
      <w:u w:val="none"/>
    </w:rPr>
  </w:style>
  <w:style w:type="character" w:customStyle="1" w:styleId="mdeck">
    <w:name w:val="mdeck"/>
    <w:autoRedefine/>
    <w:qFormat/>
    <w:rPr>
      <w:rFonts w:ascii="仿宋_GB2312" w:eastAsia="微软雅黑"/>
      <w:b/>
      <w:kern w:val="2"/>
      <w:sz w:val="32"/>
      <w:szCs w:val="32"/>
      <w:lang w:val="en-US" w:eastAsia="zh-CN" w:bidi="ar-SA"/>
    </w:rPr>
  </w:style>
  <w:style w:type="character" w:customStyle="1" w:styleId="aff0">
    <w:name w:val="签名 字符"/>
    <w:link w:val="aff"/>
    <w:autoRedefine/>
    <w:qFormat/>
    <w:rPr>
      <w:rFonts w:eastAsia="仿宋_GB2312"/>
      <w:sz w:val="24"/>
    </w:rPr>
  </w:style>
  <w:style w:type="character" w:customStyle="1" w:styleId="tw4winMark">
    <w:name w:val="tw4winMark"/>
    <w:autoRedefine/>
    <w:qFormat/>
    <w:rPr>
      <w:rFonts w:ascii="Courier New" w:hAnsi="Courier New" w:cs="Courier New"/>
      <w:vanish/>
      <w:color w:val="800080"/>
      <w:sz w:val="24"/>
      <w:szCs w:val="24"/>
      <w:vertAlign w:val="subscript"/>
    </w:rPr>
  </w:style>
  <w:style w:type="character" w:customStyle="1" w:styleId="CharChar9">
    <w:name w:val="Char Char9"/>
    <w:autoRedefine/>
    <w:qFormat/>
    <w:rPr>
      <w:rFonts w:ascii="Times New Roman" w:eastAsia="宋体" w:hAnsi="Times New Roman" w:cs="Times New Roman"/>
      <w:b/>
      <w:bCs/>
      <w:kern w:val="2"/>
      <w:sz w:val="32"/>
      <w:szCs w:val="32"/>
      <w:lang w:val="en-US" w:eastAsia="zh-CN" w:bidi="ar-SA"/>
    </w:rPr>
  </w:style>
  <w:style w:type="character" w:customStyle="1" w:styleId="BalloonTextChar">
    <w:name w:val="Balloon Text Char"/>
    <w:autoRedefine/>
    <w:semiHidden/>
    <w:qFormat/>
    <w:locked/>
    <w:rPr>
      <w:rFonts w:eastAsia="宋体"/>
      <w:kern w:val="2"/>
      <w:sz w:val="18"/>
      <w:szCs w:val="18"/>
      <w:lang w:val="en-US" w:eastAsia="zh-CN" w:bidi="ar-SA"/>
    </w:rPr>
  </w:style>
  <w:style w:type="character" w:customStyle="1" w:styleId="Charb">
    <w:name w:val="正文非缩进 Char"/>
    <w:autoRedefine/>
    <w:qFormat/>
    <w:rPr>
      <w:rFonts w:ascii="宋体" w:eastAsia="宋体"/>
      <w:snapToGrid w:val="0"/>
      <w:color w:val="000000"/>
      <w:kern w:val="28"/>
      <w:sz w:val="28"/>
      <w:lang w:val="en-US" w:eastAsia="zh-CN" w:bidi="ar-SA"/>
    </w:rPr>
  </w:style>
  <w:style w:type="character" w:customStyle="1" w:styleId="Char9">
    <w:name w:val="此正文 Char"/>
    <w:link w:val="afffffff3"/>
    <w:autoRedefine/>
    <w:qFormat/>
    <w:rPr>
      <w:kern w:val="2"/>
      <w:sz w:val="24"/>
      <w:szCs w:val="24"/>
    </w:rPr>
  </w:style>
  <w:style w:type="character" w:customStyle="1" w:styleId="CharChar0">
    <w:name w:val="Ò³Ã¼ Char Char"/>
    <w:autoRedefine/>
    <w:qFormat/>
    <w:rPr>
      <w:rFonts w:eastAsia="宋体"/>
      <w:kern w:val="2"/>
      <w:sz w:val="18"/>
      <w:lang w:val="en-US" w:eastAsia="zh-CN" w:bidi="ar-SA"/>
    </w:rPr>
  </w:style>
  <w:style w:type="character" w:customStyle="1" w:styleId="style91">
    <w:name w:val="style91"/>
    <w:autoRedefine/>
    <w:qFormat/>
    <w:rPr>
      <w:color w:val="333333"/>
    </w:rPr>
  </w:style>
  <w:style w:type="character" w:customStyle="1" w:styleId="1Char">
    <w:name w:val="标书1 Char"/>
    <w:autoRedefine/>
    <w:qFormat/>
    <w:rPr>
      <w:rFonts w:eastAsia="宋体"/>
      <w:b/>
      <w:bCs/>
      <w:kern w:val="44"/>
      <w:sz w:val="44"/>
      <w:szCs w:val="44"/>
      <w:lang w:val="en-US" w:eastAsia="zh-CN" w:bidi="ar-SA"/>
    </w:rPr>
  </w:style>
  <w:style w:type="character" w:customStyle="1" w:styleId="ca-131">
    <w:name w:val="ca-131"/>
    <w:autoRedefine/>
    <w:qFormat/>
    <w:rPr>
      <w:rFonts w:ascii="仿宋_GB2312" w:eastAsia="仿宋_GB2312" w:hint="eastAsia"/>
      <w:b/>
      <w:bCs/>
      <w:color w:val="000000"/>
      <w:spacing w:val="-20"/>
      <w:sz w:val="24"/>
      <w:szCs w:val="24"/>
    </w:rPr>
  </w:style>
  <w:style w:type="character" w:customStyle="1" w:styleId="Charc">
    <w:name w:val="标书正文格式 Char"/>
    <w:autoRedefine/>
    <w:qFormat/>
    <w:rPr>
      <w:rFonts w:eastAsia="楷体_GB2312"/>
      <w:kern w:val="2"/>
      <w:sz w:val="24"/>
      <w:szCs w:val="24"/>
      <w:lang w:bidi="ar-SA"/>
    </w:rPr>
  </w:style>
  <w:style w:type="character" w:customStyle="1" w:styleId="CharChar6">
    <w:name w:val="Char Char6"/>
    <w:autoRedefine/>
    <w:qFormat/>
    <w:rPr>
      <w:rFonts w:eastAsia="宋体"/>
      <w:kern w:val="2"/>
      <w:sz w:val="21"/>
      <w:szCs w:val="24"/>
      <w:lang w:val="en-US" w:eastAsia="zh-CN" w:bidi="ar-SA"/>
    </w:rPr>
  </w:style>
  <w:style w:type="character" w:customStyle="1" w:styleId="2CharChar">
    <w:name w:val="正文2 Char Char"/>
    <w:link w:val="2f8"/>
    <w:autoRedefine/>
    <w:qFormat/>
    <w:rPr>
      <w:rFonts w:eastAsia="宋体"/>
      <w:kern w:val="2"/>
      <w:sz w:val="24"/>
      <w:lang w:val="en-US" w:eastAsia="zh-CN" w:bidi="ar-SA"/>
    </w:rPr>
  </w:style>
  <w:style w:type="character" w:customStyle="1" w:styleId="content">
    <w:name w:val="content"/>
    <w:autoRedefine/>
    <w:qFormat/>
  </w:style>
  <w:style w:type="character" w:customStyle="1" w:styleId="2Char2">
    <w:name w:val="正文文本 2 Char"/>
    <w:autoRedefine/>
    <w:qFormat/>
    <w:rPr>
      <w:rFonts w:eastAsia="宋体"/>
      <w:kern w:val="2"/>
      <w:sz w:val="21"/>
      <w:szCs w:val="24"/>
      <w:lang w:val="en-US" w:eastAsia="zh-CN" w:bidi="ar-SA"/>
    </w:rPr>
  </w:style>
  <w:style w:type="character" w:customStyle="1" w:styleId="Heading2HiddenChar">
    <w:name w:val="Heading 2 Hidden Char"/>
    <w:autoRedefine/>
    <w:qFormat/>
    <w:rPr>
      <w:rFonts w:ascii="仿宋_GB2312" w:eastAsia="仿宋_GB2312"/>
      <w:b/>
      <w:bCs/>
      <w:kern w:val="2"/>
      <w:sz w:val="24"/>
      <w:szCs w:val="24"/>
      <w:lang w:val="zh-CN" w:eastAsia="zh-CN" w:bidi="ar-SA"/>
    </w:rPr>
  </w:style>
  <w:style w:type="character" w:customStyle="1" w:styleId="Chard">
    <w:name w:val="首行缩进 Char"/>
    <w:autoRedefine/>
    <w:qFormat/>
    <w:rPr>
      <w:rFonts w:ascii="宋体" w:eastAsia="宋体"/>
      <w:kern w:val="2"/>
      <w:sz w:val="24"/>
      <w:lang w:val="en-US" w:eastAsia="zh-CN" w:bidi="ar-SA"/>
    </w:rPr>
  </w:style>
  <w:style w:type="character" w:customStyle="1" w:styleId="bod1">
    <w:name w:val="bod1"/>
    <w:autoRedefine/>
    <w:qFormat/>
    <w:rPr>
      <w:rFonts w:ascii="MS Sans Serif" w:eastAsia="微软雅黑" w:hAnsi="MS Sans Serif" w:cs="Times New Roman"/>
      <w:b/>
      <w:color w:val="000000"/>
      <w:kern w:val="2"/>
      <w:sz w:val="20"/>
      <w:szCs w:val="20"/>
      <w:lang w:val="en-US" w:eastAsia="zh-CN" w:bidi="ar-SA"/>
    </w:rPr>
  </w:style>
  <w:style w:type="character" w:customStyle="1" w:styleId="CharChar10">
    <w:name w:val="普通文字 Char Char1"/>
    <w:autoRedefine/>
    <w:qFormat/>
    <w:rPr>
      <w:rFonts w:ascii="宋体" w:hAnsi="Courier New"/>
      <w:kern w:val="2"/>
      <w:sz w:val="21"/>
    </w:rPr>
  </w:style>
  <w:style w:type="character" w:customStyle="1" w:styleId="Footer-EvenChar">
    <w:name w:val="Footer-Even Char"/>
    <w:autoRedefine/>
    <w:qFormat/>
    <w:rPr>
      <w:rFonts w:eastAsia="宋体"/>
      <w:kern w:val="2"/>
      <w:sz w:val="18"/>
      <w:lang w:val="en-US" w:eastAsia="zh-CN" w:bidi="ar-SA"/>
    </w:rPr>
  </w:style>
  <w:style w:type="character" w:customStyle="1" w:styleId="dandyrentitle1">
    <w:name w:val="dandyren_title1"/>
    <w:autoRedefine/>
    <w:qFormat/>
    <w:rPr>
      <w:b/>
      <w:bCs/>
      <w:color w:val="FF6633"/>
      <w:sz w:val="18"/>
      <w:szCs w:val="18"/>
    </w:rPr>
  </w:style>
  <w:style w:type="character" w:customStyle="1" w:styleId="3Char2">
    <w:name w:val="标题 3 Char2"/>
    <w:autoRedefine/>
    <w:qFormat/>
    <w:rPr>
      <w:rFonts w:eastAsia="宋体"/>
      <w:b/>
      <w:bCs/>
      <w:kern w:val="2"/>
      <w:sz w:val="32"/>
      <w:szCs w:val="32"/>
      <w:lang w:val="en-US" w:eastAsia="zh-CN" w:bidi="ar-SA"/>
    </w:rPr>
  </w:style>
  <w:style w:type="character" w:customStyle="1" w:styleId="gray6">
    <w:name w:val="gray6"/>
    <w:basedOn w:val="a6"/>
    <w:autoRedefine/>
    <w:qFormat/>
  </w:style>
  <w:style w:type="character" w:customStyle="1" w:styleId="Chare">
    <w:name w:val="标准正文格式 Char"/>
    <w:autoRedefine/>
    <w:qFormat/>
    <w:rPr>
      <w:rFonts w:ascii="宋体" w:eastAsia="仿宋_GB2312" w:cs="宋体"/>
      <w:color w:val="000000"/>
      <w:sz w:val="24"/>
      <w:lang w:val="en-US" w:eastAsia="zh-CN" w:bidi="ar-SA"/>
    </w:rPr>
  </w:style>
  <w:style w:type="character" w:customStyle="1" w:styleId="CharChar3">
    <w:name w:val="Char Char3"/>
    <w:autoRedefine/>
    <w:qFormat/>
    <w:rPr>
      <w:rFonts w:eastAsia="宋体"/>
      <w:kern w:val="2"/>
      <w:sz w:val="21"/>
      <w:szCs w:val="24"/>
      <w:lang w:val="en-US" w:eastAsia="zh-CN" w:bidi="ar-SA"/>
    </w:rPr>
  </w:style>
  <w:style w:type="character" w:customStyle="1" w:styleId="px14">
    <w:name w:val="px14"/>
    <w:autoRedefine/>
    <w:qFormat/>
    <w:rPr>
      <w:rFonts w:ascii="仿宋_GB2312" w:eastAsia="微软雅黑" w:cs="Times New Roman"/>
      <w:b/>
      <w:kern w:val="2"/>
      <w:sz w:val="32"/>
      <w:szCs w:val="32"/>
      <w:lang w:val="en-US" w:eastAsia="zh-CN" w:bidi="ar-SA"/>
    </w:rPr>
  </w:style>
  <w:style w:type="character" w:customStyle="1" w:styleId="txt">
    <w:name w:val="txt"/>
    <w:autoRedefine/>
    <w:qFormat/>
    <w:rPr>
      <w:rFonts w:ascii="仿宋_GB2312" w:eastAsia="微软雅黑"/>
      <w:b/>
      <w:kern w:val="2"/>
      <w:sz w:val="32"/>
      <w:szCs w:val="32"/>
      <w:lang w:val="en-US" w:eastAsia="zh-CN" w:bidi="ar-SA"/>
    </w:rPr>
  </w:style>
  <w:style w:type="character" w:customStyle="1" w:styleId="Char8">
    <w:name w:val="仿宋正文 Char"/>
    <w:link w:val="afffffff"/>
    <w:autoRedefine/>
    <w:qFormat/>
    <w:rPr>
      <w:rFonts w:ascii="仿宋_GB2312" w:eastAsia="仿宋_GB2312"/>
      <w:kern w:val="2"/>
      <w:sz w:val="24"/>
      <w:lang w:val="en-US" w:eastAsia="zh-CN" w:bidi="ar-SA"/>
    </w:rPr>
  </w:style>
  <w:style w:type="character" w:customStyle="1" w:styleId="CommentTextChar">
    <w:name w:val="Comment Text Char"/>
    <w:autoRedefine/>
    <w:semiHidden/>
    <w:qFormat/>
    <w:locked/>
    <w:rPr>
      <w:rFonts w:ascii="宋体" w:eastAsia="宋体" w:hAnsi="宋体"/>
      <w:kern w:val="2"/>
      <w:sz w:val="24"/>
      <w:lang w:val="en-US" w:eastAsia="zh-CN" w:bidi="ar-SA"/>
    </w:rPr>
  </w:style>
  <w:style w:type="character" w:customStyle="1" w:styleId="tw4winExternal">
    <w:name w:val="tw4winExternal"/>
    <w:autoRedefine/>
    <w:qFormat/>
    <w:rPr>
      <w:rFonts w:ascii="Courier New" w:hAnsi="Courier New" w:cs="Courier New"/>
      <w:color w:val="808080"/>
    </w:rPr>
  </w:style>
  <w:style w:type="character" w:customStyle="1" w:styleId="CharChar100">
    <w:name w:val="Char Char10"/>
    <w:autoRedefine/>
    <w:semiHidden/>
    <w:qFormat/>
    <w:rPr>
      <w:rFonts w:ascii="宋体" w:hAnsi="宋体"/>
      <w:kern w:val="2"/>
      <w:sz w:val="21"/>
      <w:szCs w:val="24"/>
    </w:rPr>
  </w:style>
  <w:style w:type="character" w:customStyle="1" w:styleId="Bold">
    <w:name w:val="Bold"/>
    <w:autoRedefine/>
    <w:qFormat/>
    <w:rPr>
      <w:rFonts w:ascii="Arial" w:eastAsia="黑体" w:hAnsi="Arial" w:cs="Times New Roman"/>
      <w:b/>
      <w:kern w:val="2"/>
      <w:sz w:val="32"/>
      <w:szCs w:val="32"/>
      <w:lang w:val="en-US" w:eastAsia="zh-CN" w:bidi="ar-SA"/>
    </w:rPr>
  </w:style>
  <w:style w:type="character" w:customStyle="1" w:styleId="FontStyle82">
    <w:name w:val="Font Style82"/>
    <w:autoRedefine/>
    <w:uiPriority w:val="99"/>
    <w:qFormat/>
    <w:rPr>
      <w:rFonts w:ascii="宋体" w:eastAsia="宋体" w:cs="宋体"/>
      <w:color w:val="000000"/>
      <w:sz w:val="14"/>
      <w:szCs w:val="14"/>
    </w:rPr>
  </w:style>
  <w:style w:type="character" w:customStyle="1" w:styleId="h3Char">
    <w:name w:val="h3 Char"/>
    <w:autoRedefine/>
    <w:qFormat/>
    <w:rPr>
      <w:rFonts w:eastAsia="宋体"/>
      <w:b/>
      <w:kern w:val="2"/>
      <w:sz w:val="32"/>
      <w:lang w:val="en-US" w:eastAsia="zh-CN" w:bidi="ar-SA"/>
    </w:rPr>
  </w:style>
  <w:style w:type="character" w:customStyle="1" w:styleId="Char10">
    <w:name w:val="页眉 Char1"/>
    <w:autoRedefine/>
    <w:qFormat/>
    <w:rPr>
      <w:rFonts w:eastAsia="宋体"/>
      <w:kern w:val="2"/>
      <w:sz w:val="18"/>
      <w:szCs w:val="18"/>
      <w:lang w:val="en-US" w:eastAsia="zh-CN" w:bidi="ar-SA"/>
    </w:rPr>
  </w:style>
  <w:style w:type="character" w:customStyle="1" w:styleId="80">
    <w:name w:val="标题 8 字符"/>
    <w:link w:val="8"/>
    <w:autoRedefine/>
    <w:qFormat/>
    <w:rPr>
      <w:rFonts w:ascii="Arial" w:eastAsia="黑体" w:hAnsi="Arial"/>
      <w:kern w:val="2"/>
      <w:sz w:val="24"/>
      <w:szCs w:val="24"/>
    </w:rPr>
  </w:style>
  <w:style w:type="character" w:customStyle="1" w:styleId="Char6">
    <w:name w:val="冯广丽 Char"/>
    <w:link w:val="afffff9"/>
    <w:autoRedefine/>
    <w:qFormat/>
    <w:rPr>
      <w:rFonts w:ascii="宋体" w:hAnsi="宋体"/>
      <w:kern w:val="2"/>
      <w:sz w:val="24"/>
      <w:szCs w:val="22"/>
    </w:rPr>
  </w:style>
  <w:style w:type="character" w:customStyle="1" w:styleId="aff6">
    <w:name w:val="脚注文本 字符"/>
    <w:link w:val="aff5"/>
    <w:autoRedefine/>
    <w:qFormat/>
    <w:rPr>
      <w:color w:val="0000FF"/>
      <w:sz w:val="21"/>
    </w:rPr>
  </w:style>
  <w:style w:type="character" w:customStyle="1" w:styleId="font12gray1">
    <w:name w:val="font12gray1"/>
    <w:autoRedefine/>
    <w:qFormat/>
    <w:rPr>
      <w:rFonts w:ascii="仿宋_GB2312" w:eastAsia="微软雅黑"/>
      <w:b/>
      <w:spacing w:val="300"/>
      <w:kern w:val="2"/>
      <w:sz w:val="18"/>
      <w:szCs w:val="18"/>
      <w:lang w:val="en-US" w:eastAsia="zh-CN" w:bidi="ar-SA"/>
    </w:rPr>
  </w:style>
  <w:style w:type="character" w:customStyle="1" w:styleId="af5">
    <w:name w:val="正文文本缩进 字符"/>
    <w:link w:val="af4"/>
    <w:autoRedefine/>
    <w:qFormat/>
    <w:rPr>
      <w:rFonts w:ascii="宋体" w:hAnsi="宋体"/>
      <w:kern w:val="2"/>
      <w:sz w:val="24"/>
      <w:szCs w:val="24"/>
    </w:rPr>
  </w:style>
  <w:style w:type="character" w:customStyle="1" w:styleId="Charf">
    <w:name w:val="方案正文 Char"/>
    <w:autoRedefine/>
    <w:qFormat/>
    <w:rPr>
      <w:rFonts w:ascii="仿宋_GB2312" w:eastAsia="仿宋_GB2312"/>
      <w:b/>
      <w:color w:val="000000"/>
      <w:kern w:val="2"/>
      <w:sz w:val="24"/>
      <w:lang w:val="en-US" w:eastAsia="zh-CN" w:bidi="ar-SA"/>
    </w:rPr>
  </w:style>
  <w:style w:type="character" w:customStyle="1" w:styleId="ItemListChar">
    <w:name w:val="Item List Char"/>
    <w:link w:val="ItemList"/>
    <w:qFormat/>
    <w:rPr>
      <w:rFonts w:ascii="Arial"/>
      <w:bCs/>
      <w:sz w:val="21"/>
      <w:szCs w:val="21"/>
      <w:lang w:val="en-US" w:eastAsia="zh-CN" w:bidi="ar-SA"/>
    </w:rPr>
  </w:style>
  <w:style w:type="character" w:customStyle="1" w:styleId="NormalIndentCharChar">
    <w:name w:val="Normal Indent Char Char"/>
    <w:qFormat/>
    <w:rPr>
      <w:rFonts w:eastAsia="宋体"/>
      <w:kern w:val="2"/>
      <w:sz w:val="21"/>
      <w:lang w:val="en-US" w:eastAsia="zh-CN" w:bidi="ar-SA"/>
    </w:rPr>
  </w:style>
  <w:style w:type="character" w:customStyle="1" w:styleId="t21">
    <w:name w:val="t21"/>
    <w:qFormat/>
    <w:rPr>
      <w:rFonts w:ascii="仿宋_GB2312" w:eastAsia="微软雅黑"/>
      <w:b/>
      <w:kern w:val="2"/>
      <w:sz w:val="23"/>
      <w:szCs w:val="23"/>
      <w:lang w:val="en-US" w:eastAsia="zh-CN" w:bidi="ar-SA"/>
    </w:rPr>
  </w:style>
  <w:style w:type="character" w:customStyle="1" w:styleId="CharChar121">
    <w:name w:val="Char Char121"/>
    <w:qFormat/>
    <w:rPr>
      <w:rFonts w:ascii="仿宋_GB2312" w:eastAsia="仿宋_GB2312"/>
      <w:b/>
      <w:bCs/>
      <w:kern w:val="2"/>
      <w:sz w:val="24"/>
      <w:szCs w:val="24"/>
      <w:lang w:val="zh-CN" w:eastAsia="zh-CN" w:bidi="ar-SA"/>
    </w:rPr>
  </w:style>
  <w:style w:type="character" w:customStyle="1" w:styleId="70">
    <w:name w:val="标题 7 字符"/>
    <w:link w:val="7"/>
    <w:qFormat/>
    <w:rPr>
      <w:b/>
      <w:bCs/>
      <w:kern w:val="2"/>
      <w:sz w:val="24"/>
      <w:szCs w:val="24"/>
    </w:rPr>
  </w:style>
  <w:style w:type="character" w:customStyle="1" w:styleId="af1">
    <w:name w:val="称呼 字符"/>
    <w:link w:val="af0"/>
    <w:qFormat/>
    <w:rPr>
      <w:rFonts w:ascii="仿宋_GB2312" w:eastAsia="仿宋_GB2312"/>
      <w:kern w:val="2"/>
      <w:sz w:val="28"/>
    </w:rPr>
  </w:style>
  <w:style w:type="character" w:customStyle="1" w:styleId="Charf0">
    <w:name w:val="正文 项目 Char"/>
    <w:qFormat/>
    <w:rPr>
      <w:rFonts w:ascii="仿宋_GB2312" w:eastAsia="仿宋_GB2312" w:hAnsi="仿宋_GB2312"/>
      <w:kern w:val="2"/>
      <w:sz w:val="24"/>
      <w:lang w:bidi="ar-SA"/>
    </w:rPr>
  </w:style>
  <w:style w:type="character" w:customStyle="1" w:styleId="Char12">
    <w:name w:val="普通文字 Char1"/>
    <w:qFormat/>
    <w:rPr>
      <w:rFonts w:ascii="宋体" w:eastAsia="宋体" w:hAnsi="Courier New"/>
      <w:kern w:val="2"/>
      <w:sz w:val="21"/>
      <w:lang w:val="en-US" w:eastAsia="zh-CN"/>
    </w:rPr>
  </w:style>
  <w:style w:type="character" w:customStyle="1" w:styleId="1Char1">
    <w:name w:val="正文1 Char1"/>
    <w:qFormat/>
    <w:rPr>
      <w:rFonts w:ascii="仿宋_GB2312" w:eastAsia="仿宋_GB2312" w:hAnsi="Courier New"/>
      <w:kern w:val="28"/>
      <w:sz w:val="24"/>
      <w:szCs w:val="24"/>
    </w:rPr>
  </w:style>
  <w:style w:type="character" w:customStyle="1" w:styleId="hei16b1">
    <w:name w:val="hei16b1"/>
    <w:qFormat/>
    <w:rPr>
      <w:rFonts w:ascii="Arial" w:hAnsi="Arial" w:cs="Arial" w:hint="default"/>
      <w:b/>
      <w:bCs/>
      <w:color w:val="000000"/>
      <w:sz w:val="24"/>
      <w:szCs w:val="24"/>
    </w:rPr>
  </w:style>
  <w:style w:type="character" w:customStyle="1" w:styleId="c7style3">
    <w:name w:val="c7 style3"/>
    <w:qFormat/>
  </w:style>
  <w:style w:type="character" w:customStyle="1" w:styleId="aff3">
    <w:name w:val="副标题 字符"/>
    <w:link w:val="aff2"/>
    <w:qFormat/>
    <w:rPr>
      <w:rFonts w:ascii="Arial" w:eastAsia="隶书" w:hAnsi="Arial"/>
      <w:b/>
      <w:bCs/>
      <w:kern w:val="28"/>
      <w:sz w:val="44"/>
      <w:szCs w:val="32"/>
      <w:lang w:val="en-US" w:eastAsia="zh-CN" w:bidi="ar-SA"/>
    </w:rPr>
  </w:style>
  <w:style w:type="character" w:customStyle="1" w:styleId="af8">
    <w:name w:val="纯文本 字符"/>
    <w:link w:val="af7"/>
    <w:qFormat/>
    <w:rPr>
      <w:rFonts w:ascii="宋体" w:eastAsia="宋体" w:hAnsi="Courier New" w:cs="Arial"/>
      <w:snapToGrid w:val="0"/>
      <w:kern w:val="2"/>
      <w:sz w:val="21"/>
      <w:szCs w:val="21"/>
      <w:lang w:val="en-US" w:eastAsia="zh-CN" w:bidi="ar-SA"/>
    </w:rPr>
  </w:style>
  <w:style w:type="character" w:customStyle="1" w:styleId="Char13">
    <w:name w:val="表正文 Char1"/>
    <w:qFormat/>
    <w:rPr>
      <w:rFonts w:ascii="宋体" w:eastAsia="宋体"/>
      <w:snapToGrid w:val="0"/>
      <w:color w:val="000000"/>
      <w:kern w:val="28"/>
      <w:sz w:val="28"/>
    </w:rPr>
  </w:style>
  <w:style w:type="character" w:customStyle="1" w:styleId="CharChar5">
    <w:name w:val="Char Char5"/>
    <w:qFormat/>
    <w:rPr>
      <w:rFonts w:ascii="宋体" w:eastAsia="宋体" w:hAnsi="Courier New"/>
      <w:kern w:val="2"/>
      <w:sz w:val="21"/>
      <w:lang w:val="en-US" w:eastAsia="zh-CN"/>
    </w:rPr>
  </w:style>
  <w:style w:type="character" w:customStyle="1" w:styleId="1CharChar">
    <w:name w:val="标题 1 Char Char"/>
    <w:qFormat/>
    <w:rPr>
      <w:rFonts w:ascii="宋体" w:eastAsia="宋体" w:hAnsi="宋体" w:hint="eastAsia"/>
      <w:b/>
      <w:spacing w:val="-2"/>
      <w:sz w:val="24"/>
      <w:lang w:val="en-US" w:eastAsia="zh-CN" w:bidi="ar-SA"/>
    </w:rPr>
  </w:style>
  <w:style w:type="character" w:customStyle="1" w:styleId="CharChar4">
    <w:name w:val="Char Char4"/>
    <w:qFormat/>
    <w:rPr>
      <w:rFonts w:eastAsia="宋体"/>
      <w:b/>
      <w:sz w:val="24"/>
      <w:lang w:val="en-GB" w:eastAsia="zh-CN" w:bidi="ar-SA"/>
    </w:rPr>
  </w:style>
  <w:style w:type="character" w:customStyle="1" w:styleId="zbggmainstyle9">
    <w:name w:val="zbggmain style9"/>
    <w:qFormat/>
  </w:style>
  <w:style w:type="character" w:customStyle="1" w:styleId="HeaderChar">
    <w:name w:val="Header Char"/>
    <w:semiHidden/>
    <w:qFormat/>
    <w:locked/>
    <w:rPr>
      <w:rFonts w:eastAsia="宋体"/>
      <w:kern w:val="2"/>
      <w:sz w:val="18"/>
      <w:szCs w:val="18"/>
      <w:lang w:val="en-US" w:eastAsia="zh-CN" w:bidi="ar-SA"/>
    </w:rPr>
  </w:style>
  <w:style w:type="character" w:customStyle="1" w:styleId="affffffff7">
    <w:name w:val="样式 宋体"/>
    <w:qFormat/>
    <w:rPr>
      <w:rFonts w:ascii="宋体" w:hAnsi="宋体"/>
      <w:sz w:val="24"/>
    </w:rPr>
  </w:style>
  <w:style w:type="character" w:customStyle="1" w:styleId="Char7">
    <w:name w:val="哈哈正文 Char"/>
    <w:link w:val="affffff8"/>
    <w:qFormat/>
    <w:rPr>
      <w:rFonts w:ascii="宋体" w:eastAsia="宋体" w:hAnsi="宋体"/>
      <w:kern w:val="2"/>
      <w:sz w:val="24"/>
      <w:lang w:bidi="ar-SA"/>
    </w:rPr>
  </w:style>
  <w:style w:type="character" w:customStyle="1" w:styleId="Charf1">
    <w:name w:val="标题 Char"/>
    <w:qFormat/>
    <w:rPr>
      <w:rFonts w:eastAsia="宋体"/>
      <w:b/>
      <w:sz w:val="24"/>
      <w:lang w:val="en-GB" w:eastAsia="zh-CN" w:bidi="ar-SA"/>
    </w:rPr>
  </w:style>
  <w:style w:type="character" w:customStyle="1" w:styleId="CharCharChar0">
    <w:name w:val="纯文本 Char Char Char"/>
    <w:qFormat/>
    <w:rPr>
      <w:rFonts w:ascii="宋体" w:eastAsia="宋体" w:hAnsi="Courier New"/>
      <w:kern w:val="2"/>
      <w:sz w:val="21"/>
      <w:lang w:val="en-US" w:eastAsia="zh-CN" w:bidi="ar-SA"/>
    </w:rPr>
  </w:style>
  <w:style w:type="character" w:customStyle="1" w:styleId="Charf2">
    <w:name w:val="正文 编号 Char"/>
    <w:qFormat/>
    <w:rPr>
      <w:rFonts w:ascii="仿宋_GB2312" w:eastAsia="仿宋_GB2312" w:hAnsi="仿宋_GB2312"/>
      <w:kern w:val="2"/>
      <w:sz w:val="24"/>
      <w:lang w:bidi="ar-SA"/>
    </w:rPr>
  </w:style>
  <w:style w:type="character" w:customStyle="1" w:styleId="Charf3">
    <w:name w:val="插图说明 Char"/>
    <w:qFormat/>
    <w:rPr>
      <w:rFonts w:eastAsia="黑体"/>
      <w:sz w:val="24"/>
      <w:lang w:val="en-US" w:eastAsia="zh-CN"/>
    </w:rPr>
  </w:style>
  <w:style w:type="character" w:customStyle="1" w:styleId="29">
    <w:name w:val="正文文本首行缩进 2 字符"/>
    <w:link w:val="28"/>
    <w:qFormat/>
    <w:rPr>
      <w:rFonts w:ascii="宋体" w:hAnsi="宋体"/>
      <w:kern w:val="2"/>
      <w:sz w:val="21"/>
      <w:szCs w:val="24"/>
    </w:rPr>
  </w:style>
  <w:style w:type="character" w:customStyle="1" w:styleId="26">
    <w:name w:val="正文文本缩进 2 字符"/>
    <w:link w:val="25"/>
    <w:qFormat/>
    <w:rPr>
      <w:rFonts w:ascii="宋体"/>
      <w:sz w:val="28"/>
    </w:rPr>
  </w:style>
  <w:style w:type="character" w:customStyle="1" w:styleId="Charf4">
    <w:name w:val="公文正文 Char"/>
    <w:qFormat/>
    <w:rPr>
      <w:rFonts w:ascii="仿宋_GB2312" w:eastAsia="仿宋_GB2312"/>
      <w:kern w:val="2"/>
      <w:sz w:val="24"/>
      <w:szCs w:val="24"/>
      <w:lang w:val="en-US" w:eastAsia="zh-CN" w:bidi="ar-SA"/>
    </w:rPr>
  </w:style>
  <w:style w:type="character" w:customStyle="1" w:styleId="CharChar41">
    <w:name w:val="Char Char41"/>
    <w:qFormat/>
    <w:rPr>
      <w:rFonts w:eastAsia="宋体"/>
      <w:b/>
      <w:sz w:val="24"/>
      <w:lang w:val="en-GB" w:eastAsia="zh-CN" w:bidi="ar-SA"/>
    </w:rPr>
  </w:style>
  <w:style w:type="character" w:customStyle="1" w:styleId="unnamed31">
    <w:name w:val="unnamed31"/>
    <w:qFormat/>
    <w:rPr>
      <w:rFonts w:ascii="Tahoma" w:eastAsia="宋体" w:hAnsi="Tahoma"/>
      <w:b/>
      <w:kern w:val="2"/>
      <w:sz w:val="24"/>
      <w:szCs w:val="32"/>
      <w:u w:val="none"/>
      <w:lang w:val="en-US" w:eastAsia="zh-CN" w:bidi="ar-SA"/>
    </w:rPr>
  </w:style>
  <w:style w:type="character" w:customStyle="1" w:styleId="CharChar91">
    <w:name w:val="Char Char91"/>
    <w:qFormat/>
    <w:rPr>
      <w:rFonts w:eastAsia="宋体"/>
      <w:kern w:val="2"/>
      <w:sz w:val="18"/>
      <w:szCs w:val="18"/>
      <w:lang w:val="en-US" w:eastAsia="zh-CN" w:bidi="ar-SA"/>
    </w:rPr>
  </w:style>
  <w:style w:type="character" w:customStyle="1" w:styleId="Footer-EvenChar1">
    <w:name w:val="Footer-Even Char1"/>
    <w:qFormat/>
    <w:rPr>
      <w:rFonts w:eastAsia="宋体"/>
      <w:kern w:val="2"/>
      <w:sz w:val="18"/>
      <w:szCs w:val="18"/>
      <w:lang w:val="en-US" w:eastAsia="zh-CN" w:bidi="ar-SA"/>
    </w:rPr>
  </w:style>
  <w:style w:type="character" w:customStyle="1" w:styleId="gf1Char">
    <w:name w:val="gf正文1 Char"/>
    <w:qFormat/>
    <w:rPr>
      <w:rFonts w:ascii="宋体" w:eastAsia="宋体" w:hAnsi="宋体" w:cs="宋体"/>
      <w:kern w:val="2"/>
      <w:sz w:val="24"/>
      <w:szCs w:val="24"/>
      <w:lang w:val="en-US" w:eastAsia="zh-CN" w:bidi="ar-SA"/>
    </w:rPr>
  </w:style>
  <w:style w:type="character" w:customStyle="1" w:styleId="javascript">
    <w:name w:val="javascript"/>
    <w:qFormat/>
  </w:style>
  <w:style w:type="character" w:customStyle="1" w:styleId="Charf5">
    <w:name w:val="列出段落 Char"/>
    <w:uiPriority w:val="34"/>
    <w:qFormat/>
    <w:rPr>
      <w:rFonts w:eastAsia="楷体_GB2312" w:cs="Lucida Sans"/>
      <w:kern w:val="2"/>
      <w:sz w:val="24"/>
      <w:szCs w:val="24"/>
      <w:lang w:val="en-US" w:eastAsia="zh-CN" w:bidi="ar-SA"/>
    </w:rPr>
  </w:style>
  <w:style w:type="character" w:customStyle="1" w:styleId="af3">
    <w:name w:val="正文文本 字符"/>
    <w:link w:val="af2"/>
    <w:qFormat/>
    <w:rPr>
      <w:rFonts w:ascii="宋体" w:eastAsia="宋体" w:hAnsi="Arial" w:cs="Arial"/>
      <w:snapToGrid w:val="0"/>
      <w:kern w:val="2"/>
      <w:sz w:val="24"/>
      <w:szCs w:val="21"/>
      <w:lang w:val="zh-CN" w:eastAsia="zh-CN" w:bidi="ar-SA"/>
    </w:rPr>
  </w:style>
  <w:style w:type="character" w:customStyle="1" w:styleId="Charf6">
    <w:name w:val="标书表格字体格式 Char"/>
    <w:qFormat/>
    <w:rPr>
      <w:kern w:val="2"/>
      <w:sz w:val="21"/>
      <w:szCs w:val="24"/>
      <w:lang w:bidi="ar-SA"/>
    </w:rPr>
  </w:style>
  <w:style w:type="character" w:customStyle="1" w:styleId="Char30">
    <w:name w:val="普通文字 Char3"/>
    <w:qFormat/>
    <w:rPr>
      <w:rFonts w:ascii="宋体" w:eastAsia="宋体" w:hAnsi="Courier New"/>
      <w:kern w:val="2"/>
      <w:sz w:val="21"/>
      <w:lang w:val="en-US" w:eastAsia="zh-CN" w:bidi="ar-SA"/>
    </w:rPr>
  </w:style>
  <w:style w:type="character" w:customStyle="1" w:styleId="hCharChar1">
    <w:name w:val="h Char Char1"/>
    <w:qFormat/>
    <w:rPr>
      <w:rFonts w:eastAsia="宋体"/>
      <w:kern w:val="2"/>
      <w:sz w:val="18"/>
      <w:szCs w:val="18"/>
      <w:lang w:val="en-US" w:eastAsia="zh-CN" w:bidi="ar-SA"/>
    </w:rPr>
  </w:style>
  <w:style w:type="character" w:customStyle="1" w:styleId="Char">
    <w:name w:val="冯 Char"/>
    <w:link w:val="afff5"/>
    <w:qFormat/>
    <w:rPr>
      <w:rFonts w:ascii="宋体" w:hAnsi="宋体"/>
      <w:color w:val="000000"/>
      <w:sz w:val="24"/>
      <w:szCs w:val="24"/>
    </w:rPr>
  </w:style>
  <w:style w:type="character" w:customStyle="1" w:styleId="highlight1">
    <w:name w:val="highlight1"/>
    <w:qFormat/>
    <w:rPr>
      <w:rFonts w:ascii="仿宋_GB2312" w:eastAsia="微软雅黑"/>
      <w:b/>
      <w:kern w:val="2"/>
      <w:sz w:val="23"/>
      <w:szCs w:val="23"/>
      <w:lang w:val="en-US" w:eastAsia="zh-CN" w:bidi="ar-SA"/>
    </w:rPr>
  </w:style>
  <w:style w:type="character" w:customStyle="1" w:styleId="6Char">
    <w:name w:val="样式6 Char"/>
    <w:qFormat/>
    <w:rPr>
      <w:rFonts w:ascii="仿宋_GB2312" w:eastAsia="仿宋_GB2312" w:hAnsi="宋体"/>
      <w:b/>
      <w:bCs/>
      <w:kern w:val="2"/>
      <w:sz w:val="24"/>
      <w:szCs w:val="24"/>
      <w:lang w:val="en-US" w:eastAsia="zh-CN" w:bidi="ar-SA"/>
    </w:rPr>
  </w:style>
  <w:style w:type="character" w:customStyle="1" w:styleId="90">
    <w:name w:val="标题 9 字符"/>
    <w:link w:val="9"/>
    <w:qFormat/>
    <w:rPr>
      <w:rFonts w:ascii="Arial" w:eastAsia="黑体" w:hAnsi="Arial"/>
      <w:kern w:val="2"/>
      <w:sz w:val="21"/>
      <w:szCs w:val="21"/>
    </w:rPr>
  </w:style>
  <w:style w:type="character" w:customStyle="1" w:styleId="md">
    <w:name w:val="md"/>
    <w:basedOn w:val="a6"/>
    <w:qFormat/>
  </w:style>
  <w:style w:type="character" w:customStyle="1" w:styleId="myp11">
    <w:name w:val="myp11"/>
    <w:qFormat/>
    <w:rPr>
      <w:rFonts w:ascii="仿宋_GB2312" w:eastAsia="微软雅黑"/>
      <w:b/>
      <w:kern w:val="2"/>
      <w:sz w:val="32"/>
      <w:szCs w:val="32"/>
      <w:lang w:val="en-US" w:eastAsia="zh-CN" w:bidi="ar-SA"/>
    </w:rPr>
  </w:style>
  <w:style w:type="character" w:customStyle="1" w:styleId="CharChar13">
    <w:name w:val="Ò³Ã¼ Char Char1"/>
    <w:qFormat/>
    <w:rPr>
      <w:rFonts w:eastAsia="宋体"/>
      <w:kern w:val="2"/>
      <w:sz w:val="18"/>
      <w:szCs w:val="18"/>
      <w:lang w:val="en-US" w:eastAsia="zh-CN" w:bidi="ar-SA"/>
    </w:rPr>
  </w:style>
  <w:style w:type="character" w:customStyle="1" w:styleId="tw4winTerm">
    <w:name w:val="tw4winTerm"/>
    <w:qFormat/>
    <w:rPr>
      <w:color w:val="0000FF"/>
    </w:rPr>
  </w:style>
  <w:style w:type="character" w:customStyle="1" w:styleId="CharChar2">
    <w:name w:val="表格 Char Char"/>
    <w:qFormat/>
    <w:rPr>
      <w:rFonts w:ascii="宋体" w:eastAsia="宋体" w:hAnsi="宋体"/>
      <w:lang w:bidi="ar-SA"/>
    </w:rPr>
  </w:style>
  <w:style w:type="character" w:customStyle="1" w:styleId="8Char">
    <w:name w:val="样式8 Char"/>
    <w:qFormat/>
    <w:rPr>
      <w:rFonts w:ascii="仿宋_GB2312" w:eastAsia="仿宋_GB2312" w:hAnsi="宋体"/>
      <w:b/>
      <w:bCs/>
      <w:kern w:val="2"/>
      <w:sz w:val="24"/>
      <w:szCs w:val="24"/>
    </w:rPr>
  </w:style>
  <w:style w:type="character" w:customStyle="1" w:styleId="5Char">
    <w:name w:val="样式5 Char"/>
    <w:qFormat/>
    <w:rPr>
      <w:rFonts w:ascii="仿宋_GB2312" w:eastAsia="仿宋_GB2312" w:hAnsi="仿宋"/>
      <w:kern w:val="2"/>
      <w:sz w:val="24"/>
      <w:szCs w:val="24"/>
    </w:rPr>
  </w:style>
  <w:style w:type="character" w:customStyle="1" w:styleId="Char14">
    <w:name w:val="页脚 Char1"/>
    <w:qFormat/>
    <w:rPr>
      <w:rFonts w:eastAsia="宋体"/>
      <w:kern w:val="2"/>
      <w:sz w:val="18"/>
      <w:szCs w:val="18"/>
      <w:lang w:val="en-US" w:eastAsia="zh-CN" w:bidi="ar-SA"/>
    </w:rPr>
  </w:style>
  <w:style w:type="character" w:customStyle="1" w:styleId="tw4winJump">
    <w:name w:val="tw4winJump"/>
    <w:qFormat/>
    <w:rPr>
      <w:rFonts w:ascii="Courier New" w:hAnsi="Courier New" w:cs="Courier New"/>
      <w:color w:val="008080"/>
    </w:rPr>
  </w:style>
  <w:style w:type="character" w:customStyle="1" w:styleId="Charf7">
    <w:name w:val="批注文字 Char"/>
    <w:uiPriority w:val="99"/>
    <w:qFormat/>
    <w:rPr>
      <w:kern w:val="2"/>
      <w:sz w:val="21"/>
      <w:szCs w:val="24"/>
    </w:rPr>
  </w:style>
  <w:style w:type="character" w:customStyle="1" w:styleId="CharChar122">
    <w:name w:val="Char Char122"/>
    <w:qFormat/>
    <w:rPr>
      <w:rFonts w:ascii="仿宋_GB2312" w:eastAsia="仿宋_GB2312"/>
      <w:b/>
      <w:bCs/>
      <w:kern w:val="2"/>
      <w:sz w:val="24"/>
      <w:szCs w:val="24"/>
      <w:lang w:val="zh-CN" w:eastAsia="zh-CN" w:bidi="ar-SA"/>
    </w:rPr>
  </w:style>
  <w:style w:type="character" w:customStyle="1" w:styleId="NoSpacingChar">
    <w:name w:val="No Spacing Char"/>
    <w:link w:val="17"/>
    <w:uiPriority w:val="1"/>
    <w:qFormat/>
    <w:rPr>
      <w:rFonts w:ascii="Calibri" w:hAnsi="Calibri"/>
      <w:sz w:val="22"/>
      <w:szCs w:val="22"/>
      <w:lang w:val="en-US" w:eastAsia="zh-CN" w:bidi="ar-SA"/>
    </w:rPr>
  </w:style>
  <w:style w:type="character" w:customStyle="1" w:styleId="CharChar21">
    <w:name w:val="Char Char21"/>
    <w:qFormat/>
    <w:rPr>
      <w:rFonts w:ascii="宋体" w:eastAsia="宋体" w:hAnsi="Courier New"/>
      <w:kern w:val="2"/>
      <w:sz w:val="21"/>
      <w:lang w:val="en-US" w:eastAsia="zh-CN" w:bidi="ar-SA"/>
    </w:rPr>
  </w:style>
  <w:style w:type="character" w:customStyle="1" w:styleId="CharChar8">
    <w:name w:val="Char Char8"/>
    <w:qFormat/>
    <w:rPr>
      <w:rFonts w:eastAsia="宋体"/>
      <w:b/>
      <w:sz w:val="24"/>
      <w:lang w:val="en-GB" w:eastAsia="zh-CN"/>
    </w:rPr>
  </w:style>
  <w:style w:type="character" w:customStyle="1" w:styleId="font21">
    <w:name w:val="font21"/>
    <w:qFormat/>
    <w:rPr>
      <w:rFonts w:ascii="宋体" w:eastAsia="宋体" w:hAnsi="宋体" w:hint="eastAsia"/>
      <w:kern w:val="2"/>
      <w:sz w:val="28"/>
      <w:szCs w:val="28"/>
      <w:lang w:val="en-US" w:eastAsia="zh-CN" w:bidi="ar-SA"/>
    </w:rPr>
  </w:style>
  <w:style w:type="character" w:customStyle="1" w:styleId="2Char3">
    <w:name w:val="正文2 Char"/>
    <w:qFormat/>
    <w:rPr>
      <w:rFonts w:eastAsia="宋体"/>
      <w:kern w:val="2"/>
      <w:sz w:val="24"/>
      <w:lang w:val="en-US" w:eastAsia="zh-CN" w:bidi="ar-SA"/>
    </w:rPr>
  </w:style>
  <w:style w:type="character" w:customStyle="1" w:styleId="big1">
    <w:name w:val="big1"/>
    <w:qFormat/>
    <w:rPr>
      <w:rFonts w:ascii="宋体" w:eastAsia="宋体" w:hAnsi="宋体" w:hint="eastAsia"/>
      <w:color w:val="333333"/>
      <w:sz w:val="22"/>
      <w:szCs w:val="22"/>
    </w:rPr>
  </w:style>
  <w:style w:type="character" w:customStyle="1" w:styleId="BodyTextchCharChar">
    <w:name w:val="Body Text(ch) Char Char"/>
    <w:qFormat/>
    <w:rPr>
      <w:rFonts w:ascii="宋体"/>
      <w:kern w:val="2"/>
      <w:sz w:val="24"/>
      <w:szCs w:val="21"/>
      <w:lang w:val="zh-CN"/>
    </w:rPr>
  </w:style>
  <w:style w:type="character" w:customStyle="1" w:styleId="blue1">
    <w:name w:val="blue1"/>
    <w:basedOn w:val="a6"/>
    <w:qFormat/>
  </w:style>
  <w:style w:type="character" w:customStyle="1" w:styleId="2Char4">
    <w:name w:val="正文 项目2 Char"/>
    <w:basedOn w:val="Charf0"/>
    <w:qFormat/>
    <w:rPr>
      <w:rFonts w:ascii="仿宋_GB2312" w:eastAsia="仿宋_GB2312" w:hAnsi="仿宋_GB2312"/>
      <w:kern w:val="2"/>
      <w:sz w:val="24"/>
      <w:lang w:bidi="ar-SA"/>
    </w:rPr>
  </w:style>
  <w:style w:type="character" w:customStyle="1" w:styleId="solutionfonts">
    <w:name w:val="solutionfonts"/>
    <w:qFormat/>
  </w:style>
  <w:style w:type="character" w:customStyle="1" w:styleId="CharChar81">
    <w:name w:val="Char Char81"/>
    <w:qFormat/>
    <w:rPr>
      <w:rFonts w:eastAsia="宋体"/>
      <w:b/>
      <w:sz w:val="24"/>
      <w:lang w:val="en-GB" w:eastAsia="zh-CN"/>
    </w:rPr>
  </w:style>
  <w:style w:type="character" w:customStyle="1" w:styleId="CharChar20">
    <w:name w:val="Char Char2"/>
    <w:qFormat/>
    <w:rPr>
      <w:rFonts w:eastAsia="宋体"/>
      <w:b/>
      <w:bCs/>
      <w:kern w:val="2"/>
      <w:sz w:val="21"/>
      <w:szCs w:val="24"/>
      <w:lang w:val="en-US" w:eastAsia="zh-CN" w:bidi="ar-SA"/>
    </w:rPr>
  </w:style>
  <w:style w:type="character" w:customStyle="1" w:styleId="HTML2">
    <w:name w:val="HTML 预设格式 字符"/>
    <w:link w:val="HTML1"/>
    <w:qFormat/>
    <w:rPr>
      <w:rFonts w:ascii="黑体" w:eastAsia="黑体" w:hAnsi="Courier New"/>
    </w:rPr>
  </w:style>
  <w:style w:type="character" w:customStyle="1" w:styleId="Heading7Char">
    <w:name w:val="Heading 7 Char"/>
    <w:qFormat/>
    <w:locked/>
    <w:rPr>
      <w:rFonts w:ascii="宋体" w:eastAsia="宋体" w:hAnsi="宋体"/>
      <w:b/>
      <w:bCs/>
      <w:kern w:val="2"/>
      <w:sz w:val="24"/>
      <w:szCs w:val="24"/>
      <w:lang w:val="en-US" w:eastAsia="zh-CN" w:bidi="ar-SA"/>
    </w:rPr>
  </w:style>
  <w:style w:type="character" w:customStyle="1" w:styleId="affb">
    <w:name w:val="正文文本首行缩进 字符"/>
    <w:link w:val="affa"/>
    <w:qFormat/>
    <w:rPr>
      <w:rFonts w:ascii="宋体"/>
      <w:kern w:val="2"/>
      <w:sz w:val="24"/>
      <w:lang w:val="zh-CN"/>
    </w:rPr>
  </w:style>
  <w:style w:type="character" w:customStyle="1" w:styleId="2CharChar0">
    <w:name w:val="标题 2 Char Char"/>
    <w:qFormat/>
    <w:rPr>
      <w:rFonts w:ascii="楷体_GB2312" w:eastAsia="楷体_GB2312" w:hAnsi="Arial"/>
      <w:b/>
      <w:bCs/>
      <w:kern w:val="2"/>
      <w:sz w:val="24"/>
      <w:szCs w:val="32"/>
      <w:lang w:val="en-US" w:eastAsia="zh-CN" w:bidi="ar-SA"/>
    </w:rPr>
  </w:style>
  <w:style w:type="character" w:customStyle="1" w:styleId="pt141">
    <w:name w:val="pt141"/>
    <w:qFormat/>
    <w:rPr>
      <w:color w:val="330066"/>
      <w:sz w:val="22"/>
      <w:szCs w:val="22"/>
    </w:rPr>
  </w:style>
  <w:style w:type="character" w:customStyle="1" w:styleId="hCharChar">
    <w:name w:val="h Char Char"/>
    <w:qFormat/>
    <w:rPr>
      <w:rFonts w:eastAsia="宋体"/>
      <w:kern w:val="2"/>
      <w:sz w:val="18"/>
      <w:lang w:val="en-US" w:eastAsia="zh-CN" w:bidi="ar-SA"/>
    </w:rPr>
  </w:style>
  <w:style w:type="character" w:customStyle="1" w:styleId="Charf8">
    <w:name w:val="页眉 Char"/>
    <w:qFormat/>
    <w:rPr>
      <w:rFonts w:eastAsia="仿宋_GB2312"/>
      <w:kern w:val="2"/>
      <w:sz w:val="18"/>
      <w:lang w:val="en-US" w:eastAsia="zh-CN"/>
    </w:rPr>
  </w:style>
  <w:style w:type="character" w:customStyle="1" w:styleId="b1101bChar">
    <w:name w:val="b11_01b Char"/>
    <w:link w:val="b1101b"/>
    <w:qFormat/>
    <w:rPr>
      <w:rFonts w:ascii="Verdana" w:hAnsi="Verdana"/>
      <w:b/>
      <w:bCs/>
      <w:color w:val="4A82CA"/>
      <w:sz w:val="17"/>
      <w:szCs w:val="17"/>
    </w:rPr>
  </w:style>
  <w:style w:type="character" w:customStyle="1" w:styleId="4-dyfChar">
    <w:name w:val="标题4-dyf Char"/>
    <w:link w:val="4-dyf"/>
    <w:qFormat/>
    <w:rPr>
      <w:rFonts w:ascii="Cambria" w:hAnsi="Cambria"/>
      <w:b/>
      <w:bCs/>
      <w:color w:val="000000"/>
      <w:kern w:val="2"/>
      <w:sz w:val="21"/>
      <w:szCs w:val="21"/>
    </w:rPr>
  </w:style>
  <w:style w:type="character" w:customStyle="1" w:styleId="Charf9">
    <w:name w:val="批注主题 Char"/>
    <w:qFormat/>
    <w:rPr>
      <w:rFonts w:eastAsia="宋体"/>
      <w:b/>
      <w:bCs/>
      <w:kern w:val="2"/>
      <w:sz w:val="21"/>
      <w:szCs w:val="24"/>
      <w:lang w:val="en-US" w:eastAsia="zh-CN" w:bidi="ar-SA"/>
    </w:rPr>
  </w:style>
  <w:style w:type="character" w:customStyle="1" w:styleId="3Char1">
    <w:name w:val="标题 3 Char1"/>
    <w:qFormat/>
    <w:rPr>
      <w:rFonts w:ascii="华文中宋" w:eastAsia="华文中宋" w:hAnsi="华文中宋" w:hint="eastAsia"/>
      <w:b/>
      <w:bCs/>
      <w:kern w:val="2"/>
      <w:sz w:val="32"/>
      <w:szCs w:val="32"/>
      <w:lang w:val="en-US" w:eastAsia="zh-CN" w:bidi="ar-SA"/>
    </w:rPr>
  </w:style>
  <w:style w:type="character" w:customStyle="1" w:styleId="Charfa">
    <w:name w:val="正文首行缩进两字 Char"/>
    <w:qFormat/>
    <w:rPr>
      <w:sz w:val="24"/>
      <w:szCs w:val="24"/>
      <w:lang w:val="en-US" w:eastAsia="zh-CN" w:bidi="ar-SA"/>
    </w:rPr>
  </w:style>
  <w:style w:type="character" w:customStyle="1" w:styleId="CharChar51">
    <w:name w:val="Char Char51"/>
    <w:qFormat/>
    <w:rPr>
      <w:rFonts w:ascii="宋体" w:eastAsia="宋体" w:hAnsi="Courier New"/>
      <w:kern w:val="2"/>
      <w:sz w:val="21"/>
      <w:lang w:val="en-US" w:eastAsia="zh-CN"/>
    </w:rPr>
  </w:style>
  <w:style w:type="character" w:customStyle="1" w:styleId="Charfb">
    <w:name w:val="带编号样式 Char"/>
    <w:qFormat/>
    <w:rPr>
      <w:rFonts w:ascii="仿宋_GB2312" w:eastAsia="仿宋_GB2312"/>
      <w:color w:val="000000"/>
      <w:sz w:val="24"/>
      <w:lang w:bidi="ar-SA"/>
    </w:rPr>
  </w:style>
  <w:style w:type="character" w:customStyle="1" w:styleId="4Char">
    <w:name w:val="样式4 Char"/>
    <w:qFormat/>
    <w:rPr>
      <w:rFonts w:ascii="仿宋_GB2312" w:eastAsia="仿宋_GB2312" w:hAnsi="仿宋"/>
      <w:b/>
      <w:kern w:val="2"/>
      <w:sz w:val="32"/>
      <w:szCs w:val="32"/>
      <w:lang w:bidi="ar-SA"/>
    </w:rPr>
  </w:style>
  <w:style w:type="character" w:customStyle="1" w:styleId="4h4H4Fab-4T5RefHeading1rh1Headingsqlsect123Char0">
    <w:name w:val="样式 标题 4h4H4Fab-4T5Ref Heading 1rh1Heading sqlsect 1.2.3.... Char"/>
    <w:link w:val="4h4H4Fab-4T5RefHeading1rh1Headingsqlsect1230"/>
    <w:qFormat/>
    <w:rPr>
      <w:rFonts w:ascii="微软雅黑" w:eastAsia="微软雅黑" w:hAnsi="微软雅黑"/>
      <w:b/>
      <w:bCs/>
      <w:kern w:val="2"/>
      <w:sz w:val="24"/>
      <w:szCs w:val="28"/>
    </w:rPr>
  </w:style>
  <w:style w:type="character" w:customStyle="1" w:styleId="PIChar">
    <w:name w:val="PI Char"/>
    <w:qFormat/>
    <w:rPr>
      <w:rFonts w:ascii="宋体" w:eastAsia="宋体" w:hAnsi="宋体"/>
      <w:kern w:val="2"/>
      <w:sz w:val="24"/>
      <w:szCs w:val="24"/>
      <w:lang w:val="en-US" w:eastAsia="zh-CN" w:bidi="ar-SA"/>
    </w:rPr>
  </w:style>
  <w:style w:type="character" w:customStyle="1" w:styleId="CharChar111">
    <w:name w:val="Char Char111"/>
    <w:qFormat/>
    <w:locked/>
    <w:rPr>
      <w:rFonts w:ascii="宋体" w:eastAsia="宋体" w:hAnsi="宋体"/>
      <w:b/>
      <w:kern w:val="2"/>
      <w:sz w:val="24"/>
      <w:szCs w:val="24"/>
      <w:lang w:val="en-US" w:eastAsia="zh-CN" w:bidi="ar-SA"/>
    </w:rPr>
  </w:style>
  <w:style w:type="character" w:customStyle="1" w:styleId="DocumentMapChar">
    <w:name w:val="Document Map Char"/>
    <w:semiHidden/>
    <w:qFormat/>
    <w:locked/>
    <w:rPr>
      <w:rFonts w:eastAsia="宋体"/>
      <w:kern w:val="2"/>
      <w:sz w:val="21"/>
      <w:szCs w:val="24"/>
      <w:lang w:val="en-US" w:eastAsia="zh-CN" w:bidi="ar-SA"/>
    </w:rPr>
  </w:style>
  <w:style w:type="character" w:customStyle="1" w:styleId="Charfc">
    <w:name w:val="正文文本缩进 Char"/>
    <w:qFormat/>
    <w:rPr>
      <w:rFonts w:ascii="宋体" w:hAnsi="宋体"/>
      <w:kern w:val="2"/>
      <w:sz w:val="24"/>
      <w:szCs w:val="24"/>
    </w:rPr>
  </w:style>
  <w:style w:type="character" w:customStyle="1" w:styleId="CharChar7">
    <w:name w:val="文本正文 Char Char"/>
    <w:qFormat/>
    <w:locked/>
    <w:rPr>
      <w:sz w:val="24"/>
      <w:lang w:bidi="ar-SA"/>
    </w:rPr>
  </w:style>
  <w:style w:type="character" w:customStyle="1" w:styleId="7Char">
    <w:name w:val="样式7 Char"/>
    <w:qFormat/>
    <w:rPr>
      <w:rFonts w:ascii="仿宋_GB2312" w:eastAsia="仿宋_GB2312" w:hAnsi="仿宋"/>
      <w:b/>
      <w:kern w:val="2"/>
      <w:sz w:val="24"/>
      <w:szCs w:val="24"/>
    </w:rPr>
  </w:style>
  <w:style w:type="character" w:customStyle="1" w:styleId="3Char">
    <w:name w:val="样式3 Char"/>
    <w:basedOn w:val="2Char5"/>
    <w:qFormat/>
    <w:rPr>
      <w:rFonts w:ascii="仿宋_GB2312" w:eastAsia="仿宋_GB2312" w:hAnsi="仿宋" w:cs="仿宋_GB2312"/>
      <w:b/>
      <w:bCs/>
      <w:sz w:val="32"/>
      <w:szCs w:val="30"/>
      <w:lang w:val="zh-CN"/>
    </w:rPr>
  </w:style>
  <w:style w:type="character" w:customStyle="1" w:styleId="2Char5">
    <w:name w:val="样式2 Char"/>
    <w:qFormat/>
    <w:rPr>
      <w:rFonts w:ascii="仿宋_GB2312" w:eastAsia="仿宋_GB2312" w:hAnsi="仿宋" w:cs="仿宋_GB2312"/>
      <w:b/>
      <w:bCs/>
      <w:sz w:val="32"/>
      <w:szCs w:val="30"/>
      <w:lang w:val="zh-CN"/>
    </w:rPr>
  </w:style>
  <w:style w:type="character" w:customStyle="1" w:styleId="CharChara">
    <w:name w:val="二级标题 Char Char"/>
    <w:qFormat/>
    <w:rPr>
      <w:rFonts w:ascii="宋体" w:eastAsia="宋体" w:hAnsi="宋体"/>
      <w:b/>
      <w:snapToGrid w:val="0"/>
      <w:kern w:val="2"/>
      <w:sz w:val="24"/>
      <w:szCs w:val="24"/>
      <w:lang w:val="en-US" w:eastAsia="zh-CN" w:bidi="ar-SA"/>
    </w:rPr>
  </w:style>
  <w:style w:type="character" w:customStyle="1" w:styleId="TableTextChar1">
    <w:name w:val="Table Text Char1"/>
    <w:qFormat/>
    <w:rPr>
      <w:rFonts w:eastAsia="宋体"/>
      <w:sz w:val="24"/>
      <w:szCs w:val="24"/>
      <w:lang w:val="en-US" w:eastAsia="zh-CN" w:bidi="ar-SA"/>
    </w:rPr>
  </w:style>
  <w:style w:type="character" w:customStyle="1" w:styleId="shadow11">
    <w:name w:val="shadow11"/>
    <w:qFormat/>
    <w:rPr>
      <w:color w:val="000000"/>
      <w:sz w:val="21"/>
    </w:rPr>
  </w:style>
  <w:style w:type="character" w:customStyle="1" w:styleId="HTML0">
    <w:name w:val="HTML 地址 字符"/>
    <w:link w:val="HTML"/>
    <w:qFormat/>
    <w:rPr>
      <w:rFonts w:ascii="宋体" w:hAnsi="宋体"/>
      <w:i/>
      <w:iCs/>
      <w:sz w:val="24"/>
      <w:szCs w:val="24"/>
    </w:rPr>
  </w:style>
  <w:style w:type="character" w:customStyle="1" w:styleId="CharChar22">
    <w:name w:val="Char Char22"/>
    <w:qFormat/>
    <w:rPr>
      <w:rFonts w:eastAsia="宋体"/>
      <w:b/>
      <w:bCs/>
      <w:kern w:val="2"/>
      <w:sz w:val="21"/>
      <w:szCs w:val="24"/>
      <w:lang w:val="en-US" w:eastAsia="zh-CN" w:bidi="ar-SA"/>
    </w:rPr>
  </w:style>
  <w:style w:type="character" w:customStyle="1" w:styleId="51">
    <w:name w:val="标题 5 字符"/>
    <w:link w:val="5"/>
    <w:qFormat/>
    <w:rPr>
      <w:b/>
      <w:bCs/>
      <w:kern w:val="2"/>
      <w:sz w:val="28"/>
      <w:szCs w:val="28"/>
    </w:rPr>
  </w:style>
  <w:style w:type="character" w:customStyle="1" w:styleId="h3Char1">
    <w:name w:val="h3 Char1"/>
    <w:qFormat/>
    <w:rPr>
      <w:rFonts w:eastAsia="宋体"/>
      <w:b/>
      <w:bCs/>
      <w:kern w:val="2"/>
      <w:sz w:val="32"/>
      <w:szCs w:val="32"/>
      <w:lang w:bidi="ar-SA"/>
    </w:rPr>
  </w:style>
  <w:style w:type="character" w:customStyle="1" w:styleId="FACharChar">
    <w:name w:val="FA正文 Char Char"/>
    <w:qFormat/>
    <w:rPr>
      <w:rFonts w:hAnsi="宋体"/>
      <w:kern w:val="2"/>
      <w:sz w:val="24"/>
      <w:lang w:bidi="ar-SA"/>
    </w:rPr>
  </w:style>
  <w:style w:type="character" w:customStyle="1" w:styleId="CharChar70">
    <w:name w:val="Char Char7"/>
    <w:semiHidden/>
    <w:qFormat/>
    <w:rPr>
      <w:rFonts w:eastAsia="宋体"/>
      <w:kern w:val="2"/>
      <w:sz w:val="21"/>
      <w:szCs w:val="24"/>
      <w:lang w:val="en-US" w:eastAsia="zh-CN" w:bidi="ar-SA"/>
    </w:rPr>
  </w:style>
  <w:style w:type="character" w:customStyle="1" w:styleId="hui">
    <w:name w:val="hui"/>
    <w:basedOn w:val="a6"/>
    <w:qFormat/>
  </w:style>
  <w:style w:type="character" w:customStyle="1" w:styleId="Charfd">
    <w:name w:val="正文缩进 Char"/>
    <w:qFormat/>
    <w:rPr>
      <w:rFonts w:eastAsia="宋体"/>
      <w:kern w:val="2"/>
      <w:sz w:val="21"/>
      <w:lang w:val="en-US" w:eastAsia="zh-CN"/>
    </w:rPr>
  </w:style>
  <w:style w:type="character" w:customStyle="1" w:styleId="1Char0">
    <w:name w:val="正文1 Char"/>
    <w:qFormat/>
    <w:rPr>
      <w:rFonts w:ascii="宋体" w:eastAsia="宋体"/>
      <w:snapToGrid w:val="0"/>
      <w:color w:val="000000"/>
      <w:kern w:val="28"/>
      <w:sz w:val="28"/>
      <w:lang w:val="en-US" w:eastAsia="zh-CN" w:bidi="ar-SA"/>
    </w:rPr>
  </w:style>
  <w:style w:type="character" w:customStyle="1" w:styleId="CharChar61">
    <w:name w:val="Char Char61"/>
    <w:qFormat/>
    <w:rPr>
      <w:rFonts w:eastAsia="宋体"/>
      <w:kern w:val="2"/>
      <w:sz w:val="21"/>
      <w:szCs w:val="24"/>
      <w:lang w:val="en-US" w:eastAsia="zh-CN" w:bidi="ar-SA"/>
    </w:rPr>
  </w:style>
  <w:style w:type="character" w:customStyle="1" w:styleId="31">
    <w:name w:val="正文文本 3 字符"/>
    <w:link w:val="30"/>
    <w:qFormat/>
    <w:rPr>
      <w:kern w:val="2"/>
      <w:sz w:val="21"/>
    </w:rPr>
  </w:style>
  <w:style w:type="character" w:customStyle="1" w:styleId="message1">
    <w:name w:val="message1"/>
    <w:qFormat/>
    <w:rPr>
      <w:rFonts w:ascii="Tahoma" w:hAnsi="Tahoma" w:cs="Tahoma" w:hint="default"/>
      <w:sz w:val="18"/>
      <w:szCs w:val="18"/>
    </w:rPr>
  </w:style>
  <w:style w:type="character" w:customStyle="1" w:styleId="DONOTTRANSLATE">
    <w:name w:val="DO_NOT_TRANSLATE"/>
    <w:qFormat/>
    <w:rPr>
      <w:rFonts w:ascii="Courier New" w:hAnsi="Courier New" w:cs="Courier New"/>
      <w:color w:val="800000"/>
    </w:rPr>
  </w:style>
  <w:style w:type="character" w:customStyle="1" w:styleId="unnamed11">
    <w:name w:val="unnamed11"/>
    <w:qFormat/>
    <w:rPr>
      <w:sz w:val="20"/>
      <w:szCs w:val="20"/>
    </w:rPr>
  </w:style>
  <w:style w:type="character" w:customStyle="1" w:styleId="tw4winInternal">
    <w:name w:val="tw4winInternal"/>
    <w:qFormat/>
    <w:rPr>
      <w:rFonts w:ascii="Courier New" w:hAnsi="Courier New" w:cs="Courier New"/>
      <w:color w:val="FF0000"/>
    </w:rPr>
  </w:style>
  <w:style w:type="character" w:customStyle="1" w:styleId="2Char1">
    <w:name w:val="正文（缩进2汉字） Char"/>
    <w:link w:val="2f5"/>
    <w:qFormat/>
    <w:rPr>
      <w:rFonts w:ascii="宋体"/>
    </w:rPr>
  </w:style>
  <w:style w:type="character" w:customStyle="1" w:styleId="Charfe">
    <w:name w:val="页脚 Char"/>
    <w:qFormat/>
    <w:rPr>
      <w:rFonts w:eastAsia="仿宋_GB2312"/>
      <w:kern w:val="2"/>
      <w:sz w:val="18"/>
      <w:lang w:val="en-US" w:eastAsia="zh-CN"/>
    </w:rPr>
  </w:style>
  <w:style w:type="character" w:customStyle="1" w:styleId="34">
    <w:name w:val="正文文本缩进 3 字符"/>
    <w:link w:val="33"/>
    <w:qFormat/>
    <w:rPr>
      <w:kern w:val="2"/>
      <w:sz w:val="24"/>
    </w:rPr>
  </w:style>
  <w:style w:type="character" w:customStyle="1" w:styleId="Char15">
    <w:name w:val="正文缩进 Char1"/>
    <w:qFormat/>
    <w:rPr>
      <w:rFonts w:ascii="宋体" w:eastAsia="宋体"/>
      <w:snapToGrid w:val="0"/>
      <w:color w:val="000000"/>
      <w:kern w:val="28"/>
      <w:sz w:val="28"/>
      <w:lang w:val="en-US" w:eastAsia="zh-CN" w:bidi="ar-SA"/>
    </w:rPr>
  </w:style>
  <w:style w:type="character" w:customStyle="1" w:styleId="style36">
    <w:name w:val="style36"/>
    <w:basedOn w:val="a6"/>
    <w:qFormat/>
  </w:style>
  <w:style w:type="character" w:customStyle="1" w:styleId="hui3">
    <w:name w:val="hui3"/>
    <w:qFormat/>
    <w:rPr>
      <w:color w:val="333333"/>
    </w:rPr>
  </w:style>
  <w:style w:type="character" w:customStyle="1" w:styleId="apple-converted-space">
    <w:name w:val="apple-converted-space"/>
    <w:qFormat/>
  </w:style>
  <w:style w:type="character" w:customStyle="1" w:styleId="Charff">
    <w:name w:val="文档结构图 Char"/>
    <w:qFormat/>
    <w:rPr>
      <w:rFonts w:eastAsia="宋体"/>
      <w:kern w:val="2"/>
      <w:sz w:val="21"/>
      <w:szCs w:val="24"/>
      <w:lang w:val="en-US" w:eastAsia="zh-CN" w:bidi="ar-SA"/>
    </w:rPr>
  </w:style>
  <w:style w:type="character" w:customStyle="1" w:styleId="Char32">
    <w:name w:val="正文非缩进 Char3"/>
    <w:qFormat/>
    <w:rPr>
      <w:rFonts w:ascii="宋体" w:eastAsia="宋体"/>
      <w:snapToGrid w:val="0"/>
      <w:color w:val="000000"/>
      <w:kern w:val="28"/>
      <w:sz w:val="28"/>
      <w:lang w:val="en-US" w:eastAsia="zh-CN" w:bidi="ar-SA"/>
    </w:rPr>
  </w:style>
  <w:style w:type="character" w:customStyle="1" w:styleId="dectext1">
    <w:name w:val="dectext1"/>
    <w:qFormat/>
    <w:rPr>
      <w:rFonts w:ascii="宋体" w:eastAsia="宋体" w:hAnsi="宋体"/>
      <w:color w:val="333333"/>
      <w:sz w:val="21"/>
      <w:szCs w:val="21"/>
      <w:u w:val="none"/>
    </w:rPr>
  </w:style>
  <w:style w:type="character" w:customStyle="1" w:styleId="Char16">
    <w:name w:val="副标题 Char1"/>
    <w:qFormat/>
    <w:rPr>
      <w:rFonts w:ascii="Cambria" w:eastAsia="宋体" w:hAnsi="Cambria" w:cs="Times New Roman"/>
      <w:b/>
      <w:bCs/>
      <w:snapToGrid w:val="0"/>
      <w:kern w:val="28"/>
      <w:sz w:val="32"/>
      <w:szCs w:val="32"/>
    </w:rPr>
  </w:style>
  <w:style w:type="character" w:customStyle="1" w:styleId="f141">
    <w:name w:val="f141"/>
    <w:qFormat/>
    <w:rPr>
      <w:rFonts w:ascii="Tahoma" w:eastAsia="宋体" w:hAnsi="Tahoma"/>
      <w:b/>
      <w:kern w:val="2"/>
      <w:sz w:val="21"/>
      <w:szCs w:val="21"/>
      <w:lang w:val="en-US" w:eastAsia="zh-CN" w:bidi="ar-SA"/>
    </w:rPr>
  </w:style>
  <w:style w:type="character" w:customStyle="1" w:styleId="afa">
    <w:name w:val="日期 字符"/>
    <w:link w:val="af9"/>
    <w:qFormat/>
    <w:rPr>
      <w:rFonts w:ascii="宋体"/>
      <w:kern w:val="2"/>
      <w:sz w:val="24"/>
      <w:szCs w:val="21"/>
      <w:lang w:val="zh-CN"/>
    </w:rPr>
  </w:style>
  <w:style w:type="character" w:customStyle="1" w:styleId="41">
    <w:name w:val="标题 4 字符"/>
    <w:link w:val="40"/>
    <w:qFormat/>
    <w:rPr>
      <w:rFonts w:ascii="Arial" w:eastAsia="黑体" w:hAnsi="Arial"/>
      <w:b/>
      <w:bCs/>
      <w:kern w:val="2"/>
      <w:sz w:val="28"/>
      <w:szCs w:val="28"/>
      <w:lang w:val="zh-CN"/>
    </w:rPr>
  </w:style>
  <w:style w:type="character" w:customStyle="1" w:styleId="affffffff8">
    <w:name w:val="链接"/>
    <w:qFormat/>
    <w:rPr>
      <w:color w:val="0000FF"/>
      <w:sz w:val="21"/>
      <w:szCs w:val="21"/>
      <w:u w:val="single"/>
    </w:rPr>
  </w:style>
  <w:style w:type="character" w:customStyle="1" w:styleId="CharCharCharCharCharChar0">
    <w:name w:val="正文首行缩进 Char Char Char Char Char Char"/>
    <w:qFormat/>
    <w:rPr>
      <w:rFonts w:ascii="宋体" w:eastAsia="宋体"/>
      <w:kern w:val="2"/>
      <w:sz w:val="24"/>
      <w:lang w:val="zh-CN" w:bidi="ar-SA"/>
    </w:rPr>
  </w:style>
  <w:style w:type="character" w:customStyle="1" w:styleId="tw4winError">
    <w:name w:val="tw4winError"/>
    <w:qFormat/>
    <w:rPr>
      <w:rFonts w:ascii="Courier New" w:hAnsi="Courier New" w:cs="Courier New"/>
      <w:color w:val="00FF00"/>
      <w:sz w:val="40"/>
      <w:szCs w:val="40"/>
    </w:rPr>
  </w:style>
  <w:style w:type="character" w:customStyle="1" w:styleId="UsedbyWordfortextofHelpfootnotesCharChar">
    <w:name w:val="Used by Word for text of Help footnotes Char Char"/>
    <w:semiHidden/>
    <w:qFormat/>
    <w:rPr>
      <w:rFonts w:ascii="Times New Roman" w:eastAsia="宋体" w:hAnsi="Times New Roman" w:cs="Times New Roman"/>
      <w:sz w:val="20"/>
      <w:szCs w:val="20"/>
    </w:rPr>
  </w:style>
  <w:style w:type="character" w:customStyle="1" w:styleId="CharChar31">
    <w:name w:val="Char Char31"/>
    <w:semiHidden/>
    <w:qFormat/>
    <w:rPr>
      <w:rFonts w:ascii="Times New Roman" w:eastAsia="宋体" w:hAnsi="Times New Roman" w:cs="Times New Roman"/>
      <w:b/>
      <w:kern w:val="2"/>
      <w:sz w:val="32"/>
      <w:szCs w:val="24"/>
      <w:lang w:val="en-US" w:eastAsia="zh-CN" w:bidi="ar-SA"/>
    </w:rPr>
  </w:style>
  <w:style w:type="character" w:customStyle="1" w:styleId="Charff0">
    <w:name w:val="表正文 Char"/>
    <w:qFormat/>
    <w:rPr>
      <w:rFonts w:ascii="宋体" w:eastAsia="宋体"/>
      <w:snapToGrid w:val="0"/>
      <w:color w:val="000000"/>
      <w:kern w:val="28"/>
      <w:sz w:val="28"/>
      <w:lang w:val="en-US" w:eastAsia="zh-CN" w:bidi="ar-SA"/>
    </w:rPr>
  </w:style>
  <w:style w:type="character" w:customStyle="1" w:styleId="Char1Char">
    <w:name w:val="普通文字 Char1 Char"/>
    <w:qFormat/>
    <w:rPr>
      <w:rFonts w:ascii="宋体" w:eastAsia="宋体" w:hAnsi="Courier New"/>
      <w:kern w:val="2"/>
      <w:sz w:val="21"/>
      <w:szCs w:val="24"/>
      <w:lang w:val="en-US" w:eastAsia="zh-CN" w:bidi="ar-SA"/>
    </w:rPr>
  </w:style>
  <w:style w:type="character" w:customStyle="1" w:styleId="pt9">
    <w:name w:val="pt9"/>
    <w:qFormat/>
    <w:rPr>
      <w:rFonts w:ascii="仿宋_GB2312" w:eastAsia="微软雅黑"/>
      <w:b/>
      <w:kern w:val="2"/>
      <w:sz w:val="32"/>
      <w:szCs w:val="32"/>
      <w:lang w:val="en-US" w:eastAsia="zh-CN" w:bidi="ar-SA"/>
    </w:rPr>
  </w:style>
  <w:style w:type="character" w:customStyle="1" w:styleId="large1">
    <w:name w:val="large1"/>
    <w:qFormat/>
    <w:rPr>
      <w:rFonts w:ascii="宋体" w:eastAsia="宋体" w:hAnsi="宋体" w:hint="eastAsia"/>
      <w:sz w:val="21"/>
      <w:szCs w:val="21"/>
    </w:rPr>
  </w:style>
  <w:style w:type="character" w:customStyle="1" w:styleId="4h4H4Fab-4T5RefHeading1rh1Headingsqlsect123Char">
    <w:name w:val="样式 样式 标题 4h4H4Fab-4T5Ref Heading 1rh1Heading sqlsect 1.2.3.... +... Char"/>
    <w:link w:val="4h4H4Fab-4T5RefHeading1rh1Headingsqlsect123"/>
    <w:qFormat/>
    <w:rPr>
      <w:rFonts w:ascii="微软雅黑" w:eastAsia="微软雅黑" w:hAnsi="微软雅黑"/>
      <w:b/>
      <w:bCs/>
      <w:kern w:val="2"/>
      <w:sz w:val="24"/>
      <w:szCs w:val="28"/>
    </w:rPr>
  </w:style>
  <w:style w:type="character" w:customStyle="1" w:styleId="4Char1">
    <w:name w:val="标题 4 Char1"/>
    <w:uiPriority w:val="9"/>
    <w:semiHidden/>
    <w:qFormat/>
    <w:rPr>
      <w:rFonts w:ascii="Cambria" w:eastAsia="宋体" w:hAnsi="Cambria" w:cs="Times New Roman"/>
      <w:b/>
      <w:bCs/>
      <w:kern w:val="2"/>
      <w:sz w:val="28"/>
      <w:szCs w:val="28"/>
    </w:rPr>
  </w:style>
  <w:style w:type="character" w:customStyle="1" w:styleId="tw4winPopup">
    <w:name w:val="tw4winPopup"/>
    <w:qFormat/>
    <w:rPr>
      <w:rFonts w:ascii="Courier New" w:hAnsi="Courier New" w:cs="Courier New"/>
      <w:color w:val="008000"/>
    </w:rPr>
  </w:style>
  <w:style w:type="character" w:customStyle="1" w:styleId="61">
    <w:name w:val="标题 6 字符"/>
    <w:link w:val="6"/>
    <w:qFormat/>
    <w:rPr>
      <w:rFonts w:ascii="Arial" w:eastAsia="黑体" w:hAnsi="Arial"/>
      <w:b/>
      <w:bCs/>
      <w:kern w:val="2"/>
      <w:sz w:val="24"/>
      <w:szCs w:val="24"/>
    </w:rPr>
  </w:style>
  <w:style w:type="character" w:customStyle="1" w:styleId="ab">
    <w:name w:val="正文缩进 字符"/>
    <w:link w:val="aa"/>
    <w:qFormat/>
    <w:rPr>
      <w:rFonts w:ascii="宋体" w:eastAsia="宋体"/>
      <w:snapToGrid w:val="0"/>
      <w:color w:val="000000"/>
      <w:kern w:val="28"/>
      <w:sz w:val="28"/>
      <w:lang w:val="en-US" w:eastAsia="zh-CN" w:bidi="ar-SA"/>
    </w:rPr>
  </w:style>
  <w:style w:type="character" w:customStyle="1" w:styleId="af">
    <w:name w:val="批注文字 字符"/>
    <w:link w:val="ae"/>
    <w:uiPriority w:val="99"/>
    <w:qFormat/>
    <w:rPr>
      <w:kern w:val="2"/>
      <w:sz w:val="21"/>
      <w:szCs w:val="24"/>
    </w:rPr>
  </w:style>
  <w:style w:type="character" w:customStyle="1" w:styleId="afc">
    <w:name w:val="批注框文本 字符"/>
    <w:link w:val="afb"/>
    <w:semiHidden/>
    <w:qFormat/>
    <w:rPr>
      <w:kern w:val="2"/>
      <w:sz w:val="18"/>
      <w:szCs w:val="18"/>
    </w:rPr>
  </w:style>
  <w:style w:type="character" w:customStyle="1" w:styleId="FooterChar">
    <w:name w:val="Footer Char"/>
    <w:qFormat/>
    <w:locked/>
    <w:rPr>
      <w:rFonts w:eastAsia="宋体"/>
      <w:kern w:val="2"/>
      <w:sz w:val="18"/>
      <w:lang w:val="en-US" w:eastAsia="zh-CN" w:bidi="ar-SA"/>
    </w:rPr>
  </w:style>
  <w:style w:type="paragraph" w:customStyle="1" w:styleId="trseditor">
    <w:name w:val="trs_editor"/>
    <w:basedOn w:val="a5"/>
    <w:qFormat/>
    <w:pPr>
      <w:widowControl/>
      <w:adjustRightInd/>
      <w:spacing w:before="100" w:beforeAutospacing="1" w:after="100" w:afterAutospacing="1"/>
      <w:jc w:val="left"/>
    </w:pPr>
    <w:rPr>
      <w:rFonts w:ascii="宋体" w:hAnsi="宋体" w:cs="宋体"/>
      <w:kern w:val="0"/>
      <w:sz w:val="24"/>
    </w:rPr>
  </w:style>
  <w:style w:type="paragraph" w:customStyle="1" w:styleId="110">
    <w:name w:val="索引 11"/>
    <w:basedOn w:val="a5"/>
    <w:next w:val="a5"/>
    <w:qFormat/>
    <w:pPr>
      <w:adjustRightInd/>
      <w:spacing w:line="360" w:lineRule="auto"/>
    </w:pPr>
    <w:rPr>
      <w:rFonts w:ascii="仿宋_GB2312" w:eastAsia="仿宋_GB2312"/>
      <w:sz w:val="24"/>
      <w:szCs w:val="20"/>
    </w:rPr>
  </w:style>
  <w:style w:type="paragraph" w:customStyle="1" w:styleId="CharChar28">
    <w:name w:val="Char Char28"/>
    <w:basedOn w:val="a5"/>
    <w:qFormat/>
    <w:pPr>
      <w:adjustRightInd/>
      <w:snapToGrid w:val="0"/>
      <w:spacing w:line="360" w:lineRule="auto"/>
    </w:pPr>
    <w:rPr>
      <w:rFonts w:ascii="Arial" w:eastAsia="黑体" w:hAnsi="Arial"/>
      <w:snapToGrid w:val="0"/>
      <w:kern w:val="0"/>
      <w:sz w:val="20"/>
      <w:szCs w:val="21"/>
    </w:rPr>
  </w:style>
  <w:style w:type="paragraph" w:customStyle="1" w:styleId="00">
    <w:name w:val="纯文本_0_0"/>
    <w:basedOn w:val="100"/>
    <w:link w:val="Char00"/>
    <w:qFormat/>
    <w:rPr>
      <w:rFonts w:ascii="宋体" w:hAnsi="Courier New"/>
      <w:szCs w:val="21"/>
    </w:rPr>
  </w:style>
  <w:style w:type="paragraph" w:customStyle="1" w:styleId="100">
    <w:name w:val="正文_1_0"/>
    <w:qFormat/>
    <w:pPr>
      <w:widowControl w:val="0"/>
      <w:jc w:val="both"/>
    </w:pPr>
    <w:rPr>
      <w:kern w:val="2"/>
      <w:sz w:val="21"/>
      <w:szCs w:val="24"/>
    </w:rPr>
  </w:style>
  <w:style w:type="character" w:customStyle="1" w:styleId="Char00">
    <w:name w:val="纯文本 Char_0"/>
    <w:link w:val="00"/>
    <w:qFormat/>
    <w:rPr>
      <w:rFonts w:ascii="宋体" w:hAnsi="Courier New"/>
      <w:kern w:val="2"/>
      <w:sz w:val="21"/>
      <w:szCs w:val="21"/>
      <w:lang w:val="en-US" w:eastAsia="zh-CN"/>
    </w:rPr>
  </w:style>
  <w:style w:type="character" w:customStyle="1" w:styleId="Char17">
    <w:name w:val="纯文本 Char1"/>
    <w:link w:val="1f"/>
    <w:qFormat/>
    <w:rPr>
      <w:rFonts w:ascii="宋体" w:hAnsi="Courier New"/>
    </w:rPr>
  </w:style>
  <w:style w:type="paragraph" w:customStyle="1" w:styleId="1f">
    <w:name w:val="纯文本1"/>
    <w:basedOn w:val="a5"/>
    <w:link w:val="Char17"/>
    <w:qFormat/>
    <w:pPr>
      <w:adjustRightInd/>
    </w:pPr>
    <w:rPr>
      <w:rFonts w:ascii="宋体" w:hAnsi="Courier New"/>
      <w:kern w:val="0"/>
      <w:sz w:val="20"/>
      <w:szCs w:val="20"/>
    </w:rPr>
  </w:style>
  <w:style w:type="paragraph" w:customStyle="1" w:styleId="CharCharCharCharCharCharChar2">
    <w:name w:val="Char Char Char Char Char Char Char2"/>
    <w:basedOn w:val="a5"/>
    <w:qFormat/>
    <w:rPr>
      <w:rFonts w:ascii="仿宋_GB2312" w:eastAsia="仿宋_GB2312"/>
      <w:b/>
      <w:sz w:val="32"/>
      <w:szCs w:val="32"/>
    </w:rPr>
  </w:style>
  <w:style w:type="paragraph" w:customStyle="1" w:styleId="CharChar1CharCharCharCharCharChar2">
    <w:name w:val="Char Char1 Char Char Char Char Char Char2"/>
    <w:basedOn w:val="a5"/>
    <w:qFormat/>
    <w:rPr>
      <w:rFonts w:ascii="仿宋_GB2312" w:eastAsia="仿宋_GB2312"/>
      <w:b/>
      <w:sz w:val="32"/>
      <w:szCs w:val="20"/>
    </w:rPr>
  </w:style>
  <w:style w:type="paragraph" w:customStyle="1" w:styleId="1f0">
    <w:name w:val="修订1"/>
    <w:hidden/>
    <w:uiPriority w:val="99"/>
    <w:unhideWhenUsed/>
    <w:qFormat/>
    <w:rPr>
      <w:kern w:val="2"/>
      <w:sz w:val="21"/>
      <w:szCs w:val="24"/>
    </w:rPr>
  </w:style>
  <w:style w:type="character" w:customStyle="1" w:styleId="DefaultChar">
    <w:name w:val="Default Char"/>
    <w:link w:val="Default"/>
    <w:qFormat/>
    <w:rPr>
      <w:rFonts w:ascii="仿宋_GB2312" w:eastAsia="仿宋_GB2312" w:cs="仿宋_GB2312"/>
      <w:color w:val="000000"/>
      <w:sz w:val="24"/>
      <w:szCs w:val="24"/>
    </w:rPr>
  </w:style>
  <w:style w:type="paragraph" w:customStyle="1" w:styleId="TOC71">
    <w:name w:val="TOC 71"/>
    <w:next w:val="a5"/>
    <w:qFormat/>
    <w:pPr>
      <w:wordWrap w:val="0"/>
      <w:ind w:left="2550"/>
      <w:jc w:val="both"/>
    </w:pPr>
    <w:rPr>
      <w:sz w:val="21"/>
      <w:szCs w:val="22"/>
    </w:rPr>
  </w:style>
  <w:style w:type="character" w:customStyle="1" w:styleId="font61">
    <w:name w:val="font61"/>
    <w:basedOn w:val="a6"/>
    <w:qFormat/>
    <w:rPr>
      <w:rFonts w:ascii="仿宋" w:eastAsia="仿宋" w:hAnsi="仿宋" w:cs="仿宋" w:hint="eastAsia"/>
      <w:snapToGrid w:val="0"/>
      <w:color w:val="000000"/>
      <w:kern w:val="0"/>
      <w:sz w:val="20"/>
      <w:szCs w:val="20"/>
      <w:u w:val="none"/>
    </w:rPr>
  </w:style>
  <w:style w:type="character" w:customStyle="1" w:styleId="font11">
    <w:name w:val="font11"/>
    <w:basedOn w:val="a6"/>
    <w:qFormat/>
    <w:rPr>
      <w:rFonts w:ascii="Times New Roman" w:eastAsia="黑体" w:hAnsi="Times New Roman" w:cs="Times New Roman" w:hint="default"/>
      <w:snapToGrid w:val="0"/>
      <w:color w:val="000000"/>
      <w:kern w:val="0"/>
      <w:sz w:val="22"/>
      <w:szCs w:val="22"/>
      <w:u w:val="none"/>
    </w:rPr>
  </w:style>
  <w:style w:type="paragraph" w:customStyle="1" w:styleId="text-tag">
    <w:name w:val="text-tag"/>
    <w:basedOn w:val="a5"/>
    <w:uiPriority w:val="99"/>
    <w:semiHidden/>
    <w:qFormat/>
    <w:pPr>
      <w:widowControl/>
      <w:adjustRightInd/>
      <w:spacing w:before="100" w:beforeAutospacing="1" w:after="100" w:afterAutospacing="1"/>
      <w:jc w:val="left"/>
    </w:pPr>
    <w:rPr>
      <w:rFonts w:ascii="宋体" w:hAnsi="宋体" w:cs="宋体"/>
      <w:kern w:val="0"/>
      <w:sz w:val="24"/>
    </w:rPr>
  </w:style>
  <w:style w:type="table" w:customStyle="1" w:styleId="1f1">
    <w:name w:val="网格型1"/>
    <w:basedOn w:val="a7"/>
    <w:next w:val="affc"/>
    <w:uiPriority w:val="39"/>
    <w:qFormat/>
    <w:rsid w:val="004004AB"/>
    <w:rPr>
      <w:rFonts w:ascii="Calibri" w:eastAsia="Times New Roman"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652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reditchina.gov.cn"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reditchina.gov.cn" TargetMode="Externa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35</Pages>
  <Words>2729</Words>
  <Characters>15558</Characters>
  <Application>Microsoft Office Word</Application>
  <DocSecurity>0</DocSecurity>
  <Lines>129</Lines>
  <Paragraphs>36</Paragraphs>
  <ScaleCrop>false</ScaleCrop>
  <Company>杭州市国内经济合作办公室</Company>
  <LinksUpToDate>false</LinksUpToDate>
  <CharactersWithSpaces>18251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杭州市市民卡扩大发卡工程</dc:title>
  <dc:creator>玥</dc:creator>
  <cp:lastModifiedBy>Billy Ying(应俊）</cp:lastModifiedBy>
  <cp:revision>483</cp:revision>
  <cp:lastPrinted>2026-08-22T06:49:00Z</cp:lastPrinted>
  <dcterms:created xsi:type="dcterms:W3CDTF">2015-04-28T09:52:00Z</dcterms:created>
  <dcterms:modified xsi:type="dcterms:W3CDTF">2026-08-28T04:43:00Z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D282A6BFDC0844A1A8538BAB4784BD38_13</vt:lpwstr>
  </property>
  <property fmtid="{D5CDD505-2E9C-101B-9397-08002B2CF9AE}" pid="4" name="KSOTemplateDocerSaveRecord">
    <vt:lpwstr>eyJoZGlkIjoiMjZkYzdhMGViN2I3NTk5MmNlY2JlYTg3ZTMxZjg0ODMiLCJ1c2VySWQiOiIxMjU3MTU3MTE3In0=</vt:lpwstr>
  </property>
</Properties>
</file>