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1D32A">
      <w:pPr>
        <w:pStyle w:val="4"/>
        <w:spacing w:line="510" w:lineRule="exact"/>
        <w:rPr>
          <w:color w:val="auto"/>
          <w:spacing w:val="7"/>
        </w:rPr>
      </w:pPr>
      <w:r>
        <w:rPr>
          <w:rFonts w:hint="eastAsia"/>
          <w:color w:val="auto"/>
          <w:spacing w:val="7"/>
        </w:rPr>
        <w:t>三门县浦坝港镇观海村（草头）人居环境整治工程</w:t>
      </w:r>
    </w:p>
    <w:p w14:paraId="2D5C3627">
      <w:pPr>
        <w:pStyle w:val="4"/>
        <w:spacing w:line="510" w:lineRule="exact"/>
        <w:rPr>
          <w:color w:val="auto"/>
        </w:rPr>
      </w:pPr>
      <w:r>
        <w:rPr>
          <w:color w:val="auto"/>
          <w:spacing w:val="7"/>
        </w:rPr>
        <w:t>招标公告</w:t>
      </w:r>
    </w:p>
    <w:p w14:paraId="2C5A0AB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1、招标条件</w:t>
      </w:r>
    </w:p>
    <w:p w14:paraId="43466BC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460" w:lineRule="exact"/>
        <w:ind w:left="200" w:right="247" w:firstLine="420"/>
        <w:jc w:val="both"/>
        <w:textAlignment w:val="auto"/>
        <w:rPr>
          <w:rFonts w:hint="eastAsia" w:hAnsi="宋体"/>
          <w:color w:val="auto"/>
        </w:rPr>
      </w:pPr>
      <w:r>
        <w:rPr>
          <w:rFonts w:hint="eastAsia" w:hAnsi="宋体"/>
          <w:color w:val="auto"/>
        </w:rPr>
        <w:t>本招标项目</w:t>
      </w:r>
      <w:r>
        <w:rPr>
          <w:rFonts w:hint="eastAsia" w:hAnsi="宋体"/>
          <w:color w:val="auto"/>
          <w:u w:val="single"/>
          <w:lang w:eastAsia="zh-CN"/>
        </w:rPr>
        <w:t>三门县浦坝港镇观海村（草头）人居环境整治工程</w:t>
      </w:r>
      <w:r>
        <w:rPr>
          <w:rFonts w:hint="eastAsia" w:hAnsi="宋体"/>
          <w:color w:val="auto"/>
        </w:rPr>
        <w:t>通过相关部门批准建设，</w:t>
      </w:r>
      <w:r>
        <w:rPr>
          <w:rFonts w:hint="eastAsia" w:hAnsi="宋体"/>
          <w:color w:val="auto"/>
          <w:spacing w:val="-1"/>
        </w:rPr>
        <w:t>招标人为</w:t>
      </w:r>
      <w:r>
        <w:rPr>
          <w:rFonts w:hint="eastAsia" w:hAnsi="宋体"/>
          <w:b/>
          <w:bCs/>
          <w:color w:val="auto"/>
          <w:spacing w:val="-1"/>
          <w:u w:val="single"/>
          <w:lang w:eastAsia="zh-CN"/>
        </w:rPr>
        <w:t>三门县浦坝港镇观海村集体经济组织</w:t>
      </w:r>
      <w:r>
        <w:rPr>
          <w:rFonts w:hint="eastAsia" w:hAnsi="宋体"/>
          <w:color w:val="auto"/>
          <w:spacing w:val="-1"/>
        </w:rPr>
        <w:t>，招标代理机构为</w:t>
      </w:r>
      <w:r>
        <w:rPr>
          <w:rFonts w:hint="eastAsia" w:hAnsi="宋体"/>
          <w:color w:val="auto"/>
          <w:spacing w:val="-1"/>
          <w:u w:val="single"/>
          <w:lang w:eastAsia="zh-CN"/>
        </w:rPr>
        <w:t>台州海群建设工程管理咨询有限公司</w:t>
      </w:r>
      <w:r>
        <w:rPr>
          <w:rFonts w:hint="eastAsia" w:hAnsi="宋体"/>
          <w:color w:val="auto"/>
        </w:rPr>
        <w:t>。项目已具备招标条件，现对该项目的施工进行公开招标。</w:t>
      </w:r>
    </w:p>
    <w:p w14:paraId="32F451D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2、项目概况与招标范围</w:t>
      </w:r>
    </w:p>
    <w:p w14:paraId="05FB7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0" w:firstLineChars="300"/>
        <w:textAlignment w:val="auto"/>
        <w:rPr>
          <w:rFonts w:hint="eastAsia" w:hAnsi="Times New Roman" w:eastAsia="宋体"/>
          <w:color w:val="auto"/>
          <w:spacing w:val="-1"/>
          <w:sz w:val="21"/>
          <w:u w:val="single"/>
          <w:lang w:eastAsia="zh-CN"/>
        </w:rPr>
      </w:pPr>
      <w:bookmarkStart w:id="0" w:name="_Toc3437"/>
      <w:bookmarkStart w:id="1" w:name="_Toc10414"/>
      <w:r>
        <w:rPr>
          <w:rFonts w:hint="eastAsia" w:hAnsi="宋体"/>
          <w:color w:val="auto"/>
          <w:sz w:val="21"/>
          <w:szCs w:val="21"/>
        </w:rPr>
        <w:t>项目概况：</w:t>
      </w:r>
      <w:bookmarkEnd w:id="0"/>
      <w:bookmarkEnd w:id="1"/>
      <w:r>
        <w:rPr>
          <w:rFonts w:hint="eastAsia" w:hAnsi="Times New Roman" w:eastAsia="宋体"/>
          <w:color w:val="auto"/>
          <w:spacing w:val="-1"/>
          <w:sz w:val="21"/>
          <w:u w:val="single"/>
          <w:lang w:eastAsia="zh-CN"/>
        </w:rPr>
        <w:t>三门县浦坝港镇观海村（草头）人居环境整治工程，位于三门县浦坝港镇观海村，主要建设内容为场地平整和河道清理、进水池及围栏、屋后排水等，具体详见招标人提供的预算审核及施工图纸。</w:t>
      </w:r>
    </w:p>
    <w:p w14:paraId="5B378F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0" w:firstLineChars="300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招标范围：</w:t>
      </w:r>
      <w:r>
        <w:rPr>
          <w:rFonts w:hint="eastAsia" w:hAnsi="宋体"/>
          <w:color w:val="auto"/>
          <w:sz w:val="21"/>
          <w:szCs w:val="21"/>
          <w:u w:val="single"/>
        </w:rPr>
        <w:t xml:space="preserve"> </w:t>
      </w:r>
      <w:r>
        <w:rPr>
          <w:color w:val="auto"/>
          <w:spacing w:val="-1"/>
          <w:sz w:val="21"/>
          <w:u w:val="single"/>
        </w:rPr>
        <w:t>招标人提供的施工图纸及预算审核书所包含的所有工程</w:t>
      </w:r>
      <w:r>
        <w:rPr>
          <w:rFonts w:hint="eastAsia" w:hAnsi="宋体"/>
          <w:color w:val="auto"/>
          <w:sz w:val="21"/>
          <w:szCs w:val="21"/>
          <w:u w:val="single"/>
        </w:rPr>
        <w:t xml:space="preserve"> </w:t>
      </w:r>
      <w:r>
        <w:rPr>
          <w:rFonts w:hint="eastAsia" w:hAnsi="宋体"/>
          <w:color w:val="auto"/>
          <w:sz w:val="21"/>
          <w:szCs w:val="21"/>
        </w:rPr>
        <w:t>。</w:t>
      </w:r>
    </w:p>
    <w:p w14:paraId="3E07AD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0" w:firstLineChars="300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本项目招标控制价（预算审核）：</w:t>
      </w:r>
      <w:r>
        <w:rPr>
          <w:rFonts w:hint="eastAsia" w:hAnsi="宋体"/>
          <w:color w:val="auto"/>
          <w:sz w:val="21"/>
          <w:szCs w:val="21"/>
          <w:lang w:val="en-US" w:eastAsia="zh-CN"/>
        </w:rPr>
        <w:t>人民币</w:t>
      </w:r>
      <w:r>
        <w:rPr>
          <w:rFonts w:hint="eastAsia"/>
          <w:color w:val="auto"/>
          <w:spacing w:val="-1"/>
          <w:sz w:val="21"/>
          <w:u w:val="single"/>
          <w:lang w:val="en-US" w:eastAsia="zh-CN"/>
        </w:rPr>
        <w:t>270748</w:t>
      </w:r>
      <w:r>
        <w:rPr>
          <w:rFonts w:hint="eastAsia"/>
          <w:color w:val="auto"/>
          <w:spacing w:val="-1"/>
          <w:sz w:val="21"/>
          <w:u w:val="single"/>
        </w:rPr>
        <w:t>元</w:t>
      </w:r>
      <w:r>
        <w:rPr>
          <w:rFonts w:hint="eastAsia" w:hAnsi="宋体"/>
          <w:color w:val="auto"/>
          <w:sz w:val="21"/>
          <w:szCs w:val="21"/>
        </w:rPr>
        <w:t>。</w:t>
      </w:r>
    </w:p>
    <w:p w14:paraId="0DF57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0" w:firstLineChars="300"/>
        <w:textAlignment w:val="auto"/>
        <w:rPr>
          <w:rFonts w:hint="eastAsia" w:hAnsi="宋体"/>
          <w:color w:val="auto"/>
          <w:sz w:val="21"/>
          <w:szCs w:val="21"/>
          <w:highlight w:val="none"/>
        </w:rPr>
      </w:pPr>
      <w:r>
        <w:rPr>
          <w:rFonts w:hint="eastAsia" w:hAnsi="宋体"/>
          <w:color w:val="auto"/>
          <w:sz w:val="21"/>
          <w:szCs w:val="21"/>
          <w:highlight w:val="none"/>
        </w:rPr>
        <w:t>计划工期：不超过</w:t>
      </w:r>
      <w:r>
        <w:rPr>
          <w:rFonts w:hint="eastAsia" w:hAnsi="宋体"/>
          <w:color w:val="auto"/>
          <w:sz w:val="21"/>
          <w:szCs w:val="21"/>
          <w:highlight w:val="none"/>
          <w:u w:val="single"/>
          <w:lang w:val="en-US" w:eastAsia="zh-CN"/>
        </w:rPr>
        <w:t>60日历天</w:t>
      </w:r>
      <w:r>
        <w:rPr>
          <w:rFonts w:hint="eastAsia" w:hAnsi="宋体"/>
          <w:color w:val="auto"/>
          <w:sz w:val="21"/>
          <w:szCs w:val="21"/>
          <w:highlight w:val="none"/>
        </w:rPr>
        <w:t>（投标人在投标文件中必须明确工期天数）。</w:t>
      </w:r>
    </w:p>
    <w:p w14:paraId="7FFD7D5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3、投标人资格要求</w:t>
      </w:r>
    </w:p>
    <w:p w14:paraId="0520EA7A"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460" w:lineRule="exact"/>
        <w:ind w:right="298" w:firstLine="420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本次招标要求投标人：</w:t>
      </w:r>
      <w:r>
        <w:rPr>
          <w:rFonts w:hint="eastAsia" w:hAnsi="宋体"/>
          <w:color w:val="auto"/>
          <w:sz w:val="21"/>
          <w:u w:val="single"/>
          <w:lang w:val="en-US" w:eastAsia="zh-CN"/>
        </w:rPr>
        <w:t>具备市政公用工程施工总承包三级及以上资质</w:t>
      </w:r>
      <w:r>
        <w:rPr>
          <w:rFonts w:hint="eastAsia" w:hAnsi="宋体"/>
          <w:color w:val="auto"/>
          <w:sz w:val="21"/>
          <w:u w:val="single"/>
          <w:lang w:eastAsia="zh-CN"/>
        </w:rPr>
        <w:t>；</w:t>
      </w:r>
    </w:p>
    <w:p w14:paraId="580438FE"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460" w:lineRule="exact"/>
        <w:ind w:right="298" w:firstLine="420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项目负责人资格要求：</w:t>
      </w:r>
      <w:r>
        <w:rPr>
          <w:rFonts w:hint="eastAsia" w:hAnsi="宋体"/>
          <w:color w:val="auto"/>
          <w:sz w:val="21"/>
          <w:u w:val="single"/>
          <w:lang w:eastAsia="zh-CN"/>
        </w:rPr>
        <w:t>具有</w:t>
      </w:r>
      <w:r>
        <w:rPr>
          <w:rFonts w:hint="eastAsia" w:hAnsi="宋体"/>
          <w:color w:val="auto"/>
          <w:sz w:val="21"/>
          <w:u w:val="single"/>
          <w:lang w:val="en-US" w:eastAsia="zh-CN"/>
        </w:rPr>
        <w:t>市政公用工程</w:t>
      </w:r>
      <w:r>
        <w:rPr>
          <w:rFonts w:hint="eastAsia" w:hAnsi="宋体"/>
          <w:color w:val="auto"/>
          <w:sz w:val="21"/>
          <w:u w:val="single"/>
          <w:lang w:eastAsia="zh-CN"/>
        </w:rPr>
        <w:t>专业注册建造师二级及以上，并且具有安全生产考核合格证书（B证）,无在建工程</w:t>
      </w:r>
      <w:r>
        <w:rPr>
          <w:rFonts w:hint="eastAsia" w:hAnsi="宋体"/>
          <w:color w:val="auto"/>
          <w:sz w:val="21"/>
          <w:u w:val="single"/>
        </w:rPr>
        <w:t>；</w:t>
      </w:r>
    </w:p>
    <w:p w14:paraId="1036B9B5"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460" w:lineRule="exact"/>
        <w:ind w:right="298" w:firstLine="420"/>
        <w:textAlignment w:val="auto"/>
        <w:rPr>
          <w:rFonts w:hint="eastAsia" w:hAnsi="宋体"/>
          <w:color w:val="auto"/>
          <w:sz w:val="21"/>
          <w:szCs w:val="21"/>
          <w:highlight w:val="none"/>
        </w:rPr>
      </w:pPr>
      <w:r>
        <w:rPr>
          <w:rFonts w:ascii="Times New Roman" w:cs="Times New Roman"/>
          <w:color w:val="auto"/>
          <w:sz w:val="16"/>
          <w:szCs w:val="16"/>
          <w:highlight w:val="none"/>
          <w:shd w:val="clear" w:color="auto" w:fill="FFFFFF"/>
        </w:rPr>
        <w:t> </w:t>
      </w:r>
      <w:r>
        <w:rPr>
          <w:rFonts w:hint="eastAsia" w:hAnsi="宋体"/>
          <w:color w:val="auto"/>
          <w:sz w:val="21"/>
          <w:highlight w:val="none"/>
          <w:u w:val="single"/>
        </w:rPr>
        <w:t>投标人须提供“监管公共服务系统”资质最新动态核查结果 “合格”的证明；</w:t>
      </w:r>
    </w:p>
    <w:p w14:paraId="64F945F4"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460" w:lineRule="exact"/>
        <w:ind w:right="298" w:firstLine="420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</w:rPr>
        <w:t>本次招标不接受联合体投标</w:t>
      </w:r>
      <w:r>
        <w:rPr>
          <w:rFonts w:hint="eastAsia" w:hAnsi="宋体"/>
          <w:color w:val="auto"/>
          <w:sz w:val="21"/>
          <w:szCs w:val="21"/>
        </w:rPr>
        <w:t>。</w:t>
      </w:r>
    </w:p>
    <w:p w14:paraId="023062C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4、招标文件的获取</w:t>
      </w:r>
    </w:p>
    <w:p w14:paraId="7A703F51">
      <w:pPr>
        <w:pStyle w:val="9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460" w:lineRule="exact"/>
        <w:ind w:left="935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本项目实行资格后审，凡有意参加投标者，于公告发布之日起，可通过招必得-建易招标采购平台（网址：www.zhaobide.com）自行下载招标文件等相关资料。</w:t>
      </w:r>
    </w:p>
    <w:p w14:paraId="7759C640">
      <w:pPr>
        <w:pStyle w:val="9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460" w:lineRule="exact"/>
        <w:ind w:left="935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投标人网上免费下载招标文件，不收取任何工本费。</w:t>
      </w:r>
    </w:p>
    <w:p w14:paraId="3F726C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2" w:firstLineChars="300"/>
        <w:textAlignment w:val="auto"/>
        <w:rPr>
          <w:rFonts w:hint="eastAsia" w:hAnsi="宋体"/>
          <w:b/>
          <w:bCs/>
          <w:color w:val="auto"/>
          <w:sz w:val="21"/>
          <w:szCs w:val="21"/>
        </w:rPr>
      </w:pPr>
      <w:r>
        <w:rPr>
          <w:rFonts w:hint="eastAsia" w:hAnsi="宋体"/>
          <w:b/>
          <w:bCs/>
          <w:color w:val="auto"/>
          <w:sz w:val="21"/>
          <w:szCs w:val="21"/>
        </w:rPr>
        <w:t>5、投标文件的递交</w:t>
      </w:r>
    </w:p>
    <w:p w14:paraId="249B60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0" w:firstLineChars="300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5.1电子投标文件上传至招必得-建易招标采购平台（网址：www.zhaobide.com）</w:t>
      </w:r>
      <w:r>
        <w:rPr>
          <w:rStyle w:val="8"/>
          <w:rFonts w:hint="eastAsia" w:hAnsi="宋体"/>
          <w:color w:val="auto"/>
          <w:sz w:val="21"/>
          <w:szCs w:val="21"/>
        </w:rPr>
        <w:fldChar w:fldCharType="begin"/>
      </w:r>
      <w:r>
        <w:rPr>
          <w:rStyle w:val="8"/>
          <w:rFonts w:hint="eastAsia" w:hAnsi="宋体"/>
          <w:color w:val="auto"/>
          <w:sz w:val="21"/>
          <w:szCs w:val="21"/>
        </w:rPr>
        <w:instrText xml:space="preserve">HYPERLINK "http://www.smxztb.com），上传截止时间（投标截止时间，下同）为"</w:instrText>
      </w:r>
      <w:r>
        <w:rPr>
          <w:rStyle w:val="8"/>
          <w:rFonts w:hint="eastAsia" w:hAnsi="宋体"/>
          <w:color w:val="auto"/>
          <w:sz w:val="21"/>
          <w:szCs w:val="21"/>
        </w:rPr>
        <w:fldChar w:fldCharType="separate"/>
      </w:r>
      <w:r>
        <w:rPr>
          <w:rStyle w:val="8"/>
          <w:rFonts w:hint="eastAsia" w:hAnsi="宋体"/>
          <w:color w:val="auto"/>
          <w:sz w:val="21"/>
          <w:szCs w:val="21"/>
        </w:rPr>
        <w:t>，上传截止时间（投标截止时间，下同）为</w:t>
      </w:r>
      <w:r>
        <w:rPr>
          <w:rFonts w:hint="eastAsia" w:hAnsi="宋体"/>
          <w:color w:val="auto"/>
          <w:sz w:val="21"/>
          <w:szCs w:val="21"/>
        </w:rPr>
        <w:fldChar w:fldCharType="end"/>
      </w:r>
      <w:r>
        <w:rPr>
          <w:rFonts w:hint="eastAsia" w:hAnsi="宋体"/>
          <w:color w:val="auto"/>
          <w:sz w:val="21"/>
          <w:szCs w:val="21"/>
          <w:highlight w:val="none"/>
          <w:u w:val="single"/>
        </w:rPr>
        <w:t xml:space="preserve"> 202</w:t>
      </w:r>
      <w:r>
        <w:rPr>
          <w:rFonts w:hint="eastAsia" w:hAnsi="宋体"/>
          <w:color w:val="auto"/>
          <w:sz w:val="21"/>
          <w:szCs w:val="21"/>
          <w:highlight w:val="none"/>
          <w:u w:val="single"/>
          <w:lang w:val="en-US" w:eastAsia="zh-CN"/>
        </w:rPr>
        <w:t>6年8月6日上午10</w:t>
      </w:r>
      <w:r>
        <w:rPr>
          <w:rFonts w:hint="eastAsia" w:hAnsi="宋体"/>
          <w:color w:val="auto"/>
          <w:sz w:val="21"/>
          <w:szCs w:val="21"/>
          <w:highlight w:val="none"/>
          <w:u w:val="single"/>
        </w:rPr>
        <w:t>:</w:t>
      </w:r>
      <w:r>
        <w:rPr>
          <w:rFonts w:hint="eastAsia" w:hAnsi="宋体"/>
          <w:color w:val="auto"/>
          <w:sz w:val="21"/>
          <w:szCs w:val="21"/>
          <w:highlight w:val="none"/>
          <w:u w:val="single"/>
          <w:lang w:val="en-US" w:eastAsia="zh-CN"/>
        </w:rPr>
        <w:t>0</w:t>
      </w:r>
      <w:r>
        <w:rPr>
          <w:rFonts w:hint="eastAsia" w:hAnsi="宋体"/>
          <w:color w:val="auto"/>
          <w:sz w:val="21"/>
          <w:szCs w:val="21"/>
          <w:highlight w:val="none"/>
          <w:u w:val="single"/>
        </w:rPr>
        <w:t>0</w:t>
      </w:r>
      <w:r>
        <w:rPr>
          <w:rFonts w:hint="eastAsia" w:hAnsi="宋体"/>
          <w:color w:val="auto"/>
          <w:sz w:val="21"/>
          <w:szCs w:val="21"/>
          <w:highlight w:val="none"/>
        </w:rPr>
        <w:t>；投标人上传投标文件前须向平台系统支付技术服务费</w:t>
      </w:r>
      <w:r>
        <w:rPr>
          <w:rFonts w:hint="eastAsia" w:hAnsi="宋体"/>
          <w:color w:val="auto"/>
          <w:sz w:val="21"/>
          <w:szCs w:val="21"/>
          <w:highlight w:val="none"/>
          <w:lang w:val="en-US" w:eastAsia="zh-CN"/>
        </w:rPr>
        <w:t>2</w:t>
      </w:r>
      <w:r>
        <w:rPr>
          <w:rFonts w:hint="eastAsia" w:hAnsi="宋体"/>
          <w:color w:val="auto"/>
          <w:sz w:val="21"/>
          <w:szCs w:val="21"/>
          <w:highlight w:val="none"/>
        </w:rPr>
        <w:t>00元/标段。</w:t>
      </w:r>
    </w:p>
    <w:p w14:paraId="64CE69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0" w:firstLineChars="300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5.2逾期上传的或者未上传指定系统的，招标人不予受理。</w:t>
      </w:r>
    </w:p>
    <w:p w14:paraId="0F938C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0" w:firstLineChars="300"/>
        <w:textAlignment w:val="auto"/>
        <w:rPr>
          <w:rFonts w:hint="eastAsia" w:hAnsi="宋体"/>
          <w:color w:val="auto"/>
          <w:sz w:val="21"/>
          <w:szCs w:val="21"/>
        </w:rPr>
      </w:pPr>
      <w:r>
        <w:rPr>
          <w:rFonts w:hint="eastAsia" w:hAnsi="宋体"/>
          <w:color w:val="auto"/>
          <w:sz w:val="21"/>
          <w:szCs w:val="21"/>
        </w:rPr>
        <w:t>5.3本项目采用不见面开标方式，投标人无需到开标现场，不见面开标大厅的登录方式为：电子交易平台网页—登录—我的关注项目-投标-观看直播。</w:t>
      </w:r>
    </w:p>
    <w:p w14:paraId="3EC35E3E">
      <w:pPr>
        <w:autoSpaceDE/>
        <w:autoSpaceDN/>
        <w:spacing w:line="480" w:lineRule="exact"/>
        <w:ind w:firstLine="632" w:firstLineChars="300"/>
        <w:rPr>
          <w:rFonts w:hint="eastAsia" w:hAnsi="宋体"/>
          <w:b/>
          <w:bCs/>
          <w:color w:val="auto"/>
          <w:sz w:val="21"/>
          <w:szCs w:val="21"/>
        </w:rPr>
      </w:pPr>
    </w:p>
    <w:p w14:paraId="3E600DF6">
      <w:r>
        <w:drawing>
          <wp:inline distT="0" distB="0" distL="114300" distR="114300">
            <wp:extent cx="5495925" cy="78295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82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B654F3"/>
    <w:multiLevelType w:val="multilevel"/>
    <w:tmpl w:val="25B654F3"/>
    <w:lvl w:ilvl="0" w:tentative="0">
      <w:start w:val="3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abstractNum w:abstractNumId="1">
    <w:nsid w:val="72183CF9"/>
    <w:multiLevelType w:val="multilevel"/>
    <w:tmpl w:val="72183CF9"/>
    <w:lvl w:ilvl="0" w:tentative="0">
      <w:start w:val="4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1308A"/>
    <w:rsid w:val="3FA8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</w:pPr>
    <w:rPr>
      <w:rFonts w:ascii="宋体" w:hAnsi="Times New Roman" w:eastAsia="宋体" w:cs="宋体"/>
      <w:sz w:val="22"/>
      <w:szCs w:val="22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ind w:right="54"/>
      <w:jc w:val="center"/>
      <w:outlineLvl w:val="2"/>
    </w:pPr>
    <w:rPr>
      <w:rFonts w:ascii="Microsoft YaHei UI" w:hAnsi="Microsoft YaHei UI" w:eastAsia="Microsoft YaHei UI" w:cs="Microsoft YaHei UI"/>
      <w:b/>
      <w:bCs/>
      <w:sz w:val="32"/>
      <w:szCs w:val="32"/>
      <w:lang w:val="en-US" w:eastAsia="zh-CN" w:bidi="ar-SA"/>
    </w:rPr>
  </w:style>
  <w:style w:type="paragraph" w:styleId="5">
    <w:name w:val="heading 7"/>
    <w:basedOn w:val="1"/>
    <w:next w:val="1"/>
    <w:qFormat/>
    <w:uiPriority w:val="0"/>
    <w:pPr>
      <w:ind w:left="683"/>
      <w:outlineLvl w:val="6"/>
    </w:pPr>
    <w:rPr>
      <w:rFonts w:ascii="Microsoft YaHei UI" w:hAnsi="Microsoft YaHei UI" w:eastAsia="Microsoft YaHei UI" w:cs="Microsoft YaHei UI"/>
      <w:b/>
      <w:bCs/>
      <w:sz w:val="2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left="536"/>
    </w:pPr>
    <w:rPr>
      <w:rFonts w:ascii="宋体" w:eastAsia="宋体" w:cs="宋体"/>
      <w:sz w:val="21"/>
      <w:szCs w:val="21"/>
      <w:lang w:val="en-US" w:eastAsia="zh-CN" w:bidi="ar-SA"/>
    </w:rPr>
  </w:style>
  <w:style w:type="paragraph" w:styleId="3">
    <w:name w:val="toc 8"/>
    <w:basedOn w:val="1"/>
    <w:next w:val="1"/>
    <w:qFormat/>
    <w:uiPriority w:val="0"/>
    <w:pPr>
      <w:ind w:left="2240"/>
      <w:jc w:val="left"/>
    </w:pPr>
    <w:rPr>
      <w:szCs w:val="21"/>
    </w:rPr>
  </w:style>
  <w:style w:type="character" w:styleId="8">
    <w:name w:val="Hyperlink"/>
    <w:qFormat/>
    <w:uiPriority w:val="0"/>
    <w:rPr>
      <w:color w:val="000000"/>
      <w:spacing w:val="21"/>
      <w:u w:val="none"/>
    </w:rPr>
  </w:style>
  <w:style w:type="paragraph" w:styleId="9">
    <w:name w:val="List Paragraph"/>
    <w:basedOn w:val="1"/>
    <w:qFormat/>
    <w:uiPriority w:val="0"/>
    <w:pPr>
      <w:spacing w:before="91"/>
      <w:ind w:left="116" w:firstLine="420"/>
    </w:pPr>
    <w:rPr>
      <w:rFonts w:asci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999</Words>
  <Characters>1091</Characters>
  <Lines>0</Lines>
  <Paragraphs>0</Paragraphs>
  <TotalTime>1</TotalTime>
  <ScaleCrop>false</ScaleCrop>
  <LinksUpToDate>false</LinksUpToDate>
  <CharactersWithSpaces>1175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2026-07-29T09:30:00Z</dcterms:created>
  <dc:creator>Administrator</dc:creator>
  <cp:lastModifiedBy>网瘾少年改变之路</cp:lastModifiedBy>
  <dcterms:modified xsi:type="dcterms:W3CDTF">2026-07-29T10:25:56Z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eyJoZGlkIjoiNzI2NjhiYjI5OGQ3NjYzMWEzNTA3YzJjMGUzYTMxMGEiLCJ1c2VySWQiOiIyNjI1NjU3NjQifQ==</vt:lpwstr>
  </property>
  <property fmtid="{D5CDD505-2E9C-101B-9397-08002B2CF9AE}" pid="4" name="ICV">
    <vt:lpwstr>1F1109C1396E47EE8AE04780CA391169_13</vt:lpwstr>
  </property>
</Properties>
</file>