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4A631">
      <w:pPr>
        <w:jc w:val="center"/>
        <w:rPr>
          <w:rFonts w:hint="eastAsia" w:ascii="仿宋_GB2312" w:eastAsia="仿宋_GB2312"/>
          <w:sz w:val="48"/>
          <w:szCs w:val="48"/>
        </w:rPr>
      </w:pPr>
      <w:r>
        <w:rPr>
          <w:rFonts w:hint="eastAsia" w:ascii="仿宋_GB2312" w:eastAsia="仿宋_GB2312"/>
          <w:sz w:val="48"/>
          <w:szCs w:val="48"/>
        </w:rPr>
        <w:t>建德市小型工程建设项目施工比选文件</w:t>
      </w:r>
    </w:p>
    <w:p w14:paraId="0F1B8B48">
      <w:pPr>
        <w:spacing w:line="400" w:lineRule="exact"/>
        <w:jc w:val="center"/>
        <w:rPr>
          <w:rFonts w:ascii="仿宋_GB2312" w:hAnsi="仿宋" w:eastAsia="仿宋_GB2312"/>
          <w:b/>
          <w:color w:val="000000"/>
          <w:sz w:val="52"/>
        </w:rPr>
      </w:pPr>
    </w:p>
    <w:p w14:paraId="789AF509">
      <w:pPr>
        <w:spacing w:line="400" w:lineRule="exact"/>
        <w:jc w:val="center"/>
        <w:rPr>
          <w:rFonts w:hint="eastAsia" w:ascii="仿宋_GB2312" w:eastAsia="仿宋_GB2312"/>
          <w:b/>
          <w:sz w:val="32"/>
          <w:szCs w:val="32"/>
        </w:rPr>
      </w:pPr>
    </w:p>
    <w:p w14:paraId="1D85D5A4">
      <w:pPr>
        <w:ind w:firstLine="422" w:firstLineChars="200"/>
        <w:rPr>
          <w:rFonts w:hint="eastAsia" w:ascii="仿宋_GB2312" w:eastAsia="仿宋_GB2312"/>
          <w:b/>
        </w:rPr>
      </w:pPr>
    </w:p>
    <w:p w14:paraId="3C032A8A">
      <w:pPr>
        <w:jc w:val="center"/>
        <w:rPr>
          <w:rFonts w:hint="eastAsia" w:ascii="仿宋_GB2312" w:eastAsia="仿宋_GB2312"/>
          <w:b/>
          <w:sz w:val="28"/>
          <w:szCs w:val="28"/>
        </w:rPr>
      </w:pPr>
      <w:r>
        <w:rPr>
          <w:rFonts w:hint="eastAsia" w:ascii="仿宋_GB2312" w:eastAsia="仿宋_GB2312"/>
          <w:b/>
          <w:sz w:val="28"/>
          <w:szCs w:val="28"/>
        </w:rPr>
        <w:t>（比选编号：</w:t>
      </w:r>
      <w:r>
        <w:rPr>
          <w:rFonts w:hint="eastAsia" w:ascii="仿宋_GB2312" w:eastAsia="仿宋_GB2312"/>
          <w:b/>
          <w:sz w:val="28"/>
          <w:szCs w:val="28"/>
          <w:u w:val="single"/>
        </w:rPr>
        <w:t xml:space="preserve">  </w:t>
      </w:r>
      <w:r>
        <w:rPr>
          <w:rFonts w:hint="eastAsia" w:hAnsi="宋体" w:eastAsia="仿宋_GB2312" w:cs="宋体"/>
          <w:bCs/>
          <w:snapToGrid w:val="0"/>
          <w:kern w:val="0"/>
          <w:u w:val="single"/>
          <w:lang w:eastAsia="zh-CN"/>
        </w:rPr>
        <w:t>QTZ2026A-003</w:t>
      </w:r>
      <w:r>
        <w:rPr>
          <w:rFonts w:hint="eastAsia" w:ascii="仿宋_GB2312" w:eastAsia="仿宋_GB2312"/>
          <w:b/>
          <w:sz w:val="28"/>
          <w:szCs w:val="28"/>
          <w:u w:val="single"/>
        </w:rPr>
        <w:t xml:space="preserve">  </w:t>
      </w:r>
      <w:r>
        <w:rPr>
          <w:rFonts w:hint="eastAsia" w:ascii="仿宋_GB2312" w:eastAsia="仿宋_GB2312"/>
          <w:b/>
          <w:sz w:val="28"/>
          <w:szCs w:val="28"/>
        </w:rPr>
        <w:t>）</w:t>
      </w:r>
    </w:p>
    <w:p w14:paraId="5CFBF307">
      <w:pPr>
        <w:rPr>
          <w:rFonts w:hint="eastAsia" w:ascii="仿宋_GB2312" w:eastAsia="仿宋_GB2312"/>
          <w:b/>
          <w:sz w:val="28"/>
          <w:szCs w:val="28"/>
        </w:rPr>
      </w:pPr>
    </w:p>
    <w:p w14:paraId="349E136A">
      <w:pPr>
        <w:rPr>
          <w:rFonts w:hint="eastAsia" w:ascii="仿宋_GB2312" w:eastAsia="仿宋_GB2312"/>
          <w:u w:val="single"/>
        </w:rPr>
      </w:pPr>
    </w:p>
    <w:p w14:paraId="6258F313">
      <w:pPr>
        <w:rPr>
          <w:rFonts w:hint="eastAsia" w:ascii="仿宋_GB2312" w:eastAsia="仿宋_GB2312"/>
          <w:u w:val="single"/>
        </w:rPr>
      </w:pPr>
    </w:p>
    <w:p w14:paraId="3A6B0C2D">
      <w:pPr>
        <w:rPr>
          <w:rFonts w:hint="eastAsia" w:ascii="仿宋_GB2312" w:eastAsia="仿宋_GB2312"/>
          <w:u w:val="single"/>
        </w:rPr>
      </w:pPr>
    </w:p>
    <w:p w14:paraId="3823EFED">
      <w:pPr>
        <w:rPr>
          <w:rFonts w:hint="eastAsia" w:ascii="仿宋_GB2312" w:eastAsia="仿宋_GB2312"/>
          <w:u w:val="single"/>
        </w:rPr>
      </w:pPr>
    </w:p>
    <w:p w14:paraId="443F0215">
      <w:pPr>
        <w:rPr>
          <w:rFonts w:hint="eastAsia" w:ascii="仿宋_GB2312" w:eastAsia="仿宋_GB2312"/>
        </w:rPr>
      </w:pPr>
    </w:p>
    <w:p w14:paraId="09888E7C">
      <w:pPr>
        <w:spacing w:line="400" w:lineRule="exact"/>
        <w:rPr>
          <w:rFonts w:hint="eastAsia" w:ascii="仿宋_GB2312" w:eastAsia="仿宋_GB2312"/>
        </w:rPr>
      </w:pPr>
    </w:p>
    <w:p w14:paraId="5BCEAA24">
      <w:pPr>
        <w:spacing w:line="400" w:lineRule="exact"/>
        <w:rPr>
          <w:rFonts w:hint="eastAsia" w:ascii="仿宋_GB2312" w:eastAsia="仿宋_GB2312"/>
        </w:rPr>
      </w:pPr>
    </w:p>
    <w:p w14:paraId="03E5CBF7">
      <w:pPr>
        <w:spacing w:line="400" w:lineRule="exact"/>
        <w:rPr>
          <w:rFonts w:hint="eastAsia" w:ascii="仿宋_GB2312" w:eastAsia="仿宋_GB2312"/>
        </w:rPr>
      </w:pPr>
    </w:p>
    <w:p w14:paraId="016E5F5C">
      <w:pPr>
        <w:spacing w:line="400" w:lineRule="exact"/>
        <w:rPr>
          <w:rFonts w:hint="eastAsia" w:ascii="仿宋_GB2312" w:eastAsia="仿宋_GB2312"/>
        </w:rPr>
      </w:pPr>
    </w:p>
    <w:p w14:paraId="76F338BC">
      <w:pPr>
        <w:spacing w:line="400" w:lineRule="exact"/>
        <w:rPr>
          <w:rFonts w:hint="eastAsia" w:ascii="仿宋_GB2312" w:eastAsia="仿宋_GB2312"/>
        </w:rPr>
      </w:pPr>
      <w:r>
        <w:rPr>
          <w:rFonts w:hint="eastAsia" w:ascii="仿宋_GB2312" w:eastAsia="仿宋_GB2312"/>
        </w:rPr>
        <w:t xml:space="preserve"> </w:t>
      </w:r>
    </w:p>
    <w:p w14:paraId="0C67189B">
      <w:pPr>
        <w:spacing w:line="400" w:lineRule="exact"/>
        <w:rPr>
          <w:rFonts w:hint="eastAsia" w:ascii="仿宋_GB2312" w:eastAsia="仿宋_GB2312"/>
        </w:rPr>
      </w:pPr>
    </w:p>
    <w:p w14:paraId="18A6B32F">
      <w:pPr>
        <w:spacing w:line="400" w:lineRule="exact"/>
        <w:rPr>
          <w:rFonts w:hint="eastAsia" w:ascii="仿宋_GB2312" w:eastAsia="仿宋_GB2312"/>
        </w:rPr>
      </w:pPr>
    </w:p>
    <w:p w14:paraId="286BB19D">
      <w:pPr>
        <w:rPr>
          <w:rFonts w:hint="eastAsia" w:ascii="仿宋_GB2312" w:eastAsia="仿宋_GB2312"/>
          <w:b/>
          <w:sz w:val="28"/>
          <w:szCs w:val="28"/>
        </w:rPr>
      </w:pPr>
      <w:r>
        <w:rPr>
          <w:rFonts w:hint="eastAsia" w:ascii="仿宋_GB2312" w:eastAsia="仿宋_GB2312"/>
          <w:b/>
          <w:sz w:val="28"/>
          <w:szCs w:val="28"/>
        </w:rPr>
        <w:t>项目名称：</w:t>
      </w:r>
      <w:r>
        <w:rPr>
          <w:rFonts w:hint="eastAsia" w:ascii="仿宋_GB2312" w:eastAsia="仿宋_GB2312"/>
          <w:b/>
          <w:sz w:val="28"/>
          <w:szCs w:val="28"/>
          <w:u w:val="single"/>
        </w:rPr>
        <w:t xml:space="preserve">     </w:t>
      </w:r>
      <w:r>
        <w:rPr>
          <w:rFonts w:hint="eastAsia" w:ascii="仿宋_GB2312" w:eastAsia="仿宋_GB2312"/>
          <w:b/>
          <w:sz w:val="28"/>
          <w:szCs w:val="28"/>
          <w:u w:val="single"/>
          <w:lang w:eastAsia="zh-CN"/>
        </w:rPr>
        <w:t>建德市乾潭镇仇村村茶创共富基地建设项目-基础设施提升</w:t>
      </w:r>
      <w:r>
        <w:rPr>
          <w:rFonts w:hint="eastAsia" w:ascii="仿宋_GB2312" w:eastAsia="仿宋_GB2312"/>
          <w:b/>
          <w:sz w:val="28"/>
          <w:szCs w:val="28"/>
          <w:u w:val="single"/>
        </w:rPr>
        <w:t xml:space="preserve">      </w:t>
      </w:r>
      <w:r>
        <w:rPr>
          <w:rFonts w:hint="eastAsia" w:ascii="仿宋_GB2312" w:eastAsia="仿宋_GB2312"/>
          <w:b/>
          <w:sz w:val="28"/>
          <w:szCs w:val="28"/>
        </w:rPr>
        <w:t xml:space="preserve"> </w:t>
      </w:r>
    </w:p>
    <w:p w14:paraId="218EBE5C">
      <w:pPr>
        <w:jc w:val="left"/>
        <w:rPr>
          <w:rFonts w:hint="eastAsia" w:ascii="仿宋_GB2312" w:eastAsia="仿宋_GB2312"/>
          <w:b/>
          <w:sz w:val="28"/>
          <w:szCs w:val="28"/>
        </w:rPr>
      </w:pPr>
      <w:r>
        <w:rPr>
          <w:rFonts w:hint="eastAsia" w:ascii="仿宋_GB2312" w:eastAsia="仿宋_GB2312"/>
          <w:b/>
          <w:sz w:val="28"/>
          <w:szCs w:val="28"/>
        </w:rPr>
        <w:t>比选发起人：</w:t>
      </w:r>
      <w:r>
        <w:rPr>
          <w:rFonts w:hint="eastAsia" w:ascii="仿宋_GB2312" w:eastAsia="仿宋_GB2312"/>
          <w:b/>
          <w:sz w:val="28"/>
          <w:szCs w:val="28"/>
          <w:u w:val="single"/>
        </w:rPr>
        <w:t xml:space="preserve">       </w:t>
      </w:r>
      <w:r>
        <w:rPr>
          <w:rFonts w:hint="eastAsia" w:ascii="仿宋_GB2312" w:eastAsia="仿宋_GB2312"/>
          <w:b/>
          <w:sz w:val="28"/>
          <w:szCs w:val="28"/>
          <w:u w:val="single"/>
          <w:lang w:eastAsia="zh-CN"/>
        </w:rPr>
        <w:t>建德市乾潭镇人民政府</w:t>
      </w:r>
      <w:r>
        <w:rPr>
          <w:rFonts w:hint="eastAsia" w:ascii="仿宋_GB2312" w:eastAsia="仿宋_GB2312"/>
          <w:b/>
          <w:sz w:val="28"/>
          <w:szCs w:val="28"/>
          <w:u w:val="single"/>
        </w:rPr>
        <w:t xml:space="preserve">          </w:t>
      </w:r>
    </w:p>
    <w:p w14:paraId="00ABD13B">
      <w:pPr>
        <w:rPr>
          <w:rFonts w:hint="eastAsia" w:ascii="仿宋_GB2312" w:eastAsia="仿宋_GB2312"/>
          <w:b/>
          <w:sz w:val="28"/>
          <w:szCs w:val="28"/>
        </w:rPr>
      </w:pPr>
      <w:r>
        <w:rPr>
          <w:rFonts w:hint="eastAsia" w:ascii="仿宋_GB2312" w:eastAsia="仿宋_GB2312"/>
          <w:b/>
          <w:sz w:val="28"/>
          <w:szCs w:val="28"/>
        </w:rPr>
        <w:t>比选代理机构：</w:t>
      </w:r>
      <w:r>
        <w:rPr>
          <w:rFonts w:hint="eastAsia" w:ascii="仿宋_GB2312" w:eastAsia="仿宋_GB2312"/>
          <w:b/>
          <w:sz w:val="28"/>
          <w:szCs w:val="28"/>
          <w:u w:val="single"/>
        </w:rPr>
        <w:t xml:space="preserve">  </w:t>
      </w:r>
      <w:r>
        <w:rPr>
          <w:rFonts w:hint="eastAsia" w:ascii="仿宋_GB2312" w:eastAsia="仿宋_GB2312"/>
          <w:b/>
          <w:sz w:val="28"/>
          <w:szCs w:val="28"/>
          <w:u w:val="single"/>
          <w:lang w:eastAsia="zh-CN"/>
        </w:rPr>
        <w:t>浙江天平工程监理有限公司</w:t>
      </w:r>
      <w:r>
        <w:rPr>
          <w:rFonts w:hint="eastAsia" w:ascii="仿宋_GB2312" w:eastAsia="仿宋_GB2312"/>
          <w:b/>
          <w:sz w:val="28"/>
          <w:szCs w:val="28"/>
          <w:u w:val="single"/>
        </w:rPr>
        <w:t xml:space="preserve">      </w:t>
      </w:r>
      <w:r>
        <w:rPr>
          <w:rFonts w:hint="eastAsia" w:ascii="仿宋_GB2312" w:eastAsia="仿宋_GB2312"/>
          <w:b/>
          <w:sz w:val="28"/>
          <w:szCs w:val="28"/>
        </w:rPr>
        <w:t>（电子印章）</w:t>
      </w:r>
    </w:p>
    <w:p w14:paraId="17DE704C">
      <w:pPr>
        <w:pStyle w:val="5"/>
        <w:spacing w:after="156" w:afterLines="50" w:line="500" w:lineRule="exact"/>
        <w:rPr>
          <w:rFonts w:hint="eastAsia" w:ascii="仿宋_GB2312" w:hAnsi="仿宋" w:eastAsia="仿宋_GB2312"/>
          <w:b/>
          <w:color w:val="000000"/>
          <w:sz w:val="28"/>
          <w:szCs w:val="28"/>
          <w:u w:val="single"/>
        </w:rPr>
      </w:pPr>
      <w:r>
        <w:rPr>
          <w:rFonts w:hint="eastAsia" w:ascii="仿宋_GB2312" w:hAnsi="仿宋" w:eastAsia="仿宋_GB2312"/>
          <w:b/>
          <w:sz w:val="28"/>
          <w:szCs w:val="28"/>
        </w:rPr>
        <w:t>比选代理机构法定代表人：</w:t>
      </w:r>
      <w:r>
        <w:rPr>
          <w:rFonts w:hint="eastAsia" w:ascii="仿宋_GB2312" w:hAnsi="仿宋" w:eastAsia="仿宋_GB2312"/>
          <w:b/>
          <w:sz w:val="28"/>
          <w:szCs w:val="28"/>
          <w:u w:val="single"/>
        </w:rPr>
        <w:t xml:space="preserve">  </w:t>
      </w:r>
      <w:bookmarkStart w:id="529" w:name="_GoBack"/>
      <w:r>
        <w:rPr>
          <w:rFonts w:ascii="仿宋_GB2312" w:hAnsi="Times New Roman" w:eastAsia="仿宋_GB2312"/>
          <w:b/>
          <w:color w:val="FF0000"/>
          <w:sz w:val="28"/>
          <w:szCs w:val="28"/>
          <w:u w:val="single"/>
        </w:rPr>
        <w:fldChar w:fldCharType="begin">
          <w:ffData>
            <w:enabled/>
            <w:calcOnExit w:val="0"/>
            <w:textInput>
              <w:default w:val="自行填写"/>
            </w:textInput>
          </w:ffData>
        </w:fldChar>
      </w:r>
      <w:r>
        <w:rPr>
          <w:rFonts w:ascii="仿宋_GB2312" w:hAnsi="Times New Roman" w:eastAsia="仿宋_GB2312"/>
          <w:b/>
          <w:color w:val="FF0000"/>
          <w:sz w:val="28"/>
          <w:szCs w:val="28"/>
          <w:u w:val="single"/>
        </w:rPr>
        <w:instrText xml:space="preserve"> FORMTEXT </w:instrText>
      </w:r>
      <w:r>
        <w:rPr>
          <w:rFonts w:ascii="仿宋_GB2312" w:hAnsi="Times New Roman" w:eastAsia="仿宋_GB2312"/>
          <w:b/>
          <w:color w:val="FF0000"/>
          <w:sz w:val="28"/>
          <w:szCs w:val="28"/>
          <w:u w:val="single"/>
        </w:rPr>
        <w:fldChar w:fldCharType="separate"/>
      </w:r>
      <w:r>
        <w:rPr>
          <w:rFonts w:hint="eastAsia" w:ascii="仿宋_GB2312" w:hAnsi="Times New Roman" w:eastAsia="仿宋_GB2312"/>
          <w:b/>
          <w:color w:val="FF0000"/>
          <w:sz w:val="28"/>
          <w:szCs w:val="28"/>
          <w:u w:val="single"/>
        </w:rPr>
        <w:t>黄庆红</w:t>
      </w:r>
      <w:r>
        <w:rPr>
          <w:rFonts w:ascii="仿宋_GB2312" w:hAnsi="Times New Roman" w:eastAsia="仿宋_GB2312"/>
          <w:b/>
          <w:color w:val="FF0000"/>
          <w:sz w:val="28"/>
          <w:szCs w:val="28"/>
          <w:u w:val="single"/>
        </w:rPr>
        <w:t>     </w:t>
      </w:r>
      <w:r>
        <w:rPr>
          <w:rFonts w:ascii="仿宋_GB2312" w:hAnsi="Times New Roman" w:eastAsia="仿宋_GB2312"/>
          <w:b/>
          <w:color w:val="FF0000"/>
          <w:sz w:val="28"/>
          <w:szCs w:val="28"/>
          <w:u w:val="single"/>
        </w:rPr>
        <w:fldChar w:fldCharType="end"/>
      </w:r>
      <w:bookmarkEnd w:id="529"/>
      <w:r>
        <w:rPr>
          <w:rFonts w:hint="eastAsia" w:ascii="仿宋_GB2312" w:hAnsi="仿宋" w:eastAsia="仿宋_GB2312"/>
          <w:b/>
          <w:sz w:val="28"/>
          <w:szCs w:val="28"/>
          <w:u w:val="single"/>
        </w:rPr>
        <w:t xml:space="preserve">   </w:t>
      </w:r>
      <w:r>
        <w:rPr>
          <w:rFonts w:hint="eastAsia" w:ascii="仿宋_GB2312" w:hAnsi="仿宋" w:eastAsia="仿宋_GB2312"/>
          <w:b/>
          <w:sz w:val="28"/>
          <w:szCs w:val="28"/>
        </w:rPr>
        <w:t>（电子印章）</w:t>
      </w:r>
    </w:p>
    <w:p w14:paraId="68BB7A77">
      <w:pPr>
        <w:pStyle w:val="5"/>
        <w:spacing w:after="156" w:afterLines="50" w:line="500" w:lineRule="exact"/>
        <w:rPr>
          <w:rFonts w:hint="eastAsia" w:ascii="仿宋_GB2312" w:hAnsi="仿宋" w:eastAsia="仿宋_GB2312"/>
          <w:b/>
          <w:color w:val="000000"/>
          <w:sz w:val="28"/>
          <w:szCs w:val="28"/>
          <w:u w:val="single"/>
        </w:rPr>
      </w:pPr>
      <w:r>
        <w:rPr>
          <w:rFonts w:hint="eastAsia" w:ascii="仿宋_GB2312" w:hAnsi="仿宋" w:eastAsia="仿宋_GB2312"/>
          <w:b/>
          <w:color w:val="000000"/>
          <w:sz w:val="28"/>
          <w:szCs w:val="28"/>
        </w:rPr>
        <w:t>联系人：</w:t>
      </w:r>
      <w:r>
        <w:rPr>
          <w:rFonts w:hint="eastAsia" w:ascii="仿宋_GB2312" w:hAnsi="仿宋" w:eastAsia="仿宋_GB2312"/>
          <w:b/>
          <w:color w:val="000000"/>
          <w:sz w:val="28"/>
          <w:szCs w:val="28"/>
          <w:u w:val="single"/>
        </w:rPr>
        <w:t xml:space="preserve">  </w:t>
      </w:r>
      <w:r>
        <w:rPr>
          <w:rFonts w:hint="eastAsia" w:ascii="仿宋_GB2312" w:hAnsi="Times New Roman" w:eastAsia="仿宋_GB2312"/>
          <w:b/>
          <w:sz w:val="28"/>
          <w:szCs w:val="28"/>
          <w:u w:val="single"/>
          <w:lang w:eastAsia="zh-CN"/>
        </w:rPr>
        <w:t>夏云</w:t>
      </w:r>
      <w:r>
        <w:rPr>
          <w:rFonts w:hint="eastAsia" w:ascii="仿宋_GB2312" w:hAnsi="Times New Roman" w:eastAsia="仿宋_GB2312"/>
          <w:b/>
          <w:sz w:val="28"/>
          <w:szCs w:val="28"/>
          <w:u w:val="single"/>
        </w:rPr>
        <w:t xml:space="preserve">  </w:t>
      </w:r>
      <w:r>
        <w:rPr>
          <w:rFonts w:hint="eastAsia" w:ascii="仿宋_GB2312" w:hAnsi="仿宋" w:eastAsia="仿宋_GB2312"/>
          <w:b/>
          <w:color w:val="000000"/>
          <w:sz w:val="28"/>
          <w:szCs w:val="28"/>
        </w:rPr>
        <w:t>电话号码：</w:t>
      </w:r>
      <w:r>
        <w:rPr>
          <w:rFonts w:hint="eastAsia" w:ascii="仿宋_GB2312" w:hAnsi="仿宋" w:eastAsia="仿宋_GB2312"/>
          <w:b/>
          <w:color w:val="000000"/>
          <w:sz w:val="28"/>
          <w:szCs w:val="28"/>
          <w:u w:val="single"/>
        </w:rPr>
        <w:t xml:space="preserve">  </w:t>
      </w:r>
      <w:r>
        <w:rPr>
          <w:rFonts w:hint="eastAsia" w:ascii="仿宋_GB2312" w:hAnsi="Times New Roman" w:eastAsia="仿宋_GB2312"/>
          <w:b/>
          <w:sz w:val="28"/>
          <w:szCs w:val="28"/>
          <w:u w:val="single"/>
          <w:lang w:eastAsia="zh-CN"/>
        </w:rPr>
        <w:t>17328855582</w:t>
      </w:r>
      <w:r>
        <w:rPr>
          <w:rFonts w:hint="eastAsia" w:ascii="仿宋_GB2312" w:hAnsi="仿宋" w:eastAsia="仿宋_GB2312"/>
          <w:b/>
          <w:color w:val="000000"/>
          <w:sz w:val="28"/>
          <w:szCs w:val="28"/>
          <w:u w:val="single"/>
        </w:rPr>
        <w:t xml:space="preserve">           </w:t>
      </w:r>
    </w:p>
    <w:p w14:paraId="5702AAAA">
      <w:pPr>
        <w:pStyle w:val="5"/>
        <w:spacing w:after="156" w:afterLines="50" w:line="500" w:lineRule="exact"/>
        <w:rPr>
          <w:rFonts w:hint="eastAsia" w:ascii="仿宋_GB2312" w:hAnsi="仿宋" w:eastAsia="仿宋_GB2312"/>
          <w:b/>
          <w:color w:val="000000"/>
          <w:sz w:val="28"/>
          <w:szCs w:val="28"/>
          <w:u w:val="single"/>
        </w:rPr>
      </w:pPr>
      <w:r>
        <w:rPr>
          <w:rFonts w:hint="eastAsia" w:ascii="仿宋_GB2312" w:hAnsi="仿宋" w:eastAsia="仿宋_GB2312"/>
          <w:b/>
          <w:color w:val="000000"/>
          <w:sz w:val="28"/>
          <w:szCs w:val="28"/>
        </w:rPr>
        <w:t>地   址：</w:t>
      </w:r>
      <w:r>
        <w:rPr>
          <w:rFonts w:hint="eastAsia" w:ascii="仿宋_GB2312" w:hAnsi="仿宋" w:eastAsia="仿宋_GB2312"/>
          <w:b/>
          <w:color w:val="000000"/>
          <w:sz w:val="28"/>
          <w:szCs w:val="28"/>
          <w:u w:val="single"/>
        </w:rPr>
        <w:t xml:space="preserve">     </w:t>
      </w:r>
      <w:r>
        <w:rPr>
          <w:rFonts w:hint="eastAsia" w:ascii="仿宋_GB2312" w:hAnsi="Times New Roman" w:eastAsia="仿宋_GB2312"/>
          <w:b/>
          <w:sz w:val="28"/>
          <w:szCs w:val="28"/>
          <w:u w:val="single"/>
          <w:lang w:eastAsia="zh-CN"/>
        </w:rPr>
        <w:t>建德市新安江街道水韵天城106幢301</w:t>
      </w:r>
      <w:r>
        <w:rPr>
          <w:rFonts w:hint="eastAsia" w:ascii="仿宋_GB2312" w:hAnsi="仿宋" w:eastAsia="仿宋_GB2312"/>
          <w:b/>
          <w:color w:val="000000"/>
          <w:sz w:val="28"/>
          <w:szCs w:val="28"/>
          <w:u w:val="single"/>
        </w:rPr>
        <w:t xml:space="preserve">       </w:t>
      </w:r>
    </w:p>
    <w:p w14:paraId="342D4DA5">
      <w:pPr>
        <w:spacing w:line="360" w:lineRule="auto"/>
        <w:rPr>
          <w:rFonts w:hint="eastAsia" w:ascii="仿宋_GB2312" w:hAnsi="仿宋" w:eastAsia="仿宋_GB2312"/>
          <w:b/>
          <w:color w:val="FF0000"/>
          <w:sz w:val="28"/>
          <w:szCs w:val="28"/>
        </w:rPr>
      </w:pPr>
      <w:r>
        <w:rPr>
          <w:rFonts w:hint="eastAsia" w:ascii="仿宋_GB2312" w:hAnsi="仿宋" w:eastAsia="仿宋_GB2312"/>
          <w:b/>
          <w:sz w:val="28"/>
          <w:szCs w:val="28"/>
        </w:rPr>
        <w:t xml:space="preserve">备案单位： </w:t>
      </w:r>
      <w:r>
        <w:rPr>
          <w:rFonts w:hint="eastAsia" w:ascii="仿宋_GB2312" w:hAnsi="仿宋" w:eastAsia="仿宋_GB2312"/>
          <w:b/>
          <w:sz w:val="28"/>
          <w:szCs w:val="28"/>
          <w:u w:val="single"/>
        </w:rPr>
        <w:t xml:space="preserve">          </w:t>
      </w:r>
      <w:r>
        <w:rPr>
          <w:rFonts w:ascii="仿宋_GB2312" w:eastAsia="仿宋_GB2312"/>
          <w:b/>
          <w:color w:val="FF0000"/>
          <w:sz w:val="28"/>
          <w:szCs w:val="28"/>
          <w:u w:val="single"/>
        </w:rPr>
        <w:fldChar w:fldCharType="begin">
          <w:ffData>
            <w:enabled/>
            <w:calcOnExit w:val="0"/>
            <w:textInput>
              <w:default w:val="自行填写"/>
            </w:textInput>
          </w:ffData>
        </w:fldChar>
      </w:r>
      <w:r>
        <w:rPr>
          <w:rFonts w:ascii="仿宋_GB2312" w:eastAsia="仿宋_GB2312"/>
          <w:b/>
          <w:color w:val="FF0000"/>
          <w:sz w:val="28"/>
          <w:szCs w:val="28"/>
          <w:u w:val="single"/>
        </w:rPr>
        <w:instrText xml:space="preserve"> FORMTEXT </w:instrText>
      </w:r>
      <w:r>
        <w:rPr>
          <w:rFonts w:ascii="仿宋_GB2312" w:eastAsia="仿宋_GB2312"/>
          <w:b/>
          <w:color w:val="FF0000"/>
          <w:sz w:val="28"/>
          <w:szCs w:val="28"/>
          <w:u w:val="single"/>
        </w:rPr>
        <w:fldChar w:fldCharType="separate"/>
      </w:r>
      <w:r>
        <w:rPr>
          <w:rFonts w:hint="eastAsia" w:ascii="仿宋_GB2312" w:eastAsia="仿宋_GB2312"/>
          <w:b/>
          <w:color w:val="FF0000"/>
          <w:sz w:val="28"/>
          <w:szCs w:val="28"/>
          <w:u w:val="single"/>
        </w:rPr>
        <w:t>建德市乾潭镇人民政府</w:t>
      </w:r>
      <w:r>
        <w:rPr>
          <w:rFonts w:ascii="仿宋_GB2312" w:eastAsia="仿宋_GB2312"/>
          <w:b/>
          <w:color w:val="FF0000"/>
          <w:sz w:val="28"/>
          <w:szCs w:val="28"/>
          <w:u w:val="single"/>
        </w:rPr>
        <w:t>     </w:t>
      </w:r>
      <w:r>
        <w:rPr>
          <w:rFonts w:ascii="仿宋_GB2312" w:eastAsia="仿宋_GB2312"/>
          <w:b/>
          <w:color w:val="FF0000"/>
          <w:sz w:val="28"/>
          <w:szCs w:val="28"/>
          <w:u w:val="single"/>
        </w:rPr>
        <w:fldChar w:fldCharType="end"/>
      </w:r>
      <w:r>
        <w:rPr>
          <w:rFonts w:hint="eastAsia" w:ascii="仿宋_GB2312" w:hAnsi="仿宋" w:eastAsia="仿宋_GB2312"/>
          <w:b/>
          <w:sz w:val="28"/>
          <w:szCs w:val="28"/>
          <w:u w:val="single"/>
        </w:rPr>
        <w:t xml:space="preserve">               </w:t>
      </w:r>
    </w:p>
    <w:p w14:paraId="28465C70">
      <w:pPr>
        <w:pStyle w:val="5"/>
        <w:spacing w:after="156" w:afterLines="50" w:line="500" w:lineRule="exact"/>
        <w:rPr>
          <w:rFonts w:hint="eastAsia" w:ascii="仿宋_GB2312" w:hAnsi="仿宋" w:eastAsia="仿宋_GB2312"/>
          <w:b/>
          <w:color w:val="000000"/>
          <w:sz w:val="28"/>
          <w:szCs w:val="28"/>
          <w:u w:val="single"/>
        </w:rPr>
      </w:pPr>
      <w:r>
        <w:rPr>
          <w:rFonts w:hint="eastAsia" w:ascii="仿宋_GB2312" w:hAnsi="仿宋" w:eastAsia="仿宋_GB2312"/>
          <w:b/>
          <w:sz w:val="28"/>
          <w:szCs w:val="28"/>
        </w:rPr>
        <w:t xml:space="preserve">备案日期： </w:t>
      </w:r>
      <w:r>
        <w:rPr>
          <w:rFonts w:hint="eastAsia" w:ascii="仿宋_GB2312" w:hAnsi="仿宋" w:eastAsia="仿宋_GB2312"/>
          <w:sz w:val="28"/>
          <w:szCs w:val="28"/>
          <w:u w:val="single"/>
        </w:rPr>
        <w:t xml:space="preserve">      </w:t>
      </w:r>
      <w:r>
        <w:rPr>
          <w:rFonts w:hint="eastAsia" w:ascii="宋体" w:hAnsi="宋体" w:eastAsia="仿宋_GB2312" w:cs="Arial"/>
          <w:b/>
          <w:kern w:val="0"/>
          <w:sz w:val="28"/>
          <w:u w:val="single"/>
          <w:lang w:eastAsia="zh-CN"/>
        </w:rPr>
        <w:t>2026年4月24日</w:t>
      </w:r>
      <w:r>
        <w:rPr>
          <w:rFonts w:hint="eastAsia" w:ascii="仿宋_GB2312" w:hAnsi="宋体" w:eastAsia="仿宋_GB2312" w:cs="Arial"/>
          <w:b/>
          <w:kern w:val="0"/>
          <w:sz w:val="28"/>
          <w:u w:val="single"/>
        </w:rPr>
        <w:t xml:space="preserve">        </w:t>
      </w:r>
    </w:p>
    <w:p w14:paraId="1AA79864">
      <w:pPr>
        <w:jc w:val="center"/>
        <w:rPr>
          <w:rFonts w:hint="eastAsia" w:ascii="仿宋_GB2312" w:eastAsia="仿宋_GB2312"/>
          <w:b/>
          <w:sz w:val="36"/>
          <w:szCs w:val="36"/>
        </w:rPr>
      </w:pPr>
      <w:r>
        <w:rPr>
          <w:rFonts w:hint="eastAsia" w:ascii="仿宋_GB2312" w:eastAsia="仿宋_GB2312"/>
          <w:sz w:val="28"/>
          <w:szCs w:val="28"/>
        </w:rPr>
        <w:br w:type="page"/>
      </w:r>
      <w:bookmarkStart w:id="0" w:name="_Toc247096243"/>
      <w:bookmarkStart w:id="1" w:name="_Toc246996157"/>
      <w:bookmarkStart w:id="2" w:name="_Toc246996900"/>
      <w:bookmarkStart w:id="3" w:name="_Toc144974479"/>
      <w:bookmarkStart w:id="4" w:name="_Toc179632527"/>
      <w:bookmarkStart w:id="5" w:name="_Toc296602401"/>
      <w:bookmarkStart w:id="6" w:name="_Toc152045511"/>
      <w:bookmarkStart w:id="7" w:name="_Toc247085671"/>
      <w:bookmarkStart w:id="8" w:name="_Toc152042287"/>
      <w:r>
        <w:rPr>
          <w:rFonts w:hint="eastAsia" w:ascii="仿宋_GB2312" w:eastAsia="仿宋_GB2312"/>
          <w:b/>
          <w:sz w:val="36"/>
          <w:szCs w:val="36"/>
        </w:rPr>
        <w:t>第一章 比选公告</w:t>
      </w:r>
      <w:bookmarkEnd w:id="0"/>
      <w:bookmarkEnd w:id="1"/>
      <w:bookmarkEnd w:id="2"/>
      <w:bookmarkEnd w:id="3"/>
      <w:bookmarkEnd w:id="4"/>
      <w:bookmarkEnd w:id="5"/>
      <w:bookmarkEnd w:id="6"/>
      <w:bookmarkEnd w:id="7"/>
      <w:bookmarkEnd w:id="8"/>
    </w:p>
    <w:p w14:paraId="1A3AF355">
      <w:pPr>
        <w:tabs>
          <w:tab w:val="center" w:pos="4153"/>
        </w:tabs>
        <w:spacing w:line="440" w:lineRule="exact"/>
        <w:rPr>
          <w:rFonts w:hint="eastAsia" w:ascii="仿宋_GB2312" w:eastAsia="仿宋_GB2312"/>
          <w:b/>
          <w:sz w:val="17"/>
          <w:szCs w:val="17"/>
        </w:rPr>
      </w:pPr>
    </w:p>
    <w:p w14:paraId="2C6FC8A1">
      <w:pPr>
        <w:spacing w:line="440" w:lineRule="exact"/>
        <w:jc w:val="center"/>
        <w:rPr>
          <w:rFonts w:hint="eastAsia" w:ascii="仿宋_GB2312" w:eastAsia="仿宋_GB2312"/>
          <w:b/>
          <w:sz w:val="36"/>
          <w:szCs w:val="36"/>
        </w:rPr>
      </w:pPr>
      <w:r>
        <w:rPr>
          <w:rFonts w:hint="eastAsia" w:ascii="仿宋_GB2312" w:eastAsia="仿宋_GB2312"/>
          <w:b/>
          <w:sz w:val="36"/>
          <w:szCs w:val="36"/>
          <w:lang w:eastAsia="zh-CN"/>
        </w:rPr>
        <w:t>建德市乾潭镇仇村村茶创共富基地建设项目-基础设施提升</w:t>
      </w:r>
      <w:r>
        <w:rPr>
          <w:rFonts w:hint="eastAsia" w:ascii="仿宋_GB2312" w:eastAsia="仿宋_GB2312"/>
          <w:b/>
          <w:sz w:val="36"/>
          <w:szCs w:val="36"/>
        </w:rPr>
        <w:t>（项目名称）比选公告</w:t>
      </w:r>
      <w:bookmarkStart w:id="9" w:name="_Toc152042288"/>
      <w:bookmarkStart w:id="10" w:name="_Toc296602402"/>
      <w:bookmarkStart w:id="11" w:name="_Toc179632528"/>
      <w:bookmarkStart w:id="12" w:name="_Toc144974480"/>
      <w:bookmarkStart w:id="13" w:name="_Toc152045512"/>
      <w:bookmarkStart w:id="14" w:name="_Toc247085672"/>
      <w:bookmarkStart w:id="15" w:name="_Toc246996901"/>
      <w:bookmarkStart w:id="16" w:name="_Toc246996158"/>
    </w:p>
    <w:p w14:paraId="1E9EADAF">
      <w:pPr>
        <w:spacing w:line="440" w:lineRule="exact"/>
        <w:jc w:val="center"/>
        <w:rPr>
          <w:rFonts w:hint="eastAsia" w:ascii="仿宋_GB2312" w:eastAsia="仿宋_GB2312"/>
          <w:sz w:val="28"/>
          <w:szCs w:val="28"/>
        </w:rPr>
      </w:pPr>
    </w:p>
    <w:p w14:paraId="1BD18816">
      <w:pPr>
        <w:rPr>
          <w:rFonts w:hint="eastAsia" w:ascii="黑体" w:hAnsi="黑体" w:eastAsia="黑体"/>
          <w:b/>
          <w:sz w:val="28"/>
          <w:szCs w:val="28"/>
        </w:rPr>
      </w:pPr>
      <w:r>
        <w:rPr>
          <w:rFonts w:hint="eastAsia" w:ascii="黑体" w:hAnsi="黑体" w:eastAsia="黑体"/>
          <w:b/>
          <w:sz w:val="28"/>
          <w:szCs w:val="28"/>
        </w:rPr>
        <w:t>一、 比选条件</w:t>
      </w:r>
      <w:bookmarkEnd w:id="9"/>
      <w:bookmarkEnd w:id="10"/>
      <w:bookmarkEnd w:id="11"/>
      <w:bookmarkEnd w:id="12"/>
      <w:bookmarkEnd w:id="13"/>
      <w:bookmarkEnd w:id="14"/>
      <w:bookmarkEnd w:id="15"/>
      <w:bookmarkEnd w:id="16"/>
    </w:p>
    <w:p w14:paraId="00575196">
      <w:pPr>
        <w:ind w:firstLine="420"/>
        <w:rPr>
          <w:rFonts w:hint="eastAsia" w:ascii="仿宋_GB2312" w:eastAsia="仿宋_GB2312"/>
          <w:sz w:val="24"/>
        </w:rPr>
      </w:pPr>
      <w:r>
        <w:rPr>
          <w:rFonts w:hint="eastAsia" w:ascii="仿宋_GB2312" w:eastAsia="仿宋_GB2312"/>
          <w:sz w:val="24"/>
          <w:u w:val="single"/>
        </w:rPr>
        <w:t xml:space="preserve">         </w:t>
      </w:r>
      <w:r>
        <w:rPr>
          <w:rFonts w:hint="eastAsia" w:ascii="仿宋" w:hAnsi="仿宋" w:eastAsia="仿宋"/>
          <w:color w:val="000000"/>
          <w:szCs w:val="21"/>
          <w:u w:val="single"/>
          <w:lang w:eastAsia="zh-CN"/>
        </w:rPr>
        <w:t>建德市乾潭镇仇村村茶创共富基地建设项目-基础设施提升</w:t>
      </w:r>
      <w:r>
        <w:rPr>
          <w:rFonts w:hint="eastAsia" w:ascii="仿宋_GB2312" w:eastAsia="仿宋_GB2312"/>
          <w:sz w:val="24"/>
          <w:u w:val="single"/>
        </w:rPr>
        <w:t xml:space="preserve">          </w:t>
      </w:r>
      <w:r>
        <w:rPr>
          <w:rFonts w:hint="eastAsia" w:ascii="仿宋_GB2312" w:eastAsia="仿宋_GB2312"/>
          <w:sz w:val="24"/>
        </w:rPr>
        <w:t>（项目名称）已由</w:t>
      </w:r>
      <w:r>
        <w:rPr>
          <w:rFonts w:hint="eastAsia" w:ascii="仿宋_GB2312" w:eastAsia="仿宋_GB2312"/>
          <w:sz w:val="24"/>
          <w:u w:val="single"/>
        </w:rPr>
        <w:t xml:space="preserve">  </w:t>
      </w:r>
      <w:r>
        <w:rPr>
          <w:rFonts w:ascii="仿宋" w:hAnsi="仿宋" w:eastAsia="仿宋"/>
          <w:color w:val="FF0000"/>
          <w:szCs w:val="21"/>
          <w:u w:val="single"/>
          <w:shd w:val="pct10" w:color="auto" w:fill="FFFFFF"/>
        </w:rPr>
        <w:fldChar w:fldCharType="begin">
          <w:ffData>
            <w:enabled/>
            <w:calcOnExit w:val="0"/>
            <w:textInput>
              <w:default w:val="自行填写（项目批准机关名称）"/>
            </w:textInput>
          </w:ffData>
        </w:fldChar>
      </w:r>
      <w:r>
        <w:rPr>
          <w:rFonts w:ascii="仿宋" w:hAnsi="仿宋" w:eastAsia="仿宋"/>
          <w:color w:val="FF0000"/>
          <w:szCs w:val="21"/>
          <w:u w:val="single"/>
          <w:shd w:val="pct10" w:color="auto" w:fill="FFFFFF"/>
        </w:rPr>
        <w:instrText xml:space="preserve"> FORMTEXT </w:instrText>
      </w:r>
      <w:r>
        <w:rPr>
          <w:rFonts w:ascii="仿宋" w:hAnsi="仿宋" w:eastAsia="仿宋"/>
          <w:color w:val="FF0000"/>
          <w:szCs w:val="21"/>
          <w:u w:val="single"/>
          <w:shd w:val="pct10" w:color="auto" w:fill="FFFFFF"/>
        </w:rPr>
        <w:fldChar w:fldCharType="separate"/>
      </w:r>
      <w:r>
        <w:rPr>
          <w:rFonts w:hint="eastAsia" w:ascii="仿宋" w:hAnsi="仿宋" w:eastAsia="仿宋"/>
          <w:color w:val="FF0000"/>
          <w:szCs w:val="21"/>
          <w:u w:val="single"/>
          <w:shd w:val="pct10" w:color="auto" w:fill="FFFFFF"/>
        </w:rPr>
        <w:t>建德市发展和改革局</w:t>
      </w:r>
      <w:r>
        <w:rPr>
          <w:rFonts w:ascii="仿宋" w:hAnsi="仿宋" w:eastAsia="仿宋"/>
          <w:color w:val="FF0000"/>
          <w:szCs w:val="21"/>
          <w:u w:val="single"/>
          <w:shd w:val="pct10" w:color="auto" w:fill="FFFFFF"/>
          <w:lang w:eastAsia="zh-CN"/>
        </w:rPr>
        <w:t>     </w:t>
      </w:r>
      <w:r>
        <w:rPr>
          <w:rFonts w:ascii="仿宋" w:hAnsi="仿宋" w:eastAsia="仿宋"/>
          <w:color w:val="FF0000"/>
          <w:szCs w:val="21"/>
          <w:u w:val="single"/>
          <w:shd w:val="pct10" w:color="auto" w:fill="FFFFFF"/>
        </w:rPr>
        <w:fldChar w:fldCharType="end"/>
      </w:r>
      <w:r>
        <w:rPr>
          <w:rFonts w:hint="eastAsia" w:ascii="仿宋_GB2312" w:eastAsia="仿宋_GB2312"/>
          <w:sz w:val="24"/>
          <w:u w:val="single"/>
        </w:rPr>
        <w:t xml:space="preserve">  </w:t>
      </w:r>
      <w:r>
        <w:rPr>
          <w:rFonts w:hint="eastAsia" w:ascii="仿宋_GB2312" w:eastAsia="仿宋_GB2312"/>
          <w:sz w:val="24"/>
        </w:rPr>
        <w:t>（项目审批、核准或备案机关名称）批准建设，比选发起人为</w:t>
      </w:r>
      <w:r>
        <w:rPr>
          <w:rFonts w:hint="eastAsia" w:ascii="仿宋_GB2312" w:eastAsia="仿宋_GB2312"/>
          <w:sz w:val="24"/>
          <w:u w:val="single"/>
        </w:rPr>
        <w:t xml:space="preserve">  </w:t>
      </w:r>
      <w:r>
        <w:rPr>
          <w:rFonts w:hint="eastAsia" w:ascii="仿宋" w:hAnsi="仿宋" w:eastAsia="仿宋"/>
          <w:color w:val="000000"/>
          <w:szCs w:val="21"/>
          <w:u w:val="single"/>
          <w:lang w:eastAsia="zh-CN"/>
        </w:rPr>
        <w:t>建德市乾潭镇人民政府</w:t>
      </w:r>
      <w:r>
        <w:rPr>
          <w:rFonts w:hint="eastAsia" w:ascii="仿宋" w:hAnsi="仿宋" w:eastAsia="仿宋"/>
          <w:color w:val="000000"/>
          <w:szCs w:val="21"/>
          <w:u w:val="single"/>
        </w:rPr>
        <w:t xml:space="preserve">  </w:t>
      </w:r>
      <w:r>
        <w:rPr>
          <w:rFonts w:hint="eastAsia" w:ascii="仿宋_GB2312" w:eastAsia="仿宋_GB2312"/>
          <w:sz w:val="24"/>
          <w:u w:val="single"/>
        </w:rPr>
        <w:t xml:space="preserve">   </w:t>
      </w:r>
      <w:r>
        <w:rPr>
          <w:rFonts w:hint="eastAsia" w:ascii="仿宋_GB2312" w:eastAsia="仿宋_GB2312"/>
          <w:sz w:val="24"/>
        </w:rPr>
        <w:t>。项目已具备比选条件，现对该项目施工进行公开比选。</w:t>
      </w:r>
      <w:bookmarkStart w:id="17" w:name="_Toc152045513"/>
      <w:bookmarkStart w:id="18" w:name="_Toc246996902"/>
      <w:bookmarkStart w:id="19" w:name="_Toc152042289"/>
      <w:bookmarkStart w:id="20" w:name="_Toc144974481"/>
      <w:bookmarkStart w:id="21" w:name="_Toc179632529"/>
      <w:bookmarkStart w:id="22" w:name="_Toc296602403"/>
      <w:bookmarkStart w:id="23" w:name="_Toc247085673"/>
      <w:bookmarkStart w:id="24" w:name="_Toc246996159"/>
    </w:p>
    <w:p w14:paraId="5530BE11">
      <w:pPr>
        <w:rPr>
          <w:rFonts w:hint="eastAsia" w:ascii="黑体" w:hAnsi="黑体" w:eastAsia="黑体"/>
          <w:sz w:val="28"/>
          <w:szCs w:val="28"/>
        </w:rPr>
      </w:pPr>
      <w:r>
        <w:rPr>
          <w:rFonts w:hint="eastAsia" w:ascii="黑体" w:hAnsi="黑体" w:eastAsia="黑体"/>
          <w:sz w:val="28"/>
          <w:szCs w:val="28"/>
        </w:rPr>
        <w:t>二、 项目概况与比选范围</w:t>
      </w:r>
      <w:bookmarkEnd w:id="17"/>
      <w:bookmarkEnd w:id="18"/>
      <w:bookmarkEnd w:id="19"/>
      <w:bookmarkEnd w:id="20"/>
      <w:bookmarkEnd w:id="21"/>
      <w:bookmarkEnd w:id="22"/>
      <w:bookmarkEnd w:id="23"/>
      <w:bookmarkEnd w:id="24"/>
    </w:p>
    <w:p w14:paraId="25A02B5F">
      <w:r>
        <w:rPr>
          <w:rFonts w:hint="eastAsia" w:ascii="仿宋_GB2312" w:eastAsia="仿宋_GB2312"/>
          <w:sz w:val="24"/>
        </w:rPr>
        <w:t>　　</w:t>
      </w:r>
      <w:r>
        <w:rPr>
          <w:rFonts w:hint="eastAsia" w:ascii="仿宋_GB2312" w:eastAsia="仿宋_GB2312"/>
          <w:sz w:val="24"/>
          <w:u w:val="single"/>
        </w:rPr>
        <w:t xml:space="preserve">           </w:t>
      </w:r>
      <w:r>
        <w:rPr>
          <w:rFonts w:ascii="仿宋" w:hAnsi="仿宋" w:eastAsia="仿宋"/>
          <w:color w:val="FF0000"/>
          <w:szCs w:val="21"/>
          <w:u w:val="single"/>
          <w:shd w:val="pct10" w:color="auto" w:fill="FFFFFF"/>
        </w:rPr>
        <w:fldChar w:fldCharType="begin">
          <w:ffData>
            <w:enabled/>
            <w:calcOnExit w:val="0"/>
            <w:textInput>
              <w:default w:val="自行填写"/>
            </w:textInput>
          </w:ffData>
        </w:fldChar>
      </w:r>
      <w:r>
        <w:rPr>
          <w:rFonts w:ascii="仿宋" w:hAnsi="仿宋" w:eastAsia="仿宋"/>
          <w:color w:val="FF0000"/>
          <w:szCs w:val="21"/>
          <w:u w:val="single"/>
          <w:shd w:val="pct10" w:color="auto" w:fill="FFFFFF"/>
        </w:rPr>
        <w:instrText xml:space="preserve"> FORMTEXT </w:instrText>
      </w:r>
      <w:r>
        <w:rPr>
          <w:rFonts w:ascii="仿宋" w:hAnsi="仿宋" w:eastAsia="仿宋"/>
          <w:color w:val="FF0000"/>
          <w:szCs w:val="21"/>
          <w:u w:val="single"/>
          <w:shd w:val="pct10" w:color="auto" w:fill="FFFFFF"/>
        </w:rPr>
        <w:fldChar w:fldCharType="separate"/>
      </w:r>
      <w:r>
        <w:rPr>
          <w:rFonts w:hint="eastAsia" w:ascii="仿宋" w:hAnsi="仿宋" w:eastAsia="仿宋"/>
          <w:color w:val="FF0000"/>
          <w:szCs w:val="21"/>
          <w:u w:val="single"/>
          <w:shd w:val="pct10" w:color="auto" w:fill="FFFFFF"/>
        </w:rPr>
        <w:t>建德市乾潭镇仇村村茶创共富基地建设项目-基础设施提升</w:t>
      </w:r>
      <w:r>
        <w:rPr>
          <w:rFonts w:hint="eastAsia" w:ascii="仿宋" w:hAnsi="仿宋" w:eastAsia="仿宋"/>
          <w:color w:val="FF0000"/>
          <w:szCs w:val="21"/>
          <w:u w:val="single"/>
          <w:shd w:val="pct10" w:color="auto" w:fill="FFFFFF"/>
          <w:lang w:eastAsia="zh-CN"/>
        </w:rPr>
        <w:t>建设地点：乾潭镇仇村村；建设内容主要包括：道路、排水沟、挡墙建设等；计划</w:t>
      </w:r>
      <w:r>
        <w:rPr>
          <w:rFonts w:hint="eastAsia" w:ascii="仿宋" w:hAnsi="仿宋" w:eastAsia="仿宋"/>
          <w:color w:val="FF0000"/>
          <w:szCs w:val="21"/>
          <w:u w:val="single"/>
          <w:shd w:val="pct10" w:color="auto" w:fill="FFFFFF"/>
        </w:rPr>
        <w:t>工期：</w:t>
      </w:r>
      <w:r>
        <w:rPr>
          <w:rFonts w:hint="eastAsia" w:ascii="仿宋" w:hAnsi="仿宋" w:eastAsia="仿宋"/>
          <w:color w:val="FF0000"/>
          <w:szCs w:val="21"/>
          <w:u w:val="single"/>
          <w:shd w:val="pct10" w:color="auto" w:fill="FFFFFF"/>
          <w:lang w:val="en-US" w:eastAsia="zh-CN"/>
        </w:rPr>
        <w:t>6</w:t>
      </w:r>
      <w:r>
        <w:rPr>
          <w:rFonts w:hint="eastAsia" w:ascii="仿宋" w:hAnsi="仿宋" w:eastAsia="仿宋"/>
          <w:color w:val="FF0000"/>
          <w:szCs w:val="21"/>
          <w:u w:val="single"/>
          <w:shd w:val="pct10" w:color="auto" w:fill="FFFFFF"/>
        </w:rPr>
        <w:t>0日历天，比选范围：确定的施工图及工程量清单范围内。</w:t>
      </w:r>
      <w:r>
        <w:rPr>
          <w:rFonts w:ascii="仿宋" w:hAnsi="仿宋" w:eastAsia="仿宋"/>
          <w:color w:val="FF0000"/>
          <w:szCs w:val="21"/>
          <w:u w:val="single"/>
          <w:shd w:val="pct10" w:color="auto" w:fill="FFFFFF"/>
        </w:rPr>
        <w:t>    </w:t>
      </w:r>
      <w:r>
        <w:rPr>
          <w:rFonts w:ascii="仿宋" w:hAnsi="仿宋" w:eastAsia="仿宋"/>
          <w:color w:val="FF0000"/>
          <w:szCs w:val="21"/>
          <w:u w:val="single"/>
          <w:shd w:val="pct10" w:color="auto" w:fill="FFFFFF"/>
        </w:rPr>
        <w:fldChar w:fldCharType="end"/>
      </w:r>
      <w:r>
        <w:rPr>
          <w:rFonts w:hint="eastAsia" w:ascii="仿宋_GB2312" w:eastAsia="仿宋_GB2312"/>
          <w:sz w:val="24"/>
          <w:u w:val="single"/>
        </w:rPr>
        <w:t xml:space="preserve">         </w:t>
      </w:r>
      <w:r>
        <w:rPr>
          <w:rFonts w:hint="eastAsia" w:ascii="仿宋_GB2312" w:eastAsia="仿宋_GB2312"/>
          <w:sz w:val="24"/>
        </w:rPr>
        <w:t>（说明本次比选项目的建设地点、规模、计划工期、比选范围等）。</w:t>
      </w:r>
      <w:bookmarkStart w:id="25" w:name="_Toc144974482"/>
      <w:bookmarkStart w:id="26" w:name="_Toc179632530"/>
      <w:bookmarkStart w:id="27" w:name="_Toc296602404"/>
      <w:bookmarkStart w:id="28" w:name="_Toc247085674"/>
      <w:bookmarkStart w:id="29" w:name="_Toc152045514"/>
      <w:bookmarkStart w:id="30" w:name="_Toc246996903"/>
      <w:bookmarkStart w:id="31" w:name="_Toc246996160"/>
      <w:bookmarkStart w:id="32" w:name="_Toc152042290"/>
      <w:r>
        <w:rPr>
          <w:rFonts w:hint="eastAsia" w:ascii="仿宋_GB2312" w:eastAsia="仿宋_GB2312"/>
          <w:sz w:val="24"/>
        </w:rPr>
        <w:t>本项目的预算审核价为</w:t>
      </w:r>
      <w:r>
        <w:rPr>
          <w:rFonts w:hint="eastAsia" w:ascii="仿宋_GB2312" w:eastAsia="仿宋_GB2312"/>
          <w:sz w:val="24"/>
          <w:u w:val="single"/>
        </w:rPr>
        <w:t xml:space="preserve">   </w:t>
      </w:r>
      <w:r>
        <w:rPr>
          <w:rFonts w:hint="eastAsia" w:ascii="仿宋_GB2312" w:eastAsia="仿宋_GB2312"/>
          <w:sz w:val="24"/>
          <w:u w:val="single"/>
          <w:lang w:eastAsia="zh-CN"/>
        </w:rPr>
        <w:t>268.356500</w:t>
      </w:r>
      <w:r>
        <w:rPr>
          <w:rFonts w:hint="eastAsia" w:ascii="仿宋_GB2312" w:eastAsia="仿宋_GB2312"/>
          <w:sz w:val="24"/>
          <w:u w:val="single"/>
        </w:rPr>
        <w:t xml:space="preserve">     </w:t>
      </w:r>
      <w:r>
        <w:rPr>
          <w:rFonts w:hint="eastAsia" w:ascii="仿宋_GB2312" w:eastAsia="仿宋_GB2312"/>
          <w:sz w:val="24"/>
        </w:rPr>
        <w:t>万元,暂估价</w:t>
      </w:r>
      <w:r>
        <w:rPr>
          <w:rFonts w:hint="eastAsia" w:ascii="仿宋_GB2312" w:eastAsia="仿宋_GB2312"/>
          <w:sz w:val="24"/>
          <w:u w:val="single"/>
        </w:rPr>
        <w:t xml:space="preserve"> </w:t>
      </w:r>
      <w:r>
        <w:rPr>
          <w:rFonts w:hint="eastAsia" w:ascii="仿宋_GB2312" w:eastAsia="仿宋_GB2312"/>
          <w:sz w:val="24"/>
          <w:u w:val="single"/>
          <w:lang w:eastAsia="zh-CN"/>
        </w:rPr>
        <w:t>0.000000</w:t>
      </w:r>
      <w:r>
        <w:rPr>
          <w:rFonts w:hint="eastAsia" w:ascii="仿宋_GB2312" w:eastAsia="仿宋_GB2312"/>
          <w:sz w:val="24"/>
          <w:u w:val="single"/>
        </w:rPr>
        <w:t xml:space="preserve"> </w:t>
      </w:r>
      <w:r>
        <w:rPr>
          <w:rFonts w:hint="eastAsia" w:ascii="仿宋_GB2312" w:eastAsia="仿宋_GB2312"/>
          <w:sz w:val="24"/>
        </w:rPr>
        <w:t>万元,下浮部分</w:t>
      </w:r>
      <w:r>
        <w:rPr>
          <w:rFonts w:hint="eastAsia" w:ascii="仿宋_GB2312" w:eastAsia="仿宋_GB2312"/>
          <w:sz w:val="24"/>
          <w:u w:val="single"/>
          <w:lang w:eastAsia="zh-CN"/>
        </w:rPr>
        <w:t>268.356500</w:t>
      </w:r>
      <w:r>
        <w:rPr>
          <w:rFonts w:hint="eastAsia" w:ascii="仿宋_GB2312" w:eastAsia="仿宋_GB2312"/>
          <w:sz w:val="24"/>
        </w:rPr>
        <w:t>万元,下浮区间</w:t>
      </w:r>
      <w:r>
        <w:rPr>
          <w:rFonts w:hint="eastAsia" w:ascii="仿宋_GB2312" w:eastAsia="仿宋_GB2312"/>
          <w:sz w:val="24"/>
          <w:u w:val="single"/>
        </w:rPr>
        <w:t xml:space="preserve">            </w:t>
      </w:r>
      <w:r>
        <w:rPr>
          <w:rFonts w:hint="eastAsia" w:ascii="仿宋_GB2312" w:eastAsia="仿宋_GB2312"/>
          <w:sz w:val="24"/>
          <w:u w:val="single"/>
          <w:lang w:eastAsia="zh-CN"/>
        </w:rPr>
        <w:t>13.00</w:t>
      </w:r>
      <w:r>
        <w:rPr>
          <w:rFonts w:hint="eastAsia" w:ascii="仿宋_GB2312" w:eastAsia="仿宋_GB2312"/>
          <w:sz w:val="24"/>
          <w:u w:val="single"/>
        </w:rPr>
        <w:t>-</w:t>
      </w:r>
      <w:r>
        <w:rPr>
          <w:rFonts w:hint="eastAsia" w:ascii="仿宋_GB2312" w:eastAsia="仿宋_GB2312"/>
          <w:sz w:val="24"/>
          <w:u w:val="single"/>
          <w:lang w:eastAsia="zh-CN"/>
        </w:rPr>
        <w:t>21.00</w:t>
      </w:r>
      <w:r>
        <w:rPr>
          <w:rFonts w:hint="eastAsia" w:ascii="仿宋_GB2312" w:eastAsia="仿宋_GB2312"/>
          <w:sz w:val="24"/>
          <w:u w:val="single"/>
        </w:rPr>
        <w:t xml:space="preserve">   </w:t>
      </w:r>
      <w:r>
        <w:rPr>
          <w:rFonts w:hint="eastAsia" w:ascii="仿宋_GB2312" w:eastAsia="仿宋_GB2312"/>
          <w:sz w:val="24"/>
        </w:rPr>
        <w:t>%。</w:t>
      </w:r>
    </w:p>
    <w:p w14:paraId="172693EC">
      <w:pPr>
        <w:rPr>
          <w:rFonts w:hint="eastAsia" w:ascii="仿宋_GB2312" w:eastAsia="仿宋_GB2312"/>
          <w:sz w:val="24"/>
        </w:rPr>
      </w:pPr>
    </w:p>
    <w:p w14:paraId="199EEB7F">
      <w:pPr>
        <w:rPr>
          <w:rFonts w:hint="eastAsia" w:ascii="黑体" w:hAnsi="黑体" w:eastAsia="黑体"/>
          <w:sz w:val="28"/>
          <w:szCs w:val="28"/>
        </w:rPr>
      </w:pPr>
      <w:r>
        <w:rPr>
          <w:rFonts w:hint="eastAsia" w:ascii="黑体" w:hAnsi="黑体" w:eastAsia="黑体"/>
          <w:sz w:val="28"/>
          <w:szCs w:val="28"/>
        </w:rPr>
        <w:t>三、 比选响应资格条件和要求</w:t>
      </w:r>
      <w:bookmarkEnd w:id="25"/>
      <w:bookmarkEnd w:id="26"/>
      <w:bookmarkEnd w:id="27"/>
      <w:bookmarkEnd w:id="28"/>
      <w:bookmarkEnd w:id="29"/>
      <w:bookmarkEnd w:id="30"/>
      <w:bookmarkEnd w:id="31"/>
      <w:bookmarkEnd w:id="32"/>
    </w:p>
    <w:p w14:paraId="2944731C">
      <w:pPr>
        <w:ind w:firstLine="480" w:firstLineChars="200"/>
        <w:rPr>
          <w:rFonts w:hint="eastAsia" w:ascii="仿宋_GB2312" w:hAnsi="宋体" w:eastAsia="仿宋_GB2312"/>
          <w:sz w:val="24"/>
        </w:rPr>
      </w:pPr>
      <w:r>
        <w:rPr>
          <w:rFonts w:hint="eastAsia" w:ascii="仿宋_GB2312" w:hAnsi="宋体" w:eastAsia="仿宋_GB2312"/>
          <w:sz w:val="24"/>
        </w:rPr>
        <w:t>（一）参选人：</w:t>
      </w:r>
    </w:p>
    <w:p w14:paraId="01952EB2">
      <w:pPr>
        <w:ind w:firstLine="480" w:firstLineChars="200"/>
        <w:rPr>
          <w:rFonts w:hint="eastAsia" w:ascii="仿宋_GB2312" w:hAnsi="宋体" w:eastAsia="仿宋_GB2312"/>
          <w:sz w:val="24"/>
        </w:rPr>
      </w:pPr>
      <w:r>
        <w:rPr>
          <w:rFonts w:hint="eastAsia" w:ascii="仿宋_GB2312" w:hAnsi="宋体" w:eastAsia="仿宋_GB2312"/>
          <w:sz w:val="24"/>
        </w:rPr>
        <w:t>1、具有</w:t>
      </w:r>
      <w:r>
        <w:rPr>
          <w:rFonts w:hint="eastAsia" w:ascii="仿宋_GB2312" w:hAnsi="宋体" w:eastAsia="仿宋_GB2312"/>
          <w:sz w:val="24"/>
          <w:u w:val="single"/>
        </w:rPr>
        <w:t xml:space="preserve">    </w:t>
      </w:r>
      <w:r>
        <w:rPr>
          <w:rFonts w:hint="eastAsia" w:ascii="仿宋" w:hAnsi="仿宋" w:eastAsia="仿宋"/>
          <w:color w:val="000000"/>
          <w:szCs w:val="21"/>
          <w:u w:val="single"/>
          <w:lang w:eastAsia="zh-CN"/>
        </w:rPr>
        <w:t xml:space="preserve"> 具备 施工总承包 施工总承包企业市政公用工程(新) 三级</w:t>
      </w:r>
      <w:r>
        <w:rPr>
          <w:rFonts w:hint="eastAsia" w:ascii="仿宋_GB2312" w:hAnsi="宋体" w:eastAsia="仿宋_GB2312"/>
          <w:sz w:val="24"/>
          <w:u w:val="single"/>
        </w:rPr>
        <w:t xml:space="preserve">    </w:t>
      </w:r>
      <w:r>
        <w:rPr>
          <w:rFonts w:hint="eastAsia" w:ascii="仿宋_GB2312" w:hAnsi="宋体" w:eastAsia="仿宋_GB2312"/>
          <w:sz w:val="24"/>
        </w:rPr>
        <w:t>资质的独立法人；</w:t>
      </w:r>
    </w:p>
    <w:p w14:paraId="03BB08BF">
      <w:pPr>
        <w:ind w:firstLine="480" w:firstLineChars="200"/>
        <w:rPr>
          <w:rFonts w:hint="eastAsia" w:ascii="仿宋_GB2312" w:hAnsi="宋体" w:eastAsia="仿宋_GB2312"/>
          <w:sz w:val="24"/>
        </w:rPr>
      </w:pPr>
      <w:r>
        <w:rPr>
          <w:rFonts w:hint="eastAsia" w:ascii="仿宋_GB2312" w:hAnsi="宋体" w:eastAsia="仿宋_GB2312"/>
          <w:sz w:val="24"/>
        </w:rPr>
        <w:t>2、具有企业安全生产许可证。并在人员、设备、资金等方面具有相应的施工能力。</w:t>
      </w:r>
      <w:bookmarkStart w:id="33" w:name="_Toc152045515"/>
      <w:bookmarkStart w:id="34" w:name="_Toc179632531"/>
      <w:bookmarkStart w:id="35" w:name="_Toc144974483"/>
      <w:bookmarkStart w:id="36" w:name="_Toc246996161"/>
      <w:bookmarkStart w:id="37" w:name="_Toc247085675"/>
      <w:bookmarkStart w:id="38" w:name="_Toc152042291"/>
      <w:bookmarkStart w:id="39" w:name="_Toc246996904"/>
      <w:bookmarkStart w:id="40" w:name="_Toc296602405"/>
    </w:p>
    <w:p w14:paraId="2CB6856A">
      <w:pPr>
        <w:pStyle w:val="11"/>
        <w:adjustRightInd w:val="0"/>
        <w:snapToGrid w:val="0"/>
        <w:spacing w:line="440" w:lineRule="exact"/>
        <w:ind w:firstLine="482"/>
        <w:rPr>
          <w:rFonts w:hint="eastAsia" w:ascii="仿宋_GB2312" w:eastAsia="仿宋_GB2312"/>
          <w:szCs w:val="24"/>
        </w:rPr>
      </w:pPr>
      <w:r>
        <w:rPr>
          <w:rFonts w:hint="eastAsia" w:ascii="仿宋_GB2312" w:eastAsia="仿宋_GB2312"/>
          <w:b/>
          <w:szCs w:val="24"/>
        </w:rPr>
        <w:t>3、</w:t>
      </w:r>
      <w:r>
        <w:rPr>
          <w:rFonts w:hint="eastAsia" w:ascii="仿宋_GB2312" w:eastAsia="仿宋_GB2312"/>
          <w:szCs w:val="24"/>
        </w:rPr>
        <w:t>本次比选</w:t>
      </w:r>
      <w:r>
        <w:rPr>
          <w:rFonts w:hint="eastAsia" w:ascii="仿宋_GB2312" w:eastAsia="仿宋_GB2312"/>
          <w:szCs w:val="24"/>
          <w:u w:val="single"/>
        </w:rPr>
        <w:t xml:space="preserve">    </w:t>
      </w:r>
      <w:r>
        <w:rPr>
          <w:rFonts w:hint="eastAsia" w:ascii="仿宋_GB2312" w:eastAsia="仿宋_GB2312"/>
          <w:color w:val="000000"/>
          <w:szCs w:val="24"/>
          <w:u w:val="single"/>
        </w:rPr>
        <w:t xml:space="preserve"> </w:t>
      </w:r>
      <w:r>
        <w:rPr>
          <w:rFonts w:hint="eastAsia" w:ascii="仿宋_GB2312" w:hAnsi="Times New Roman" w:eastAsia="仿宋_GB2312" w:cs="Times New Roman"/>
          <w:szCs w:val="24"/>
          <w:u w:val="single"/>
          <w:lang w:eastAsia="zh-CN"/>
        </w:rPr>
        <w:t>不接受</w:t>
      </w:r>
      <w:r>
        <w:rPr>
          <w:rFonts w:hint="eastAsia" w:ascii="仿宋_GB2312" w:eastAsia="仿宋_GB2312"/>
          <w:szCs w:val="24"/>
          <w:u w:val="single"/>
        </w:rPr>
        <w:t xml:space="preserve">     </w:t>
      </w:r>
      <w:r>
        <w:rPr>
          <w:rFonts w:hint="eastAsia" w:ascii="仿宋_GB2312" w:eastAsia="仿宋_GB2312"/>
          <w:szCs w:val="24"/>
        </w:rPr>
        <w:t>（接受或不接受） 联合体比选响应，联合体比选响应的，应满足下列要求：</w:t>
      </w:r>
      <w:r>
        <w:rPr>
          <w:rFonts w:hint="eastAsia" w:ascii="仿宋_GB2312" w:eastAsia="仿宋_GB2312"/>
          <w:szCs w:val="24"/>
          <w:u w:val="single"/>
        </w:rPr>
        <w:t xml:space="preserve">   </w:t>
      </w:r>
      <w:r>
        <w:rPr>
          <w:rFonts w:hint="eastAsia" w:ascii="仿宋_GB2312" w:eastAsia="仿宋_GB2312"/>
          <w:color w:val="000000"/>
          <w:szCs w:val="24"/>
          <w:u w:val="single"/>
        </w:rPr>
        <w:t xml:space="preserve">  </w:t>
      </w:r>
      <w:r>
        <w:rPr>
          <w:rFonts w:ascii="仿宋_GB2312" w:hAnsi="Times New Roman" w:eastAsia="仿宋_GB2312" w:cs="Times New Roman"/>
          <w:color w:val="FF0000"/>
          <w:szCs w:val="24"/>
          <w:u w:val="single"/>
        </w:rPr>
        <w:fldChar w:fldCharType="begin">
          <w:ffData>
            <w:enabled/>
            <w:calcOnExit w:val="0"/>
            <w:textInput>
              <w:default w:val="自行填写"/>
            </w:textInput>
          </w:ffData>
        </w:fldChar>
      </w:r>
      <w:r>
        <w:rPr>
          <w:rFonts w:ascii="仿宋_GB2312" w:hAnsi="Times New Roman" w:eastAsia="仿宋_GB2312" w:cs="Times New Roman"/>
          <w:color w:val="FF0000"/>
          <w:szCs w:val="24"/>
          <w:u w:val="single"/>
        </w:rPr>
        <w:instrText xml:space="preserve"> FORMTEXT </w:instrText>
      </w:r>
      <w:r>
        <w:rPr>
          <w:rFonts w:ascii="仿宋_GB2312" w:hAnsi="Times New Roman" w:eastAsia="仿宋_GB2312" w:cs="Times New Roman"/>
          <w:color w:val="FF0000"/>
          <w:szCs w:val="24"/>
          <w:u w:val="single"/>
        </w:rPr>
        <w:fldChar w:fldCharType="separate"/>
      </w:r>
      <w:r>
        <w:rPr>
          <w:rFonts w:hint="eastAsia" w:ascii="仿宋_GB2312" w:hAnsi="Times New Roman" w:eastAsia="仿宋_GB2312" w:cs="Times New Roman"/>
          <w:color w:val="FF0000"/>
          <w:szCs w:val="24"/>
          <w:u w:val="single"/>
          <w:lang w:eastAsia="zh-CN"/>
        </w:rPr>
        <w:t>/</w:t>
      </w:r>
      <w:r>
        <w:rPr>
          <w:rFonts w:ascii="仿宋_GB2312" w:hAnsi="Times New Roman" w:eastAsia="仿宋_GB2312" w:cs="Times New Roman"/>
          <w:color w:val="FF0000"/>
          <w:szCs w:val="24"/>
          <w:u w:val="single"/>
        </w:rPr>
        <w:fldChar w:fldCharType="end"/>
      </w:r>
      <w:r>
        <w:rPr>
          <w:rFonts w:hint="eastAsia" w:ascii="仿宋_GB2312" w:eastAsia="仿宋_GB2312"/>
          <w:color w:val="000000"/>
          <w:szCs w:val="24"/>
          <w:u w:val="single"/>
        </w:rPr>
        <w:t xml:space="preserve"> </w:t>
      </w:r>
      <w:r>
        <w:rPr>
          <w:rFonts w:hint="eastAsia" w:ascii="仿宋_GB2312" w:eastAsia="仿宋_GB2312"/>
          <w:szCs w:val="24"/>
          <w:u w:val="single"/>
        </w:rPr>
        <w:t xml:space="preserve">   </w:t>
      </w:r>
      <w:r>
        <w:rPr>
          <w:rFonts w:hint="eastAsia" w:ascii="仿宋_GB2312" w:eastAsia="仿宋_GB2312"/>
          <w:szCs w:val="24"/>
        </w:rPr>
        <w:t>；</w:t>
      </w:r>
    </w:p>
    <w:p w14:paraId="4EC62365">
      <w:pPr>
        <w:ind w:firstLine="480" w:firstLineChars="200"/>
        <w:rPr>
          <w:rFonts w:hint="eastAsia" w:ascii="仿宋_GB2312" w:hAnsi="宋体" w:eastAsia="仿宋_GB2312" w:cs="宋体"/>
          <w:sz w:val="24"/>
          <w:u w:val="single"/>
        </w:rPr>
      </w:pPr>
      <w:r>
        <w:rPr>
          <w:rFonts w:hint="eastAsia" w:ascii="仿宋_GB2312" w:hAnsi="宋体" w:eastAsia="仿宋_GB2312" w:cs="宋体"/>
          <w:sz w:val="24"/>
        </w:rPr>
        <w:t>4、</w:t>
      </w:r>
      <w:r>
        <w:rPr>
          <w:rFonts w:hint="eastAsia" w:ascii="仿宋_GB2312" w:hAnsi="宋体" w:eastAsia="仿宋_GB2312"/>
          <w:sz w:val="24"/>
        </w:rPr>
        <w:t>参</w:t>
      </w:r>
      <w:r>
        <w:rPr>
          <w:rFonts w:hint="eastAsia" w:ascii="仿宋_GB2312" w:hAnsi="宋体" w:eastAsia="仿宋_GB2312" w:cs="宋体"/>
          <w:sz w:val="24"/>
        </w:rPr>
        <w:t>选人应具备的其他条件：</w:t>
      </w:r>
      <w:r>
        <w:rPr>
          <w:rFonts w:hint="eastAsia" w:ascii="仿宋_GB2312" w:hAnsi="宋体" w:eastAsia="仿宋_GB2312" w:cs="宋体"/>
          <w:sz w:val="24"/>
          <w:u w:val="single"/>
        </w:rPr>
        <w:t xml:space="preserve">     </w:t>
      </w:r>
      <w:r>
        <w:rPr>
          <w:rFonts w:hint="eastAsia" w:ascii="仿宋" w:hAnsi="仿宋" w:eastAsia="仿宋"/>
          <w:color w:val="000000"/>
          <w:szCs w:val="21"/>
          <w:u w:val="single"/>
          <w:lang w:eastAsia="zh-CN"/>
        </w:rPr>
        <w:t>/</w:t>
      </w:r>
      <w:r>
        <w:rPr>
          <w:rFonts w:hint="eastAsia" w:ascii="仿宋_GB2312" w:hAnsi="宋体" w:eastAsia="仿宋_GB2312" w:cs="宋体"/>
          <w:sz w:val="24"/>
          <w:u w:val="single"/>
        </w:rPr>
        <w:t xml:space="preserve">                                </w:t>
      </w:r>
    </w:p>
    <w:p w14:paraId="194EA981">
      <w:pPr>
        <w:ind w:firstLine="480" w:firstLineChars="200"/>
        <w:rPr>
          <w:rFonts w:hint="eastAsia" w:ascii="仿宋_GB2312" w:hAnsi="宋体" w:eastAsia="仿宋_GB2312" w:cs="宋体"/>
          <w:sz w:val="24"/>
        </w:rPr>
      </w:pPr>
      <w:r>
        <w:rPr>
          <w:rFonts w:hint="eastAsia" w:ascii="仿宋_GB2312" w:hAnsi="宋体" w:eastAsia="仿宋_GB2312" w:cs="宋体"/>
          <w:sz w:val="24"/>
        </w:rPr>
        <w:t>5、</w:t>
      </w:r>
      <w:r>
        <w:rPr>
          <w:rFonts w:hint="eastAsia" w:ascii="仿宋_GB2312" w:hAnsi="宋体" w:eastAsia="仿宋_GB2312"/>
          <w:sz w:val="24"/>
        </w:rPr>
        <w:t>参</w:t>
      </w:r>
      <w:r>
        <w:rPr>
          <w:rFonts w:hint="eastAsia" w:ascii="仿宋_GB2312" w:hAnsi="宋体" w:eastAsia="仿宋_GB2312" w:cs="宋体"/>
          <w:sz w:val="24"/>
        </w:rPr>
        <w:t>选人或其法人有以下情形之一的，不得参与比选，已参与比选的按无效比选响应处理：</w:t>
      </w:r>
    </w:p>
    <w:p w14:paraId="0AB17849">
      <w:pPr>
        <w:ind w:firstLine="480" w:firstLineChars="200"/>
        <w:rPr>
          <w:rFonts w:hint="eastAsia" w:ascii="仿宋_GB2312" w:hAnsi="宋体" w:eastAsia="仿宋_GB2312" w:cs="宋体"/>
          <w:sz w:val="24"/>
        </w:rPr>
      </w:pPr>
      <w:r>
        <w:rPr>
          <w:rFonts w:hint="eastAsia" w:ascii="仿宋_GB2312" w:hAnsi="宋体" w:eastAsia="仿宋_GB2312" w:cs="宋体"/>
          <w:sz w:val="24"/>
        </w:rPr>
        <w:t>（1）纳入不良行为记录并且在限制市场行为期限内的；</w:t>
      </w:r>
    </w:p>
    <w:p w14:paraId="3DE3D381">
      <w:pPr>
        <w:ind w:firstLine="480" w:firstLineChars="200"/>
        <w:rPr>
          <w:rFonts w:hint="eastAsia" w:ascii="仿宋_GB2312" w:hAnsi="宋体" w:eastAsia="仿宋_GB2312" w:cs="宋体"/>
          <w:sz w:val="24"/>
        </w:rPr>
      </w:pPr>
      <w:r>
        <w:rPr>
          <w:rFonts w:hint="eastAsia" w:ascii="仿宋_GB2312" w:hAnsi="宋体" w:eastAsia="仿宋_GB2312" w:cs="宋体"/>
          <w:sz w:val="24"/>
        </w:rPr>
        <w:t>（2）纳入“信用中国”及企业所在地省级以上信用网站正在被公示的信用“黑名单”。</w:t>
      </w:r>
    </w:p>
    <w:p w14:paraId="5D486C00">
      <w:pPr>
        <w:ind w:firstLine="482" w:firstLineChars="200"/>
        <w:rPr>
          <w:rFonts w:hint="eastAsia" w:ascii="仿宋_GB2312" w:hAnsi="宋体" w:eastAsia="仿宋_GB2312"/>
          <w:b/>
          <w:sz w:val="24"/>
        </w:rPr>
      </w:pPr>
      <w:r>
        <w:rPr>
          <w:rFonts w:hint="eastAsia" w:ascii="仿宋_GB2312" w:hAnsi="宋体" w:eastAsia="仿宋_GB2312"/>
          <w:b/>
          <w:sz w:val="24"/>
        </w:rPr>
        <w:t>（二）项目负责人：</w:t>
      </w:r>
    </w:p>
    <w:p w14:paraId="3D6B42D9">
      <w:pPr>
        <w:ind w:firstLine="482" w:firstLineChars="200"/>
        <w:rPr>
          <w:rFonts w:hint="eastAsia" w:ascii="仿宋_GB2312" w:hAnsi="宋体" w:eastAsia="仿宋_GB2312"/>
          <w:b/>
          <w:sz w:val="24"/>
          <w:u w:val="single"/>
        </w:rPr>
      </w:pPr>
      <w:r>
        <w:rPr>
          <w:rFonts w:hint="eastAsia" w:ascii="仿宋_GB2312" w:hAnsi="宋体" w:eastAsia="仿宋_GB2312"/>
          <w:b/>
          <w:sz w:val="24"/>
        </w:rPr>
        <w:t>1、项目负责人的资格条件：</w:t>
      </w:r>
      <w:r>
        <w:rPr>
          <w:rFonts w:hint="eastAsia" w:ascii="仿宋_GB2312" w:hAnsi="宋体" w:eastAsia="仿宋_GB2312"/>
          <w:b/>
          <w:sz w:val="24"/>
          <w:u w:val="single"/>
        </w:rPr>
        <w:t xml:space="preserve">    </w:t>
      </w:r>
      <w:r>
        <w:rPr>
          <w:rFonts w:hint="eastAsia" w:ascii="仿宋" w:hAnsi="仿宋" w:eastAsia="仿宋"/>
          <w:color w:val="000000"/>
          <w:szCs w:val="21"/>
          <w:u w:val="single"/>
          <w:lang w:eastAsia="zh-CN"/>
        </w:rPr>
        <w:t xml:space="preserve"> 具备 注册建造师&gt;市政公用工程 二级</w:t>
      </w:r>
      <w:r>
        <w:rPr>
          <w:rFonts w:hint="eastAsia" w:ascii="仿宋_GB2312" w:hAnsi="宋体" w:eastAsia="仿宋_GB2312"/>
          <w:b/>
          <w:sz w:val="24"/>
          <w:u w:val="single"/>
        </w:rPr>
        <w:t xml:space="preserve">       </w:t>
      </w:r>
    </w:p>
    <w:p w14:paraId="054C91DF">
      <w:pPr>
        <w:ind w:firstLine="482" w:firstLineChars="200"/>
        <w:rPr>
          <w:rFonts w:hint="eastAsia" w:ascii="仿宋_GB2312" w:hAnsi="宋体" w:eastAsia="仿宋_GB2312"/>
          <w:sz w:val="24"/>
          <w:u w:val="single"/>
        </w:rPr>
      </w:pPr>
      <w:r>
        <w:rPr>
          <w:rFonts w:hint="eastAsia" w:ascii="仿宋_GB2312" w:hAnsi="宋体" w:eastAsia="仿宋_GB2312"/>
          <w:b/>
          <w:sz w:val="24"/>
        </w:rPr>
        <w:t xml:space="preserve">2、项目负责人所需的其他条件： </w:t>
      </w:r>
      <w:r>
        <w:rPr>
          <w:rFonts w:hint="eastAsia" w:ascii="仿宋_GB2312" w:hAnsi="宋体"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hAnsi="宋体" w:eastAsia="仿宋_GB2312"/>
          <w:sz w:val="24"/>
          <w:u w:val="single"/>
        </w:rPr>
        <w:t xml:space="preserve">       </w:t>
      </w:r>
    </w:p>
    <w:p w14:paraId="5AC85407">
      <w:pPr>
        <w:ind w:firstLine="482" w:firstLineChars="200"/>
        <w:rPr>
          <w:rFonts w:hint="eastAsia" w:ascii="仿宋_GB2312" w:hAnsi="宋体" w:eastAsia="仿宋_GB2312"/>
          <w:b/>
          <w:sz w:val="24"/>
        </w:rPr>
      </w:pPr>
      <w:r>
        <w:rPr>
          <w:rFonts w:hint="eastAsia" w:ascii="仿宋_GB2312" w:hAnsi="宋体" w:eastAsia="仿宋_GB2312"/>
          <w:b/>
          <w:sz w:val="24"/>
        </w:rPr>
        <w:t>3、参选人拟确定的项目负责人（项目经理）在参与比选时无在建工程。</w:t>
      </w:r>
    </w:p>
    <w:p w14:paraId="7B081AE5">
      <w:pPr>
        <w:ind w:firstLine="600" w:firstLineChars="250"/>
        <w:rPr>
          <w:rFonts w:hint="eastAsia" w:ascii="仿宋_GB2312" w:hAnsi="宋体" w:eastAsia="仿宋_GB2312"/>
          <w:sz w:val="24"/>
        </w:rPr>
      </w:pPr>
      <w:r>
        <w:rPr>
          <w:rFonts w:hint="eastAsia" w:ascii="仿宋_GB2312" w:hAnsi="宋体" w:eastAsia="仿宋_GB2312"/>
          <w:sz w:val="24"/>
        </w:rPr>
        <w:t>（三）其他人员条件：</w:t>
      </w:r>
    </w:p>
    <w:p w14:paraId="35FC3C31">
      <w:pPr>
        <w:ind w:firstLine="602" w:firstLineChars="250"/>
        <w:rPr>
          <w:rFonts w:hint="eastAsia" w:ascii="仿宋_GB2312" w:hAnsi="宋体" w:eastAsia="仿宋_GB2312"/>
          <w:color w:val="000000"/>
          <w:sz w:val="24"/>
          <w:u w:val="single"/>
        </w:rPr>
      </w:pPr>
      <w:r>
        <w:rPr>
          <w:rFonts w:hint="eastAsia" w:ascii="仿宋_GB2312" w:hAnsi="宋体" w:eastAsia="仿宋_GB2312"/>
          <w:b/>
          <w:sz w:val="24"/>
        </w:rPr>
        <w:t>（1）</w:t>
      </w:r>
      <w:r>
        <w:rPr>
          <w:rFonts w:hint="eastAsia" w:ascii="仿宋_GB2312" w:hAnsi="宋体" w:eastAsia="仿宋_GB2312"/>
          <w:b/>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hAnsi="宋体" w:eastAsia="仿宋_GB2312"/>
          <w:b/>
          <w:sz w:val="24"/>
          <w:u w:val="single"/>
        </w:rPr>
        <w:t xml:space="preserve">    （</w:t>
      </w:r>
      <w:r>
        <w:rPr>
          <w:rFonts w:hint="eastAsia" w:ascii="仿宋_GB2312" w:hAnsi="宋体" w:eastAsia="仿宋_GB2312"/>
          <w:sz w:val="24"/>
        </w:rPr>
        <w:t>比选发起人认为需要增加的符合法律法规规定的其他要求。</w:t>
      </w:r>
      <w:r>
        <w:rPr>
          <w:rFonts w:hint="eastAsia" w:ascii="仿宋_GB2312" w:hAnsi="宋体" w:eastAsia="仿宋_GB2312"/>
          <w:color w:val="000000"/>
          <w:sz w:val="24"/>
        </w:rPr>
        <w:t>）</w:t>
      </w:r>
    </w:p>
    <w:p w14:paraId="6E22C130">
      <w:pPr>
        <w:rPr>
          <w:rFonts w:hint="eastAsia" w:ascii="黑体" w:hAnsi="黑体" w:eastAsia="黑体"/>
          <w:sz w:val="28"/>
          <w:szCs w:val="28"/>
        </w:rPr>
      </w:pPr>
      <w:r>
        <w:rPr>
          <w:rFonts w:hint="eastAsia" w:ascii="黑体" w:hAnsi="黑体" w:eastAsia="黑体"/>
          <w:sz w:val="28"/>
          <w:szCs w:val="28"/>
        </w:rPr>
        <w:t>四、 比选文件的获取</w:t>
      </w:r>
      <w:bookmarkEnd w:id="33"/>
      <w:bookmarkEnd w:id="34"/>
      <w:bookmarkEnd w:id="35"/>
      <w:bookmarkEnd w:id="36"/>
      <w:bookmarkEnd w:id="37"/>
      <w:bookmarkEnd w:id="38"/>
      <w:bookmarkEnd w:id="39"/>
      <w:bookmarkEnd w:id="40"/>
    </w:p>
    <w:p w14:paraId="4326DD93">
      <w:pPr>
        <w:tabs>
          <w:tab w:val="left" w:pos="360"/>
        </w:tabs>
        <w:ind w:firstLine="480" w:firstLineChars="200"/>
        <w:jc w:val="left"/>
        <w:rPr>
          <w:rFonts w:hint="eastAsia" w:ascii="仿宋_GB2312" w:eastAsia="仿宋_GB2312"/>
          <w:sz w:val="24"/>
        </w:rPr>
      </w:pPr>
      <w:r>
        <w:rPr>
          <w:rFonts w:hint="eastAsia" w:ascii="仿宋_GB2312" w:eastAsia="仿宋_GB2312"/>
          <w:sz w:val="24"/>
        </w:rPr>
        <w:t>1、</w:t>
      </w:r>
      <w:r>
        <w:rPr>
          <w:rFonts w:hint="eastAsia" w:ascii="仿宋_GB2312" w:hAnsi="宋体" w:eastAsia="仿宋_GB2312"/>
          <w:sz w:val="24"/>
        </w:rPr>
        <w:t>本项目比选文件和补充（答疑、澄清）、修改文件以网上下载方式发放。下载地址：杭州建易招必得网站（https://www.zhaobide.com/Web/Partner_index?pid=58d5b09e-d858-48ad-8420-c9d65ba2745d）和</w:t>
      </w:r>
      <w:r>
        <w:rPr>
          <w:rFonts w:hint="eastAsia" w:ascii="仿宋_GB2312" w:eastAsia="仿宋_GB2312"/>
          <w:bCs/>
          <w:sz w:val="24"/>
        </w:rPr>
        <w:t>建德市门户网公共资源交易版块（http://www.jiande.gov.cn/col/col1229346101/index.html</w:t>
      </w:r>
      <w:r>
        <w:rPr>
          <w:rFonts w:hint="eastAsia" w:ascii="仿宋_GB2312" w:eastAsia="仿宋_GB2312"/>
          <w:bCs/>
          <w:sz w:val="24"/>
          <w:u w:val="single"/>
        </w:rPr>
        <w:t>）</w:t>
      </w:r>
      <w:r>
        <w:rPr>
          <w:rFonts w:hint="eastAsia" w:ascii="仿宋_GB2312" w:eastAsia="仿宋_GB2312"/>
          <w:sz w:val="24"/>
        </w:rPr>
        <w:t>。</w:t>
      </w:r>
    </w:p>
    <w:p w14:paraId="11FFC2DF">
      <w:pPr>
        <w:tabs>
          <w:tab w:val="left" w:pos="360"/>
        </w:tabs>
        <w:ind w:firstLine="480" w:firstLineChars="200"/>
        <w:jc w:val="left"/>
        <w:rPr>
          <w:rFonts w:hint="eastAsia" w:ascii="仿宋_GB2312" w:eastAsia="仿宋_GB2312"/>
          <w:sz w:val="24"/>
        </w:rPr>
      </w:pPr>
      <w:r>
        <w:rPr>
          <w:rFonts w:hint="eastAsia" w:ascii="仿宋_GB2312" w:eastAsia="仿宋_GB2312"/>
          <w:sz w:val="24"/>
        </w:rPr>
        <w:t>2、比选文件下载截止时间：</w:t>
      </w:r>
      <w:r>
        <w:rPr>
          <w:rFonts w:hint="eastAsia" w:ascii="宋体" w:hAnsi="宋体" w:eastAsia="仿宋_GB2312"/>
          <w:sz w:val="24"/>
          <w:lang w:eastAsia="zh-CN"/>
        </w:rPr>
        <w:t>2026/4/30 10:00:00</w:t>
      </w:r>
      <w:r>
        <w:rPr>
          <w:rFonts w:hint="eastAsia" w:ascii="仿宋_GB2312" w:eastAsia="仿宋_GB2312"/>
          <w:sz w:val="24"/>
        </w:rPr>
        <w:t>截止。</w:t>
      </w:r>
    </w:p>
    <w:p w14:paraId="5DF4F0CA">
      <w:pPr>
        <w:tabs>
          <w:tab w:val="left" w:pos="360"/>
        </w:tabs>
        <w:ind w:firstLine="480" w:firstLineChars="200"/>
        <w:jc w:val="left"/>
        <w:rPr>
          <w:rFonts w:hint="eastAsia" w:ascii="仿宋_GB2312" w:eastAsia="仿宋_GB2312"/>
          <w:sz w:val="24"/>
        </w:rPr>
      </w:pPr>
      <w:r>
        <w:rPr>
          <w:rFonts w:hint="eastAsia" w:ascii="仿宋_GB2312" w:eastAsia="仿宋_GB2312"/>
          <w:sz w:val="24"/>
        </w:rPr>
        <w:t>3、未注册加入建德市比选响应企业市场主体库的潜在参选人，应先办理交易主体注册入库手续并取得CA数字证书才能参与比选。潜在参选人可通过建德市门户网公共资源交易版块网站点击“主体库入口”栏目中办理入库手续并取得CA证书。</w:t>
      </w:r>
    </w:p>
    <w:p w14:paraId="4C8B9006">
      <w:pPr>
        <w:tabs>
          <w:tab w:val="left" w:pos="360"/>
        </w:tabs>
        <w:ind w:firstLine="480" w:firstLineChars="200"/>
        <w:jc w:val="left"/>
        <w:rPr>
          <w:rFonts w:hint="eastAsia" w:ascii="仿宋_GB2312" w:eastAsia="仿宋_GB2312"/>
          <w:sz w:val="24"/>
        </w:rPr>
      </w:pPr>
      <w:r>
        <w:rPr>
          <w:rFonts w:hint="eastAsia" w:ascii="仿宋_GB2312" w:eastAsia="仿宋_GB2312"/>
          <w:sz w:val="24"/>
        </w:rPr>
        <w:t>4、潜在参选人对比选文件有疑问的，应通过杭州建易招必得平台和建德市门户网公共资源交易版块本项目公告页面“网上提疑”专区在比选</w:t>
      </w:r>
      <w:r>
        <w:rPr>
          <w:rFonts w:hint="eastAsia" w:ascii="仿宋_GB2312" w:hAnsi="宋体" w:eastAsia="仿宋_GB2312"/>
          <w:sz w:val="24"/>
        </w:rPr>
        <w:t>文件规定时间内向比选发起人提出。潜在参选人应自行关注网站公告，比选发起人不再一一通知。参选人因自身贻误行为导致比选响应失败的，责任自负。</w:t>
      </w:r>
    </w:p>
    <w:p w14:paraId="36047B83">
      <w:pPr>
        <w:rPr>
          <w:rFonts w:hint="eastAsia" w:ascii="黑体" w:hAnsi="黑体" w:eastAsia="黑体"/>
          <w:sz w:val="28"/>
          <w:szCs w:val="28"/>
        </w:rPr>
      </w:pPr>
      <w:bookmarkStart w:id="41" w:name="_Toc152042292"/>
      <w:bookmarkStart w:id="42" w:name="_Toc179632532"/>
      <w:bookmarkStart w:id="43" w:name="_Toc246996905"/>
      <w:bookmarkStart w:id="44" w:name="_Toc144974484"/>
      <w:bookmarkStart w:id="45" w:name="_Toc247085676"/>
      <w:bookmarkStart w:id="46" w:name="_Toc152045516"/>
      <w:bookmarkStart w:id="47" w:name="_Toc296602406"/>
      <w:bookmarkStart w:id="48" w:name="_Toc246996162"/>
      <w:r>
        <w:rPr>
          <w:rFonts w:hint="eastAsia" w:ascii="黑体" w:hAnsi="黑体" w:eastAsia="黑体"/>
          <w:sz w:val="28"/>
          <w:szCs w:val="28"/>
        </w:rPr>
        <w:t>五、 比选响应文件的递交</w:t>
      </w:r>
      <w:bookmarkEnd w:id="41"/>
      <w:bookmarkEnd w:id="42"/>
      <w:bookmarkEnd w:id="43"/>
      <w:bookmarkEnd w:id="44"/>
      <w:bookmarkEnd w:id="45"/>
      <w:bookmarkEnd w:id="46"/>
      <w:bookmarkEnd w:id="47"/>
      <w:bookmarkEnd w:id="48"/>
    </w:p>
    <w:p w14:paraId="1BD77BE9">
      <w:pPr>
        <w:ind w:left="660" w:leftChars="200" w:hanging="240" w:hangingChars="100"/>
        <w:rPr>
          <w:rFonts w:hint="eastAsia" w:ascii="仿宋_GB2312" w:eastAsia="仿宋_GB2312"/>
          <w:sz w:val="24"/>
        </w:rPr>
      </w:pPr>
      <w:r>
        <w:rPr>
          <w:rFonts w:hint="eastAsia" w:ascii="仿宋_GB2312" w:eastAsia="仿宋_GB2312"/>
          <w:sz w:val="24"/>
        </w:rPr>
        <w:t>1、 比选响应文件递交的截止时间（比选响应截止时间，下同）为</w:t>
      </w:r>
      <w:r>
        <w:rPr>
          <w:rFonts w:hint="eastAsia" w:ascii="仿宋_GB2312" w:eastAsia="仿宋_GB2312"/>
          <w:b/>
          <w:u w:val="single"/>
          <w:lang w:eastAsia="zh-CN"/>
        </w:rPr>
        <w:t>2026/4/30 10:00:00</w:t>
      </w:r>
      <w:r>
        <w:rPr>
          <w:rFonts w:hint="eastAsia" w:ascii="仿宋_GB2312" w:eastAsia="仿宋_GB2312"/>
          <w:sz w:val="24"/>
        </w:rPr>
        <w:t>。</w:t>
      </w:r>
    </w:p>
    <w:p w14:paraId="3290600D">
      <w:pPr>
        <w:tabs>
          <w:tab w:val="left" w:pos="360"/>
        </w:tabs>
        <w:ind w:firstLine="480" w:firstLineChars="200"/>
        <w:rPr>
          <w:rFonts w:hint="eastAsia" w:ascii="仿宋_GB2312" w:eastAsia="仿宋_GB2312"/>
          <w:sz w:val="24"/>
        </w:rPr>
      </w:pPr>
      <w:r>
        <w:rPr>
          <w:rFonts w:hint="eastAsia" w:ascii="仿宋_GB2312" w:eastAsia="仿宋_GB2312"/>
          <w:sz w:val="24"/>
        </w:rPr>
        <w:t>2、电子比选响应文件采用网上递交的方式，上传至杭州建易招必得平台（https://www.zhaobide.com/Web/Partner_index?pid=58d5b09e-d858-48ad-8420-c9d65ba2745d）。参选人须在比选响应截止时间前完成电子比选文件的上传，并打印“上传比选响应文件回执”，</w:t>
      </w:r>
      <w:r>
        <w:rPr>
          <w:rFonts w:hint="eastAsia" w:ascii="仿宋_GB2312" w:hAnsi="宋体" w:eastAsia="仿宋_GB2312"/>
          <w:spacing w:val="-2"/>
          <w:sz w:val="24"/>
        </w:rPr>
        <w:t>比选截止时间前未完成电子比选响应文件上传的，视为未递交。</w:t>
      </w:r>
      <w:bookmarkStart w:id="49" w:name="_Toc247085677"/>
      <w:bookmarkStart w:id="50" w:name="_Toc296602407"/>
      <w:bookmarkStart w:id="51" w:name="_Toc179632533"/>
      <w:bookmarkStart w:id="52" w:name="_Toc246996163"/>
      <w:bookmarkStart w:id="53" w:name="_Toc157499355"/>
      <w:bookmarkStart w:id="54" w:name="_Toc246996906"/>
    </w:p>
    <w:p w14:paraId="5863E06D">
      <w:pPr>
        <w:tabs>
          <w:tab w:val="left" w:pos="360"/>
        </w:tabs>
        <w:rPr>
          <w:rFonts w:hint="eastAsia" w:ascii="黑体" w:hAnsi="黑体" w:eastAsia="黑体"/>
          <w:sz w:val="28"/>
          <w:szCs w:val="28"/>
        </w:rPr>
      </w:pPr>
      <w:r>
        <w:rPr>
          <w:rFonts w:hint="eastAsia" w:ascii="黑体" w:hAnsi="黑体" w:eastAsia="黑体"/>
          <w:sz w:val="28"/>
          <w:szCs w:val="28"/>
        </w:rPr>
        <w:t>六、 资格审查的方式</w:t>
      </w:r>
    </w:p>
    <w:p w14:paraId="37715369">
      <w:pPr>
        <w:tabs>
          <w:tab w:val="left" w:pos="360"/>
        </w:tabs>
        <w:ind w:firstLine="480" w:firstLineChars="200"/>
        <w:rPr>
          <w:rFonts w:hint="eastAsia" w:ascii="仿宋_GB2312" w:eastAsia="仿宋_GB2312"/>
          <w:sz w:val="24"/>
        </w:rPr>
      </w:pPr>
      <w:r>
        <w:rPr>
          <w:rFonts w:hint="eastAsia" w:ascii="仿宋_GB2312" w:eastAsia="仿宋_GB2312"/>
          <w:sz w:val="24"/>
        </w:rPr>
        <w:t>本项目采取资格后审的方式。</w:t>
      </w:r>
    </w:p>
    <w:p w14:paraId="63122C23">
      <w:pPr>
        <w:tabs>
          <w:tab w:val="left" w:pos="360"/>
        </w:tabs>
        <w:rPr>
          <w:rFonts w:hint="eastAsia" w:ascii="黑体" w:hAnsi="黑体" w:eastAsia="黑体"/>
          <w:sz w:val="28"/>
          <w:szCs w:val="28"/>
        </w:rPr>
      </w:pPr>
      <w:r>
        <w:rPr>
          <w:rFonts w:hint="eastAsia" w:ascii="黑体" w:hAnsi="黑体" w:eastAsia="黑体"/>
          <w:sz w:val="28"/>
          <w:szCs w:val="28"/>
        </w:rPr>
        <w:t>七、比选信息发布媒介</w:t>
      </w:r>
      <w:bookmarkEnd w:id="49"/>
      <w:bookmarkEnd w:id="50"/>
      <w:bookmarkEnd w:id="51"/>
      <w:bookmarkEnd w:id="52"/>
      <w:bookmarkEnd w:id="53"/>
      <w:bookmarkEnd w:id="54"/>
    </w:p>
    <w:p w14:paraId="0B1E7D0F">
      <w:pPr>
        <w:ind w:firstLine="480" w:firstLineChars="200"/>
        <w:rPr>
          <w:rFonts w:hint="eastAsia" w:ascii="仿宋_GB2312" w:eastAsia="仿宋_GB2312"/>
          <w:sz w:val="24"/>
        </w:rPr>
      </w:pPr>
      <w:r>
        <w:rPr>
          <w:rFonts w:hint="eastAsia" w:ascii="仿宋_GB2312" w:eastAsia="仿宋_GB2312"/>
          <w:sz w:val="24"/>
        </w:rPr>
        <w:t>本次比选信息在</w:t>
      </w:r>
      <w:r>
        <w:rPr>
          <w:rFonts w:hint="eastAsia" w:ascii="仿宋_GB2312" w:eastAsia="仿宋_GB2312"/>
          <w:b/>
          <w:sz w:val="24"/>
        </w:rPr>
        <w:t>杭州建易招必得平台和建德市门户网公共资源交易版块发布。村（社区）项目还需同时在村务公开栏</w:t>
      </w:r>
      <w:r>
        <w:rPr>
          <w:rFonts w:hint="eastAsia" w:ascii="仿宋_GB2312" w:eastAsia="仿宋_GB2312"/>
          <w:sz w:val="24"/>
        </w:rPr>
        <w:t>中张贴发布</w:t>
      </w:r>
      <w:bookmarkStart w:id="55" w:name="_Toc246996907"/>
      <w:bookmarkStart w:id="56" w:name="_Toc296602408"/>
      <w:bookmarkStart w:id="57" w:name="_Toc152045517"/>
      <w:bookmarkStart w:id="58" w:name="_Toc246996164"/>
      <w:bookmarkStart w:id="59" w:name="_Toc152042293"/>
      <w:bookmarkStart w:id="60" w:name="_Toc179632534"/>
      <w:bookmarkStart w:id="61" w:name="_Toc144974485"/>
      <w:bookmarkStart w:id="62" w:name="_Toc247085678"/>
      <w:r>
        <w:rPr>
          <w:rFonts w:hint="eastAsia" w:ascii="仿宋_GB2312" w:eastAsia="仿宋_GB2312"/>
          <w:sz w:val="24"/>
        </w:rPr>
        <w:t>。</w:t>
      </w:r>
    </w:p>
    <w:p w14:paraId="1AB85B31">
      <w:pPr>
        <w:rPr>
          <w:rFonts w:hint="eastAsia" w:ascii="黑体" w:hAnsi="黑体" w:eastAsia="黑体"/>
          <w:sz w:val="28"/>
          <w:szCs w:val="28"/>
        </w:rPr>
      </w:pPr>
      <w:r>
        <w:rPr>
          <w:rFonts w:hint="eastAsia" w:ascii="黑体" w:hAnsi="黑体" w:eastAsia="黑体"/>
          <w:sz w:val="28"/>
          <w:szCs w:val="28"/>
        </w:rPr>
        <w:t>八、其他说明</w:t>
      </w:r>
    </w:p>
    <w:p w14:paraId="75267175">
      <w:pPr>
        <w:ind w:firstLine="480" w:firstLineChars="200"/>
        <w:rPr>
          <w:rFonts w:hint="eastAsia" w:ascii="仿宋_GB2312" w:eastAsia="仿宋_GB2312"/>
          <w:sz w:val="24"/>
        </w:rPr>
      </w:pPr>
      <w:r>
        <w:rPr>
          <w:rFonts w:hint="eastAsia" w:ascii="仿宋_GB2312" w:eastAsia="仿宋_GB2312"/>
          <w:sz w:val="24"/>
        </w:rPr>
        <w:t>1、本项目的评标办法采用</w:t>
      </w:r>
      <w:r>
        <w:rPr>
          <w:rFonts w:hint="eastAsia" w:ascii="仿宋" w:hAnsi="仿宋" w:eastAsia="仿宋"/>
          <w:b/>
          <w:color w:val="000000"/>
          <w:szCs w:val="21"/>
          <w:u w:val="single"/>
          <w:lang w:eastAsia="zh-CN"/>
        </w:rPr>
        <w:t>信价量化法</w:t>
      </w:r>
      <w:r>
        <w:rPr>
          <w:rFonts w:hint="eastAsia" w:ascii="仿宋_GB2312" w:eastAsia="仿宋_GB2312"/>
          <w:sz w:val="24"/>
        </w:rPr>
        <w:t>。</w:t>
      </w:r>
    </w:p>
    <w:p w14:paraId="734F9D5F">
      <w:pPr>
        <w:widowControl/>
        <w:spacing w:line="400" w:lineRule="exact"/>
        <w:ind w:firstLine="480" w:firstLineChars="200"/>
        <w:jc w:val="left"/>
        <w:rPr>
          <w:rFonts w:hint="eastAsia" w:ascii="仿宋_GB2312" w:eastAsia="仿宋_GB2312"/>
          <w:sz w:val="24"/>
        </w:rPr>
      </w:pPr>
      <w:r>
        <w:rPr>
          <w:rFonts w:hint="eastAsia" w:ascii="仿宋_GB2312" w:eastAsia="仿宋_GB2312"/>
          <w:sz w:val="24"/>
        </w:rPr>
        <w:t>2、制作电子比选响应文件前，请认真阅读《建德市电子比选响应制作工具》。</w:t>
      </w:r>
    </w:p>
    <w:p w14:paraId="4B0CDFE4">
      <w:pPr>
        <w:widowControl/>
        <w:spacing w:line="400" w:lineRule="exact"/>
        <w:ind w:firstLine="480" w:firstLineChars="200"/>
        <w:jc w:val="left"/>
        <w:rPr>
          <w:rFonts w:hint="eastAsia" w:ascii="仿宋_GB2312" w:eastAsia="仿宋_GB2312"/>
          <w:sz w:val="24"/>
        </w:rPr>
      </w:pPr>
      <w:r>
        <w:rPr>
          <w:rFonts w:hint="eastAsia" w:ascii="仿宋_GB2312" w:eastAsia="仿宋_GB2312"/>
          <w:sz w:val="24"/>
        </w:rPr>
        <w:t>3、浏览器要求：</w:t>
      </w:r>
      <w:bookmarkStart w:id="63" w:name="OLE_LINK16"/>
      <w:r>
        <w:rPr>
          <w:rFonts w:hint="eastAsia" w:ascii="仿宋_GB2312" w:eastAsia="仿宋_GB2312"/>
          <w:sz w:val="24"/>
        </w:rPr>
        <w:t>参选人必须采用360兼容模式最新版本或IE9及以上的浏览器。</w:t>
      </w:r>
      <w:bookmarkEnd w:id="63"/>
    </w:p>
    <w:p w14:paraId="599A5AD4">
      <w:pPr>
        <w:widowControl/>
        <w:spacing w:line="400" w:lineRule="exact"/>
        <w:ind w:firstLine="480" w:firstLineChars="200"/>
        <w:jc w:val="left"/>
        <w:rPr>
          <w:rFonts w:hint="eastAsia" w:ascii="仿宋_GB2312" w:eastAsia="仿宋_GB2312"/>
          <w:sz w:val="24"/>
        </w:rPr>
      </w:pPr>
      <w:r>
        <w:rPr>
          <w:rFonts w:hint="eastAsia" w:ascii="仿宋_GB2312" w:eastAsia="仿宋_GB2312"/>
          <w:sz w:val="24"/>
        </w:rPr>
        <w:t>4、</w:t>
      </w:r>
      <w:r>
        <w:rPr>
          <w:rFonts w:ascii="仿宋_GB2312" w:eastAsia="仿宋_GB2312"/>
          <w:sz w:val="24"/>
        </w:rPr>
        <w:t>若在</w:t>
      </w:r>
      <w:r>
        <w:rPr>
          <w:rFonts w:hint="eastAsia" w:ascii="仿宋_GB2312" w:eastAsia="仿宋_GB2312"/>
          <w:sz w:val="24"/>
        </w:rPr>
        <w:t>比选响应</w:t>
      </w:r>
      <w:r>
        <w:rPr>
          <w:rFonts w:ascii="仿宋_GB2312" w:eastAsia="仿宋_GB2312"/>
          <w:sz w:val="24"/>
        </w:rPr>
        <w:t>过程</w:t>
      </w:r>
      <w:r>
        <w:rPr>
          <w:rFonts w:hint="eastAsia" w:ascii="仿宋_GB2312" w:eastAsia="仿宋_GB2312"/>
          <w:sz w:val="24"/>
        </w:rPr>
        <w:t>中</w:t>
      </w:r>
      <w:r>
        <w:rPr>
          <w:rFonts w:ascii="仿宋_GB2312" w:eastAsia="仿宋_GB2312"/>
          <w:sz w:val="24"/>
        </w:rPr>
        <w:t>有任何系统问题，请联系技术支持：</w:t>
      </w:r>
      <w:r>
        <w:rPr>
          <w:rFonts w:hint="eastAsia" w:ascii="仿宋_GB2312" w:eastAsia="仿宋_GB2312"/>
          <w:sz w:val="24"/>
        </w:rPr>
        <w:t>18968112</w:t>
      </w:r>
      <w:r>
        <w:rPr>
          <w:rFonts w:ascii="仿宋_GB2312" w:eastAsia="仿宋_GB2312"/>
          <w:sz w:val="24"/>
        </w:rPr>
        <w:t>150</w:t>
      </w:r>
      <w:r>
        <w:rPr>
          <w:rFonts w:hint="eastAsia" w:ascii="仿宋_GB2312" w:eastAsia="仿宋_GB2312"/>
          <w:sz w:val="24"/>
        </w:rPr>
        <w:t>（吴工）</w:t>
      </w:r>
    </w:p>
    <w:p w14:paraId="706F5D4D">
      <w:pPr>
        <w:rPr>
          <w:rFonts w:hint="eastAsia" w:ascii="仿宋_GB2312" w:eastAsia="仿宋_GB2312"/>
          <w:sz w:val="28"/>
          <w:szCs w:val="28"/>
        </w:rPr>
      </w:pPr>
    </w:p>
    <w:p w14:paraId="1DD415BE">
      <w:pPr>
        <w:rPr>
          <w:rFonts w:hint="eastAsia" w:ascii="黑体" w:hAnsi="黑体" w:eastAsia="黑体"/>
          <w:sz w:val="28"/>
          <w:szCs w:val="28"/>
        </w:rPr>
      </w:pPr>
      <w:r>
        <w:rPr>
          <w:rFonts w:hint="eastAsia" w:ascii="黑体" w:hAnsi="黑体" w:eastAsia="黑体"/>
          <w:sz w:val="28"/>
          <w:szCs w:val="28"/>
        </w:rPr>
        <w:t xml:space="preserve"> 九、联系方式</w:t>
      </w:r>
      <w:bookmarkEnd w:id="55"/>
      <w:bookmarkEnd w:id="56"/>
      <w:bookmarkEnd w:id="57"/>
      <w:bookmarkEnd w:id="58"/>
      <w:bookmarkEnd w:id="59"/>
      <w:bookmarkEnd w:id="60"/>
      <w:bookmarkEnd w:id="61"/>
      <w:bookmarkEnd w:id="62"/>
    </w:p>
    <w:p w14:paraId="5FE8F887">
      <w:pPr>
        <w:topLinePunct/>
        <w:ind w:firstLine="480" w:firstLineChars="200"/>
        <w:jc w:val="left"/>
        <w:rPr>
          <w:rFonts w:hint="eastAsia" w:ascii="仿宋_GB2312" w:eastAsia="仿宋_GB2312"/>
          <w:sz w:val="24"/>
        </w:rPr>
      </w:pPr>
      <w:r>
        <w:rPr>
          <w:rFonts w:hint="eastAsia" w:ascii="仿宋_GB2312" w:eastAsia="仿宋_GB2312"/>
          <w:sz w:val="24"/>
        </w:rPr>
        <w:t>比选发起 人：</w:t>
      </w:r>
      <w:r>
        <w:rPr>
          <w:rFonts w:hint="eastAsia" w:ascii="仿宋_GB2312" w:eastAsia="仿宋_GB2312"/>
          <w:sz w:val="24"/>
          <w:u w:val="single"/>
        </w:rPr>
        <w:t xml:space="preserve"> </w:t>
      </w:r>
      <w:r>
        <w:rPr>
          <w:rFonts w:hint="eastAsia" w:ascii="仿宋" w:hAnsi="仿宋" w:eastAsia="仿宋"/>
          <w:b/>
          <w:color w:val="000000"/>
          <w:szCs w:val="21"/>
          <w:u w:val="single"/>
          <w:lang w:eastAsia="zh-CN"/>
        </w:rPr>
        <w:t>建德市乾潭镇人民政府</w:t>
      </w:r>
      <w:r>
        <w:rPr>
          <w:rFonts w:hint="eastAsia" w:ascii="仿宋" w:hAnsi="仿宋" w:eastAsia="仿宋"/>
          <w:b/>
          <w:color w:val="000000"/>
          <w:szCs w:val="21"/>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     </w:t>
      </w:r>
    </w:p>
    <w:p w14:paraId="036E924C">
      <w:pPr>
        <w:topLinePunct/>
        <w:ind w:firstLine="480" w:firstLineChars="200"/>
        <w:jc w:val="left"/>
        <w:rPr>
          <w:rFonts w:hint="eastAsia" w:ascii="仿宋_GB2312" w:eastAsia="仿宋_GB2312"/>
          <w:sz w:val="24"/>
        </w:rPr>
      </w:pPr>
      <w:r>
        <w:rPr>
          <w:rFonts w:hint="eastAsia" w:ascii="仿宋_GB2312" w:eastAsia="仿宋_GB2312"/>
          <w:sz w:val="24"/>
        </w:rPr>
        <w:t>比选招标代理机构：</w:t>
      </w:r>
      <w:r>
        <w:rPr>
          <w:rFonts w:hint="eastAsia" w:ascii="仿宋_GB2312" w:eastAsia="仿宋_GB2312"/>
          <w:sz w:val="24"/>
          <w:u w:val="single"/>
        </w:rPr>
        <w:t xml:space="preserve"> </w:t>
      </w:r>
      <w:r>
        <w:rPr>
          <w:rFonts w:hint="eastAsia" w:ascii="仿宋" w:hAnsi="仿宋" w:eastAsia="仿宋"/>
          <w:b/>
          <w:color w:val="000000"/>
          <w:szCs w:val="21"/>
          <w:u w:val="single"/>
          <w:lang w:eastAsia="zh-CN"/>
        </w:rPr>
        <w:t>浙江天平工程监理有限公司</w:t>
      </w:r>
      <w:r>
        <w:rPr>
          <w:rFonts w:hint="eastAsia" w:ascii="仿宋_GB2312" w:eastAsia="仿宋_GB2312"/>
          <w:sz w:val="24"/>
          <w:u w:val="single"/>
        </w:rPr>
        <w:t>（电子公章）</w:t>
      </w:r>
    </w:p>
    <w:p w14:paraId="3A8FD9DA">
      <w:pPr>
        <w:topLinePunct/>
        <w:ind w:firstLine="480" w:firstLineChars="200"/>
        <w:jc w:val="left"/>
        <w:rPr>
          <w:rFonts w:hint="eastAsia" w:ascii="仿宋_GB2312" w:eastAsia="仿宋_GB2312"/>
          <w:sz w:val="24"/>
        </w:rPr>
      </w:pPr>
      <w:r>
        <w:rPr>
          <w:rFonts w:hint="eastAsia" w:ascii="仿宋_GB2312" w:eastAsia="仿宋_GB2312"/>
          <w:sz w:val="24"/>
        </w:rPr>
        <w:t>地    址：</w:t>
      </w:r>
      <w:r>
        <w:rPr>
          <w:rFonts w:hint="eastAsia" w:ascii="仿宋_GB2312" w:eastAsia="仿宋_GB2312"/>
          <w:sz w:val="24"/>
          <w:u w:val="single"/>
        </w:rPr>
        <w:t xml:space="preserve"> </w:t>
      </w:r>
      <w:r>
        <w:rPr>
          <w:rFonts w:hint="eastAsia" w:ascii="仿宋" w:hAnsi="仿宋" w:eastAsia="仿宋"/>
          <w:b/>
          <w:color w:val="000000"/>
          <w:szCs w:val="21"/>
          <w:u w:val="single"/>
          <w:lang w:eastAsia="zh-CN"/>
        </w:rPr>
        <w:t>建德市乾潭镇</w:t>
      </w:r>
      <w:r>
        <w:rPr>
          <w:rFonts w:hint="eastAsia" w:ascii="仿宋_GB2312" w:eastAsia="仿宋_GB2312"/>
          <w:sz w:val="24"/>
          <w:u w:val="single"/>
        </w:rPr>
        <w:t xml:space="preserve">  </w:t>
      </w:r>
      <w:r>
        <w:rPr>
          <w:rFonts w:hint="eastAsia" w:ascii="仿宋_GB2312" w:eastAsia="仿宋_GB2312"/>
          <w:sz w:val="24"/>
        </w:rPr>
        <w:t xml:space="preserve">  </w:t>
      </w:r>
      <w:r>
        <w:rPr>
          <w:rFonts w:hint="eastAsia" w:ascii="仿宋_GB2312" w:eastAsia="仿宋_GB2312"/>
          <w:sz w:val="24"/>
        </w:rPr>
        <w:tab/>
      </w:r>
      <w:r>
        <w:rPr>
          <w:rFonts w:hint="eastAsia" w:ascii="仿宋_GB2312" w:eastAsia="仿宋_GB2312"/>
          <w:sz w:val="24"/>
        </w:rPr>
        <w:t xml:space="preserve"> </w:t>
      </w:r>
    </w:p>
    <w:p w14:paraId="09111390">
      <w:pPr>
        <w:topLinePunct/>
        <w:ind w:firstLine="480" w:firstLineChars="200"/>
        <w:jc w:val="left"/>
        <w:rPr>
          <w:rFonts w:hint="eastAsia" w:ascii="仿宋_GB2312" w:eastAsia="仿宋_GB2312"/>
          <w:sz w:val="24"/>
        </w:rPr>
      </w:pPr>
      <w:r>
        <w:rPr>
          <w:rFonts w:hint="eastAsia" w:ascii="仿宋_GB2312" w:eastAsia="仿宋_GB2312"/>
          <w:sz w:val="24"/>
        </w:rPr>
        <w:t>地    址：</w:t>
      </w:r>
      <w:r>
        <w:rPr>
          <w:rFonts w:hint="eastAsia" w:ascii="仿宋_GB2312" w:eastAsia="仿宋_GB2312"/>
          <w:sz w:val="24"/>
          <w:u w:val="single"/>
        </w:rPr>
        <w:t xml:space="preserve">  </w:t>
      </w:r>
      <w:r>
        <w:rPr>
          <w:rFonts w:hint="eastAsia" w:ascii="仿宋" w:hAnsi="仿宋" w:eastAsia="仿宋"/>
          <w:b/>
          <w:color w:val="000000"/>
          <w:szCs w:val="21"/>
          <w:u w:val="single"/>
          <w:lang w:eastAsia="zh-CN"/>
        </w:rPr>
        <w:t>建德市新安江街道水韵天城106幢301</w:t>
      </w:r>
      <w:r>
        <w:rPr>
          <w:rFonts w:hint="eastAsia" w:ascii="仿宋_GB2312" w:eastAsia="仿宋_GB2312"/>
          <w:sz w:val="24"/>
          <w:u w:val="single"/>
        </w:rPr>
        <w:t xml:space="preserve"> </w:t>
      </w:r>
    </w:p>
    <w:p w14:paraId="4480AB88">
      <w:pPr>
        <w:topLinePunct/>
        <w:ind w:firstLine="480" w:firstLineChars="200"/>
        <w:rPr>
          <w:rFonts w:hint="eastAsia" w:ascii="仿宋_GB2312" w:eastAsia="仿宋_GB2312"/>
          <w:sz w:val="24"/>
        </w:rPr>
      </w:pPr>
      <w:r>
        <w:rPr>
          <w:rFonts w:hint="eastAsia" w:ascii="仿宋_GB2312" w:eastAsia="仿宋_GB2312"/>
          <w:sz w:val="24"/>
        </w:rPr>
        <w:t>邮    编：</w:t>
      </w:r>
      <w:r>
        <w:rPr>
          <w:rFonts w:hint="eastAsia" w:ascii="仿宋_GB2312"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eastAsia="仿宋_GB2312"/>
          <w:sz w:val="24"/>
          <w:u w:val="single"/>
        </w:rPr>
        <w:t xml:space="preserve">            </w:t>
      </w:r>
      <w:r>
        <w:rPr>
          <w:rFonts w:hint="eastAsia" w:ascii="仿宋_GB2312" w:eastAsia="仿宋_GB2312"/>
          <w:sz w:val="24"/>
        </w:rPr>
        <w:t xml:space="preserve">    邮    编：</w:t>
      </w:r>
      <w:r>
        <w:rPr>
          <w:rFonts w:hint="eastAsia" w:ascii="仿宋_GB2312"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eastAsia="仿宋_GB2312"/>
          <w:sz w:val="24"/>
          <w:u w:val="single"/>
        </w:rPr>
        <w:t xml:space="preserve">      </w:t>
      </w:r>
    </w:p>
    <w:p w14:paraId="3DF8AEEA">
      <w:pPr>
        <w:topLinePunct/>
        <w:ind w:firstLine="480" w:firstLineChars="200"/>
        <w:jc w:val="left"/>
        <w:rPr>
          <w:rFonts w:hint="eastAsia" w:ascii="仿宋_GB2312" w:eastAsia="仿宋_GB2312"/>
          <w:sz w:val="24"/>
        </w:rPr>
      </w:pPr>
      <w:r>
        <w:rPr>
          <w:rFonts w:hint="eastAsia" w:ascii="仿宋_GB2312" w:eastAsia="仿宋_GB2312"/>
          <w:sz w:val="24"/>
        </w:rPr>
        <w:t>联 系 人：</w:t>
      </w:r>
      <w:r>
        <w:rPr>
          <w:rFonts w:hint="eastAsia" w:ascii="仿宋_GB2312" w:eastAsia="仿宋_GB2312"/>
          <w:sz w:val="24"/>
          <w:u w:val="single"/>
        </w:rPr>
        <w:t xml:space="preserve"> </w:t>
      </w:r>
      <w:r>
        <w:rPr>
          <w:rFonts w:hint="eastAsia" w:ascii="仿宋" w:hAnsi="仿宋" w:eastAsia="仿宋"/>
          <w:b/>
          <w:color w:val="000000"/>
          <w:szCs w:val="21"/>
          <w:u w:val="single"/>
          <w:lang w:eastAsia="zh-CN"/>
        </w:rPr>
        <w:t>汪主任</w:t>
      </w:r>
      <w:r>
        <w:rPr>
          <w:rFonts w:hint="eastAsia" w:ascii="仿宋_GB2312" w:eastAsia="仿宋_GB2312"/>
          <w:sz w:val="24"/>
          <w:u w:val="single"/>
        </w:rPr>
        <w:t xml:space="preserve">   </w:t>
      </w:r>
      <w:r>
        <w:rPr>
          <w:rFonts w:hint="eastAsia" w:ascii="仿宋_GB2312" w:eastAsia="仿宋_GB2312"/>
          <w:sz w:val="24"/>
        </w:rPr>
        <w:t xml:space="preserve">    </w:t>
      </w:r>
    </w:p>
    <w:p w14:paraId="26647644">
      <w:pPr>
        <w:topLinePunct/>
        <w:ind w:firstLine="480" w:firstLineChars="200"/>
        <w:jc w:val="left"/>
        <w:rPr>
          <w:rFonts w:hint="eastAsia" w:ascii="仿宋_GB2312" w:eastAsia="仿宋_GB2312"/>
          <w:sz w:val="24"/>
        </w:rPr>
      </w:pPr>
      <w:r>
        <w:rPr>
          <w:rFonts w:hint="eastAsia" w:ascii="仿宋_GB2312" w:eastAsia="仿宋_GB2312"/>
          <w:sz w:val="24"/>
        </w:rPr>
        <w:t>联 系 人：</w:t>
      </w:r>
      <w:r>
        <w:rPr>
          <w:rFonts w:hint="eastAsia" w:ascii="仿宋_GB2312" w:eastAsia="仿宋_GB2312"/>
          <w:sz w:val="24"/>
          <w:u w:val="single"/>
        </w:rPr>
        <w:t xml:space="preserve"> </w:t>
      </w:r>
      <w:r>
        <w:rPr>
          <w:rFonts w:hint="eastAsia" w:ascii="仿宋" w:hAnsi="仿宋" w:eastAsia="仿宋"/>
          <w:b/>
          <w:color w:val="000000"/>
          <w:szCs w:val="21"/>
          <w:u w:val="single"/>
          <w:lang w:eastAsia="zh-CN"/>
        </w:rPr>
        <w:t>夏云</w:t>
      </w:r>
      <w:r>
        <w:rPr>
          <w:rFonts w:hint="eastAsia" w:ascii="仿宋_GB2312" w:eastAsia="仿宋_GB2312"/>
          <w:sz w:val="24"/>
          <w:u w:val="single"/>
        </w:rPr>
        <w:t xml:space="preserve"> </w:t>
      </w:r>
    </w:p>
    <w:p w14:paraId="1322BA11">
      <w:pPr>
        <w:topLinePunct/>
        <w:ind w:firstLine="480" w:firstLineChars="200"/>
        <w:jc w:val="left"/>
        <w:rPr>
          <w:rFonts w:hint="eastAsia" w:ascii="仿宋_GB2312" w:eastAsia="仿宋_GB2312"/>
          <w:sz w:val="24"/>
        </w:rPr>
      </w:pPr>
      <w:r>
        <w:rPr>
          <w:rFonts w:hint="eastAsia" w:ascii="仿宋_GB2312" w:eastAsia="仿宋_GB2312"/>
          <w:sz w:val="24"/>
        </w:rPr>
        <w:t>电    话：</w:t>
      </w:r>
      <w:r>
        <w:rPr>
          <w:rFonts w:hint="eastAsia" w:ascii="仿宋_GB2312" w:eastAsia="仿宋_GB2312"/>
          <w:sz w:val="24"/>
          <w:u w:val="single"/>
        </w:rPr>
        <w:t xml:space="preserve"> </w:t>
      </w:r>
      <w:r>
        <w:rPr>
          <w:rFonts w:hint="eastAsia" w:ascii="仿宋" w:hAnsi="仿宋" w:eastAsia="仿宋"/>
          <w:b/>
          <w:color w:val="000000"/>
          <w:szCs w:val="21"/>
          <w:u w:val="single"/>
          <w:lang w:eastAsia="zh-CN"/>
        </w:rPr>
        <w:t>15858114307</w:t>
      </w:r>
      <w:r>
        <w:rPr>
          <w:rFonts w:hint="eastAsia" w:ascii="仿宋_GB2312" w:eastAsia="仿宋_GB2312"/>
          <w:sz w:val="24"/>
          <w:u w:val="single"/>
        </w:rPr>
        <w:t xml:space="preserve">   </w:t>
      </w:r>
      <w:r>
        <w:rPr>
          <w:rFonts w:hint="eastAsia" w:ascii="仿宋_GB2312" w:eastAsia="仿宋_GB2312"/>
          <w:sz w:val="24"/>
        </w:rPr>
        <w:t xml:space="preserve">    电    话：</w:t>
      </w:r>
      <w:r>
        <w:rPr>
          <w:rFonts w:hint="eastAsia" w:ascii="仿宋_GB2312" w:eastAsia="仿宋_GB2312"/>
          <w:sz w:val="24"/>
          <w:u w:val="single"/>
        </w:rPr>
        <w:t xml:space="preserve"> </w:t>
      </w:r>
      <w:r>
        <w:rPr>
          <w:rFonts w:hint="eastAsia" w:ascii="仿宋" w:hAnsi="仿宋" w:eastAsia="仿宋"/>
          <w:b/>
          <w:color w:val="000000"/>
          <w:szCs w:val="21"/>
          <w:u w:val="single"/>
          <w:lang w:eastAsia="zh-CN"/>
        </w:rPr>
        <w:t>17328855582</w:t>
      </w:r>
      <w:r>
        <w:rPr>
          <w:rFonts w:hint="eastAsia" w:ascii="仿宋_GB2312" w:eastAsia="仿宋_GB2312"/>
          <w:sz w:val="24"/>
          <w:u w:val="single"/>
        </w:rPr>
        <w:t xml:space="preserve"> </w:t>
      </w:r>
    </w:p>
    <w:p w14:paraId="462F6B90">
      <w:pPr>
        <w:topLinePunct/>
        <w:ind w:firstLine="480" w:firstLineChars="200"/>
        <w:rPr>
          <w:rFonts w:hint="eastAsia" w:ascii="仿宋_GB2312" w:eastAsia="仿宋_GB2312"/>
          <w:sz w:val="24"/>
        </w:rPr>
      </w:pPr>
      <w:r>
        <w:rPr>
          <w:rFonts w:hint="eastAsia" w:ascii="仿宋_GB2312" w:eastAsia="仿宋_GB2312"/>
          <w:sz w:val="24"/>
        </w:rPr>
        <w:t>传    真：</w:t>
      </w:r>
      <w:r>
        <w:rPr>
          <w:rFonts w:hint="eastAsia" w:ascii="仿宋_GB2312"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eastAsia="仿宋_GB2312"/>
          <w:sz w:val="24"/>
          <w:u w:val="single"/>
        </w:rPr>
        <w:t xml:space="preserve">             </w:t>
      </w:r>
      <w:r>
        <w:rPr>
          <w:rFonts w:hint="eastAsia" w:ascii="仿宋_GB2312" w:eastAsia="仿宋_GB2312"/>
          <w:sz w:val="24"/>
        </w:rPr>
        <w:t xml:space="preserve">    传    真：</w:t>
      </w:r>
      <w:r>
        <w:rPr>
          <w:rFonts w:hint="eastAsia" w:ascii="仿宋_GB2312"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eastAsia="仿宋_GB2312"/>
          <w:sz w:val="24"/>
          <w:u w:val="single"/>
        </w:rPr>
        <w:t xml:space="preserve">       </w:t>
      </w:r>
    </w:p>
    <w:p w14:paraId="34BE77D8">
      <w:pPr>
        <w:topLinePunct/>
        <w:ind w:firstLine="480" w:firstLineChars="200"/>
        <w:rPr>
          <w:rFonts w:hint="eastAsia" w:ascii="仿宋_GB2312" w:eastAsia="仿宋_GB2312"/>
          <w:sz w:val="24"/>
        </w:rPr>
      </w:pPr>
      <w:r>
        <w:rPr>
          <w:rFonts w:hint="eastAsia" w:ascii="仿宋_GB2312" w:eastAsia="仿宋_GB2312"/>
          <w:sz w:val="24"/>
        </w:rPr>
        <w:t>电子邮件：</w:t>
      </w:r>
      <w:r>
        <w:rPr>
          <w:rFonts w:hint="eastAsia" w:ascii="仿宋_GB2312"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eastAsia="仿宋_GB2312"/>
          <w:sz w:val="24"/>
          <w:u w:val="single"/>
        </w:rPr>
        <w:t xml:space="preserve">             </w:t>
      </w:r>
      <w:r>
        <w:rPr>
          <w:rFonts w:hint="eastAsia" w:ascii="仿宋_GB2312" w:eastAsia="仿宋_GB2312"/>
          <w:sz w:val="24"/>
        </w:rPr>
        <w:t xml:space="preserve">    电子邮件：</w:t>
      </w:r>
      <w:r>
        <w:rPr>
          <w:rFonts w:hint="eastAsia" w:ascii="仿宋_GB2312"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eastAsia="仿宋_GB2312"/>
          <w:sz w:val="24"/>
          <w:u w:val="single"/>
        </w:rPr>
        <w:t xml:space="preserve">       </w:t>
      </w:r>
    </w:p>
    <w:p w14:paraId="5D105A42">
      <w:pPr>
        <w:topLinePunct/>
        <w:ind w:firstLine="480" w:firstLineChars="200"/>
        <w:rPr>
          <w:rFonts w:hint="eastAsia" w:ascii="仿宋_GB2312" w:eastAsia="仿宋_GB2312"/>
          <w:sz w:val="24"/>
        </w:rPr>
      </w:pPr>
      <w:r>
        <w:rPr>
          <w:rFonts w:hint="eastAsia" w:ascii="仿宋_GB2312" w:eastAsia="仿宋_GB2312"/>
          <w:sz w:val="24"/>
        </w:rPr>
        <w:t>网    址：</w:t>
      </w:r>
      <w:r>
        <w:rPr>
          <w:rFonts w:hint="eastAsia" w:ascii="仿宋_GB2312"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eastAsia="仿宋_GB2312"/>
          <w:sz w:val="24"/>
          <w:u w:val="single"/>
        </w:rPr>
        <w:t xml:space="preserve">             </w:t>
      </w:r>
      <w:r>
        <w:rPr>
          <w:rFonts w:hint="eastAsia" w:ascii="仿宋_GB2312" w:eastAsia="仿宋_GB2312"/>
          <w:sz w:val="24"/>
        </w:rPr>
        <w:t xml:space="preserve">    网    址：</w:t>
      </w:r>
      <w:r>
        <w:rPr>
          <w:rFonts w:hint="eastAsia" w:ascii="仿宋_GB2312" w:eastAsia="仿宋_GB2312"/>
          <w:sz w:val="24"/>
          <w:u w:val="single"/>
        </w:rPr>
        <w:t xml:space="preserve">    </w:t>
      </w:r>
      <w:r>
        <w:rPr>
          <w:rFonts w:ascii="仿宋_GB2312" w:eastAsia="仿宋_GB2312"/>
          <w:color w:val="FF0000"/>
          <w:u w:val="single"/>
        </w:rPr>
        <w:fldChar w:fldCharType="begin">
          <w:ffData>
            <w:enabled/>
            <w:calcOnExit w:val="0"/>
            <w:textInput>
              <w:default w:val="自行填写"/>
            </w:textInput>
          </w:ffData>
        </w:fldChar>
      </w:r>
      <w:r>
        <w:rPr>
          <w:rFonts w:ascii="仿宋_GB2312" w:eastAsia="仿宋_GB2312"/>
          <w:color w:val="FF0000"/>
          <w:u w:val="single"/>
        </w:rPr>
        <w:instrText xml:space="preserve"> FORMTEXT </w:instrText>
      </w:r>
      <w:r>
        <w:rPr>
          <w:rFonts w:ascii="仿宋_GB2312" w:eastAsia="仿宋_GB2312"/>
          <w:color w:val="FF0000"/>
          <w:u w:val="single"/>
        </w:rPr>
        <w:fldChar w:fldCharType="separate"/>
      </w:r>
      <w:r>
        <w:rPr>
          <w:rFonts w:hint="eastAsia" w:ascii="仿宋_GB2312" w:eastAsia="仿宋_GB2312"/>
          <w:color w:val="FF0000"/>
          <w:u w:val="single"/>
          <w:lang w:eastAsia="zh-CN"/>
        </w:rPr>
        <w:t>/</w:t>
      </w:r>
      <w:r>
        <w:rPr>
          <w:rFonts w:ascii="仿宋_GB2312" w:eastAsia="仿宋_GB2312"/>
          <w:color w:val="FF0000"/>
          <w:u w:val="single"/>
        </w:rPr>
        <w:fldChar w:fldCharType="end"/>
      </w:r>
      <w:r>
        <w:rPr>
          <w:rFonts w:hint="eastAsia" w:ascii="仿宋_GB2312" w:eastAsia="仿宋_GB2312"/>
          <w:sz w:val="24"/>
          <w:u w:val="single"/>
        </w:rPr>
        <w:t xml:space="preserve">       </w:t>
      </w:r>
    </w:p>
    <w:p w14:paraId="63216299">
      <w:pPr>
        <w:rPr>
          <w:rFonts w:hint="eastAsia" w:ascii="仿宋_GB2312" w:eastAsia="仿宋_GB2312"/>
          <w:sz w:val="24"/>
        </w:rPr>
      </w:pPr>
      <w:r>
        <w:rPr>
          <w:rFonts w:hint="eastAsia" w:ascii="仿宋_GB2312" w:eastAsia="仿宋_GB2312"/>
          <w:sz w:val="24"/>
        </w:rPr>
        <w:t xml:space="preserve">                                             </w:t>
      </w:r>
    </w:p>
    <w:p w14:paraId="753B2D24">
      <w:pPr>
        <w:rPr>
          <w:rFonts w:hint="eastAsia" w:ascii="仿宋_GB2312" w:eastAsia="仿宋_GB2312"/>
          <w:sz w:val="24"/>
        </w:rPr>
      </w:pPr>
      <w:r>
        <w:rPr>
          <w:rFonts w:hint="eastAsia" w:ascii="仿宋_GB2312" w:eastAsia="仿宋_GB2312"/>
          <w:sz w:val="24"/>
        </w:rPr>
        <w:t xml:space="preserve">                                             </w:t>
      </w:r>
    </w:p>
    <w:p w14:paraId="2452AD9A">
      <w:pPr>
        <w:jc w:val="right"/>
        <w:rPr>
          <w:rFonts w:hint="eastAsia" w:ascii="仿宋_GB2312" w:eastAsia="仿宋_GB2312"/>
        </w:rPr>
      </w:pPr>
      <w:r>
        <w:rPr>
          <w:rFonts w:hint="eastAsia" w:ascii="宋体" w:hAnsi="宋体" w:eastAsia="仿宋_GB2312" w:cs="Arial"/>
          <w:b/>
          <w:kern w:val="0"/>
          <w:sz w:val="24"/>
          <w:lang w:eastAsia="zh-CN"/>
        </w:rPr>
        <w:t>2026年4月24日</w:t>
      </w:r>
      <w:r>
        <w:rPr>
          <w:rFonts w:hint="eastAsia" w:ascii="仿宋_GB2312" w:eastAsia="仿宋_GB2312"/>
        </w:rPr>
        <w:br w:type="page"/>
      </w:r>
      <w:bookmarkStart w:id="64" w:name="_Toc246996916"/>
      <w:bookmarkStart w:id="65" w:name="_Toc144974495"/>
      <w:bookmarkStart w:id="66" w:name="_Toc152042303"/>
      <w:bookmarkStart w:id="67" w:name="_Toc152045527"/>
      <w:bookmarkStart w:id="68" w:name="_Toc247085687"/>
      <w:bookmarkStart w:id="69" w:name="_Toc179632544"/>
      <w:bookmarkStart w:id="70" w:name="_Toc246996173"/>
      <w:bookmarkStart w:id="71" w:name="_Toc296602418"/>
    </w:p>
    <w:p w14:paraId="33EDAE3A">
      <w:pPr>
        <w:jc w:val="center"/>
        <w:rPr>
          <w:rFonts w:hint="eastAsia" w:ascii="仿宋_GB2312" w:eastAsia="仿宋_GB2312"/>
          <w:b/>
          <w:sz w:val="36"/>
          <w:szCs w:val="36"/>
        </w:rPr>
      </w:pPr>
      <w:r>
        <w:rPr>
          <w:rFonts w:hint="eastAsia" w:ascii="仿宋_GB2312" w:eastAsia="仿宋_GB2312"/>
          <w:b/>
          <w:sz w:val="36"/>
          <w:szCs w:val="36"/>
        </w:rPr>
        <w:t>第二章 参选人须知</w:t>
      </w:r>
      <w:bookmarkEnd w:id="64"/>
      <w:bookmarkEnd w:id="65"/>
      <w:bookmarkEnd w:id="66"/>
      <w:bookmarkEnd w:id="67"/>
      <w:bookmarkEnd w:id="68"/>
      <w:bookmarkEnd w:id="69"/>
      <w:bookmarkEnd w:id="70"/>
      <w:bookmarkEnd w:id="71"/>
      <w:bookmarkStart w:id="72" w:name="_Toc152042304"/>
      <w:bookmarkStart w:id="73" w:name="_Toc296602419"/>
      <w:bookmarkStart w:id="74" w:name="_Toc179632545"/>
      <w:bookmarkStart w:id="75" w:name="_Toc246996917"/>
      <w:bookmarkStart w:id="76" w:name="_Toc152045528"/>
      <w:bookmarkStart w:id="77" w:name="_Toc144974496"/>
      <w:bookmarkStart w:id="78" w:name="_Toc247085688"/>
      <w:bookmarkStart w:id="79" w:name="_Toc246996174"/>
    </w:p>
    <w:p w14:paraId="5B4B00E4">
      <w:pPr>
        <w:spacing w:line="400" w:lineRule="exact"/>
        <w:rPr>
          <w:rFonts w:hint="eastAsia" w:ascii="仿宋_GB2312" w:eastAsia="仿宋_GB2312"/>
          <w:b/>
          <w:sz w:val="32"/>
          <w:szCs w:val="32"/>
        </w:rPr>
      </w:pPr>
    </w:p>
    <w:p w14:paraId="204E520B">
      <w:pPr>
        <w:spacing w:line="400" w:lineRule="exact"/>
        <w:jc w:val="center"/>
        <w:rPr>
          <w:rFonts w:hint="eastAsia" w:ascii="仿宋_GB2312" w:eastAsia="仿宋_GB2312"/>
          <w:b/>
          <w:sz w:val="32"/>
          <w:szCs w:val="32"/>
        </w:rPr>
      </w:pPr>
      <w:r>
        <w:rPr>
          <w:rFonts w:hint="eastAsia" w:ascii="仿宋_GB2312" w:eastAsia="仿宋_GB2312"/>
          <w:b/>
          <w:sz w:val="32"/>
          <w:szCs w:val="32"/>
        </w:rPr>
        <w:t>参选人须知前附表</w:t>
      </w:r>
      <w:bookmarkEnd w:id="72"/>
      <w:bookmarkEnd w:id="73"/>
      <w:bookmarkEnd w:id="74"/>
      <w:bookmarkEnd w:id="75"/>
      <w:bookmarkEnd w:id="76"/>
      <w:bookmarkEnd w:id="77"/>
      <w:bookmarkEnd w:id="78"/>
      <w:bookmarkEnd w:id="79"/>
    </w:p>
    <w:tbl>
      <w:tblPr>
        <w:tblStyle w:val="8"/>
        <w:tblW w:w="0" w:type="auto"/>
        <w:tblInd w:w="0" w:type="dxa"/>
        <w:tblLayout w:type="fixed"/>
        <w:tblCellMar>
          <w:top w:w="0" w:type="dxa"/>
          <w:left w:w="108" w:type="dxa"/>
          <w:bottom w:w="0" w:type="dxa"/>
          <w:right w:w="108" w:type="dxa"/>
        </w:tblCellMar>
      </w:tblPr>
      <w:tblGrid>
        <w:gridCol w:w="1008"/>
        <w:gridCol w:w="3211"/>
        <w:gridCol w:w="5069"/>
      </w:tblGrid>
      <w:tr w14:paraId="5AAC471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2D758CF1">
            <w:pPr>
              <w:spacing w:line="440" w:lineRule="exact"/>
              <w:jc w:val="center"/>
              <w:rPr>
                <w:rFonts w:hint="eastAsia" w:ascii="仿宋_GB2312" w:eastAsia="仿宋_GB2312"/>
                <w:b/>
                <w:sz w:val="24"/>
              </w:rPr>
            </w:pPr>
            <w:r>
              <w:rPr>
                <w:rFonts w:hint="eastAsia" w:ascii="仿宋_GB2312" w:eastAsia="仿宋_GB2312"/>
                <w:b/>
                <w:sz w:val="24"/>
              </w:rPr>
              <w:t>条款号</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7AE2D016">
            <w:pPr>
              <w:spacing w:line="440" w:lineRule="exact"/>
              <w:jc w:val="center"/>
              <w:rPr>
                <w:rFonts w:hint="eastAsia" w:ascii="仿宋_GB2312" w:eastAsia="仿宋_GB2312"/>
                <w:b/>
                <w:sz w:val="24"/>
              </w:rPr>
            </w:pPr>
            <w:r>
              <w:rPr>
                <w:rFonts w:hint="eastAsia" w:ascii="仿宋_GB2312" w:eastAsia="仿宋_GB2312"/>
                <w:b/>
                <w:sz w:val="24"/>
              </w:rPr>
              <w:t>条  款  名  称</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17C8F4FB">
            <w:pPr>
              <w:spacing w:line="440" w:lineRule="exact"/>
              <w:jc w:val="center"/>
              <w:rPr>
                <w:rFonts w:hint="eastAsia" w:ascii="仿宋_GB2312" w:eastAsia="仿宋_GB2312"/>
                <w:b/>
                <w:sz w:val="24"/>
              </w:rPr>
            </w:pPr>
            <w:r>
              <w:rPr>
                <w:rFonts w:hint="eastAsia" w:ascii="仿宋_GB2312" w:eastAsia="仿宋_GB2312"/>
                <w:b/>
                <w:sz w:val="24"/>
              </w:rPr>
              <w:t>编  列  内  容</w:t>
            </w:r>
          </w:p>
        </w:tc>
      </w:tr>
      <w:tr w14:paraId="722A2D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21EB093E">
            <w:pPr>
              <w:spacing w:line="440" w:lineRule="exact"/>
              <w:jc w:val="center"/>
              <w:rPr>
                <w:rFonts w:hint="eastAsia" w:ascii="仿宋_GB2312" w:eastAsia="仿宋_GB2312"/>
                <w:sz w:val="24"/>
              </w:rPr>
            </w:pPr>
            <w:r>
              <w:rPr>
                <w:rFonts w:hint="eastAsia" w:ascii="仿宋_GB2312" w:eastAsia="仿宋_GB2312"/>
                <w:sz w:val="24"/>
              </w:rPr>
              <w:t>1.1.2</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403E4262">
            <w:pPr>
              <w:spacing w:line="440" w:lineRule="exact"/>
              <w:jc w:val="left"/>
              <w:rPr>
                <w:rFonts w:hint="eastAsia" w:ascii="仿宋_GB2312" w:eastAsia="仿宋_GB2312"/>
                <w:sz w:val="24"/>
              </w:rPr>
            </w:pPr>
            <w:r>
              <w:rPr>
                <w:rFonts w:hint="eastAsia" w:ascii="仿宋_GB2312" w:eastAsia="仿宋_GB2312"/>
                <w:sz w:val="24"/>
              </w:rPr>
              <w:t>比选发起人</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51AC20A5">
            <w:pPr>
              <w:spacing w:line="440" w:lineRule="exact"/>
              <w:rPr>
                <w:rFonts w:hint="eastAsia" w:ascii="仿宋_GB2312" w:eastAsia="仿宋_GB2312"/>
                <w:sz w:val="24"/>
              </w:rPr>
            </w:pPr>
            <w:r>
              <w:rPr>
                <w:rFonts w:hint="eastAsia" w:ascii="仿宋_GB2312" w:eastAsia="仿宋_GB2312"/>
                <w:sz w:val="24"/>
              </w:rPr>
              <w:t>详见本比选文件“第一章比选公告”所述</w:t>
            </w:r>
          </w:p>
        </w:tc>
      </w:tr>
      <w:tr w14:paraId="3821C33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169129A4">
            <w:pPr>
              <w:spacing w:line="440" w:lineRule="exact"/>
              <w:jc w:val="center"/>
              <w:rPr>
                <w:rFonts w:hint="eastAsia" w:ascii="仿宋_GB2312" w:eastAsia="仿宋_GB2312"/>
                <w:sz w:val="24"/>
              </w:rPr>
            </w:pPr>
            <w:r>
              <w:rPr>
                <w:rFonts w:hint="eastAsia" w:ascii="仿宋_GB2312" w:eastAsia="仿宋_GB2312"/>
                <w:sz w:val="24"/>
              </w:rPr>
              <w:t>1.1.3</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9CBB3F1">
            <w:pPr>
              <w:spacing w:line="440" w:lineRule="exact"/>
              <w:jc w:val="left"/>
              <w:rPr>
                <w:rFonts w:hint="eastAsia" w:ascii="仿宋_GB2312" w:eastAsia="仿宋_GB2312"/>
                <w:sz w:val="24"/>
              </w:rPr>
            </w:pPr>
            <w:r>
              <w:rPr>
                <w:rFonts w:hint="eastAsia" w:ascii="仿宋_GB2312" w:eastAsia="仿宋_GB2312"/>
                <w:sz w:val="24"/>
              </w:rPr>
              <w:t>比选招标代理机构</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1A5E6FBF">
            <w:pPr>
              <w:spacing w:line="440" w:lineRule="exact"/>
              <w:rPr>
                <w:rFonts w:hint="eastAsia" w:ascii="仿宋_GB2312" w:eastAsia="仿宋_GB2312"/>
                <w:sz w:val="24"/>
              </w:rPr>
            </w:pPr>
            <w:r>
              <w:rPr>
                <w:rFonts w:hint="eastAsia" w:ascii="仿宋_GB2312" w:eastAsia="仿宋_GB2312"/>
                <w:sz w:val="24"/>
              </w:rPr>
              <w:t>详见本比选文件“第一章比选公告”所述</w:t>
            </w:r>
          </w:p>
        </w:tc>
      </w:tr>
      <w:tr w14:paraId="58A1955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5848728E">
            <w:pPr>
              <w:spacing w:line="440" w:lineRule="exact"/>
              <w:jc w:val="center"/>
              <w:rPr>
                <w:rFonts w:hint="eastAsia" w:ascii="仿宋_GB2312" w:eastAsia="仿宋_GB2312"/>
                <w:sz w:val="24"/>
              </w:rPr>
            </w:pPr>
            <w:r>
              <w:rPr>
                <w:rFonts w:hint="eastAsia" w:ascii="仿宋_GB2312" w:eastAsia="仿宋_GB2312"/>
                <w:sz w:val="24"/>
              </w:rPr>
              <w:t>1.1.4</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6274BCE5">
            <w:pPr>
              <w:spacing w:line="440" w:lineRule="exact"/>
              <w:jc w:val="left"/>
              <w:rPr>
                <w:rFonts w:hint="eastAsia" w:ascii="仿宋_GB2312" w:eastAsia="仿宋_GB2312"/>
                <w:sz w:val="24"/>
              </w:rPr>
            </w:pPr>
            <w:r>
              <w:rPr>
                <w:rFonts w:hint="eastAsia" w:ascii="仿宋_GB2312" w:eastAsia="仿宋_GB2312"/>
                <w:sz w:val="24"/>
              </w:rPr>
              <w:t>项目名称</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4222EB56">
            <w:pPr>
              <w:spacing w:line="440" w:lineRule="exact"/>
              <w:rPr>
                <w:rFonts w:hint="eastAsia" w:ascii="仿宋_GB2312" w:eastAsia="仿宋_GB2312"/>
                <w:sz w:val="24"/>
                <w:u w:val="single"/>
              </w:rPr>
            </w:pPr>
            <w:r>
              <w:rPr>
                <w:rFonts w:hint="eastAsia" w:ascii="仿宋_GB2312" w:eastAsia="仿宋_GB2312"/>
                <w:sz w:val="24"/>
                <w:u w:val="single"/>
              </w:rPr>
              <w:t xml:space="preserve">         </w:t>
            </w:r>
            <w:r>
              <w:rPr>
                <w:rFonts w:hint="eastAsia" w:hAnsi="宋体" w:eastAsia="仿宋_GB2312" w:cs="宋体"/>
                <w:bCs/>
                <w:snapToGrid w:val="0"/>
                <w:kern w:val="0"/>
                <w:u w:val="single"/>
                <w:lang w:eastAsia="zh-CN"/>
              </w:rPr>
              <w:t>建德市乾潭镇仇村村茶创共富基地建设项目-基础设施提升</w:t>
            </w:r>
            <w:r>
              <w:rPr>
                <w:rFonts w:hint="eastAsia" w:ascii="仿宋_GB2312" w:eastAsia="仿宋_GB2312"/>
                <w:sz w:val="24"/>
                <w:u w:val="single"/>
              </w:rPr>
              <w:t xml:space="preserve">                           </w:t>
            </w:r>
          </w:p>
        </w:tc>
      </w:tr>
      <w:tr w14:paraId="12A6214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2F335B8E">
            <w:pPr>
              <w:spacing w:line="440" w:lineRule="exact"/>
              <w:jc w:val="center"/>
              <w:rPr>
                <w:rFonts w:hint="eastAsia" w:ascii="仿宋_GB2312" w:eastAsia="仿宋_GB2312"/>
                <w:sz w:val="24"/>
              </w:rPr>
            </w:pPr>
            <w:r>
              <w:rPr>
                <w:rFonts w:hint="eastAsia" w:ascii="仿宋_GB2312" w:eastAsia="仿宋_GB2312"/>
                <w:sz w:val="24"/>
              </w:rPr>
              <w:t>1.1.5</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41DAEF65">
            <w:pPr>
              <w:spacing w:line="440" w:lineRule="exact"/>
              <w:jc w:val="left"/>
              <w:rPr>
                <w:rFonts w:hint="eastAsia" w:ascii="仿宋_GB2312" w:eastAsia="仿宋_GB2312"/>
                <w:sz w:val="24"/>
              </w:rPr>
            </w:pPr>
            <w:r>
              <w:rPr>
                <w:rFonts w:hint="eastAsia" w:ascii="仿宋_GB2312" w:eastAsia="仿宋_GB2312"/>
                <w:sz w:val="24"/>
              </w:rPr>
              <w:t>建设地点</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207BB578">
            <w:pPr>
              <w:spacing w:line="440" w:lineRule="exact"/>
              <w:rPr>
                <w:rFonts w:hint="eastAsia" w:ascii="仿宋_GB2312" w:eastAsia="仿宋_GB2312"/>
                <w:sz w:val="24"/>
                <w:u w:val="single"/>
              </w:rPr>
            </w:pPr>
            <w:r>
              <w:rPr>
                <w:rFonts w:hint="eastAsia" w:ascii="仿宋_GB2312" w:eastAsia="仿宋_GB2312"/>
                <w:sz w:val="24"/>
                <w:u w:val="single"/>
              </w:rPr>
              <w:t xml:space="preserve">        </w:t>
            </w:r>
            <w:r>
              <w:rPr>
                <w:rFonts w:hint="eastAsia" w:hAnsi="宋体" w:eastAsia="仿宋_GB2312" w:cs="宋体"/>
                <w:bCs/>
                <w:snapToGrid w:val="0"/>
                <w:kern w:val="0"/>
                <w:u w:val="single"/>
                <w:lang w:eastAsia="zh-CN"/>
              </w:rPr>
              <w:t>浙江省杭州市建德市乾潭镇仇村村</w:t>
            </w:r>
            <w:r>
              <w:rPr>
                <w:rFonts w:hint="eastAsia" w:ascii="仿宋_GB2312" w:eastAsia="仿宋_GB2312"/>
                <w:sz w:val="24"/>
                <w:u w:val="single"/>
              </w:rPr>
              <w:t xml:space="preserve">                           </w:t>
            </w:r>
          </w:p>
        </w:tc>
      </w:tr>
      <w:tr w14:paraId="2489072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65E2E897">
            <w:pPr>
              <w:spacing w:line="440" w:lineRule="exact"/>
              <w:jc w:val="center"/>
              <w:rPr>
                <w:rFonts w:hint="eastAsia" w:ascii="仿宋_GB2312" w:eastAsia="仿宋_GB2312"/>
                <w:sz w:val="24"/>
              </w:rPr>
            </w:pPr>
            <w:r>
              <w:rPr>
                <w:rFonts w:hint="eastAsia" w:ascii="仿宋_GB2312" w:eastAsia="仿宋_GB2312"/>
                <w:sz w:val="24"/>
              </w:rPr>
              <w:t>1.2.1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6FD90163">
            <w:pPr>
              <w:spacing w:line="440" w:lineRule="exact"/>
              <w:jc w:val="left"/>
              <w:rPr>
                <w:rFonts w:hint="eastAsia" w:ascii="仿宋_GB2312" w:eastAsia="仿宋_GB2312"/>
                <w:sz w:val="24"/>
              </w:rPr>
            </w:pPr>
            <w:r>
              <w:rPr>
                <w:rFonts w:hint="eastAsia" w:ascii="仿宋_GB2312" w:eastAsia="仿宋_GB2312"/>
                <w:sz w:val="24"/>
              </w:rPr>
              <w:t>资金来源</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736EF7DA">
            <w:pPr>
              <w:spacing w:line="440" w:lineRule="exact"/>
              <w:rPr>
                <w:rFonts w:hint="eastAsia" w:ascii="仿宋_GB2312" w:eastAsia="仿宋_GB2312"/>
                <w:sz w:val="24"/>
                <w:u w:val="single"/>
              </w:rPr>
            </w:pPr>
            <w:r>
              <w:rPr>
                <w:rFonts w:hint="eastAsia" w:ascii="仿宋_GB2312" w:eastAsia="仿宋_GB2312"/>
                <w:sz w:val="24"/>
                <w:u w:val="single"/>
              </w:rPr>
              <w:t xml:space="preserve">        </w:t>
            </w:r>
            <w:r>
              <w:rPr>
                <w:rFonts w:hint="eastAsia" w:hAnsi="宋体" w:eastAsia="仿宋_GB2312" w:cs="宋体"/>
                <w:bCs/>
                <w:snapToGrid w:val="0"/>
                <w:kern w:val="0"/>
                <w:u w:val="single"/>
                <w:lang w:eastAsia="zh-CN"/>
              </w:rPr>
              <w:t>上级补助</w:t>
            </w:r>
            <w:r>
              <w:rPr>
                <w:rFonts w:hint="eastAsia" w:ascii="仿宋_GB2312" w:eastAsia="仿宋_GB2312"/>
                <w:sz w:val="24"/>
                <w:u w:val="single"/>
              </w:rPr>
              <w:t xml:space="preserve">                      </w:t>
            </w:r>
          </w:p>
        </w:tc>
      </w:tr>
      <w:tr w14:paraId="5765372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0080DE96">
            <w:pPr>
              <w:spacing w:line="440" w:lineRule="exact"/>
              <w:jc w:val="center"/>
              <w:rPr>
                <w:rFonts w:hint="eastAsia" w:ascii="仿宋_GB2312" w:eastAsia="仿宋_GB2312"/>
                <w:sz w:val="24"/>
              </w:rPr>
            </w:pPr>
            <w:r>
              <w:rPr>
                <w:rFonts w:hint="eastAsia" w:ascii="仿宋_GB2312" w:eastAsia="仿宋_GB2312"/>
                <w:sz w:val="24"/>
              </w:rPr>
              <w:t>1.2.2</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13F30C7F">
            <w:pPr>
              <w:spacing w:line="440" w:lineRule="exact"/>
              <w:jc w:val="left"/>
              <w:rPr>
                <w:rFonts w:hint="eastAsia" w:ascii="仿宋_GB2312" w:eastAsia="仿宋_GB2312"/>
                <w:sz w:val="24"/>
              </w:rPr>
            </w:pPr>
            <w:r>
              <w:rPr>
                <w:rFonts w:hint="eastAsia" w:ascii="仿宋_GB2312" w:eastAsia="仿宋_GB2312"/>
                <w:sz w:val="24"/>
              </w:rPr>
              <w:t>资金落实情况</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5C573BE4">
            <w:pPr>
              <w:spacing w:line="440" w:lineRule="exact"/>
              <w:rPr>
                <w:rFonts w:hint="eastAsia" w:ascii="仿宋_GB2312" w:eastAsia="仿宋_GB2312"/>
                <w:sz w:val="24"/>
                <w:u w:val="single"/>
              </w:rPr>
            </w:pPr>
            <w:r>
              <w:rPr>
                <w:rFonts w:hint="eastAsia" w:ascii="仿宋_GB2312" w:eastAsia="仿宋_GB2312"/>
                <w:sz w:val="24"/>
                <w:u w:val="single"/>
              </w:rPr>
              <w:t xml:space="preserve">         </w:t>
            </w:r>
            <w:r>
              <w:rPr>
                <w:rFonts w:ascii="仿宋_GB2312" w:eastAsia="仿宋_GB2312"/>
                <w:color w:val="FF0000"/>
                <w:sz w:val="24"/>
                <w:u w:val="single"/>
              </w:rPr>
              <w:fldChar w:fldCharType="begin">
                <w:ffData>
                  <w:enabled/>
                  <w:calcOnExit w:val="0"/>
                  <w:textInput>
                    <w:default w:val="自行填写"/>
                  </w:textInput>
                </w:ffData>
              </w:fldChar>
            </w:r>
            <w:r>
              <w:rPr>
                <w:rFonts w:ascii="仿宋_GB2312" w:eastAsia="仿宋_GB2312"/>
                <w:color w:val="FF0000"/>
                <w:sz w:val="24"/>
                <w:u w:val="single"/>
              </w:rPr>
              <w:instrText xml:space="preserve"> FORMTEXT </w:instrText>
            </w:r>
            <w:r>
              <w:rPr>
                <w:rFonts w:ascii="仿宋_GB2312" w:eastAsia="仿宋_GB2312"/>
                <w:color w:val="FF0000"/>
                <w:sz w:val="24"/>
                <w:u w:val="single"/>
              </w:rPr>
              <w:fldChar w:fldCharType="separate"/>
            </w:r>
            <w:r>
              <w:rPr>
                <w:rFonts w:hint="eastAsia" w:ascii="仿宋_GB2312" w:eastAsia="仿宋_GB2312"/>
                <w:color w:val="FF0000"/>
                <w:sz w:val="24"/>
                <w:u w:val="single"/>
                <w:lang w:eastAsia="zh-CN"/>
              </w:rPr>
              <w:t>已落实</w:t>
            </w:r>
            <w:r>
              <w:rPr>
                <w:rFonts w:ascii="仿宋_GB2312" w:eastAsia="仿宋_GB2312"/>
                <w:color w:val="FF0000"/>
                <w:sz w:val="24"/>
                <w:u w:val="single"/>
              </w:rPr>
              <w:fldChar w:fldCharType="end"/>
            </w:r>
            <w:r>
              <w:rPr>
                <w:rFonts w:hint="eastAsia" w:ascii="仿宋_GB2312" w:eastAsia="仿宋_GB2312"/>
                <w:sz w:val="24"/>
                <w:u w:val="single"/>
              </w:rPr>
              <w:t xml:space="preserve">                         </w:t>
            </w:r>
          </w:p>
        </w:tc>
      </w:tr>
      <w:tr w14:paraId="70BC0E2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7E7543E4">
            <w:pPr>
              <w:spacing w:line="440" w:lineRule="exact"/>
              <w:jc w:val="center"/>
              <w:rPr>
                <w:rFonts w:hint="eastAsia" w:ascii="仿宋_GB2312" w:eastAsia="仿宋_GB2312"/>
                <w:sz w:val="24"/>
              </w:rPr>
            </w:pPr>
            <w:r>
              <w:rPr>
                <w:rFonts w:hint="eastAsia" w:ascii="仿宋_GB2312" w:eastAsia="仿宋_GB2312"/>
                <w:sz w:val="24"/>
              </w:rPr>
              <w:t>1.3.1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2575456C">
            <w:pPr>
              <w:spacing w:line="440" w:lineRule="exact"/>
              <w:jc w:val="left"/>
              <w:rPr>
                <w:rFonts w:hint="eastAsia" w:ascii="仿宋_GB2312" w:eastAsia="仿宋_GB2312"/>
                <w:sz w:val="24"/>
              </w:rPr>
            </w:pPr>
            <w:r>
              <w:rPr>
                <w:rFonts w:hint="eastAsia" w:ascii="仿宋_GB2312" w:eastAsia="仿宋_GB2312"/>
                <w:sz w:val="24"/>
              </w:rPr>
              <w:t>比选范围</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428DAD56">
            <w:pPr>
              <w:spacing w:line="440" w:lineRule="exact"/>
              <w:rPr>
                <w:rFonts w:hint="eastAsia" w:ascii="仿宋_GB2312" w:eastAsia="仿宋_GB2312"/>
                <w:sz w:val="24"/>
                <w:lang w:eastAsia="zh-CN"/>
              </w:rPr>
            </w:pPr>
            <w:r>
              <w:rPr>
                <w:rFonts w:hint="eastAsia" w:hAnsi="宋体" w:eastAsia="仿宋_GB2312" w:cs="宋体"/>
                <w:bCs/>
                <w:snapToGrid w:val="0"/>
                <w:kern w:val="0"/>
                <w:u w:val="single"/>
                <w:lang w:eastAsia="zh-CN"/>
              </w:rPr>
              <w:t>主要包括：道路、排水沟、挡墙建设等；建设工期：60日历天；比选范围：确定的施工图及工程量清单范围内。</w:t>
            </w:r>
          </w:p>
        </w:tc>
      </w:tr>
      <w:tr w14:paraId="3BDFB53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4E70EAD5">
            <w:pPr>
              <w:spacing w:line="440" w:lineRule="exact"/>
              <w:jc w:val="center"/>
              <w:rPr>
                <w:rFonts w:hint="eastAsia" w:ascii="仿宋_GB2312" w:eastAsia="仿宋_GB2312"/>
                <w:sz w:val="24"/>
              </w:rPr>
            </w:pPr>
            <w:r>
              <w:rPr>
                <w:rFonts w:hint="eastAsia" w:ascii="仿宋_GB2312" w:eastAsia="仿宋_GB2312"/>
                <w:sz w:val="24"/>
              </w:rPr>
              <w:t>1.3.2</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3BDD97E">
            <w:pPr>
              <w:spacing w:line="440" w:lineRule="exact"/>
              <w:jc w:val="left"/>
              <w:rPr>
                <w:rFonts w:hint="eastAsia" w:ascii="仿宋_GB2312" w:eastAsia="仿宋_GB2312"/>
                <w:sz w:val="24"/>
              </w:rPr>
            </w:pPr>
            <w:r>
              <w:rPr>
                <w:rFonts w:hint="eastAsia" w:ascii="仿宋_GB2312" w:eastAsia="仿宋_GB2312"/>
                <w:sz w:val="24"/>
              </w:rPr>
              <w:t>计划工期</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096E45F0">
            <w:pPr>
              <w:spacing w:line="440" w:lineRule="exact"/>
              <w:rPr>
                <w:rFonts w:hint="eastAsia" w:ascii="仿宋_GB2312" w:eastAsia="仿宋_GB2312"/>
                <w:sz w:val="24"/>
              </w:rPr>
            </w:pPr>
            <w:r>
              <w:rPr>
                <w:rFonts w:hint="eastAsia" w:ascii="仿宋_GB2312" w:eastAsia="仿宋_GB2312"/>
                <w:sz w:val="24"/>
              </w:rPr>
              <w:t>计划工期：</w:t>
            </w:r>
            <w:r>
              <w:rPr>
                <w:rFonts w:hint="eastAsia" w:ascii="仿宋_GB2312" w:eastAsia="仿宋_GB2312"/>
                <w:sz w:val="24"/>
                <w:u w:val="single"/>
              </w:rPr>
              <w:t xml:space="preserve">    </w:t>
            </w:r>
            <w:r>
              <w:rPr>
                <w:rFonts w:hint="eastAsia" w:hAnsi="宋体" w:eastAsia="仿宋_GB2312" w:cs="宋体"/>
                <w:bCs/>
                <w:snapToGrid w:val="0"/>
                <w:kern w:val="0"/>
                <w:u w:val="single"/>
                <w:lang w:eastAsia="zh-CN"/>
              </w:rPr>
              <w:t>60</w:t>
            </w:r>
            <w:r>
              <w:rPr>
                <w:rFonts w:hint="eastAsia" w:ascii="仿宋_GB2312" w:eastAsia="仿宋_GB2312"/>
                <w:sz w:val="24"/>
                <w:u w:val="single"/>
              </w:rPr>
              <w:t xml:space="preserve">    </w:t>
            </w:r>
            <w:r>
              <w:rPr>
                <w:rFonts w:hint="eastAsia" w:ascii="仿宋_GB2312" w:eastAsia="仿宋_GB2312"/>
                <w:sz w:val="24"/>
              </w:rPr>
              <w:t>日历天</w:t>
            </w:r>
            <w:r>
              <w:rPr>
                <w:rFonts w:hint="eastAsia" w:ascii="仿宋_GB2312" w:hAnsi="仿宋" w:eastAsia="仿宋_GB2312"/>
                <w:color w:val="000000"/>
                <w:sz w:val="24"/>
              </w:rPr>
              <w:t>（</w:t>
            </w:r>
            <w:r>
              <w:rPr>
                <w:rFonts w:hint="eastAsia" w:ascii="仿宋_GB2312" w:eastAsia="仿宋_GB2312"/>
                <w:sz w:val="24"/>
              </w:rPr>
              <w:t>比选响应时工期引用自比选文件不可修改）</w:t>
            </w:r>
          </w:p>
        </w:tc>
      </w:tr>
      <w:tr w14:paraId="0C78A299">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6637E000">
            <w:pPr>
              <w:spacing w:line="440" w:lineRule="exact"/>
              <w:jc w:val="center"/>
              <w:rPr>
                <w:rFonts w:hint="eastAsia" w:ascii="仿宋_GB2312" w:eastAsia="仿宋_GB2312"/>
                <w:sz w:val="24"/>
              </w:rPr>
            </w:pPr>
            <w:r>
              <w:rPr>
                <w:rFonts w:hint="eastAsia" w:ascii="仿宋_GB2312" w:eastAsia="仿宋_GB2312"/>
                <w:sz w:val="24"/>
              </w:rPr>
              <w:t>1.3.3</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030C95BF">
            <w:pPr>
              <w:spacing w:line="440" w:lineRule="exact"/>
              <w:jc w:val="left"/>
              <w:rPr>
                <w:rFonts w:hint="eastAsia" w:ascii="仿宋_GB2312" w:eastAsia="仿宋_GB2312"/>
                <w:sz w:val="24"/>
              </w:rPr>
            </w:pPr>
            <w:r>
              <w:rPr>
                <w:rFonts w:hint="eastAsia" w:ascii="仿宋_GB2312" w:eastAsia="仿宋_GB2312"/>
                <w:sz w:val="24"/>
              </w:rPr>
              <w:t>质量要求</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564FE5F5">
            <w:pPr>
              <w:spacing w:line="440" w:lineRule="exact"/>
              <w:rPr>
                <w:rFonts w:hint="eastAsia" w:ascii="仿宋_GB2312" w:eastAsia="仿宋_GB2312"/>
                <w:b/>
                <w:color w:val="FF0000"/>
                <w:sz w:val="24"/>
                <w:u w:val="single"/>
              </w:rPr>
            </w:pPr>
            <w:r>
              <w:rPr>
                <w:rFonts w:hint="eastAsia" w:ascii="仿宋_GB2312" w:eastAsia="仿宋_GB2312"/>
                <w:b/>
                <w:sz w:val="24"/>
                <w:u w:val="single"/>
              </w:rPr>
              <w:t xml:space="preserve">     </w:t>
            </w:r>
            <w:r>
              <w:rPr>
                <w:rFonts w:hint="eastAsia" w:ascii="仿宋_GB2312" w:eastAsia="仿宋_GB2312"/>
                <w:u w:val="single"/>
                <w:lang w:eastAsia="zh-CN"/>
              </w:rPr>
              <w:t>合格</w:t>
            </w:r>
            <w:r>
              <w:rPr>
                <w:rFonts w:hint="eastAsia" w:ascii="仿宋_GB2312" w:eastAsia="仿宋_GB2312"/>
                <w:b/>
                <w:sz w:val="24"/>
                <w:u w:val="single"/>
              </w:rPr>
              <w:t xml:space="preserve">        </w:t>
            </w:r>
            <w:r>
              <w:rPr>
                <w:rFonts w:hint="eastAsia" w:ascii="仿宋_GB2312" w:hAnsi="仿宋" w:eastAsia="仿宋_GB2312" w:cs="Courier New"/>
                <w:color w:val="000000"/>
                <w:sz w:val="24"/>
              </w:rPr>
              <w:t>（比选响应</w:t>
            </w:r>
            <w:r>
              <w:rPr>
                <w:rFonts w:hint="eastAsia" w:ascii="仿宋_GB2312" w:eastAsia="仿宋_GB2312" w:cs="Courier New"/>
                <w:sz w:val="24"/>
              </w:rPr>
              <w:t>时质量标准引用自比选文件不可修改）</w:t>
            </w:r>
          </w:p>
        </w:tc>
      </w:tr>
      <w:tr w14:paraId="52DC37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1D049E5C">
            <w:pPr>
              <w:spacing w:line="440" w:lineRule="exact"/>
              <w:jc w:val="center"/>
              <w:rPr>
                <w:rFonts w:hint="eastAsia" w:ascii="仿宋_GB2312" w:eastAsia="仿宋_GB2312"/>
                <w:sz w:val="24"/>
              </w:rPr>
            </w:pPr>
            <w:r>
              <w:rPr>
                <w:rFonts w:hint="eastAsia" w:ascii="仿宋_GB2312" w:eastAsia="仿宋_GB2312"/>
                <w:sz w:val="24"/>
              </w:rPr>
              <w:t>1.3.4</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748E8235">
            <w:pPr>
              <w:spacing w:line="440" w:lineRule="exact"/>
              <w:jc w:val="left"/>
              <w:rPr>
                <w:rFonts w:hint="eastAsia" w:ascii="仿宋_GB2312" w:eastAsia="仿宋_GB2312"/>
                <w:sz w:val="24"/>
              </w:rPr>
            </w:pPr>
            <w:r>
              <w:rPr>
                <w:rFonts w:hint="eastAsia" w:ascii="仿宋_GB2312" w:eastAsia="仿宋_GB2312"/>
                <w:sz w:val="24"/>
              </w:rPr>
              <w:t>承包方式</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7E50F103">
            <w:pPr>
              <w:spacing w:line="440" w:lineRule="exact"/>
              <w:rPr>
                <w:rFonts w:hint="eastAsia" w:ascii="仿宋_GB2312" w:eastAsia="仿宋_GB2312"/>
                <w:b/>
                <w:color w:val="FF0000"/>
                <w:sz w:val="24"/>
                <w:u w:val="single"/>
              </w:rPr>
            </w:pPr>
            <w:r>
              <w:rPr>
                <w:rFonts w:hint="eastAsia" w:ascii="仿宋_GB2312" w:eastAsia="仿宋_GB2312" w:cs="Courier New"/>
                <w:sz w:val="24"/>
              </w:rPr>
              <w:t xml:space="preserve">本工程实行包工、包料、包质量、包工期、包安全文明施工的总承包       </w:t>
            </w:r>
          </w:p>
        </w:tc>
      </w:tr>
      <w:tr w14:paraId="6EB40BB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4D5E0200">
            <w:pPr>
              <w:spacing w:line="440" w:lineRule="exact"/>
              <w:jc w:val="center"/>
              <w:rPr>
                <w:rFonts w:hint="eastAsia" w:ascii="仿宋_GB2312" w:eastAsia="仿宋_GB2312"/>
                <w:sz w:val="24"/>
              </w:rPr>
            </w:pPr>
            <w:r>
              <w:rPr>
                <w:rFonts w:hint="eastAsia" w:ascii="仿宋_GB2312" w:eastAsia="仿宋_GB2312"/>
                <w:sz w:val="24"/>
              </w:rPr>
              <w:t>1.4.1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17413CC">
            <w:pPr>
              <w:spacing w:line="440" w:lineRule="exact"/>
              <w:jc w:val="left"/>
              <w:rPr>
                <w:rFonts w:hint="eastAsia" w:ascii="仿宋_GB2312" w:eastAsia="仿宋_GB2312"/>
                <w:sz w:val="24"/>
              </w:rPr>
            </w:pPr>
            <w:r>
              <w:rPr>
                <w:rFonts w:hint="eastAsia" w:ascii="仿宋_GB2312" w:eastAsia="仿宋_GB2312"/>
                <w:sz w:val="24"/>
              </w:rPr>
              <w:t>参选人的资格条件和要求</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72F686A2">
            <w:pPr>
              <w:rPr>
                <w:rFonts w:hint="eastAsia" w:ascii="仿宋_GB2312" w:hAnsi="宋体" w:eastAsia="仿宋_GB2312"/>
                <w:sz w:val="24"/>
              </w:rPr>
            </w:pPr>
            <w:r>
              <w:rPr>
                <w:rFonts w:hint="eastAsia" w:ascii="仿宋_GB2312" w:hAnsi="宋体" w:eastAsia="仿宋_GB2312"/>
                <w:sz w:val="24"/>
              </w:rPr>
              <w:t>1、具有</w:t>
            </w:r>
            <w:r>
              <w:rPr>
                <w:rFonts w:hint="eastAsia" w:ascii="仿宋_GB2312" w:hAnsi="宋体" w:eastAsia="仿宋_GB2312"/>
                <w:sz w:val="24"/>
                <w:u w:val="single"/>
              </w:rPr>
              <w:t xml:space="preserve">   </w:t>
            </w:r>
            <w:r>
              <w:rPr>
                <w:rFonts w:hint="eastAsia" w:ascii="仿宋" w:hAnsi="仿宋" w:eastAsia="仿宋"/>
                <w:color w:val="000000"/>
                <w:szCs w:val="21"/>
                <w:u w:val="single"/>
                <w:lang w:eastAsia="zh-CN"/>
              </w:rPr>
              <w:t xml:space="preserve"> 具备 施工总承包 施工总承包企业市政公用工程(新) 三级</w:t>
            </w:r>
            <w:r>
              <w:rPr>
                <w:rFonts w:hint="eastAsia" w:ascii="仿宋_GB2312" w:hAnsi="宋体" w:eastAsia="仿宋_GB2312"/>
                <w:sz w:val="24"/>
                <w:u w:val="single"/>
              </w:rPr>
              <w:t xml:space="preserve">     </w:t>
            </w:r>
            <w:r>
              <w:rPr>
                <w:rFonts w:hint="eastAsia" w:ascii="仿宋_GB2312" w:hAnsi="宋体" w:eastAsia="仿宋_GB2312"/>
                <w:sz w:val="24"/>
              </w:rPr>
              <w:t>资质的独立法人；</w:t>
            </w:r>
          </w:p>
          <w:p w14:paraId="59C55E6C">
            <w:pPr>
              <w:rPr>
                <w:rFonts w:hint="eastAsia" w:ascii="仿宋_GB2312" w:hAnsi="宋体" w:eastAsia="仿宋_GB2312"/>
                <w:sz w:val="24"/>
              </w:rPr>
            </w:pPr>
            <w:r>
              <w:rPr>
                <w:rFonts w:hint="eastAsia" w:ascii="仿宋_GB2312" w:hAnsi="宋体" w:eastAsia="仿宋_GB2312"/>
                <w:sz w:val="24"/>
              </w:rPr>
              <w:t>2、具有企业安全生产许可证。并在人员、设备、资金等方面具有相应的施工能力。</w:t>
            </w:r>
          </w:p>
          <w:p w14:paraId="54201A21">
            <w:pPr>
              <w:pStyle w:val="11"/>
              <w:adjustRightInd w:val="0"/>
              <w:snapToGrid w:val="0"/>
              <w:spacing w:line="440" w:lineRule="exact"/>
              <w:ind w:firstLine="0" w:firstLineChars="0"/>
              <w:rPr>
                <w:rFonts w:hint="eastAsia" w:ascii="仿宋_GB2312" w:eastAsia="仿宋_GB2312"/>
                <w:szCs w:val="24"/>
              </w:rPr>
            </w:pPr>
            <w:r>
              <w:rPr>
                <w:rFonts w:hint="eastAsia" w:ascii="仿宋_GB2312" w:eastAsia="仿宋_GB2312"/>
                <w:b/>
                <w:szCs w:val="24"/>
              </w:rPr>
              <w:t>3、</w:t>
            </w:r>
            <w:r>
              <w:rPr>
                <w:rFonts w:hint="eastAsia" w:ascii="仿宋_GB2312" w:eastAsia="仿宋_GB2312"/>
                <w:szCs w:val="24"/>
              </w:rPr>
              <w:t>本次比选</w:t>
            </w:r>
            <w:r>
              <w:rPr>
                <w:rFonts w:hint="eastAsia" w:ascii="仿宋_GB2312" w:eastAsia="仿宋_GB2312"/>
                <w:szCs w:val="24"/>
                <w:u w:val="single"/>
              </w:rPr>
              <w:t xml:space="preserve">  </w:t>
            </w:r>
            <w:r>
              <w:rPr>
                <w:rFonts w:hint="eastAsia" w:ascii="仿宋" w:hAnsi="仿宋" w:eastAsia="仿宋" w:cs="Times New Roman"/>
                <w:color w:val="000000"/>
                <w:sz w:val="21"/>
                <w:szCs w:val="21"/>
                <w:u w:val="single"/>
                <w:lang w:eastAsia="zh-CN"/>
              </w:rPr>
              <w:t>不接受</w:t>
            </w:r>
            <w:r>
              <w:rPr>
                <w:rFonts w:hint="eastAsia" w:ascii="仿宋_GB2312" w:eastAsia="仿宋_GB2312"/>
                <w:szCs w:val="24"/>
                <w:u w:val="single"/>
              </w:rPr>
              <w:t xml:space="preserve">     </w:t>
            </w:r>
            <w:r>
              <w:rPr>
                <w:rFonts w:hint="eastAsia" w:ascii="仿宋_GB2312" w:eastAsia="仿宋_GB2312"/>
                <w:szCs w:val="24"/>
              </w:rPr>
              <w:t>联合体比选响应，联合体比选响应的，应满足下列要求：</w:t>
            </w:r>
            <w:r>
              <w:rPr>
                <w:rFonts w:hint="eastAsia" w:ascii="仿宋_GB2312" w:eastAsia="仿宋_GB2312"/>
                <w:szCs w:val="24"/>
                <w:u w:val="single"/>
              </w:rPr>
              <w:t xml:space="preserve">   </w:t>
            </w:r>
            <w:r>
              <w:rPr>
                <w:rFonts w:hint="eastAsia" w:ascii="仿宋_GB2312" w:eastAsia="仿宋_GB2312"/>
                <w:color w:val="000000"/>
                <w:szCs w:val="24"/>
                <w:u w:val="single"/>
              </w:rPr>
              <w:t xml:space="preserve">  </w:t>
            </w:r>
            <w:r>
              <w:rPr>
                <w:rFonts w:ascii="仿宋_GB2312" w:hAnsi="Times New Roman" w:eastAsia="仿宋_GB2312"/>
                <w:color w:val="FF0000"/>
                <w:szCs w:val="24"/>
                <w:u w:val="single"/>
              </w:rPr>
              <w:fldChar w:fldCharType="begin">
                <w:ffData>
                  <w:enabled/>
                  <w:calcOnExit w:val="0"/>
                  <w:textInput>
                    <w:default w:val="自行填写"/>
                  </w:textInput>
                </w:ffData>
              </w:fldChar>
            </w:r>
            <w:r>
              <w:rPr>
                <w:rFonts w:ascii="仿宋_GB2312" w:hAnsi="Times New Roman" w:eastAsia="仿宋_GB2312"/>
                <w:color w:val="FF0000"/>
                <w:szCs w:val="24"/>
                <w:u w:val="single"/>
              </w:rPr>
              <w:instrText xml:space="preserve"> FORMTEXT </w:instrText>
            </w:r>
            <w:r>
              <w:rPr>
                <w:rFonts w:ascii="仿宋_GB2312" w:hAnsi="Times New Roman" w:eastAsia="仿宋_GB2312"/>
                <w:color w:val="FF0000"/>
                <w:szCs w:val="24"/>
                <w:u w:val="single"/>
              </w:rPr>
              <w:fldChar w:fldCharType="separate"/>
            </w:r>
            <w:r>
              <w:rPr>
                <w:rFonts w:hint="eastAsia" w:ascii="仿宋_GB2312" w:hAnsi="Times New Roman" w:eastAsia="仿宋_GB2312"/>
                <w:color w:val="FF0000"/>
                <w:szCs w:val="24"/>
                <w:u w:val="single"/>
                <w:lang w:eastAsia="zh-CN"/>
              </w:rPr>
              <w:t>/</w:t>
            </w:r>
            <w:r>
              <w:rPr>
                <w:rFonts w:ascii="仿宋_GB2312" w:hAnsi="Times New Roman" w:eastAsia="仿宋_GB2312"/>
                <w:color w:val="FF0000"/>
                <w:szCs w:val="24"/>
                <w:u w:val="single"/>
              </w:rPr>
              <w:fldChar w:fldCharType="end"/>
            </w:r>
            <w:r>
              <w:rPr>
                <w:rFonts w:hint="eastAsia" w:ascii="仿宋_GB2312" w:eastAsia="仿宋_GB2312"/>
                <w:color w:val="000000"/>
                <w:szCs w:val="24"/>
                <w:u w:val="single"/>
              </w:rPr>
              <w:t xml:space="preserve"> </w:t>
            </w:r>
            <w:r>
              <w:rPr>
                <w:rFonts w:hint="eastAsia" w:ascii="仿宋_GB2312" w:eastAsia="仿宋_GB2312"/>
                <w:szCs w:val="24"/>
                <w:u w:val="single"/>
              </w:rPr>
              <w:t xml:space="preserve">   </w:t>
            </w:r>
            <w:r>
              <w:rPr>
                <w:rFonts w:hint="eastAsia" w:ascii="仿宋_GB2312" w:eastAsia="仿宋_GB2312"/>
                <w:szCs w:val="24"/>
              </w:rPr>
              <w:t>；</w:t>
            </w:r>
          </w:p>
          <w:p w14:paraId="2ABB99E9">
            <w:pPr>
              <w:rPr>
                <w:rFonts w:hint="eastAsia" w:ascii="仿宋_GB2312" w:hAnsi="宋体" w:eastAsia="仿宋_GB2312" w:cs="宋体"/>
                <w:b/>
                <w:sz w:val="24"/>
              </w:rPr>
            </w:pPr>
            <w:r>
              <w:rPr>
                <w:rFonts w:hint="eastAsia" w:ascii="仿宋_GB2312" w:hAnsi="宋体" w:eastAsia="仿宋_GB2312"/>
                <w:b/>
                <w:sz w:val="24"/>
              </w:rPr>
              <w:t>4、参选人</w:t>
            </w:r>
            <w:r>
              <w:rPr>
                <w:rFonts w:hint="eastAsia" w:ascii="仿宋_GB2312" w:hAnsi="宋体" w:eastAsia="仿宋_GB2312" w:cs="宋体"/>
                <w:b/>
                <w:sz w:val="24"/>
              </w:rPr>
              <w:t>或其法人有以下情形之一的，不得参与比选响应，已参与比选响应的按无效比选响应处理：</w:t>
            </w:r>
          </w:p>
          <w:p w14:paraId="0E3E8045">
            <w:pPr>
              <w:ind w:firstLine="482" w:firstLineChars="200"/>
              <w:rPr>
                <w:rFonts w:hint="eastAsia" w:ascii="仿宋_GB2312" w:hAnsi="宋体" w:eastAsia="仿宋_GB2312" w:cs="宋体"/>
                <w:b/>
                <w:sz w:val="24"/>
              </w:rPr>
            </w:pPr>
            <w:r>
              <w:rPr>
                <w:rFonts w:hint="eastAsia" w:ascii="仿宋_GB2312" w:hAnsi="宋体" w:eastAsia="仿宋_GB2312" w:cs="宋体"/>
                <w:b/>
                <w:sz w:val="24"/>
              </w:rPr>
              <w:t>（1）纳入不良行为记录并且在限制市场行为期限内的；</w:t>
            </w:r>
          </w:p>
          <w:p w14:paraId="59A9AE2B">
            <w:pPr>
              <w:ind w:firstLine="482" w:firstLineChars="200"/>
              <w:rPr>
                <w:rFonts w:hint="eastAsia" w:ascii="仿宋_GB2312" w:hAnsi="宋体" w:eastAsia="仿宋_GB2312" w:cs="宋体"/>
                <w:sz w:val="24"/>
                <w:highlight w:val="yellow"/>
              </w:rPr>
            </w:pPr>
            <w:r>
              <w:rPr>
                <w:rFonts w:hint="eastAsia" w:ascii="仿宋_GB2312" w:hAnsi="宋体" w:eastAsia="仿宋_GB2312" w:cs="宋体"/>
                <w:b/>
                <w:sz w:val="24"/>
              </w:rPr>
              <w:t>（2）纳入“信用中国”及企业所在地省级以上信用网站正在被公示的信用“黑名单”。</w:t>
            </w:r>
          </w:p>
        </w:tc>
      </w:tr>
      <w:tr w14:paraId="4ED1A7B9">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65636192">
            <w:pPr>
              <w:spacing w:line="440" w:lineRule="exact"/>
              <w:jc w:val="center"/>
              <w:rPr>
                <w:rFonts w:hint="eastAsia" w:ascii="仿宋_GB2312" w:eastAsia="仿宋_GB2312"/>
                <w:sz w:val="24"/>
              </w:rPr>
            </w:pPr>
            <w:r>
              <w:rPr>
                <w:rFonts w:hint="eastAsia" w:ascii="仿宋_GB2312" w:eastAsia="仿宋_GB2312"/>
                <w:sz w:val="24"/>
              </w:rPr>
              <w:t>1.4.2</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4ADEF6B8">
            <w:pPr>
              <w:spacing w:line="440" w:lineRule="exact"/>
              <w:jc w:val="left"/>
              <w:rPr>
                <w:rFonts w:hint="eastAsia" w:ascii="仿宋_GB2312" w:eastAsia="仿宋_GB2312"/>
                <w:sz w:val="24"/>
              </w:rPr>
            </w:pPr>
            <w:r>
              <w:rPr>
                <w:rFonts w:hint="eastAsia" w:ascii="仿宋_GB2312" w:eastAsia="仿宋_GB2312"/>
                <w:sz w:val="24"/>
              </w:rPr>
              <w:t>拟派项目负责人和应当具备的条件和要求</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065BEA8F">
            <w:pPr>
              <w:jc w:val="left"/>
              <w:rPr>
                <w:rFonts w:hint="eastAsia" w:ascii="仿宋_GB2312" w:hAnsi="宋体" w:eastAsia="仿宋_GB2312"/>
                <w:b/>
                <w:sz w:val="24"/>
                <w:u w:val="single"/>
              </w:rPr>
            </w:pPr>
            <w:r>
              <w:rPr>
                <w:rFonts w:hint="eastAsia" w:ascii="仿宋_GB2312" w:hAnsi="宋体" w:eastAsia="仿宋_GB2312"/>
                <w:b/>
                <w:sz w:val="24"/>
              </w:rPr>
              <w:t>1、项目负责人：</w:t>
            </w:r>
            <w:r>
              <w:rPr>
                <w:rFonts w:hint="eastAsia" w:ascii="仿宋_GB2312" w:hAnsi="宋体" w:eastAsia="仿宋_GB2312"/>
                <w:b/>
                <w:sz w:val="24"/>
                <w:u w:val="single"/>
              </w:rPr>
              <w:t xml:space="preserve">  </w:t>
            </w:r>
            <w:r>
              <w:rPr>
                <w:rFonts w:hint="eastAsia" w:ascii="仿宋" w:hAnsi="仿宋" w:eastAsia="仿宋"/>
                <w:color w:val="000000"/>
                <w:szCs w:val="21"/>
                <w:u w:val="single"/>
                <w:lang w:eastAsia="zh-CN"/>
              </w:rPr>
              <w:t xml:space="preserve"> 具备 注册建造师&gt;市政公用工程 二级</w:t>
            </w:r>
            <w:r>
              <w:rPr>
                <w:rFonts w:hint="eastAsia" w:ascii="仿宋_GB2312" w:hAnsi="宋体" w:eastAsia="仿宋_GB2312"/>
                <w:b/>
                <w:sz w:val="24"/>
                <w:u w:val="single"/>
              </w:rPr>
              <w:t xml:space="preserve">            </w:t>
            </w:r>
          </w:p>
          <w:p w14:paraId="48FCEBF9">
            <w:pPr>
              <w:jc w:val="left"/>
              <w:rPr>
                <w:rFonts w:hint="eastAsia" w:ascii="仿宋_GB2312" w:hAnsi="宋体" w:eastAsia="仿宋_GB2312"/>
                <w:sz w:val="24"/>
                <w:u w:val="single"/>
              </w:rPr>
            </w:pPr>
            <w:r>
              <w:rPr>
                <w:rFonts w:hint="eastAsia" w:ascii="仿宋_GB2312" w:hAnsi="宋体" w:eastAsia="仿宋_GB2312"/>
                <w:b/>
                <w:sz w:val="24"/>
              </w:rPr>
              <w:t>2、</w:t>
            </w:r>
            <w:r>
              <w:rPr>
                <w:rFonts w:hint="eastAsia" w:ascii="仿宋_GB2312" w:hAnsi="宋体" w:eastAsia="仿宋_GB2312"/>
                <w:sz w:val="24"/>
              </w:rPr>
              <w:t>具有“三类人员”B类证书：</w:t>
            </w:r>
            <w:r>
              <w:rPr>
                <w:rFonts w:hint="eastAsia" w:ascii="仿宋_GB2312" w:hAnsi="宋体" w:eastAsia="仿宋_GB2312"/>
                <w:b/>
                <w:sz w:val="24"/>
              </w:rPr>
              <w:t xml:space="preserve"> </w:t>
            </w:r>
            <w:r>
              <w:rPr>
                <w:rFonts w:hint="eastAsia" w:ascii="仿宋_GB2312" w:hAnsi="宋体" w:eastAsia="仿宋_GB2312"/>
                <w:sz w:val="24"/>
                <w:u w:val="single"/>
              </w:rPr>
              <w:t xml:space="preserve"> </w:t>
            </w:r>
            <w:r>
              <w:rPr>
                <w:rFonts w:ascii="仿宋_GB2312" w:eastAsia="仿宋_GB2312"/>
                <w:color w:val="FF0000"/>
                <w:sz w:val="24"/>
                <w:u w:val="single"/>
              </w:rPr>
              <w:fldChar w:fldCharType="begin">
                <w:ffData>
                  <w:enabled/>
                  <w:calcOnExit w:val="0"/>
                  <w:textInput>
                    <w:default w:val="自行填写"/>
                  </w:textInput>
                </w:ffData>
              </w:fldChar>
            </w:r>
            <w:r>
              <w:rPr>
                <w:rFonts w:ascii="仿宋_GB2312" w:eastAsia="仿宋_GB2312"/>
                <w:color w:val="FF0000"/>
                <w:sz w:val="24"/>
                <w:u w:val="single"/>
              </w:rPr>
              <w:instrText xml:space="preserve"> FORMTEXT </w:instrText>
            </w:r>
            <w:r>
              <w:rPr>
                <w:rFonts w:ascii="仿宋_GB2312" w:eastAsia="仿宋_GB2312"/>
                <w:color w:val="FF0000"/>
                <w:sz w:val="24"/>
                <w:u w:val="single"/>
              </w:rPr>
              <w:fldChar w:fldCharType="separate"/>
            </w:r>
            <w:r>
              <w:rPr>
                <w:rFonts w:hint="eastAsia" w:ascii="仿宋_GB2312" w:eastAsia="仿宋_GB2312"/>
                <w:color w:val="FF0000"/>
                <w:sz w:val="24"/>
                <w:u w:val="single"/>
                <w:lang w:eastAsia="zh-CN"/>
              </w:rPr>
              <w:t>是</w:t>
            </w:r>
            <w:r>
              <w:rPr>
                <w:rFonts w:ascii="仿宋_GB2312" w:eastAsia="仿宋_GB2312"/>
                <w:color w:val="FF0000"/>
                <w:sz w:val="24"/>
                <w:u w:val="single"/>
              </w:rPr>
              <w:fldChar w:fldCharType="end"/>
            </w:r>
            <w:r>
              <w:rPr>
                <w:rFonts w:hint="eastAsia" w:ascii="仿宋_GB2312" w:hAnsi="宋体" w:eastAsia="仿宋_GB2312"/>
                <w:sz w:val="24"/>
                <w:u w:val="single"/>
              </w:rPr>
              <w:t xml:space="preserve">                 </w:t>
            </w:r>
          </w:p>
          <w:p w14:paraId="4AB47F13">
            <w:pPr>
              <w:jc w:val="left"/>
              <w:rPr>
                <w:rFonts w:hint="eastAsia" w:ascii="仿宋_GB2312" w:hAnsi="宋体" w:eastAsia="仿宋_GB2312"/>
                <w:sz w:val="24"/>
                <w:u w:val="single"/>
              </w:rPr>
            </w:pPr>
            <w:r>
              <w:rPr>
                <w:rFonts w:hint="eastAsia" w:ascii="仿宋_GB2312" w:hAnsi="宋体" w:eastAsia="仿宋_GB2312"/>
                <w:sz w:val="24"/>
              </w:rPr>
              <w:t>3</w:t>
            </w:r>
            <w:r>
              <w:rPr>
                <w:rFonts w:hint="eastAsia" w:ascii="仿宋_GB2312" w:hAnsi="宋体" w:eastAsia="仿宋_GB2312"/>
                <w:b/>
                <w:sz w:val="24"/>
              </w:rPr>
              <w:t>、</w:t>
            </w:r>
            <w:r>
              <w:rPr>
                <w:rFonts w:hint="eastAsia" w:ascii="仿宋_GB2312" w:hAnsi="宋体" w:eastAsia="仿宋_GB2312"/>
                <w:sz w:val="24"/>
              </w:rPr>
              <w:t>其他条件：</w:t>
            </w:r>
            <w:r>
              <w:rPr>
                <w:rFonts w:hint="eastAsia" w:ascii="仿宋_GB2312" w:hAnsi="宋体" w:eastAsia="仿宋_GB2312"/>
                <w:sz w:val="24"/>
                <w:u w:val="single"/>
              </w:rPr>
              <w:t xml:space="preserve">   </w:t>
            </w:r>
            <w:r>
              <w:rPr>
                <w:rFonts w:ascii="仿宋_GB2312" w:eastAsia="仿宋_GB2312"/>
                <w:color w:val="FF0000"/>
                <w:sz w:val="24"/>
                <w:u w:val="single"/>
              </w:rPr>
              <w:fldChar w:fldCharType="begin">
                <w:ffData>
                  <w:enabled/>
                  <w:calcOnExit w:val="0"/>
                  <w:textInput>
                    <w:default w:val="自行填写"/>
                  </w:textInput>
                </w:ffData>
              </w:fldChar>
            </w:r>
            <w:r>
              <w:rPr>
                <w:rFonts w:ascii="仿宋_GB2312" w:eastAsia="仿宋_GB2312"/>
                <w:color w:val="FF0000"/>
                <w:sz w:val="24"/>
                <w:u w:val="single"/>
              </w:rPr>
              <w:instrText xml:space="preserve"> FORMTEXT </w:instrText>
            </w:r>
            <w:r>
              <w:rPr>
                <w:rFonts w:ascii="仿宋_GB2312" w:eastAsia="仿宋_GB2312"/>
                <w:color w:val="FF0000"/>
                <w:sz w:val="24"/>
                <w:u w:val="single"/>
              </w:rPr>
              <w:fldChar w:fldCharType="separate"/>
            </w:r>
            <w:r>
              <w:rPr>
                <w:rFonts w:hint="eastAsia" w:ascii="仿宋_GB2312" w:eastAsia="仿宋_GB2312"/>
                <w:color w:val="FF0000"/>
                <w:sz w:val="24"/>
                <w:u w:val="single"/>
                <w:lang w:eastAsia="zh-CN"/>
              </w:rPr>
              <w:t>/</w:t>
            </w:r>
            <w:r>
              <w:rPr>
                <w:rFonts w:ascii="仿宋_GB2312" w:eastAsia="仿宋_GB2312"/>
                <w:color w:val="FF0000"/>
                <w:sz w:val="24"/>
                <w:u w:val="single"/>
              </w:rPr>
              <w:fldChar w:fldCharType="end"/>
            </w:r>
            <w:r>
              <w:rPr>
                <w:rFonts w:hint="eastAsia" w:ascii="仿宋_GB2312" w:hAnsi="宋体" w:eastAsia="仿宋_GB2312"/>
                <w:sz w:val="24"/>
                <w:u w:val="single"/>
              </w:rPr>
              <w:t xml:space="preserve">        </w:t>
            </w:r>
          </w:p>
          <w:p w14:paraId="1815CAD7">
            <w:pPr>
              <w:jc w:val="left"/>
              <w:rPr>
                <w:rFonts w:hint="eastAsia" w:ascii="仿宋_GB2312" w:eastAsia="仿宋_GB2312"/>
                <w:sz w:val="24"/>
              </w:rPr>
            </w:pPr>
            <w:r>
              <w:rPr>
                <w:rFonts w:hint="eastAsia" w:ascii="仿宋_GB2312" w:hAnsi="宋体" w:eastAsia="仿宋_GB2312"/>
                <w:sz w:val="24"/>
                <w:u w:val="single"/>
              </w:rPr>
              <w:t>4、参选人拟确定的项目负责人（项目经理）在比选响应时无在建工程。</w:t>
            </w:r>
          </w:p>
        </w:tc>
      </w:tr>
      <w:tr w14:paraId="12162A19">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46A69412">
            <w:pPr>
              <w:spacing w:line="440" w:lineRule="exact"/>
              <w:jc w:val="center"/>
              <w:rPr>
                <w:rFonts w:hint="eastAsia" w:ascii="仿宋_GB2312" w:eastAsia="仿宋_GB2312"/>
                <w:sz w:val="24"/>
              </w:rPr>
            </w:pPr>
            <w:r>
              <w:rPr>
                <w:rFonts w:hint="eastAsia" w:ascii="仿宋_GB2312" w:eastAsia="仿宋_GB2312"/>
                <w:sz w:val="24"/>
              </w:rPr>
              <w:t>1.4.3</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28610585">
            <w:pPr>
              <w:spacing w:line="440" w:lineRule="exact"/>
              <w:jc w:val="left"/>
              <w:rPr>
                <w:rFonts w:hint="eastAsia" w:ascii="仿宋_GB2312" w:eastAsia="仿宋_GB2312"/>
                <w:sz w:val="24"/>
              </w:rPr>
            </w:pPr>
            <w:r>
              <w:rPr>
                <w:rFonts w:hint="eastAsia" w:ascii="仿宋_GB2312" w:eastAsia="仿宋_GB2312"/>
                <w:sz w:val="24"/>
              </w:rPr>
              <w:t>拟派其他人员条件：</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6A12B207">
            <w:pPr>
              <w:jc w:val="left"/>
              <w:rPr>
                <w:rFonts w:hint="eastAsia" w:ascii="仿宋_GB2312" w:hAnsi="宋体" w:eastAsia="仿宋_GB2312"/>
                <w:b/>
                <w:sz w:val="24"/>
              </w:rPr>
            </w:pPr>
            <w:r>
              <w:rPr>
                <w:rFonts w:hint="eastAsia" w:ascii="仿宋_GB2312" w:hAnsi="宋体" w:eastAsia="仿宋_GB2312"/>
                <w:b/>
                <w:sz w:val="24"/>
              </w:rPr>
              <w:t xml:space="preserve">1、 </w:t>
            </w:r>
            <w:r>
              <w:rPr>
                <w:rFonts w:hint="eastAsia" w:ascii="仿宋_GB2312" w:hAnsi="宋体" w:eastAsia="仿宋_GB2312"/>
                <w:b/>
                <w:sz w:val="24"/>
                <w:u w:val="single"/>
              </w:rPr>
              <w:t xml:space="preserve">   </w:t>
            </w:r>
            <w:r>
              <w:rPr>
                <w:rFonts w:ascii="仿宋_GB2312" w:eastAsia="仿宋_GB2312"/>
                <w:color w:val="FF0000"/>
                <w:sz w:val="24"/>
                <w:u w:val="single"/>
              </w:rPr>
              <w:fldChar w:fldCharType="begin">
                <w:ffData>
                  <w:enabled/>
                  <w:calcOnExit w:val="0"/>
                  <w:textInput>
                    <w:default w:val="自行填写"/>
                  </w:textInput>
                </w:ffData>
              </w:fldChar>
            </w:r>
            <w:r>
              <w:rPr>
                <w:rFonts w:ascii="仿宋_GB2312" w:eastAsia="仿宋_GB2312"/>
                <w:color w:val="FF0000"/>
                <w:sz w:val="24"/>
                <w:u w:val="single"/>
              </w:rPr>
              <w:instrText xml:space="preserve"> FORMTEXT </w:instrText>
            </w:r>
            <w:r>
              <w:rPr>
                <w:rFonts w:ascii="仿宋_GB2312" w:eastAsia="仿宋_GB2312"/>
                <w:color w:val="FF0000"/>
                <w:sz w:val="24"/>
                <w:u w:val="single"/>
              </w:rPr>
              <w:fldChar w:fldCharType="separate"/>
            </w:r>
            <w:r>
              <w:rPr>
                <w:rFonts w:hint="eastAsia" w:ascii="仿宋_GB2312" w:eastAsia="仿宋_GB2312"/>
                <w:color w:val="FF0000"/>
                <w:sz w:val="24"/>
                <w:u w:val="single"/>
                <w:lang w:eastAsia="zh-CN"/>
              </w:rPr>
              <w:t>/</w:t>
            </w:r>
            <w:r>
              <w:rPr>
                <w:rFonts w:ascii="仿宋_GB2312" w:eastAsia="仿宋_GB2312"/>
                <w:color w:val="FF0000"/>
                <w:sz w:val="24"/>
                <w:u w:val="single"/>
              </w:rPr>
              <w:fldChar w:fldCharType="end"/>
            </w:r>
            <w:r>
              <w:rPr>
                <w:rFonts w:hint="eastAsia" w:ascii="仿宋_GB2312" w:hAnsi="宋体" w:eastAsia="仿宋_GB2312"/>
                <w:b/>
                <w:sz w:val="24"/>
                <w:u w:val="single"/>
              </w:rPr>
              <w:t xml:space="preserve">                      </w:t>
            </w:r>
            <w:r>
              <w:rPr>
                <w:rFonts w:hint="eastAsia" w:ascii="仿宋_GB2312" w:hAnsi="宋体" w:eastAsia="仿宋_GB2312"/>
                <w:b/>
                <w:sz w:val="24"/>
              </w:rPr>
              <w:t xml:space="preserve">                                    </w:t>
            </w:r>
          </w:p>
          <w:p w14:paraId="3C725CE3">
            <w:pPr>
              <w:jc w:val="left"/>
              <w:rPr>
                <w:rFonts w:hint="eastAsia" w:ascii="仿宋_GB2312" w:hAnsi="宋体" w:eastAsia="仿宋_GB2312"/>
                <w:color w:val="000000"/>
                <w:sz w:val="24"/>
                <w:u w:val="single"/>
              </w:rPr>
            </w:pPr>
            <w:r>
              <w:rPr>
                <w:rFonts w:hint="eastAsia" w:ascii="仿宋_GB2312" w:hAnsi="宋体" w:eastAsia="仿宋_GB2312"/>
                <w:b/>
                <w:sz w:val="24"/>
              </w:rPr>
              <w:t>（</w:t>
            </w:r>
            <w:r>
              <w:rPr>
                <w:rFonts w:hint="eastAsia" w:ascii="仿宋_GB2312" w:hAnsi="宋体" w:eastAsia="仿宋_GB2312"/>
                <w:sz w:val="24"/>
              </w:rPr>
              <w:t>比选发起人认为需要增加的符合法律法规规定的其他要求。</w:t>
            </w:r>
            <w:r>
              <w:rPr>
                <w:rFonts w:hint="eastAsia" w:ascii="仿宋_GB2312" w:hAnsi="宋体" w:eastAsia="仿宋_GB2312"/>
                <w:color w:val="000000"/>
                <w:sz w:val="24"/>
              </w:rPr>
              <w:t>）</w:t>
            </w:r>
          </w:p>
        </w:tc>
      </w:tr>
      <w:tr w14:paraId="16263E50">
        <w:tblPrEx>
          <w:tblCellMar>
            <w:top w:w="0" w:type="dxa"/>
            <w:left w:w="108" w:type="dxa"/>
            <w:bottom w:w="0" w:type="dxa"/>
            <w:right w:w="108" w:type="dxa"/>
          </w:tblCellMar>
        </w:tblPrEx>
        <w:trPr>
          <w:trHeight w:val="70"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DE767A4">
            <w:pPr>
              <w:spacing w:line="440" w:lineRule="exact"/>
              <w:jc w:val="center"/>
              <w:rPr>
                <w:rFonts w:hint="eastAsia" w:ascii="仿宋_GB2312" w:eastAsia="仿宋_GB2312"/>
                <w:sz w:val="24"/>
              </w:rPr>
            </w:pPr>
            <w:r>
              <w:rPr>
                <w:rFonts w:hint="eastAsia" w:ascii="仿宋_GB2312" w:eastAsia="仿宋_GB2312"/>
                <w:sz w:val="24"/>
              </w:rPr>
              <w:t>1.9.1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1624843">
            <w:pPr>
              <w:spacing w:line="440" w:lineRule="exact"/>
              <w:jc w:val="left"/>
              <w:rPr>
                <w:rFonts w:hint="eastAsia" w:ascii="仿宋_GB2312" w:eastAsia="仿宋_GB2312"/>
                <w:sz w:val="24"/>
              </w:rPr>
            </w:pPr>
            <w:r>
              <w:rPr>
                <w:rFonts w:hint="eastAsia" w:ascii="仿宋_GB2312" w:eastAsia="仿宋_GB2312"/>
                <w:sz w:val="24"/>
              </w:rPr>
              <w:t>踏勘现场</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7683CF52">
            <w:pPr>
              <w:pStyle w:val="3"/>
              <w:topLinePunct/>
              <w:spacing w:line="400" w:lineRule="exact"/>
              <w:rPr>
                <w:rFonts w:hint="eastAsia" w:ascii="仿宋_GB2312" w:eastAsia="仿宋_GB2312"/>
                <w:szCs w:val="24"/>
              </w:rPr>
            </w:pPr>
            <w:r>
              <w:rPr>
                <w:rFonts w:hint="eastAsia" w:ascii="仿宋_GB2312" w:eastAsia="仿宋_GB2312"/>
                <w:szCs w:val="24"/>
              </w:rPr>
              <w:t>不组织</w:t>
            </w:r>
          </w:p>
        </w:tc>
      </w:tr>
      <w:tr w14:paraId="6E9EC30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68986B42">
            <w:pPr>
              <w:spacing w:line="440" w:lineRule="exact"/>
              <w:jc w:val="center"/>
              <w:rPr>
                <w:rFonts w:hint="eastAsia" w:ascii="仿宋_GB2312" w:eastAsia="仿宋_GB2312"/>
                <w:sz w:val="24"/>
              </w:rPr>
            </w:pPr>
            <w:r>
              <w:rPr>
                <w:rFonts w:hint="eastAsia" w:ascii="仿宋_GB2312" w:eastAsia="仿宋_GB2312"/>
                <w:sz w:val="24"/>
              </w:rPr>
              <w:t>1.10.1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357901C3">
            <w:pPr>
              <w:spacing w:line="440" w:lineRule="exact"/>
              <w:jc w:val="left"/>
              <w:rPr>
                <w:rFonts w:hint="eastAsia" w:ascii="仿宋_GB2312" w:eastAsia="仿宋_GB2312"/>
                <w:sz w:val="24"/>
              </w:rPr>
            </w:pPr>
            <w:r>
              <w:rPr>
                <w:rFonts w:hint="eastAsia" w:ascii="仿宋_GB2312" w:eastAsia="仿宋_GB2312"/>
                <w:sz w:val="24"/>
              </w:rPr>
              <w:t>参选人提出疑议的截止时间</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63B1D515">
            <w:pPr>
              <w:spacing w:line="440" w:lineRule="exact"/>
              <w:rPr>
                <w:rFonts w:hint="eastAsia" w:ascii="仿宋_GB2312" w:eastAsia="仿宋_GB2312"/>
                <w:sz w:val="24"/>
                <w:lang w:eastAsia="zh-CN"/>
              </w:rPr>
            </w:pPr>
            <w:r>
              <w:rPr>
                <w:rFonts w:hint="eastAsia" w:ascii="宋体" w:hAnsi="宋体" w:eastAsia="仿宋_GB2312" w:cs="宋体"/>
                <w:bCs/>
                <w:snapToGrid w:val="0"/>
                <w:kern w:val="0"/>
                <w:szCs w:val="21"/>
                <w:lang w:eastAsia="zh-CN"/>
              </w:rPr>
              <w:t>2026/4/28 11:00:00</w:t>
            </w:r>
          </w:p>
        </w:tc>
      </w:tr>
      <w:tr w14:paraId="77C5FF1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6793A599">
            <w:pPr>
              <w:spacing w:line="440" w:lineRule="exact"/>
              <w:jc w:val="center"/>
              <w:rPr>
                <w:rFonts w:hint="eastAsia" w:ascii="仿宋_GB2312" w:eastAsia="仿宋_GB2312"/>
                <w:sz w:val="24"/>
              </w:rPr>
            </w:pPr>
            <w:r>
              <w:rPr>
                <w:rFonts w:hint="eastAsia" w:ascii="仿宋_GB2312" w:eastAsia="仿宋_GB2312"/>
                <w:sz w:val="24"/>
              </w:rPr>
              <w:t>1.10.2</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1AC517D7">
            <w:pPr>
              <w:spacing w:line="440" w:lineRule="exact"/>
              <w:jc w:val="left"/>
              <w:rPr>
                <w:rFonts w:hint="eastAsia" w:ascii="仿宋_GB2312" w:eastAsia="仿宋_GB2312"/>
                <w:sz w:val="24"/>
              </w:rPr>
            </w:pPr>
            <w:r>
              <w:rPr>
                <w:rFonts w:hint="eastAsia" w:ascii="仿宋_GB2312" w:eastAsia="仿宋_GB2312"/>
                <w:sz w:val="24"/>
              </w:rPr>
              <w:t>比选发起人澄清的时间</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62274E23">
            <w:pPr>
              <w:spacing w:line="440" w:lineRule="exact"/>
              <w:rPr>
                <w:rFonts w:hint="eastAsia" w:ascii="仿宋_GB2312" w:eastAsia="仿宋_GB2312"/>
                <w:color w:val="FF0000"/>
                <w:sz w:val="24"/>
              </w:rPr>
            </w:pPr>
            <w:r>
              <w:rPr>
                <w:rFonts w:hint="eastAsia" w:ascii="宋体" w:hAnsi="宋体" w:eastAsia="仿宋_GB2312" w:cs="宋体"/>
                <w:bCs/>
                <w:snapToGrid w:val="0"/>
                <w:kern w:val="0"/>
                <w:szCs w:val="21"/>
                <w:lang w:eastAsia="zh-CN"/>
              </w:rPr>
              <w:t>2026/4/29 11:00:00</w:t>
            </w:r>
            <w:r>
              <w:rPr>
                <w:rFonts w:hint="eastAsia" w:ascii="仿宋_GB2312" w:eastAsia="仿宋_GB2312"/>
                <w:sz w:val="24"/>
              </w:rPr>
              <w:t>前在比选文件发布的媒体上发布（若有），请潜在参选人在比选响应前主动关注。</w:t>
            </w:r>
          </w:p>
        </w:tc>
      </w:tr>
      <w:tr w14:paraId="60C13AA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5995A40E">
            <w:pPr>
              <w:spacing w:line="440" w:lineRule="exact"/>
              <w:jc w:val="center"/>
              <w:rPr>
                <w:rFonts w:hint="eastAsia" w:ascii="仿宋_GB2312" w:eastAsia="仿宋_GB2312"/>
                <w:sz w:val="24"/>
              </w:rPr>
            </w:pPr>
            <w:r>
              <w:rPr>
                <w:rFonts w:hint="eastAsia" w:ascii="仿宋_GB2312" w:eastAsia="仿宋_GB2312"/>
                <w:sz w:val="24"/>
              </w:rPr>
              <w:t>1.11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24E06248">
            <w:pPr>
              <w:spacing w:line="440" w:lineRule="exact"/>
              <w:jc w:val="left"/>
              <w:rPr>
                <w:rFonts w:hint="eastAsia" w:ascii="仿宋_GB2312" w:eastAsia="仿宋_GB2312"/>
                <w:sz w:val="24"/>
              </w:rPr>
            </w:pPr>
            <w:r>
              <w:rPr>
                <w:rFonts w:hint="eastAsia" w:ascii="仿宋_GB2312" w:eastAsia="仿宋_GB2312"/>
                <w:sz w:val="24"/>
              </w:rPr>
              <w:t>偏离</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2A2E1EE2">
            <w:pPr>
              <w:pStyle w:val="3"/>
              <w:topLinePunct/>
              <w:spacing w:line="400" w:lineRule="exact"/>
              <w:rPr>
                <w:rFonts w:hint="eastAsia" w:ascii="仿宋_GB2312" w:eastAsia="仿宋_GB2312"/>
                <w:szCs w:val="24"/>
                <w:u w:val="single"/>
              </w:rPr>
            </w:pPr>
            <w:r>
              <w:rPr>
                <w:rFonts w:hint="eastAsia" w:ascii="仿宋_GB2312" w:eastAsia="仿宋_GB2312"/>
                <w:szCs w:val="24"/>
              </w:rPr>
              <w:t>是否允许：</w:t>
            </w:r>
            <w:r>
              <w:rPr>
                <w:rFonts w:hint="eastAsia" w:ascii="仿宋_GB2312" w:eastAsia="仿宋_GB2312"/>
                <w:szCs w:val="24"/>
                <w:u w:val="single"/>
              </w:rPr>
              <w:t xml:space="preserve">   </w:t>
            </w:r>
            <w:r>
              <w:rPr>
                <w:rFonts w:ascii="仿宋_GB2312" w:eastAsia="仿宋_GB2312"/>
                <w:color w:val="FF0000"/>
                <w:szCs w:val="24"/>
                <w:u w:val="single"/>
              </w:rPr>
              <w:fldChar w:fldCharType="begin">
                <w:ffData>
                  <w:enabled/>
                  <w:calcOnExit w:val="0"/>
                  <w:textInput>
                    <w:default w:val="自行填写"/>
                  </w:textInput>
                </w:ffData>
              </w:fldChar>
            </w:r>
            <w:r>
              <w:rPr>
                <w:rFonts w:ascii="仿宋_GB2312" w:eastAsia="仿宋_GB2312"/>
                <w:color w:val="FF0000"/>
                <w:szCs w:val="24"/>
                <w:u w:val="single"/>
              </w:rPr>
              <w:instrText xml:space="preserve"> FORMTEXT </w:instrText>
            </w:r>
            <w:r>
              <w:rPr>
                <w:rFonts w:ascii="仿宋_GB2312" w:eastAsia="仿宋_GB2312"/>
                <w:color w:val="FF0000"/>
                <w:szCs w:val="24"/>
                <w:u w:val="single"/>
              </w:rPr>
              <w:fldChar w:fldCharType="separate"/>
            </w:r>
            <w:r>
              <w:rPr>
                <w:rFonts w:hint="eastAsia" w:ascii="仿宋_GB2312" w:eastAsia="仿宋_GB2312"/>
                <w:color w:val="FF0000"/>
                <w:szCs w:val="24"/>
                <w:u w:val="single"/>
                <w:lang w:eastAsia="zh-CN"/>
              </w:rPr>
              <w:t>否</w:t>
            </w:r>
            <w:r>
              <w:rPr>
                <w:rFonts w:ascii="仿宋_GB2312" w:eastAsia="仿宋_GB2312"/>
                <w:color w:val="FF0000"/>
                <w:szCs w:val="24"/>
                <w:u w:val="single"/>
              </w:rPr>
              <w:fldChar w:fldCharType="end"/>
            </w:r>
            <w:r>
              <w:rPr>
                <w:rFonts w:hint="eastAsia" w:ascii="仿宋_GB2312" w:eastAsia="仿宋_GB2312"/>
                <w:szCs w:val="24"/>
                <w:u w:val="single"/>
              </w:rPr>
              <w:t xml:space="preserve">          </w:t>
            </w:r>
          </w:p>
        </w:tc>
      </w:tr>
      <w:tr w14:paraId="5C4EBBE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47CCC5D8">
            <w:pPr>
              <w:spacing w:line="440" w:lineRule="exact"/>
              <w:jc w:val="center"/>
              <w:rPr>
                <w:rFonts w:hint="eastAsia" w:ascii="仿宋_GB2312" w:eastAsia="仿宋_GB2312"/>
                <w:sz w:val="24"/>
              </w:rPr>
            </w:pPr>
            <w:r>
              <w:rPr>
                <w:rFonts w:hint="eastAsia" w:ascii="仿宋_GB2312" w:eastAsia="仿宋_GB2312"/>
                <w:sz w:val="24"/>
              </w:rPr>
              <w:t>2.1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0B8A4AD5">
            <w:pPr>
              <w:spacing w:line="440" w:lineRule="exact"/>
              <w:jc w:val="left"/>
              <w:rPr>
                <w:rFonts w:hint="eastAsia" w:ascii="仿宋_GB2312" w:eastAsia="仿宋_GB2312"/>
                <w:sz w:val="24"/>
              </w:rPr>
            </w:pPr>
            <w:r>
              <w:rPr>
                <w:rFonts w:hint="eastAsia" w:ascii="仿宋_GB2312" w:eastAsia="仿宋_GB2312"/>
                <w:sz w:val="24"/>
              </w:rPr>
              <w:t>构成比选文件的其他材料</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68636A49">
            <w:pPr>
              <w:spacing w:line="440" w:lineRule="exact"/>
              <w:rPr>
                <w:rFonts w:hint="eastAsia" w:ascii="仿宋_GB2312" w:eastAsia="仿宋_GB2312"/>
                <w:sz w:val="24"/>
                <w:u w:val="single"/>
              </w:rPr>
            </w:pPr>
            <w:r>
              <w:rPr>
                <w:rFonts w:hint="eastAsia" w:ascii="仿宋_GB2312" w:eastAsia="仿宋_GB2312"/>
                <w:sz w:val="24"/>
                <w:u w:val="single"/>
              </w:rPr>
              <w:t xml:space="preserve">     </w:t>
            </w:r>
            <w:r>
              <w:rPr>
                <w:rFonts w:ascii="仿宋_GB2312" w:eastAsia="仿宋_GB2312"/>
                <w:color w:val="FF0000"/>
                <w:sz w:val="24"/>
                <w:u w:val="single"/>
              </w:rPr>
              <w:fldChar w:fldCharType="begin">
                <w:ffData>
                  <w:enabled/>
                  <w:calcOnExit w:val="0"/>
                  <w:textInput>
                    <w:default w:val="自行填写"/>
                  </w:textInput>
                </w:ffData>
              </w:fldChar>
            </w:r>
            <w:r>
              <w:rPr>
                <w:rFonts w:ascii="仿宋_GB2312" w:eastAsia="仿宋_GB2312"/>
                <w:color w:val="FF0000"/>
                <w:sz w:val="24"/>
                <w:u w:val="single"/>
              </w:rPr>
              <w:instrText xml:space="preserve"> FORMTEXT </w:instrText>
            </w:r>
            <w:r>
              <w:rPr>
                <w:rFonts w:ascii="仿宋_GB2312" w:eastAsia="仿宋_GB2312"/>
                <w:color w:val="FF0000"/>
                <w:sz w:val="24"/>
                <w:u w:val="single"/>
              </w:rPr>
              <w:fldChar w:fldCharType="separate"/>
            </w:r>
            <w:r>
              <w:rPr>
                <w:rFonts w:hint="eastAsia" w:ascii="仿宋_GB2312" w:eastAsia="仿宋_GB2312"/>
                <w:color w:val="FF0000"/>
                <w:sz w:val="24"/>
                <w:u w:val="single"/>
                <w:lang w:eastAsia="zh-CN"/>
              </w:rPr>
              <w:t>/</w:t>
            </w:r>
            <w:r>
              <w:rPr>
                <w:rFonts w:ascii="仿宋_GB2312" w:eastAsia="仿宋_GB2312"/>
                <w:color w:val="FF0000"/>
                <w:sz w:val="24"/>
                <w:u w:val="single"/>
              </w:rPr>
              <w:fldChar w:fldCharType="end"/>
            </w:r>
            <w:r>
              <w:rPr>
                <w:rFonts w:hint="eastAsia" w:ascii="仿宋_GB2312" w:eastAsia="仿宋_GB2312"/>
                <w:sz w:val="24"/>
                <w:u w:val="single"/>
              </w:rPr>
              <w:t xml:space="preserve">                          </w:t>
            </w:r>
          </w:p>
        </w:tc>
      </w:tr>
      <w:tr w14:paraId="21A1BE6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10D35C1A">
            <w:pPr>
              <w:spacing w:line="440" w:lineRule="exact"/>
              <w:jc w:val="center"/>
              <w:rPr>
                <w:rFonts w:hint="eastAsia" w:ascii="仿宋_GB2312" w:eastAsia="仿宋_GB2312"/>
                <w:sz w:val="24"/>
              </w:rPr>
            </w:pPr>
            <w:r>
              <w:rPr>
                <w:rFonts w:hint="eastAsia" w:ascii="仿宋_GB2312" w:eastAsia="仿宋_GB2312"/>
                <w:sz w:val="24"/>
              </w:rPr>
              <w:t>2.2</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3D98B046">
            <w:pPr>
              <w:spacing w:line="440" w:lineRule="exact"/>
              <w:jc w:val="left"/>
              <w:rPr>
                <w:rFonts w:hint="eastAsia" w:ascii="仿宋_GB2312" w:eastAsia="仿宋_GB2312"/>
                <w:sz w:val="24"/>
              </w:rPr>
            </w:pPr>
            <w:r>
              <w:rPr>
                <w:rFonts w:hint="eastAsia" w:ascii="仿宋_GB2312" w:eastAsia="仿宋_GB2312"/>
                <w:sz w:val="24"/>
              </w:rPr>
              <w:t>比选文件修改的发布时间</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07DE0842">
            <w:pPr>
              <w:spacing w:line="440" w:lineRule="exact"/>
              <w:rPr>
                <w:rFonts w:hint="eastAsia" w:ascii="仿宋_GB2312" w:eastAsia="仿宋_GB2312"/>
                <w:sz w:val="24"/>
              </w:rPr>
            </w:pPr>
            <w:r>
              <w:rPr>
                <w:rFonts w:hint="eastAsia" w:ascii="仿宋_GB2312" w:eastAsia="仿宋_GB2312"/>
                <w:sz w:val="24"/>
              </w:rPr>
              <w:t>比选发起人在澄清时间前在比选文件发布的媒体上发布（若有）。如若在该时间之后发布，将相应延长比选响应截止时间。请潜在参选人在比选响应前主动关注。</w:t>
            </w:r>
          </w:p>
        </w:tc>
      </w:tr>
      <w:tr w14:paraId="11BA923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00F75529">
            <w:pPr>
              <w:spacing w:line="440" w:lineRule="exact"/>
              <w:jc w:val="center"/>
              <w:rPr>
                <w:rFonts w:hint="eastAsia" w:ascii="仿宋_GB2312" w:eastAsia="仿宋_GB2312"/>
                <w:sz w:val="24"/>
              </w:rPr>
            </w:pPr>
            <w:r>
              <w:rPr>
                <w:rFonts w:hint="eastAsia" w:ascii="仿宋_GB2312" w:eastAsia="仿宋_GB2312"/>
                <w:sz w:val="24"/>
              </w:rPr>
              <w:t>2.3</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62B31450">
            <w:pPr>
              <w:spacing w:line="440" w:lineRule="exact"/>
              <w:jc w:val="left"/>
              <w:rPr>
                <w:rFonts w:hint="eastAsia" w:ascii="仿宋_GB2312" w:eastAsia="仿宋_GB2312"/>
                <w:sz w:val="24"/>
              </w:rPr>
            </w:pPr>
            <w:r>
              <w:rPr>
                <w:rFonts w:hint="eastAsia" w:ascii="仿宋_GB2312" w:eastAsia="仿宋_GB2312"/>
                <w:sz w:val="24"/>
              </w:rPr>
              <w:t>比选响应截止时间</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507CE1CC">
            <w:pPr>
              <w:spacing w:line="440" w:lineRule="exact"/>
              <w:rPr>
                <w:rFonts w:hint="eastAsia" w:ascii="仿宋_GB2312" w:eastAsia="仿宋_GB2312"/>
                <w:sz w:val="24"/>
                <w:lang w:eastAsia="zh-CN"/>
              </w:rPr>
            </w:pPr>
            <w:r>
              <w:rPr>
                <w:rFonts w:hint="eastAsia" w:ascii="仿宋" w:hAnsi="仿宋" w:eastAsia="仿宋"/>
                <w:b/>
                <w:color w:val="000000"/>
                <w:u w:val="single"/>
                <w:lang w:eastAsia="zh-CN"/>
              </w:rPr>
              <w:t>2026/4/30 10:00:00</w:t>
            </w:r>
          </w:p>
        </w:tc>
      </w:tr>
      <w:tr w14:paraId="16245789">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6F716AE7">
            <w:pPr>
              <w:spacing w:line="440" w:lineRule="exact"/>
              <w:jc w:val="center"/>
              <w:rPr>
                <w:rFonts w:hint="eastAsia" w:ascii="仿宋_GB2312" w:eastAsia="仿宋_GB2312"/>
                <w:sz w:val="24"/>
              </w:rPr>
            </w:pPr>
            <w:r>
              <w:rPr>
                <w:rFonts w:hint="eastAsia" w:ascii="仿宋_GB2312" w:eastAsia="仿宋_GB2312"/>
                <w:sz w:val="24"/>
              </w:rPr>
              <w:t>2.4</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F388776">
            <w:pPr>
              <w:spacing w:line="440" w:lineRule="exact"/>
              <w:jc w:val="left"/>
              <w:rPr>
                <w:rFonts w:hint="eastAsia" w:ascii="仿宋_GB2312" w:eastAsia="仿宋_GB2312"/>
                <w:sz w:val="24"/>
              </w:rPr>
            </w:pPr>
            <w:r>
              <w:rPr>
                <w:rFonts w:hint="eastAsia" w:ascii="仿宋_GB2312" w:eastAsia="仿宋_GB2312"/>
                <w:sz w:val="24"/>
              </w:rPr>
              <w:t>比选文件、预算审核报告或工程量清单、图纸等比选资料的发布和获取方式</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3F326C91">
            <w:pPr>
              <w:spacing w:line="440" w:lineRule="exact"/>
              <w:jc w:val="left"/>
              <w:rPr>
                <w:rFonts w:hint="eastAsia" w:ascii="仿宋_GB2312" w:eastAsia="仿宋_GB2312"/>
                <w:sz w:val="24"/>
              </w:rPr>
            </w:pPr>
            <w:r>
              <w:rPr>
                <w:rFonts w:hint="eastAsia" w:ascii="仿宋_GB2312" w:eastAsia="仿宋_GB2312"/>
                <w:sz w:val="24"/>
              </w:rPr>
              <w:t>由参选人凭本企业CA数字证书登录杭州建易招必得平台（https://www.zhaobide.com/Web/Partner_index?pid=58d5b09e-d858-48ad-8420-c9d65ba2745d）自行从网上下载和查看</w:t>
            </w:r>
          </w:p>
        </w:tc>
      </w:tr>
      <w:tr w14:paraId="1E4E9DB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67F775F6">
            <w:pPr>
              <w:spacing w:line="440" w:lineRule="exact"/>
              <w:jc w:val="center"/>
              <w:rPr>
                <w:rFonts w:hint="eastAsia" w:ascii="仿宋_GB2312" w:eastAsia="仿宋_GB2312"/>
                <w:sz w:val="24"/>
              </w:rPr>
            </w:pPr>
            <w:r>
              <w:rPr>
                <w:rFonts w:hint="eastAsia" w:ascii="仿宋_GB2312" w:eastAsia="仿宋_GB2312"/>
                <w:sz w:val="24"/>
              </w:rPr>
              <w:t>3.1.2</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77F9F665">
            <w:pPr>
              <w:spacing w:line="440" w:lineRule="exact"/>
              <w:jc w:val="left"/>
              <w:rPr>
                <w:rFonts w:hint="eastAsia" w:ascii="仿宋_GB2312" w:eastAsia="仿宋_GB2312"/>
                <w:sz w:val="24"/>
              </w:rPr>
            </w:pPr>
            <w:r>
              <w:rPr>
                <w:rFonts w:hint="eastAsia" w:ascii="仿宋_GB2312" w:eastAsia="仿宋_GB2312"/>
                <w:sz w:val="24"/>
              </w:rPr>
              <w:t>构成比选响应文件的其他材料</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7963FB04">
            <w:pPr>
              <w:spacing w:line="440" w:lineRule="exact"/>
              <w:rPr>
                <w:rFonts w:hint="eastAsia" w:ascii="仿宋_GB2312" w:eastAsia="仿宋_GB2312"/>
                <w:sz w:val="24"/>
                <w:u w:val="single"/>
              </w:rPr>
            </w:pPr>
            <w:r>
              <w:rPr>
                <w:rFonts w:hint="eastAsia" w:ascii="仿宋_GB2312" w:eastAsia="仿宋_GB2312"/>
                <w:sz w:val="24"/>
                <w:u w:val="single"/>
              </w:rPr>
              <w:t xml:space="preserve">     </w:t>
            </w:r>
            <w:r>
              <w:rPr>
                <w:rFonts w:ascii="仿宋_GB2312" w:eastAsia="仿宋_GB2312"/>
                <w:color w:val="FF0000"/>
                <w:sz w:val="24"/>
                <w:u w:val="single"/>
              </w:rPr>
              <w:fldChar w:fldCharType="begin">
                <w:ffData>
                  <w:enabled/>
                  <w:calcOnExit w:val="0"/>
                  <w:textInput>
                    <w:default w:val="自行填写"/>
                  </w:textInput>
                </w:ffData>
              </w:fldChar>
            </w:r>
            <w:r>
              <w:rPr>
                <w:rFonts w:ascii="仿宋_GB2312" w:eastAsia="仿宋_GB2312"/>
                <w:color w:val="FF0000"/>
                <w:sz w:val="24"/>
                <w:u w:val="single"/>
              </w:rPr>
              <w:instrText xml:space="preserve"> FORMTEXT </w:instrText>
            </w:r>
            <w:r>
              <w:rPr>
                <w:rFonts w:ascii="仿宋_GB2312" w:eastAsia="仿宋_GB2312"/>
                <w:color w:val="FF0000"/>
                <w:sz w:val="24"/>
                <w:u w:val="single"/>
              </w:rPr>
              <w:fldChar w:fldCharType="separate"/>
            </w:r>
            <w:r>
              <w:rPr>
                <w:rFonts w:hint="eastAsia" w:ascii="仿宋_GB2312" w:eastAsia="仿宋_GB2312"/>
                <w:color w:val="FF0000"/>
                <w:sz w:val="24"/>
                <w:u w:val="single"/>
                <w:lang w:eastAsia="zh-CN"/>
              </w:rPr>
              <w:t>/</w:t>
            </w:r>
            <w:r>
              <w:rPr>
                <w:rFonts w:ascii="仿宋_GB2312" w:eastAsia="仿宋_GB2312"/>
                <w:color w:val="FF0000"/>
                <w:sz w:val="24"/>
                <w:u w:val="single"/>
              </w:rPr>
              <w:fldChar w:fldCharType="end"/>
            </w:r>
            <w:r>
              <w:rPr>
                <w:rFonts w:hint="eastAsia" w:ascii="仿宋_GB2312" w:eastAsia="仿宋_GB2312"/>
                <w:sz w:val="24"/>
                <w:u w:val="single"/>
              </w:rPr>
              <w:t xml:space="preserve">                    </w:t>
            </w:r>
          </w:p>
        </w:tc>
      </w:tr>
      <w:tr w14:paraId="0C0D2A5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7646467B">
            <w:pPr>
              <w:spacing w:line="440" w:lineRule="exact"/>
              <w:jc w:val="center"/>
              <w:rPr>
                <w:rFonts w:hint="eastAsia" w:ascii="仿宋_GB2312" w:eastAsia="仿宋_GB2312"/>
                <w:sz w:val="24"/>
              </w:rPr>
            </w:pPr>
            <w:r>
              <w:rPr>
                <w:rFonts w:hint="eastAsia" w:ascii="仿宋_GB2312" w:eastAsia="仿宋_GB2312"/>
                <w:sz w:val="24"/>
              </w:rPr>
              <w:t>3.3.3</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7CE827DE">
            <w:pPr>
              <w:spacing w:line="440" w:lineRule="exact"/>
              <w:jc w:val="left"/>
              <w:rPr>
                <w:rFonts w:hint="eastAsia" w:ascii="仿宋_GB2312" w:eastAsia="仿宋_GB2312"/>
                <w:sz w:val="24"/>
              </w:rPr>
            </w:pPr>
            <w:r>
              <w:rPr>
                <w:rFonts w:hint="eastAsia" w:ascii="仿宋_GB2312" w:eastAsia="仿宋_GB2312"/>
                <w:sz w:val="24"/>
              </w:rPr>
              <w:t>比选响应最高限价或其计算方法</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1ECAC43C">
            <w:pPr>
              <w:spacing w:line="440" w:lineRule="exact"/>
              <w:rPr>
                <w:rFonts w:hint="eastAsia" w:ascii="仿宋_GB2312" w:eastAsia="仿宋_GB2312"/>
                <w:sz w:val="24"/>
                <w:u w:val="single"/>
              </w:rPr>
            </w:pPr>
            <w:r>
              <w:rPr>
                <w:rFonts w:hint="eastAsia" w:ascii="仿宋_GB2312" w:eastAsia="仿宋_GB2312"/>
                <w:sz w:val="24"/>
                <w:u w:val="single"/>
              </w:rPr>
              <w:t xml:space="preserve">     </w:t>
            </w:r>
            <w:r>
              <w:rPr>
                <w:rFonts w:ascii="仿宋_GB2312" w:eastAsia="仿宋_GB2312"/>
                <w:color w:val="FF0000"/>
                <w:sz w:val="24"/>
                <w:u w:val="single"/>
              </w:rPr>
              <w:fldChar w:fldCharType="begin">
                <w:ffData>
                  <w:enabled/>
                  <w:calcOnExit w:val="0"/>
                  <w:textInput>
                    <w:default w:val="自行填写"/>
                  </w:textInput>
                </w:ffData>
              </w:fldChar>
            </w:r>
            <w:r>
              <w:rPr>
                <w:rFonts w:ascii="仿宋_GB2312" w:eastAsia="仿宋_GB2312"/>
                <w:color w:val="FF0000"/>
                <w:sz w:val="24"/>
                <w:u w:val="single"/>
              </w:rPr>
              <w:instrText xml:space="preserve"> FORMTEXT </w:instrText>
            </w:r>
            <w:r>
              <w:rPr>
                <w:rFonts w:ascii="仿宋_GB2312" w:eastAsia="仿宋_GB2312"/>
                <w:color w:val="FF0000"/>
                <w:sz w:val="24"/>
                <w:u w:val="single"/>
              </w:rPr>
              <w:fldChar w:fldCharType="separate"/>
            </w:r>
            <w:r>
              <w:rPr>
                <w:rFonts w:hint="eastAsia" w:ascii="仿宋_GB2312" w:eastAsia="仿宋_GB2312"/>
                <w:color w:val="FF0000"/>
                <w:sz w:val="24"/>
                <w:u w:val="single"/>
                <w:lang w:eastAsia="zh-CN"/>
              </w:rPr>
              <w:t>预算审核价：268</w:t>
            </w:r>
            <w:r>
              <w:rPr>
                <w:rFonts w:hint="eastAsia" w:ascii="仿宋_GB2312" w:eastAsia="仿宋_GB2312"/>
                <w:color w:val="FF0000"/>
                <w:sz w:val="24"/>
                <w:u w:val="single"/>
                <w:lang w:val="en-US" w:eastAsia="zh-CN"/>
              </w:rPr>
              <w:t>.</w:t>
            </w:r>
            <w:r>
              <w:rPr>
                <w:rFonts w:hint="eastAsia" w:ascii="仿宋_GB2312" w:eastAsia="仿宋_GB2312"/>
                <w:color w:val="FF0000"/>
                <w:sz w:val="24"/>
                <w:u w:val="single"/>
                <w:lang w:eastAsia="zh-CN"/>
              </w:rPr>
              <w:t>3565万元</w:t>
            </w:r>
            <w:r>
              <w:rPr>
                <w:rFonts w:ascii="仿宋_GB2312" w:eastAsia="仿宋_GB2312"/>
                <w:color w:val="FF0000"/>
                <w:sz w:val="24"/>
                <w:u w:val="single"/>
              </w:rPr>
              <w:fldChar w:fldCharType="end"/>
            </w:r>
            <w:r>
              <w:rPr>
                <w:rFonts w:hint="eastAsia" w:ascii="仿宋_GB2312" w:eastAsia="仿宋_GB2312"/>
                <w:sz w:val="24"/>
                <w:u w:val="single"/>
              </w:rPr>
              <w:t xml:space="preserve">                             </w:t>
            </w:r>
          </w:p>
        </w:tc>
      </w:tr>
      <w:tr w14:paraId="12B6C0F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4CD12126">
            <w:pPr>
              <w:spacing w:line="440" w:lineRule="exact"/>
              <w:jc w:val="center"/>
              <w:rPr>
                <w:rFonts w:hint="eastAsia" w:ascii="仿宋_GB2312" w:eastAsia="仿宋_GB2312"/>
                <w:sz w:val="24"/>
              </w:rPr>
            </w:pPr>
            <w:r>
              <w:rPr>
                <w:rFonts w:hint="eastAsia" w:ascii="仿宋_GB2312" w:eastAsia="仿宋_GB2312"/>
                <w:sz w:val="24"/>
              </w:rPr>
              <w:t>3.4.1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7A76208">
            <w:pPr>
              <w:spacing w:line="440" w:lineRule="exact"/>
              <w:jc w:val="left"/>
              <w:rPr>
                <w:rFonts w:hint="eastAsia" w:ascii="仿宋_GB2312" w:eastAsia="仿宋_GB2312"/>
                <w:sz w:val="24"/>
              </w:rPr>
            </w:pPr>
            <w:r>
              <w:rPr>
                <w:rFonts w:hint="eastAsia" w:ascii="仿宋_GB2312" w:eastAsia="仿宋_GB2312"/>
                <w:sz w:val="24"/>
              </w:rPr>
              <w:t>比选响应有效期</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4FB26840">
            <w:pPr>
              <w:spacing w:line="440" w:lineRule="exact"/>
              <w:rPr>
                <w:rFonts w:hint="eastAsia" w:ascii="仿宋_GB2312" w:eastAsia="仿宋_GB2312"/>
                <w:sz w:val="24"/>
              </w:rPr>
            </w:pPr>
            <w:r>
              <w:rPr>
                <w:rFonts w:hint="eastAsia" w:ascii="仿宋_GB2312" w:eastAsia="仿宋_GB2312"/>
                <w:sz w:val="24"/>
              </w:rPr>
              <w:t>60天</w:t>
            </w:r>
          </w:p>
        </w:tc>
      </w:tr>
      <w:tr w14:paraId="0E550AF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12BEC663">
            <w:pPr>
              <w:spacing w:line="440" w:lineRule="exact"/>
              <w:jc w:val="center"/>
              <w:rPr>
                <w:rFonts w:hint="eastAsia" w:ascii="仿宋_GB2312" w:eastAsia="仿宋_GB2312"/>
                <w:sz w:val="24"/>
              </w:rPr>
            </w:pPr>
            <w:r>
              <w:rPr>
                <w:rFonts w:hint="eastAsia" w:ascii="仿宋_GB2312" w:eastAsia="仿宋_GB2312"/>
                <w:sz w:val="24"/>
              </w:rPr>
              <w:t>3.5.1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C6148B4">
            <w:pPr>
              <w:spacing w:line="440" w:lineRule="exact"/>
              <w:jc w:val="left"/>
              <w:rPr>
                <w:rFonts w:hint="eastAsia" w:ascii="仿宋_GB2312" w:eastAsia="仿宋_GB2312"/>
                <w:sz w:val="24"/>
              </w:rPr>
            </w:pPr>
            <w:r>
              <w:rPr>
                <w:rFonts w:hint="eastAsia" w:ascii="仿宋_GB2312" w:eastAsia="仿宋_GB2312"/>
                <w:sz w:val="24"/>
              </w:rPr>
              <w:t>比选响应担保</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1ED580B7">
            <w:pPr>
              <w:rPr>
                <w:rFonts w:hint="eastAsia" w:ascii="仿宋_GB2312" w:eastAsia="仿宋_GB2312"/>
                <w:sz w:val="24"/>
                <w:highlight w:val="yellow"/>
                <w:u w:val="single"/>
              </w:rPr>
            </w:pPr>
            <w:r>
              <w:rPr>
                <w:rFonts w:hint="eastAsia" w:ascii="仿宋_GB2312" w:eastAsia="仿宋_GB2312"/>
                <w:sz w:val="24"/>
              </w:rPr>
              <w:t>不缴存</w:t>
            </w:r>
          </w:p>
        </w:tc>
      </w:tr>
      <w:tr w14:paraId="4588061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7057FDCC">
            <w:pPr>
              <w:spacing w:line="440" w:lineRule="exact"/>
              <w:jc w:val="center"/>
              <w:rPr>
                <w:rFonts w:hint="eastAsia" w:ascii="仿宋_GB2312" w:eastAsia="仿宋_GB2312"/>
                <w:sz w:val="24"/>
              </w:rPr>
            </w:pPr>
            <w:r>
              <w:rPr>
                <w:rFonts w:hint="eastAsia" w:ascii="仿宋_GB2312" w:eastAsia="仿宋_GB2312"/>
                <w:sz w:val="24"/>
              </w:rPr>
              <w:t>3.6.3</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B9ADBA9">
            <w:pPr>
              <w:spacing w:line="440" w:lineRule="exact"/>
              <w:jc w:val="left"/>
              <w:rPr>
                <w:rFonts w:hint="eastAsia" w:ascii="仿宋_GB2312" w:eastAsia="仿宋_GB2312"/>
                <w:sz w:val="24"/>
              </w:rPr>
            </w:pPr>
            <w:r>
              <w:rPr>
                <w:rFonts w:hint="eastAsia" w:ascii="仿宋_GB2312" w:eastAsia="仿宋_GB2312"/>
                <w:sz w:val="24"/>
              </w:rPr>
              <w:t>盖章要求</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2284D45D">
            <w:pPr>
              <w:spacing w:line="440" w:lineRule="exact"/>
              <w:rPr>
                <w:rFonts w:hint="eastAsia" w:ascii="仿宋_GB2312" w:eastAsia="仿宋_GB2312"/>
                <w:sz w:val="24"/>
              </w:rPr>
            </w:pPr>
            <w:r>
              <w:rPr>
                <w:rFonts w:hint="eastAsia" w:ascii="仿宋_GB2312" w:eastAsia="仿宋_GB2312"/>
                <w:sz w:val="24"/>
              </w:rPr>
              <w:t>按照比选文件要求的内容，在规定的地方加盖法人或参选人电子印章。</w:t>
            </w:r>
          </w:p>
        </w:tc>
      </w:tr>
      <w:tr w14:paraId="4B4F1CB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048A20A0">
            <w:pPr>
              <w:spacing w:line="440" w:lineRule="exact"/>
              <w:jc w:val="center"/>
              <w:rPr>
                <w:rFonts w:hint="eastAsia" w:ascii="仿宋_GB2312" w:eastAsia="仿宋_GB2312"/>
                <w:sz w:val="24"/>
              </w:rPr>
            </w:pPr>
            <w:r>
              <w:rPr>
                <w:rFonts w:hint="eastAsia" w:ascii="仿宋_GB2312" w:eastAsia="仿宋_GB2312"/>
                <w:sz w:val="24"/>
              </w:rPr>
              <w:t>3.6.4</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2471EA3B">
            <w:pPr>
              <w:spacing w:line="440" w:lineRule="exact"/>
              <w:jc w:val="left"/>
              <w:rPr>
                <w:rFonts w:hint="eastAsia" w:ascii="仿宋_GB2312" w:eastAsia="仿宋_GB2312"/>
                <w:sz w:val="24"/>
              </w:rPr>
            </w:pPr>
            <w:r>
              <w:rPr>
                <w:rFonts w:hint="eastAsia" w:ascii="仿宋_GB2312" w:eastAsia="仿宋_GB2312"/>
                <w:sz w:val="24"/>
              </w:rPr>
              <w:t>比选响应文件的份数</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6D349B4E">
            <w:pPr>
              <w:spacing w:line="440" w:lineRule="exact"/>
              <w:rPr>
                <w:rFonts w:hint="eastAsia" w:ascii="仿宋_GB2312" w:eastAsia="仿宋_GB2312"/>
                <w:sz w:val="24"/>
              </w:rPr>
            </w:pPr>
            <w:r>
              <w:rPr>
                <w:rFonts w:hint="eastAsia" w:ascii="仿宋_GB2312" w:eastAsia="仿宋_GB2312"/>
                <w:sz w:val="24"/>
              </w:rPr>
              <w:t>网上电子比选响应文件一份。纸质比选响应文件由中选单位根据比选发起人、比选招标代理机构、行政监管部门、交易中心等单位要求另外提供，纸质比选响应文件应与电子比选响应文件一致。同时提供带比选响应报价的工程量清单。</w:t>
            </w:r>
          </w:p>
        </w:tc>
      </w:tr>
      <w:tr w14:paraId="3AA8B97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392A649F">
            <w:pPr>
              <w:spacing w:line="440" w:lineRule="exact"/>
              <w:jc w:val="center"/>
              <w:rPr>
                <w:rFonts w:hint="eastAsia" w:ascii="仿宋_GB2312" w:eastAsia="仿宋_GB2312"/>
                <w:sz w:val="24"/>
              </w:rPr>
            </w:pPr>
            <w:r>
              <w:rPr>
                <w:rFonts w:hint="eastAsia" w:ascii="仿宋_GB2312" w:eastAsia="仿宋_GB2312"/>
                <w:sz w:val="24"/>
              </w:rPr>
              <w:t>4.2.1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64234A3A">
            <w:pPr>
              <w:spacing w:line="440" w:lineRule="exact"/>
              <w:jc w:val="left"/>
              <w:rPr>
                <w:rFonts w:hint="eastAsia" w:ascii="仿宋_GB2312" w:eastAsia="仿宋_GB2312"/>
                <w:sz w:val="24"/>
              </w:rPr>
            </w:pPr>
            <w:r>
              <w:rPr>
                <w:rFonts w:hint="eastAsia" w:ascii="仿宋_GB2312" w:eastAsia="仿宋_GB2312"/>
                <w:sz w:val="24"/>
              </w:rPr>
              <w:t>递交电子比选响应文件地点</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6017EE68">
            <w:pPr>
              <w:spacing w:line="440" w:lineRule="exact"/>
              <w:rPr>
                <w:rFonts w:hint="eastAsia" w:ascii="仿宋_GB2312" w:eastAsia="仿宋_GB2312"/>
                <w:sz w:val="24"/>
              </w:rPr>
            </w:pPr>
            <w:r>
              <w:rPr>
                <w:rFonts w:hint="eastAsia" w:ascii="仿宋_GB2312" w:eastAsia="仿宋_GB2312"/>
                <w:sz w:val="24"/>
              </w:rPr>
              <w:t>递交网址：杭州建易招必得平台建德专区</w:t>
            </w:r>
          </w:p>
        </w:tc>
      </w:tr>
      <w:tr w14:paraId="2C68ED3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30BF90C7">
            <w:pPr>
              <w:spacing w:line="440" w:lineRule="exact"/>
              <w:jc w:val="center"/>
              <w:rPr>
                <w:rFonts w:hint="eastAsia" w:ascii="仿宋_GB2312" w:eastAsia="仿宋_GB2312"/>
                <w:sz w:val="24"/>
              </w:rPr>
            </w:pPr>
            <w:r>
              <w:rPr>
                <w:rFonts w:hint="eastAsia" w:ascii="仿宋_GB2312" w:eastAsia="仿宋_GB2312"/>
                <w:sz w:val="24"/>
              </w:rPr>
              <w:t>4.2.2</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55D42AA0">
            <w:pPr>
              <w:spacing w:line="440" w:lineRule="exact"/>
              <w:jc w:val="left"/>
              <w:rPr>
                <w:rFonts w:hint="eastAsia" w:ascii="仿宋_GB2312" w:eastAsia="仿宋_GB2312"/>
                <w:sz w:val="24"/>
              </w:rPr>
            </w:pPr>
            <w:r>
              <w:rPr>
                <w:rFonts w:hint="eastAsia" w:ascii="仿宋_GB2312" w:eastAsia="仿宋_GB2312"/>
                <w:sz w:val="24"/>
              </w:rPr>
              <w:t>是否退还比选响应文件</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709781E9">
            <w:pPr>
              <w:pStyle w:val="3"/>
              <w:topLinePunct/>
              <w:spacing w:line="400" w:lineRule="exact"/>
              <w:rPr>
                <w:rFonts w:hint="eastAsia" w:ascii="仿宋_GB2312" w:eastAsia="仿宋_GB2312"/>
                <w:szCs w:val="24"/>
              </w:rPr>
            </w:pPr>
            <w:r>
              <w:rPr>
                <w:rFonts w:hint="eastAsia" w:ascii="仿宋_GB2312" w:eastAsia="仿宋_GB2312"/>
                <w:szCs w:val="24"/>
              </w:rPr>
              <w:t>否</w:t>
            </w:r>
          </w:p>
        </w:tc>
      </w:tr>
      <w:tr w14:paraId="12A14119">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noWrap w:val="0"/>
            <w:vAlign w:val="center"/>
          </w:tcPr>
          <w:p w14:paraId="36FAF312">
            <w:pPr>
              <w:spacing w:line="440" w:lineRule="exact"/>
              <w:jc w:val="center"/>
              <w:rPr>
                <w:rFonts w:hint="eastAsia" w:ascii="仿宋_GB2312" w:eastAsia="仿宋_GB2312"/>
                <w:sz w:val="24"/>
              </w:rPr>
            </w:pPr>
            <w:r>
              <w:rPr>
                <w:rFonts w:hint="eastAsia" w:ascii="仿宋_GB2312" w:eastAsia="仿宋_GB2312"/>
                <w:sz w:val="24"/>
              </w:rPr>
              <w:t>5.1</w:t>
            </w:r>
          </w:p>
        </w:tc>
        <w:tc>
          <w:tcPr>
            <w:tcW w:w="3211" w:type="dxa"/>
            <w:tcBorders>
              <w:top w:val="single" w:color="auto" w:sz="4" w:space="0"/>
              <w:left w:val="single" w:color="auto" w:sz="4" w:space="0"/>
              <w:right w:val="single" w:color="auto" w:sz="4" w:space="0"/>
            </w:tcBorders>
            <w:noWrap w:val="0"/>
            <w:vAlign w:val="center"/>
          </w:tcPr>
          <w:p w14:paraId="56C63EED">
            <w:pPr>
              <w:spacing w:line="440" w:lineRule="exact"/>
              <w:jc w:val="left"/>
              <w:rPr>
                <w:rFonts w:hint="eastAsia" w:ascii="仿宋_GB2312" w:eastAsia="仿宋_GB2312"/>
                <w:sz w:val="24"/>
              </w:rPr>
            </w:pPr>
            <w:r>
              <w:rPr>
                <w:rFonts w:hint="eastAsia" w:ascii="仿宋_GB2312" w:eastAsia="仿宋_GB2312"/>
                <w:sz w:val="24"/>
              </w:rPr>
              <w:t>比选时间和地点</w:t>
            </w:r>
          </w:p>
        </w:tc>
        <w:tc>
          <w:tcPr>
            <w:tcW w:w="5069" w:type="dxa"/>
            <w:tcBorders>
              <w:top w:val="single" w:color="auto" w:sz="4" w:space="0"/>
              <w:left w:val="single" w:color="auto" w:sz="4" w:space="0"/>
              <w:right w:val="single" w:color="auto" w:sz="4" w:space="0"/>
            </w:tcBorders>
            <w:noWrap w:val="0"/>
            <w:vAlign w:val="center"/>
          </w:tcPr>
          <w:p w14:paraId="2EB201BB">
            <w:pPr>
              <w:spacing w:line="440" w:lineRule="exact"/>
              <w:rPr>
                <w:rFonts w:hint="eastAsia" w:ascii="仿宋_GB2312" w:eastAsia="仿宋_GB2312"/>
                <w:sz w:val="24"/>
              </w:rPr>
            </w:pPr>
            <w:r>
              <w:rPr>
                <w:rFonts w:hint="eastAsia" w:ascii="仿宋_GB2312" w:eastAsia="仿宋_GB2312"/>
                <w:sz w:val="24"/>
              </w:rPr>
              <w:t>比选时间：同比选响应截止时间</w:t>
            </w:r>
          </w:p>
          <w:p w14:paraId="6430C52C">
            <w:pPr>
              <w:spacing w:line="440" w:lineRule="exact"/>
              <w:rPr>
                <w:rFonts w:hint="eastAsia" w:ascii="仿宋_GB2312" w:eastAsia="仿宋_GB2312"/>
                <w:sz w:val="24"/>
                <w:u w:val="single"/>
              </w:rPr>
            </w:pPr>
            <w:r>
              <w:rPr>
                <w:rFonts w:hint="eastAsia" w:ascii="仿宋_GB2312" w:eastAsia="仿宋_GB2312"/>
                <w:sz w:val="24"/>
              </w:rPr>
              <w:t>比选地点：</w:t>
            </w:r>
            <w:r>
              <w:rPr>
                <w:rFonts w:hint="eastAsia" w:ascii="仿宋_GB2312" w:eastAsia="仿宋_GB2312"/>
                <w:sz w:val="24"/>
                <w:u w:val="single"/>
              </w:rPr>
              <w:t xml:space="preserve">  </w:t>
            </w:r>
            <w:r>
              <w:rPr>
                <w:rFonts w:hint="eastAsia" w:ascii="仿宋" w:hAnsi="仿宋" w:eastAsia="仿宋"/>
                <w:b/>
                <w:color w:val="000000"/>
                <w:u w:val="single"/>
                <w:lang w:eastAsia="zh-CN"/>
              </w:rPr>
              <w:t>建德市乾潭镇新世纪广场1号</w:t>
            </w:r>
            <w:r>
              <w:rPr>
                <w:rFonts w:hint="eastAsia" w:ascii="仿宋_GB2312" w:eastAsia="仿宋_GB2312"/>
                <w:sz w:val="24"/>
                <w:u w:val="single"/>
              </w:rPr>
              <w:t xml:space="preserve">                            </w:t>
            </w:r>
          </w:p>
        </w:tc>
      </w:tr>
      <w:tr w14:paraId="1EF1B683">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noWrap w:val="0"/>
            <w:vAlign w:val="center"/>
          </w:tcPr>
          <w:p w14:paraId="62D17EE5">
            <w:pPr>
              <w:spacing w:line="440" w:lineRule="exact"/>
              <w:jc w:val="center"/>
              <w:rPr>
                <w:rFonts w:hint="eastAsia" w:ascii="仿宋_GB2312" w:eastAsia="仿宋_GB2312"/>
                <w:sz w:val="24"/>
              </w:rPr>
            </w:pPr>
            <w:r>
              <w:rPr>
                <w:rFonts w:hint="eastAsia" w:ascii="仿宋_GB2312" w:eastAsia="仿宋_GB2312"/>
                <w:sz w:val="24"/>
              </w:rPr>
              <w:t>5.2</w:t>
            </w:r>
          </w:p>
        </w:tc>
        <w:tc>
          <w:tcPr>
            <w:tcW w:w="3211" w:type="dxa"/>
            <w:tcBorders>
              <w:top w:val="single" w:color="auto" w:sz="4" w:space="0"/>
              <w:left w:val="single" w:color="auto" w:sz="4" w:space="0"/>
              <w:right w:val="single" w:color="auto" w:sz="4" w:space="0"/>
            </w:tcBorders>
            <w:noWrap w:val="0"/>
            <w:vAlign w:val="center"/>
          </w:tcPr>
          <w:p w14:paraId="1D7B6954">
            <w:pPr>
              <w:spacing w:line="440" w:lineRule="exact"/>
              <w:jc w:val="left"/>
              <w:rPr>
                <w:rFonts w:hint="eastAsia" w:ascii="仿宋_GB2312" w:eastAsia="仿宋_GB2312"/>
                <w:sz w:val="24"/>
              </w:rPr>
            </w:pPr>
            <w:r>
              <w:rPr>
                <w:rFonts w:hint="eastAsia" w:ascii="仿宋_GB2312" w:eastAsia="仿宋_GB2312"/>
                <w:sz w:val="24"/>
              </w:rPr>
              <w:t>基准价的确定和定选原则</w:t>
            </w:r>
          </w:p>
        </w:tc>
        <w:tc>
          <w:tcPr>
            <w:tcW w:w="5069" w:type="dxa"/>
            <w:tcBorders>
              <w:top w:val="single" w:color="auto" w:sz="4" w:space="0"/>
              <w:left w:val="single" w:color="auto" w:sz="4" w:space="0"/>
              <w:right w:val="single" w:color="auto" w:sz="4" w:space="0"/>
            </w:tcBorders>
            <w:noWrap w:val="0"/>
            <w:vAlign w:val="center"/>
          </w:tcPr>
          <w:p w14:paraId="6C3F0BF4">
            <w:pPr>
              <w:pStyle w:val="12"/>
              <w:rPr>
                <w:rFonts w:hint="eastAsia"/>
              </w:rPr>
            </w:pPr>
            <w:r>
              <w:rPr>
                <w:rFonts w:hint="eastAsia" w:ascii="仿宋_GB2312" w:hAnsi="宋体" w:eastAsia="仿宋_GB2312" w:cs="仿宋_GB2312"/>
                <w:b/>
                <w:sz w:val="24"/>
              </w:rPr>
              <w:t>1、基准价的确定：</w:t>
            </w:r>
            <w:r>
              <w:rPr>
                <w:rFonts w:hint="eastAsia" w:ascii="仿宋_GB2312" w:hAnsi="宋体" w:eastAsia="仿宋_GB2312" w:cs="仿宋_GB2312"/>
                <w:sz w:val="24"/>
              </w:rPr>
              <w:t>预算审核价低于400万元的，</w:t>
            </w:r>
            <w:r>
              <w:rPr>
                <w:rFonts w:hint="eastAsia" w:ascii="仿宋_GB2312" w:hAnsi="仿宋" w:eastAsia="仿宋_GB2312"/>
                <w:color w:val="000000"/>
                <w:sz w:val="24"/>
              </w:rPr>
              <w:t>由比选发起人代表通过系统在</w:t>
            </w:r>
            <w:r>
              <w:rPr>
                <w:rFonts w:hint="eastAsia" w:ascii="仿宋_GB2312" w:hAnsi="宋体" w:eastAsia="仿宋_GB2312" w:cs="仿宋_GB2312"/>
                <w:sz w:val="24"/>
              </w:rPr>
              <w:t>比选响应报价下浮的有效范围内随机抽取4个下浮费率</w:t>
            </w:r>
            <w:r>
              <w:rPr>
                <w:rFonts w:hint="eastAsia" w:ascii="仿宋_GB2312" w:hAnsi="仿宋" w:eastAsia="仿宋_GB2312"/>
                <w:color w:val="000000"/>
                <w:sz w:val="24"/>
              </w:rPr>
              <w:t>，</w:t>
            </w:r>
            <w:r>
              <w:rPr>
                <w:rFonts w:hint="eastAsia" w:ascii="仿宋_GB2312" w:hAnsi="宋体" w:eastAsia="仿宋_GB2312" w:cs="仿宋_GB2312"/>
                <w:sz w:val="24"/>
              </w:rPr>
              <w:t>取4个下浮费率的平均值为基准下浮费率，</w:t>
            </w:r>
            <w:r>
              <w:rPr>
                <w:rFonts w:ascii="仿宋_GB2312" w:hAnsi="宋体" w:eastAsia="仿宋_GB2312" w:cs="仿宋_GB2312"/>
                <w:sz w:val="24"/>
              </w:rPr>
              <w:t>评标基准价=</w:t>
            </w:r>
            <w:r>
              <w:rPr>
                <w:rFonts w:hint="eastAsia" w:ascii="仿宋_GB2312" w:hAnsi="宋体" w:eastAsia="仿宋_GB2312" w:cs="仿宋_GB2312"/>
                <w:sz w:val="24"/>
              </w:rPr>
              <w:t>（</w:t>
            </w:r>
            <w:r>
              <w:rPr>
                <w:rFonts w:ascii="仿宋_GB2312" w:hAnsi="宋体" w:eastAsia="仿宋_GB2312" w:cs="仿宋_GB2312"/>
                <w:sz w:val="24"/>
              </w:rPr>
              <w:t>预算审核价-暂估价</w:t>
            </w:r>
            <w:r>
              <w:rPr>
                <w:rFonts w:hint="eastAsia" w:ascii="仿宋_GB2312" w:hAnsi="宋体" w:eastAsia="仿宋_GB2312" w:cs="仿宋_GB2312"/>
                <w:sz w:val="24"/>
              </w:rPr>
              <w:t>）*（1</w:t>
            </w:r>
            <w:r>
              <w:rPr>
                <w:rFonts w:ascii="仿宋_GB2312" w:hAnsi="宋体" w:eastAsia="仿宋_GB2312" w:cs="仿宋_GB2312"/>
                <w:sz w:val="24"/>
              </w:rPr>
              <w:t>—基准下浮率</w:t>
            </w:r>
            <w:r>
              <w:rPr>
                <w:rFonts w:hint="eastAsia" w:ascii="仿宋_GB2312" w:hAnsi="宋体" w:eastAsia="仿宋_GB2312" w:cs="仿宋_GB2312"/>
                <w:sz w:val="24"/>
              </w:rPr>
              <w:t>）</w:t>
            </w:r>
            <w:r>
              <w:rPr>
                <w:rFonts w:ascii="仿宋_GB2312" w:hAnsi="宋体" w:eastAsia="仿宋_GB2312" w:cs="仿宋_GB2312"/>
                <w:sz w:val="24"/>
              </w:rPr>
              <w:t>+</w:t>
            </w:r>
            <w:r>
              <w:rPr>
                <w:rFonts w:hint="eastAsia" w:ascii="仿宋_GB2312" w:hAnsi="宋体" w:eastAsia="仿宋_GB2312" w:cs="仿宋_GB2312"/>
                <w:sz w:val="24"/>
              </w:rPr>
              <w:t>暂估价。</w:t>
            </w:r>
          </w:p>
          <w:p w14:paraId="7D1BC2E9">
            <w:pPr>
              <w:pStyle w:val="12"/>
              <w:rPr>
                <w:rFonts w:hint="eastAsia" w:ascii="仿宋_GB2312" w:hAnsi="宋体" w:eastAsia="仿宋_GB2312" w:cs="仿宋_GB2312"/>
                <w:b/>
                <w:sz w:val="24"/>
              </w:rPr>
            </w:pPr>
            <w:r>
              <w:rPr>
                <w:rFonts w:hint="eastAsia" w:ascii="仿宋_GB2312" w:hAnsi="宋体" w:eastAsia="仿宋_GB2312" w:cs="仿宋_GB2312"/>
                <w:b/>
                <w:sz w:val="24"/>
              </w:rPr>
              <w:t>2、定选原则：</w:t>
            </w:r>
          </w:p>
          <w:p w14:paraId="30EF76DB">
            <w:pPr>
              <w:pStyle w:val="12"/>
              <w:rPr>
                <w:rFonts w:hint="eastAsia" w:ascii="仿宋_GB2312" w:hAnsi="宋体" w:eastAsia="仿宋_GB2312" w:cs="仿宋_GB2312"/>
                <w:b/>
                <w:bCs/>
                <w:color w:val="000000"/>
                <w:sz w:val="24"/>
                <w:szCs w:val="24"/>
              </w:rPr>
            </w:pPr>
            <w:r>
              <w:rPr>
                <w:rFonts w:hint="eastAsia" w:ascii="仿宋_GB2312" w:hAnsi="宋体" w:eastAsia="仿宋_GB2312" w:cs="仿宋_GB2312"/>
                <w:b/>
                <w:bCs/>
                <w:color w:val="000000"/>
                <w:sz w:val="24"/>
                <w:szCs w:val="24"/>
              </w:rPr>
              <w:t>信价量化法</w:t>
            </w:r>
          </w:p>
          <w:p w14:paraId="7689F4CF">
            <w:pPr>
              <w:pStyle w:val="12"/>
              <w:ind w:firstLine="480" w:firstLineChars="200"/>
              <w:rPr>
                <w:rFonts w:hint="eastAsia" w:ascii="仿宋_GB2312" w:hAnsi="宋体" w:eastAsia="仿宋_GB2312" w:cs="仿宋_GB2312"/>
                <w:sz w:val="24"/>
                <w:szCs w:val="24"/>
              </w:rPr>
            </w:pPr>
            <w:r>
              <w:rPr>
                <w:rFonts w:hint="eastAsia" w:ascii="仿宋_GB2312" w:hAnsi="宋体" w:eastAsia="仿宋_GB2312" w:cs="仿宋_GB2312"/>
                <w:sz w:val="24"/>
                <w:szCs w:val="24"/>
              </w:rPr>
              <w:t>总分=报价得分（96分）+信用综合评价分（4分）。按照“总价下浮率法”确定基准下浮率，参选人填报的下浮率每高于基准下浮率1%扣10分，每低于基准下浮率1%扣20分，不足一个百分点时，使用直线插入法计算，报价得分保留两位小数。按参选人得分总分从高到低进行排序，得分最高的为第一中选候选人。总得分相同的，以报价分高的优先；比选报价分仍相同的，由比选发起人随机抽取确定。</w:t>
            </w:r>
          </w:p>
          <w:p w14:paraId="50345E83">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信用综合评价分的确定：施工项目参照《浙江省建筑施工企业信用评价的实施意见》相关规定及杭州市建委确定并公布的施工企业信用划分标准，房建、市政类工程建设项目使用省级信用综合评价分值，将公布的信用综合评价等级分别赋分，其中A档4分、B档3分、C档2分、D档1分、E档0分。水利项目参照《浙江省水利建设市场主体信用评价管理办法试行》(浙水建(2020)7号)规定，水利类工程建设项目使用省级信用综合评分分值，将在浙江省水利建设网站公布的企业信用综合评价分值的等级分别赋分，其中A档4分、B档3分、C档2分、D档1分、E档0分。</w:t>
            </w:r>
          </w:p>
          <w:p w14:paraId="304C548C">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信用综合评价分的使用规则：浙江省建筑市场公共服务管理平台上每个自然月1日、11日、21日的在杭企业信用分进行分级，并向社会公布各等级最低信用分。</w:t>
            </w:r>
          </w:p>
          <w:p w14:paraId="10B8DDE2">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因网络传输等原因导致省、市平台信用分同步出现故障的，信用分级结果公布时间顺延。施工总承包企业信用等级在全市房屋建筑和市政基础设施工程项目招投标活动中应用：</w:t>
            </w:r>
          </w:p>
          <w:p w14:paraId="54FA392A">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1.每个自然月1日至10日开标的工程项目，应用上一个月21日的企业信用等级；</w:t>
            </w:r>
          </w:p>
          <w:p w14:paraId="3F277863">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2.每个自然月11日至20日开标的工程项目，应用当月1日的企业信用等级；</w:t>
            </w:r>
          </w:p>
          <w:p w14:paraId="750E263A">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3.每个自然月21日至月底开标的工程项目，应用当月11日的企业信用等级。</w:t>
            </w:r>
          </w:p>
          <w:p w14:paraId="55ABFC8B">
            <w:pPr>
              <w:pStyle w:val="12"/>
              <w:ind w:firstLine="480" w:firstLineChars="200"/>
              <w:rPr>
                <w:rFonts w:ascii="仿宋_GB2312" w:hAnsi="宋体" w:eastAsia="仿宋_GB2312" w:cs="仿宋_GB2312"/>
                <w:sz w:val="24"/>
                <w:szCs w:val="24"/>
              </w:rPr>
            </w:pPr>
            <w:r>
              <w:rPr>
                <w:rFonts w:hint="eastAsia" w:ascii="仿宋_GB2312" w:hAnsi="宋体" w:eastAsia="仿宋_GB2312" w:cs="仿宋_GB2312"/>
                <w:color w:val="000000"/>
                <w:sz w:val="24"/>
                <w:szCs w:val="24"/>
              </w:rPr>
              <w:t>比选响应报价低于或等于基准价中选的，中选价为比选响应报价。比选响应报价高于基准价中选的，中选价为基准价。</w:t>
            </w:r>
          </w:p>
          <w:p w14:paraId="00165123">
            <w:pPr>
              <w:rPr>
                <w:rFonts w:hint="eastAsia"/>
              </w:rPr>
            </w:pPr>
            <w:r>
              <w:rPr>
                <w:rFonts w:hint="eastAsia" w:ascii="仿宋_GB2312" w:hAnsi="宋体" w:eastAsia="仿宋_GB2312" w:cs="仿宋_GB2312"/>
                <w:b/>
                <w:sz w:val="24"/>
              </w:rPr>
              <w:t>3、施工类项目比选响应报价下浮的有效范围为</w:t>
            </w:r>
            <w:r>
              <w:rPr>
                <w:rFonts w:hint="eastAsia" w:ascii="仿宋_GB2312" w:hAnsi="宋体" w:eastAsia="仿宋_GB2312" w:cs="仿宋_GB2312"/>
                <w:sz w:val="24"/>
              </w:rPr>
              <w:t>：市政基础设施工程为13-21%、土地整理（土地复垦项目）、中低产田改造、高标准农田建设工程为13-21%、工业与民用建筑工程为6-14%、装修装饰工程为8-16%、安装工程为10-18%、交通及中小修类工程为8-16%、地质灾害类工程为8-16%，水利工程为10-18%、园林绿化工程为17-25%，土石方工程为13-21%。</w:t>
            </w:r>
            <w:r>
              <w:rPr>
                <w:rFonts w:hint="eastAsia" w:ascii="仿宋_GB2312" w:hAnsi="宋体" w:eastAsia="仿宋_GB2312"/>
                <w:sz w:val="24"/>
              </w:rPr>
              <w:t>土石方工程的最高限价为预算价或预算审核价的基础上下浮20%。</w:t>
            </w:r>
            <w:r>
              <w:rPr>
                <w:rFonts w:hint="eastAsia" w:ascii="仿宋_GB2312" w:hAnsi="宋体" w:eastAsia="仿宋_GB2312" w:cs="仿宋_GB2312"/>
                <w:sz w:val="24"/>
              </w:rPr>
              <w:t>其他特殊情况的最高限价和下浮幅度由市公共资源交易管理委员会办公室、发展和改革局、财政局、行政监督部门和业主五家联合协商确定。</w:t>
            </w:r>
          </w:p>
        </w:tc>
      </w:tr>
      <w:tr w14:paraId="1ABB49F9">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right w:val="single" w:color="auto" w:sz="4" w:space="0"/>
            </w:tcBorders>
            <w:noWrap w:val="0"/>
            <w:vAlign w:val="center"/>
          </w:tcPr>
          <w:p w14:paraId="27A26CEF">
            <w:pPr>
              <w:spacing w:line="440" w:lineRule="exact"/>
              <w:jc w:val="center"/>
              <w:rPr>
                <w:rFonts w:hint="eastAsia" w:ascii="仿宋_GB2312" w:eastAsia="仿宋_GB2312"/>
                <w:sz w:val="24"/>
              </w:rPr>
            </w:pPr>
            <w:r>
              <w:rPr>
                <w:rFonts w:hint="eastAsia" w:ascii="仿宋_GB2312" w:eastAsia="仿宋_GB2312"/>
                <w:sz w:val="24"/>
              </w:rPr>
              <w:t>5.3</w:t>
            </w:r>
          </w:p>
        </w:tc>
        <w:tc>
          <w:tcPr>
            <w:tcW w:w="3211" w:type="dxa"/>
            <w:tcBorders>
              <w:top w:val="single" w:color="auto" w:sz="4" w:space="0"/>
              <w:left w:val="single" w:color="auto" w:sz="4" w:space="0"/>
              <w:right w:val="single" w:color="auto" w:sz="4" w:space="0"/>
            </w:tcBorders>
            <w:noWrap w:val="0"/>
            <w:vAlign w:val="center"/>
          </w:tcPr>
          <w:p w14:paraId="0522C000">
            <w:pPr>
              <w:spacing w:line="440" w:lineRule="exact"/>
              <w:jc w:val="left"/>
              <w:rPr>
                <w:rFonts w:hint="eastAsia" w:ascii="仿宋_GB2312" w:eastAsia="仿宋_GB2312"/>
                <w:sz w:val="24"/>
              </w:rPr>
            </w:pPr>
            <w:r>
              <w:rPr>
                <w:rFonts w:hint="eastAsia" w:ascii="仿宋_GB2312" w:eastAsia="仿宋_GB2312"/>
                <w:sz w:val="24"/>
              </w:rPr>
              <w:t>比选程序</w:t>
            </w:r>
          </w:p>
        </w:tc>
        <w:tc>
          <w:tcPr>
            <w:tcW w:w="5069" w:type="dxa"/>
            <w:tcBorders>
              <w:top w:val="single" w:color="auto" w:sz="4" w:space="0"/>
              <w:left w:val="single" w:color="auto" w:sz="4" w:space="0"/>
              <w:right w:val="single" w:color="auto" w:sz="4" w:space="0"/>
            </w:tcBorders>
            <w:noWrap w:val="0"/>
            <w:vAlign w:val="center"/>
          </w:tcPr>
          <w:p w14:paraId="738EC872">
            <w:pPr>
              <w:pStyle w:val="5"/>
              <w:jc w:val="left"/>
              <w:rPr>
                <w:rFonts w:hint="eastAsia" w:ascii="仿宋_GB2312" w:hAnsi="仿宋" w:eastAsia="仿宋_GB2312"/>
                <w:sz w:val="24"/>
                <w:szCs w:val="24"/>
              </w:rPr>
            </w:pPr>
            <w:r>
              <w:rPr>
                <w:rFonts w:hint="eastAsia" w:ascii="仿宋_GB2312" w:hAnsi="仿宋" w:eastAsia="仿宋_GB2312"/>
                <w:b/>
                <w:bCs/>
                <w:sz w:val="24"/>
                <w:szCs w:val="24"/>
              </w:rPr>
              <w:t>1、</w:t>
            </w:r>
            <w:r>
              <w:rPr>
                <w:rFonts w:hint="eastAsia" w:ascii="仿宋_GB2312" w:hAnsi="仿宋" w:eastAsia="仿宋_GB2312"/>
                <w:color w:val="000000"/>
                <w:sz w:val="24"/>
                <w:szCs w:val="24"/>
              </w:rPr>
              <w:t>参选人参加网络开标须携带加密比选响应文件的CA证书锁。参选人自行</w:t>
            </w:r>
            <w:r>
              <w:rPr>
                <w:rFonts w:hint="eastAsia" w:ascii="仿宋_GB2312" w:hAnsi="仿宋" w:eastAsia="仿宋_GB2312"/>
                <w:sz w:val="24"/>
                <w:szCs w:val="24"/>
              </w:rPr>
              <w:t>登录电子交易平台——项目关注列表，找到所投项目并点击“观看开标”，使用生成比选响应文件的CA数字证书在线观看比选。</w:t>
            </w:r>
          </w:p>
          <w:p w14:paraId="46A9C7B3">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 xml:space="preserve">2、比选程序 </w:t>
            </w:r>
          </w:p>
          <w:p w14:paraId="57EF7498">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（1）比选开始后，系统宣布比选项目名称、比选发起人代表、监标人等有关人员；</w:t>
            </w:r>
          </w:p>
          <w:p w14:paraId="54035BFA">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（2）系统自动解密完成后，公布比选响应单位、项目负责人、比选响应报价、工期及其他内容。</w:t>
            </w:r>
          </w:p>
          <w:p w14:paraId="22A72559">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（3）系统根据要求进行电子评选，推荐中选候选人。</w:t>
            </w:r>
          </w:p>
          <w:p w14:paraId="3637E821">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（4）比选发起人代表、监标人、记录人等有关人员在比选记录上签字确认。</w:t>
            </w:r>
          </w:p>
          <w:p w14:paraId="298793AD">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4、比选特别说明</w:t>
            </w:r>
          </w:p>
          <w:p w14:paraId="535AFFB2">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 xml:space="preserve">（1）比选解密使用比选发起人上传的电子比选响应文件。 </w:t>
            </w:r>
          </w:p>
          <w:p w14:paraId="33555EBA">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（2）因参选人原因造成其电子比选响应文件未解密的，视为撤销其比选响应文件。</w:t>
            </w:r>
          </w:p>
          <w:p w14:paraId="06D05D78">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（3）部分参选人的电子比选响应文件无法解密的，其他比选响应文件的比选可以继续进行。</w:t>
            </w:r>
          </w:p>
          <w:p w14:paraId="328722CA">
            <w:pPr>
              <w:pStyle w:val="5"/>
              <w:jc w:val="left"/>
              <w:rPr>
                <w:rFonts w:hint="eastAsia" w:ascii="仿宋_GB2312" w:hAnsi="仿宋" w:eastAsia="仿宋_GB2312"/>
                <w:color w:val="000000"/>
                <w:sz w:val="24"/>
                <w:szCs w:val="24"/>
              </w:rPr>
            </w:pPr>
            <w:r>
              <w:rPr>
                <w:rFonts w:hint="eastAsia" w:ascii="仿宋_GB2312" w:hAnsi="仿宋" w:eastAsia="仿宋_GB2312"/>
                <w:color w:val="000000"/>
                <w:sz w:val="24"/>
                <w:szCs w:val="24"/>
              </w:rPr>
              <w:t>（4）因系统原因所有参选人的电子比选响应文件均无法解密时暂停比选响应活动。</w:t>
            </w:r>
          </w:p>
        </w:tc>
      </w:tr>
      <w:tr w14:paraId="3FCEE9A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noWrap w:val="0"/>
            <w:vAlign w:val="center"/>
          </w:tcPr>
          <w:p w14:paraId="7082D749">
            <w:pPr>
              <w:spacing w:line="440" w:lineRule="exact"/>
              <w:jc w:val="center"/>
              <w:rPr>
                <w:rFonts w:hint="eastAsia" w:ascii="仿宋_GB2312" w:eastAsia="仿宋_GB2312"/>
                <w:sz w:val="24"/>
              </w:rPr>
            </w:pPr>
            <w:r>
              <w:rPr>
                <w:rFonts w:hint="eastAsia" w:ascii="仿宋_GB2312" w:eastAsia="仿宋_GB2312"/>
                <w:sz w:val="24"/>
              </w:rPr>
              <w:t>7.2</w:t>
            </w:r>
          </w:p>
        </w:tc>
        <w:tc>
          <w:tcPr>
            <w:tcW w:w="3211" w:type="dxa"/>
            <w:tcBorders>
              <w:top w:val="single" w:color="auto" w:sz="4" w:space="0"/>
              <w:left w:val="single" w:color="auto" w:sz="4" w:space="0"/>
              <w:right w:val="single" w:color="auto" w:sz="4" w:space="0"/>
            </w:tcBorders>
            <w:noWrap w:val="0"/>
            <w:vAlign w:val="center"/>
          </w:tcPr>
          <w:p w14:paraId="485915EA">
            <w:pPr>
              <w:spacing w:line="440" w:lineRule="exact"/>
              <w:jc w:val="left"/>
              <w:rPr>
                <w:rFonts w:hint="eastAsia" w:ascii="仿宋_GB2312" w:eastAsia="仿宋_GB2312"/>
                <w:sz w:val="24"/>
              </w:rPr>
            </w:pPr>
            <w:r>
              <w:rPr>
                <w:rFonts w:hint="eastAsia" w:ascii="仿宋_GB2312" w:eastAsia="仿宋_GB2312"/>
                <w:sz w:val="24"/>
              </w:rPr>
              <w:t>中选候选人公示媒介</w:t>
            </w:r>
          </w:p>
        </w:tc>
        <w:tc>
          <w:tcPr>
            <w:tcW w:w="5069" w:type="dxa"/>
            <w:tcBorders>
              <w:top w:val="single" w:color="auto" w:sz="4" w:space="0"/>
              <w:left w:val="single" w:color="auto" w:sz="4" w:space="0"/>
              <w:right w:val="single" w:color="auto" w:sz="4" w:space="0"/>
            </w:tcBorders>
            <w:noWrap w:val="0"/>
            <w:vAlign w:val="center"/>
          </w:tcPr>
          <w:p w14:paraId="797EEBF7">
            <w:pPr>
              <w:spacing w:line="440" w:lineRule="exact"/>
              <w:rPr>
                <w:rFonts w:hint="eastAsia" w:ascii="仿宋_GB2312" w:eastAsia="仿宋_GB2312"/>
                <w:sz w:val="24"/>
              </w:rPr>
            </w:pPr>
            <w:r>
              <w:rPr>
                <w:rFonts w:hint="eastAsia" w:ascii="仿宋_GB2312" w:eastAsia="仿宋_GB2312"/>
                <w:b/>
                <w:sz w:val="24"/>
              </w:rPr>
              <w:t>杭州建易招必得平台和建德市门户网公共资源交易版块。</w:t>
            </w:r>
            <w:r>
              <w:rPr>
                <w:rFonts w:hint="eastAsia" w:ascii="仿宋_GB2312" w:eastAsia="仿宋_GB2312"/>
                <w:sz w:val="24"/>
              </w:rPr>
              <w:t>村（社区）</w:t>
            </w:r>
            <w:r>
              <w:rPr>
                <w:rFonts w:hint="eastAsia" w:ascii="仿宋_GB2312" w:eastAsia="仿宋_GB2312"/>
                <w:b/>
                <w:sz w:val="24"/>
              </w:rPr>
              <w:t>项目还需同时在村务公开栏</w:t>
            </w:r>
            <w:r>
              <w:rPr>
                <w:rFonts w:hint="eastAsia" w:ascii="仿宋_GB2312" w:eastAsia="仿宋_GB2312"/>
                <w:sz w:val="24"/>
              </w:rPr>
              <w:t>中张贴公示。</w:t>
            </w:r>
          </w:p>
        </w:tc>
      </w:tr>
      <w:tr w14:paraId="18E8E0D8">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noWrap w:val="0"/>
            <w:vAlign w:val="center"/>
          </w:tcPr>
          <w:p w14:paraId="0EE621BC">
            <w:pPr>
              <w:spacing w:line="440" w:lineRule="exact"/>
              <w:jc w:val="center"/>
              <w:rPr>
                <w:rFonts w:hint="eastAsia" w:ascii="仿宋_GB2312" w:eastAsia="仿宋_GB2312"/>
                <w:sz w:val="24"/>
              </w:rPr>
            </w:pPr>
            <w:r>
              <w:rPr>
                <w:rFonts w:hint="eastAsia" w:ascii="仿宋_GB2312" w:eastAsia="仿宋_GB2312"/>
                <w:sz w:val="24"/>
              </w:rPr>
              <w:t>7.3</w:t>
            </w:r>
          </w:p>
        </w:tc>
        <w:tc>
          <w:tcPr>
            <w:tcW w:w="3211" w:type="dxa"/>
            <w:tcBorders>
              <w:top w:val="single" w:color="auto" w:sz="4" w:space="0"/>
              <w:left w:val="single" w:color="auto" w:sz="4" w:space="0"/>
              <w:right w:val="single" w:color="auto" w:sz="4" w:space="0"/>
            </w:tcBorders>
            <w:noWrap w:val="0"/>
            <w:vAlign w:val="center"/>
          </w:tcPr>
          <w:p w14:paraId="3BDAFFBE">
            <w:pPr>
              <w:spacing w:line="440" w:lineRule="exact"/>
              <w:jc w:val="left"/>
              <w:rPr>
                <w:rFonts w:hint="eastAsia" w:ascii="仿宋_GB2312" w:eastAsia="仿宋_GB2312"/>
                <w:sz w:val="24"/>
              </w:rPr>
            </w:pPr>
            <w:r>
              <w:rPr>
                <w:rFonts w:hint="eastAsia" w:ascii="仿宋_GB2312" w:eastAsia="仿宋_GB2312"/>
                <w:sz w:val="24"/>
              </w:rPr>
              <w:t>中选通知书</w:t>
            </w:r>
          </w:p>
        </w:tc>
        <w:tc>
          <w:tcPr>
            <w:tcW w:w="5069" w:type="dxa"/>
            <w:tcBorders>
              <w:top w:val="single" w:color="auto" w:sz="4" w:space="0"/>
              <w:left w:val="single" w:color="auto" w:sz="4" w:space="0"/>
              <w:right w:val="single" w:color="auto" w:sz="4" w:space="0"/>
            </w:tcBorders>
            <w:noWrap w:val="0"/>
            <w:vAlign w:val="center"/>
          </w:tcPr>
          <w:p w14:paraId="5495B7AF">
            <w:pPr>
              <w:spacing w:line="440" w:lineRule="exact"/>
              <w:rPr>
                <w:rFonts w:hint="eastAsia" w:ascii="仿宋_GB2312" w:eastAsia="仿宋_GB2312"/>
                <w:b/>
                <w:sz w:val="24"/>
              </w:rPr>
            </w:pPr>
            <w:r>
              <w:rPr>
                <w:rFonts w:hint="eastAsia" w:ascii="仿宋_GB2312" w:eastAsia="仿宋_GB2312"/>
                <w:b/>
                <w:sz w:val="24"/>
              </w:rPr>
              <w:t>中选单位必须在开具中选通知书之前向比选发起人、比选代理机构、公共资源交易监督小组、交易中心等单位要求提供盖章的比选响应文件及带比选响应报价的工程量清单。</w:t>
            </w:r>
          </w:p>
        </w:tc>
      </w:tr>
      <w:tr w14:paraId="626267E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59FB3674">
            <w:pPr>
              <w:spacing w:line="440" w:lineRule="exact"/>
              <w:jc w:val="center"/>
              <w:rPr>
                <w:rFonts w:hint="eastAsia" w:ascii="仿宋_GB2312" w:eastAsia="仿宋_GB2312"/>
                <w:sz w:val="24"/>
              </w:rPr>
            </w:pPr>
            <w:r>
              <w:rPr>
                <w:rFonts w:hint="eastAsia" w:ascii="仿宋_GB2312" w:eastAsia="仿宋_GB2312"/>
                <w:sz w:val="24"/>
              </w:rPr>
              <w:t>7.4.1</w:t>
            </w:r>
          </w:p>
        </w:tc>
        <w:tc>
          <w:tcPr>
            <w:tcW w:w="3211" w:type="dxa"/>
            <w:tcBorders>
              <w:top w:val="single" w:color="auto" w:sz="4" w:space="0"/>
              <w:left w:val="single" w:color="auto" w:sz="4" w:space="0"/>
              <w:bottom w:val="single" w:color="auto" w:sz="4" w:space="0"/>
              <w:right w:val="single" w:color="auto" w:sz="4" w:space="0"/>
            </w:tcBorders>
            <w:noWrap w:val="0"/>
            <w:vAlign w:val="center"/>
          </w:tcPr>
          <w:p w14:paraId="2E9E42A6">
            <w:pPr>
              <w:spacing w:line="440" w:lineRule="exact"/>
              <w:jc w:val="left"/>
              <w:rPr>
                <w:rFonts w:hint="eastAsia" w:ascii="仿宋_GB2312" w:eastAsia="仿宋_GB2312"/>
                <w:sz w:val="24"/>
              </w:rPr>
            </w:pPr>
            <w:r>
              <w:rPr>
                <w:rFonts w:hint="eastAsia" w:ascii="仿宋_GB2312" w:eastAsia="仿宋_GB2312"/>
                <w:sz w:val="24"/>
              </w:rPr>
              <w:t>履约担保金额</w:t>
            </w:r>
          </w:p>
        </w:tc>
        <w:tc>
          <w:tcPr>
            <w:tcW w:w="5069" w:type="dxa"/>
            <w:tcBorders>
              <w:top w:val="single" w:color="auto" w:sz="4" w:space="0"/>
              <w:left w:val="single" w:color="auto" w:sz="4" w:space="0"/>
              <w:bottom w:val="single" w:color="auto" w:sz="4" w:space="0"/>
              <w:right w:val="single" w:color="auto" w:sz="4" w:space="0"/>
            </w:tcBorders>
            <w:noWrap w:val="0"/>
            <w:vAlign w:val="center"/>
          </w:tcPr>
          <w:p w14:paraId="2A5EBED6">
            <w:pPr>
              <w:pStyle w:val="5"/>
              <w:spacing w:line="260" w:lineRule="exact"/>
              <w:rPr>
                <w:rFonts w:hint="eastAsia" w:ascii="仿宋_GB2312" w:hAnsi="仿宋" w:eastAsia="仿宋_GB2312"/>
                <w:spacing w:val="-16"/>
                <w:kern w:val="0"/>
                <w:sz w:val="24"/>
                <w:szCs w:val="24"/>
              </w:rPr>
            </w:pPr>
            <w:r>
              <w:rPr>
                <w:rFonts w:hint="eastAsia" w:ascii="仿宋_GB2312" w:hAnsi="仿宋" w:eastAsia="仿宋_GB2312"/>
                <w:spacing w:val="-16"/>
                <w:kern w:val="0"/>
                <w:sz w:val="24"/>
                <w:szCs w:val="24"/>
              </w:rPr>
              <w:t>是否提供履约担保：</w:t>
            </w:r>
          </w:p>
          <w:p w14:paraId="522C10E5">
            <w:pPr>
              <w:pStyle w:val="5"/>
              <w:spacing w:line="260" w:lineRule="exact"/>
              <w:rPr>
                <w:rFonts w:hint="eastAsia" w:ascii="仿宋_GB2312" w:hAnsi="仿宋" w:eastAsia="仿宋_GB2312"/>
                <w:sz w:val="24"/>
                <w:szCs w:val="24"/>
              </w:rPr>
            </w:pPr>
            <w:r>
              <w:rPr>
                <w:rFonts w:ascii="仿宋_GB2312" w:hAnsi="Times New Roman" w:eastAsia="仿宋_GB2312"/>
                <w:color w:val="FF0000"/>
                <w:sz w:val="24"/>
                <w:szCs w:val="24"/>
              </w:rPr>
              <w:fldChar w:fldCharType="begin">
                <w:ffData>
                  <w:enabled/>
                  <w:calcOnExit w:val="0"/>
                  <w:textInput>
                    <w:default w:val="自行填写"/>
                  </w:textInput>
                </w:ffData>
              </w:fldChar>
            </w:r>
            <w:r>
              <w:rPr>
                <w:rFonts w:ascii="仿宋_GB2312" w:hAnsi="Times New Roman" w:eastAsia="仿宋_GB2312"/>
                <w:color w:val="FF0000"/>
                <w:sz w:val="24"/>
                <w:szCs w:val="24"/>
              </w:rPr>
              <w:instrText xml:space="preserve"> FORMTEXT </w:instrText>
            </w:r>
            <w:r>
              <w:rPr>
                <w:rFonts w:ascii="仿宋_GB2312" w:hAnsi="Times New Roman" w:eastAsia="仿宋_GB2312"/>
                <w:color w:val="FF0000"/>
                <w:sz w:val="24"/>
                <w:szCs w:val="24"/>
              </w:rPr>
              <w:fldChar w:fldCharType="separate"/>
            </w:r>
            <w:r>
              <w:rPr>
                <w:rFonts w:ascii="仿宋_GB2312" w:hAnsi="Times New Roman" w:eastAsia="仿宋_GB2312"/>
                <w:color w:val="FF0000"/>
                <w:sz w:val="24"/>
                <w:szCs w:val="24"/>
              </w:rPr>
              <w:t>     </w:t>
            </w:r>
            <w:r>
              <w:rPr>
                <w:rFonts w:ascii="仿宋_GB2312" w:hAnsi="Times New Roman" w:eastAsia="仿宋_GB2312"/>
                <w:color w:val="FF0000"/>
                <w:sz w:val="24"/>
                <w:szCs w:val="24"/>
              </w:rPr>
              <w:fldChar w:fldCharType="end"/>
            </w:r>
            <w:r>
              <w:rPr>
                <w:rFonts w:hint="eastAsia" w:ascii="仿宋_GB2312" w:hAnsi="仿宋" w:eastAsia="仿宋_GB2312"/>
                <w:sz w:val="24"/>
                <w:szCs w:val="24"/>
              </w:rPr>
              <w:t>□否</w:t>
            </w:r>
          </w:p>
          <w:p w14:paraId="21FAB3BA">
            <w:pPr>
              <w:spacing w:line="440" w:lineRule="exact"/>
              <w:rPr>
                <w:rFonts w:hint="eastAsia" w:ascii="仿宋_GB2312" w:eastAsia="仿宋_GB2312"/>
                <w:sz w:val="24"/>
                <w:u w:val="single"/>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r>
              <w:rPr>
                <w:rFonts w:hint="eastAsia" w:ascii="仿宋_GB2312" w:hAnsi="仿宋" w:eastAsia="仿宋_GB2312"/>
                <w:sz w:val="24"/>
              </w:rPr>
              <w:t>□是：</w:t>
            </w:r>
            <w:r>
              <w:rPr>
                <w:rFonts w:hint="eastAsia" w:ascii="仿宋_GB2312" w:hAnsi="仿宋" w:eastAsia="仿宋_GB2312"/>
                <w:spacing w:val="-16"/>
                <w:kern w:val="0"/>
                <w:sz w:val="24"/>
              </w:rPr>
              <w:t>中选人在签订合同前，向比选发起人交纳履约保证金（不计息），履约保证金在项目验收合格并提交合格的竣工档案后7个工作日内退还。</w:t>
            </w:r>
          </w:p>
        </w:tc>
      </w:tr>
      <w:tr w14:paraId="5A7D0E01">
        <w:tblPrEx>
          <w:tblCellMar>
            <w:top w:w="0" w:type="dxa"/>
            <w:left w:w="108" w:type="dxa"/>
            <w:bottom w:w="0" w:type="dxa"/>
            <w:right w:w="108" w:type="dxa"/>
          </w:tblCellMar>
        </w:tblPrEx>
        <w:tc>
          <w:tcPr>
            <w:tcW w:w="9288" w:type="dxa"/>
            <w:gridSpan w:val="3"/>
            <w:tcBorders>
              <w:top w:val="single" w:color="auto" w:sz="4" w:space="0"/>
              <w:left w:val="single" w:color="auto" w:sz="4" w:space="0"/>
              <w:bottom w:val="single" w:color="auto" w:sz="4" w:space="0"/>
              <w:right w:val="single" w:color="auto" w:sz="4" w:space="0"/>
            </w:tcBorders>
            <w:noWrap w:val="0"/>
            <w:vAlign w:val="center"/>
          </w:tcPr>
          <w:p w14:paraId="1C29F7FE">
            <w:pPr>
              <w:spacing w:line="440" w:lineRule="exact"/>
              <w:jc w:val="center"/>
              <w:rPr>
                <w:rFonts w:hint="eastAsia" w:ascii="仿宋_GB2312" w:eastAsia="仿宋_GB2312"/>
                <w:b/>
                <w:sz w:val="24"/>
              </w:rPr>
            </w:pPr>
          </w:p>
        </w:tc>
      </w:tr>
      <w:tr w14:paraId="2DCC750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17618249">
            <w:pPr>
              <w:spacing w:line="440" w:lineRule="exact"/>
              <w:jc w:val="center"/>
              <w:rPr>
                <w:rFonts w:hint="eastAsia" w:ascii="仿宋_GB2312" w:eastAsia="仿宋_GB2312"/>
                <w:b/>
                <w:sz w:val="24"/>
              </w:rPr>
            </w:pPr>
            <w:r>
              <w:rPr>
                <w:rFonts w:hint="eastAsia" w:ascii="仿宋_GB2312" w:eastAsia="仿宋_GB2312"/>
                <w:b/>
                <w:sz w:val="24"/>
              </w:rPr>
              <w:t>9</w:t>
            </w:r>
          </w:p>
        </w:tc>
        <w:tc>
          <w:tcPr>
            <w:tcW w:w="8280" w:type="dxa"/>
            <w:gridSpan w:val="2"/>
            <w:tcBorders>
              <w:top w:val="single" w:color="auto" w:sz="4" w:space="0"/>
              <w:left w:val="single" w:color="auto" w:sz="4" w:space="0"/>
              <w:bottom w:val="single" w:color="auto" w:sz="4" w:space="0"/>
              <w:right w:val="single" w:color="auto" w:sz="4" w:space="0"/>
            </w:tcBorders>
            <w:noWrap w:val="0"/>
            <w:vAlign w:val="center"/>
          </w:tcPr>
          <w:p w14:paraId="320B1AE6">
            <w:pPr>
              <w:spacing w:line="440" w:lineRule="exact"/>
              <w:jc w:val="center"/>
              <w:rPr>
                <w:rFonts w:hint="eastAsia" w:ascii="仿宋_GB2312" w:eastAsia="仿宋_GB2312"/>
                <w:b/>
                <w:sz w:val="24"/>
              </w:rPr>
            </w:pPr>
            <w:r>
              <w:rPr>
                <w:rFonts w:hint="eastAsia" w:ascii="仿宋_GB2312" w:eastAsia="仿宋_GB2312"/>
                <w:b/>
                <w:sz w:val="24"/>
              </w:rPr>
              <w:t>需要补充的其他内容</w:t>
            </w:r>
          </w:p>
        </w:tc>
      </w:tr>
      <w:tr w14:paraId="75D56D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3F12196B">
            <w:pPr>
              <w:spacing w:line="440" w:lineRule="exact"/>
              <w:jc w:val="center"/>
              <w:rPr>
                <w:rFonts w:hint="eastAsia" w:ascii="仿宋_GB2312" w:eastAsia="仿宋_GB2312"/>
                <w:sz w:val="24"/>
              </w:rPr>
            </w:pPr>
            <w:r>
              <w:rPr>
                <w:rFonts w:hint="eastAsia" w:ascii="仿宋_GB2312" w:eastAsia="仿宋_GB2312"/>
                <w:sz w:val="24"/>
              </w:rPr>
              <w:t>……</w:t>
            </w:r>
          </w:p>
        </w:tc>
        <w:tc>
          <w:tcPr>
            <w:tcW w:w="8280" w:type="dxa"/>
            <w:gridSpan w:val="2"/>
            <w:tcBorders>
              <w:top w:val="single" w:color="auto" w:sz="4" w:space="0"/>
              <w:left w:val="single" w:color="auto" w:sz="4" w:space="0"/>
              <w:bottom w:val="single" w:color="auto" w:sz="4" w:space="0"/>
              <w:right w:val="single" w:color="auto" w:sz="4" w:space="0"/>
            </w:tcBorders>
            <w:noWrap w:val="0"/>
            <w:vAlign w:val="center"/>
          </w:tcPr>
          <w:p w14:paraId="27225475">
            <w:pPr>
              <w:spacing w:line="440" w:lineRule="exact"/>
              <w:jc w:val="center"/>
              <w:rPr>
                <w:rFonts w:hint="eastAsia" w:ascii="仿宋_GB2312" w:eastAsia="仿宋_GB2312"/>
                <w:sz w:val="24"/>
              </w:rPr>
            </w:pPr>
            <w:r>
              <w:rPr>
                <w:rFonts w:ascii="仿宋_GB2312" w:eastAsia="仿宋_GB2312"/>
                <w:color w:val="FF0000"/>
                <w:sz w:val="24"/>
              </w:rPr>
              <w:fldChar w:fldCharType="begin">
                <w:ffData>
                  <w:enabled/>
                  <w:calcOnExit w:val="0"/>
                  <w:textInput>
                    <w:default w:val="……"/>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ascii="仿宋_GB2312" w:eastAsia="仿宋_GB2312"/>
                <w:color w:val="FF0000"/>
                <w:sz w:val="24"/>
              </w:rPr>
              <w:t>……</w:t>
            </w:r>
            <w:r>
              <w:rPr>
                <w:rFonts w:ascii="仿宋_GB2312" w:eastAsia="仿宋_GB2312"/>
                <w:color w:val="FF0000"/>
                <w:sz w:val="24"/>
              </w:rPr>
              <w:fldChar w:fldCharType="end"/>
            </w:r>
          </w:p>
        </w:tc>
      </w:tr>
    </w:tbl>
    <w:p w14:paraId="58BEE0E2">
      <w:pPr>
        <w:spacing w:line="400" w:lineRule="exact"/>
        <w:jc w:val="center"/>
        <w:rPr>
          <w:rFonts w:hint="eastAsia" w:ascii="仿宋_GB2312" w:eastAsia="仿宋_GB2312"/>
          <w:sz w:val="32"/>
          <w:szCs w:val="32"/>
        </w:rPr>
      </w:pPr>
      <w:r>
        <w:rPr>
          <w:rFonts w:hint="eastAsia" w:ascii="仿宋_GB2312" w:eastAsia="仿宋_GB2312"/>
        </w:rPr>
        <w:br w:type="page"/>
      </w:r>
      <w:bookmarkStart w:id="80" w:name="_Toc144974497"/>
      <w:bookmarkStart w:id="81" w:name="_Toc152045529"/>
      <w:bookmarkStart w:id="82" w:name="_Toc296602420"/>
      <w:bookmarkStart w:id="83" w:name="_Toc179632546"/>
      <w:bookmarkStart w:id="84" w:name="_Toc152042305"/>
      <w:bookmarkStart w:id="85" w:name="_Toc246996918"/>
      <w:bookmarkStart w:id="86" w:name="_Toc246996175"/>
      <w:bookmarkStart w:id="87" w:name="_Toc247085689"/>
      <w:r>
        <w:rPr>
          <w:rFonts w:hint="eastAsia" w:ascii="仿宋_GB2312" w:eastAsia="仿宋_GB2312"/>
          <w:sz w:val="32"/>
          <w:szCs w:val="32"/>
        </w:rPr>
        <w:t>1. 总则</w:t>
      </w:r>
      <w:bookmarkEnd w:id="80"/>
      <w:bookmarkEnd w:id="81"/>
      <w:bookmarkEnd w:id="82"/>
      <w:bookmarkEnd w:id="83"/>
      <w:bookmarkEnd w:id="84"/>
      <w:bookmarkEnd w:id="85"/>
      <w:bookmarkEnd w:id="86"/>
      <w:bookmarkEnd w:id="87"/>
      <w:bookmarkStart w:id="88" w:name="_Toc296602421"/>
      <w:bookmarkStart w:id="89" w:name="_Toc179632547"/>
      <w:bookmarkStart w:id="90" w:name="_Toc246996176"/>
      <w:bookmarkStart w:id="91" w:name="_Toc247085690"/>
      <w:bookmarkStart w:id="92" w:name="_Toc144974498"/>
      <w:bookmarkStart w:id="93" w:name="_Toc152045530"/>
      <w:bookmarkStart w:id="94" w:name="_Toc152042306"/>
      <w:bookmarkStart w:id="95" w:name="_Toc246996919"/>
    </w:p>
    <w:p w14:paraId="062B33BC">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1.1 项目概况</w:t>
      </w:r>
      <w:bookmarkEnd w:id="88"/>
      <w:bookmarkEnd w:id="89"/>
      <w:bookmarkEnd w:id="90"/>
      <w:bookmarkEnd w:id="91"/>
      <w:bookmarkEnd w:id="92"/>
      <w:bookmarkEnd w:id="93"/>
      <w:bookmarkEnd w:id="94"/>
      <w:bookmarkEnd w:id="95"/>
    </w:p>
    <w:p w14:paraId="53F5C57F">
      <w:pPr>
        <w:spacing w:line="400" w:lineRule="exact"/>
        <w:ind w:firstLine="480" w:firstLineChars="200"/>
        <w:rPr>
          <w:rFonts w:hint="eastAsia" w:ascii="仿宋_GB2312" w:eastAsia="仿宋_GB2312"/>
          <w:sz w:val="24"/>
        </w:rPr>
      </w:pPr>
      <w:r>
        <w:rPr>
          <w:rFonts w:hint="eastAsia" w:ascii="仿宋_GB2312" w:eastAsia="仿宋_GB2312"/>
          <w:sz w:val="24"/>
        </w:rPr>
        <w:t>1.1.1根据《建德市限额以下公共资源交易项目择优比选办法》的规定，本项目已具备比选条件，现对本项目进行择优比选。</w:t>
      </w:r>
    </w:p>
    <w:p w14:paraId="27B45342">
      <w:pPr>
        <w:spacing w:line="400" w:lineRule="exact"/>
        <w:ind w:firstLine="480" w:firstLineChars="200"/>
        <w:rPr>
          <w:rFonts w:hint="eastAsia" w:ascii="仿宋_GB2312" w:eastAsia="仿宋_GB2312"/>
          <w:sz w:val="24"/>
        </w:rPr>
      </w:pPr>
      <w:r>
        <w:rPr>
          <w:rFonts w:hint="eastAsia" w:ascii="仿宋_GB2312" w:eastAsia="仿宋_GB2312"/>
          <w:sz w:val="24"/>
        </w:rPr>
        <w:t>1.1.2 本比选项目比选发起人：见参选人须知前附表。</w:t>
      </w:r>
    </w:p>
    <w:p w14:paraId="51649609">
      <w:pPr>
        <w:spacing w:line="400" w:lineRule="exact"/>
        <w:ind w:firstLine="480" w:firstLineChars="200"/>
        <w:rPr>
          <w:rFonts w:hint="eastAsia" w:ascii="仿宋_GB2312" w:eastAsia="仿宋_GB2312"/>
          <w:sz w:val="24"/>
        </w:rPr>
      </w:pPr>
      <w:r>
        <w:rPr>
          <w:rFonts w:hint="eastAsia" w:ascii="仿宋_GB2312" w:eastAsia="仿宋_GB2312"/>
          <w:sz w:val="24"/>
        </w:rPr>
        <w:t>1.1.3 本比选项目比选招标代理机构：见参选人须知前附表。</w:t>
      </w:r>
    </w:p>
    <w:p w14:paraId="2DA8E866">
      <w:pPr>
        <w:spacing w:line="400" w:lineRule="exact"/>
        <w:ind w:firstLine="480" w:firstLineChars="200"/>
        <w:rPr>
          <w:rFonts w:hint="eastAsia" w:ascii="仿宋_GB2312" w:eastAsia="仿宋_GB2312"/>
          <w:sz w:val="24"/>
        </w:rPr>
      </w:pPr>
      <w:r>
        <w:rPr>
          <w:rFonts w:hint="eastAsia" w:ascii="仿宋_GB2312" w:eastAsia="仿宋_GB2312"/>
          <w:sz w:val="24"/>
        </w:rPr>
        <w:t>1.1.4 本比选项目名称：见参选人须知前附表。</w:t>
      </w:r>
    </w:p>
    <w:p w14:paraId="160B258A">
      <w:pPr>
        <w:spacing w:line="400" w:lineRule="exact"/>
        <w:ind w:firstLine="480" w:firstLineChars="200"/>
        <w:rPr>
          <w:rFonts w:hint="eastAsia" w:ascii="仿宋_GB2312" w:eastAsia="仿宋_GB2312"/>
          <w:sz w:val="24"/>
        </w:rPr>
      </w:pPr>
      <w:r>
        <w:rPr>
          <w:rFonts w:hint="eastAsia" w:ascii="仿宋_GB2312" w:eastAsia="仿宋_GB2312"/>
          <w:sz w:val="24"/>
        </w:rPr>
        <w:t>1.1.5 本比选项目建设地点：见参选人须知前附表。</w:t>
      </w:r>
      <w:bookmarkStart w:id="96" w:name="_Toc152045531"/>
      <w:bookmarkStart w:id="97" w:name="_Toc179632548"/>
      <w:bookmarkStart w:id="98" w:name="_Toc246996920"/>
      <w:bookmarkStart w:id="99" w:name="_Toc296602422"/>
      <w:bookmarkStart w:id="100" w:name="_Toc152042307"/>
      <w:bookmarkStart w:id="101" w:name="_Toc246996177"/>
      <w:bookmarkStart w:id="102" w:name="_Toc144974499"/>
      <w:bookmarkStart w:id="103" w:name="_Toc247085691"/>
    </w:p>
    <w:p w14:paraId="08BE5EDB">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1.2 资金来源和落实情况</w:t>
      </w:r>
      <w:bookmarkEnd w:id="96"/>
      <w:bookmarkEnd w:id="97"/>
      <w:bookmarkEnd w:id="98"/>
      <w:bookmarkEnd w:id="99"/>
      <w:bookmarkEnd w:id="100"/>
      <w:bookmarkEnd w:id="101"/>
      <w:bookmarkEnd w:id="102"/>
      <w:bookmarkEnd w:id="103"/>
    </w:p>
    <w:p w14:paraId="0FEFAB85">
      <w:pPr>
        <w:spacing w:line="400" w:lineRule="exact"/>
        <w:ind w:firstLine="480" w:firstLineChars="200"/>
        <w:rPr>
          <w:rFonts w:hint="eastAsia" w:ascii="仿宋_GB2312" w:eastAsia="仿宋_GB2312"/>
          <w:sz w:val="24"/>
        </w:rPr>
      </w:pPr>
      <w:r>
        <w:rPr>
          <w:rFonts w:hint="eastAsia" w:ascii="仿宋_GB2312" w:eastAsia="仿宋_GB2312"/>
          <w:sz w:val="24"/>
        </w:rPr>
        <w:t>1.2.1 本比选项目的资金来源：见参选人须知前附表。</w:t>
      </w:r>
    </w:p>
    <w:p w14:paraId="00BA1F11">
      <w:pPr>
        <w:spacing w:line="400" w:lineRule="exact"/>
        <w:ind w:firstLine="480" w:firstLineChars="200"/>
        <w:rPr>
          <w:rFonts w:hint="eastAsia" w:ascii="仿宋_GB2312" w:eastAsia="仿宋_GB2312"/>
          <w:sz w:val="24"/>
        </w:rPr>
      </w:pPr>
      <w:r>
        <w:rPr>
          <w:rFonts w:hint="eastAsia" w:ascii="仿宋_GB2312" w:eastAsia="仿宋_GB2312"/>
          <w:sz w:val="24"/>
        </w:rPr>
        <w:t>1.2.2 本比选项目的资金落实情况：见参选人须知前附表。</w:t>
      </w:r>
      <w:bookmarkStart w:id="104" w:name="_Toc152045532"/>
      <w:bookmarkStart w:id="105" w:name="_Toc296602423"/>
      <w:bookmarkStart w:id="106" w:name="_Toc246996921"/>
      <w:bookmarkStart w:id="107" w:name="_Toc152042308"/>
      <w:bookmarkStart w:id="108" w:name="_Toc246996178"/>
      <w:bookmarkStart w:id="109" w:name="_Toc179632549"/>
      <w:bookmarkStart w:id="110" w:name="_Toc247085692"/>
      <w:bookmarkStart w:id="111" w:name="_Toc144974500"/>
    </w:p>
    <w:p w14:paraId="60B85E7C">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1.3 比选范围、计划工期、质量要求</w:t>
      </w:r>
      <w:bookmarkEnd w:id="104"/>
      <w:bookmarkEnd w:id="105"/>
      <w:bookmarkEnd w:id="106"/>
      <w:bookmarkEnd w:id="107"/>
      <w:bookmarkEnd w:id="108"/>
      <w:bookmarkEnd w:id="109"/>
      <w:bookmarkEnd w:id="110"/>
      <w:bookmarkEnd w:id="111"/>
    </w:p>
    <w:p w14:paraId="392D9DE5">
      <w:pPr>
        <w:spacing w:line="400" w:lineRule="exact"/>
        <w:ind w:firstLine="480" w:firstLineChars="200"/>
        <w:rPr>
          <w:rFonts w:hint="eastAsia" w:ascii="仿宋_GB2312" w:eastAsia="仿宋_GB2312"/>
          <w:sz w:val="24"/>
        </w:rPr>
      </w:pPr>
      <w:r>
        <w:rPr>
          <w:rFonts w:hint="eastAsia" w:ascii="仿宋_GB2312" w:eastAsia="仿宋_GB2312"/>
          <w:sz w:val="24"/>
        </w:rPr>
        <w:t>1.3.1 本次比选范围：见参选人须知前附表。</w:t>
      </w:r>
    </w:p>
    <w:p w14:paraId="39B63683">
      <w:pPr>
        <w:spacing w:line="400" w:lineRule="exact"/>
        <w:ind w:firstLine="480" w:firstLineChars="200"/>
        <w:rPr>
          <w:rFonts w:hint="eastAsia" w:ascii="仿宋_GB2312" w:eastAsia="仿宋_GB2312"/>
          <w:sz w:val="24"/>
        </w:rPr>
      </w:pPr>
      <w:r>
        <w:rPr>
          <w:rFonts w:hint="eastAsia" w:ascii="仿宋_GB2312" w:eastAsia="仿宋_GB2312"/>
          <w:sz w:val="24"/>
        </w:rPr>
        <w:t>1.3.2 本比选项目的计划工期：见参选人须知前附表。</w:t>
      </w:r>
    </w:p>
    <w:p w14:paraId="3449BB49">
      <w:pPr>
        <w:spacing w:line="400" w:lineRule="exact"/>
        <w:ind w:firstLine="480" w:firstLineChars="200"/>
        <w:rPr>
          <w:rFonts w:hint="eastAsia" w:ascii="仿宋_GB2312" w:eastAsia="仿宋_GB2312"/>
          <w:sz w:val="24"/>
        </w:rPr>
      </w:pPr>
      <w:r>
        <w:rPr>
          <w:rFonts w:hint="eastAsia" w:ascii="仿宋_GB2312" w:eastAsia="仿宋_GB2312"/>
          <w:sz w:val="24"/>
        </w:rPr>
        <w:t>1.3.3 本比选项目的质量要求：见参选人须知前附表。</w:t>
      </w:r>
      <w:bookmarkStart w:id="112" w:name="_Toc144974502"/>
      <w:bookmarkStart w:id="113" w:name="_Toc296602424"/>
      <w:bookmarkStart w:id="114" w:name="_Toc246996922"/>
      <w:bookmarkStart w:id="115" w:name="_Toc179632551"/>
      <w:bookmarkStart w:id="116" w:name="_Toc152042310"/>
      <w:bookmarkStart w:id="117" w:name="_Toc152045534"/>
      <w:bookmarkStart w:id="118" w:name="_Toc247085693"/>
      <w:bookmarkStart w:id="119" w:name="_Toc246996179"/>
    </w:p>
    <w:p w14:paraId="29943772">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1.4 比选人资格条件和要求</w:t>
      </w:r>
      <w:bookmarkEnd w:id="112"/>
      <w:bookmarkEnd w:id="113"/>
      <w:bookmarkEnd w:id="114"/>
      <w:bookmarkEnd w:id="115"/>
      <w:bookmarkEnd w:id="116"/>
      <w:bookmarkEnd w:id="117"/>
      <w:bookmarkEnd w:id="118"/>
      <w:bookmarkEnd w:id="119"/>
      <w:r>
        <w:rPr>
          <w:rFonts w:hint="eastAsia" w:ascii="仿宋_GB2312" w:hAnsi="宋体" w:eastAsia="仿宋_GB2312"/>
          <w:b/>
          <w:sz w:val="28"/>
          <w:szCs w:val="28"/>
        </w:rPr>
        <w:t>：</w:t>
      </w:r>
      <w:r>
        <w:rPr>
          <w:rFonts w:hint="eastAsia" w:ascii="仿宋_GB2312" w:eastAsia="仿宋_GB2312"/>
          <w:sz w:val="24"/>
        </w:rPr>
        <w:t>参选人应具备承担本项目施工的资质条件、能力和信誉。</w:t>
      </w:r>
    </w:p>
    <w:p w14:paraId="4D591133">
      <w:pPr>
        <w:spacing w:line="400" w:lineRule="exact"/>
        <w:ind w:firstLine="410" w:firstLineChars="171"/>
        <w:rPr>
          <w:rFonts w:hint="eastAsia" w:ascii="仿宋_GB2312" w:eastAsia="仿宋_GB2312"/>
          <w:sz w:val="24"/>
        </w:rPr>
      </w:pPr>
      <w:r>
        <w:rPr>
          <w:rFonts w:hint="eastAsia" w:ascii="仿宋_GB2312" w:eastAsia="仿宋_GB2312"/>
          <w:sz w:val="24"/>
        </w:rPr>
        <w:t>1.4.1 参选人的资格条件和要求：见参选人须知前附表；</w:t>
      </w:r>
    </w:p>
    <w:p w14:paraId="5D77DFDC">
      <w:pPr>
        <w:spacing w:line="400" w:lineRule="exact"/>
        <w:ind w:firstLine="410" w:firstLineChars="171"/>
        <w:rPr>
          <w:rFonts w:hint="eastAsia" w:ascii="仿宋_GB2312" w:eastAsia="仿宋_GB2312"/>
          <w:sz w:val="24"/>
        </w:rPr>
      </w:pPr>
      <w:r>
        <w:rPr>
          <w:rFonts w:hint="eastAsia" w:ascii="仿宋_GB2312" w:eastAsia="仿宋_GB2312"/>
          <w:sz w:val="24"/>
        </w:rPr>
        <w:t>1.4.2拟派项目负责人和应当具备的条件和要求：见参选人须知前附表；</w:t>
      </w:r>
    </w:p>
    <w:p w14:paraId="15061D14">
      <w:pPr>
        <w:spacing w:line="400" w:lineRule="exact"/>
        <w:ind w:firstLine="410" w:firstLineChars="171"/>
        <w:rPr>
          <w:rFonts w:hint="eastAsia" w:ascii="仿宋_GB2312" w:eastAsia="仿宋_GB2312"/>
          <w:sz w:val="24"/>
        </w:rPr>
      </w:pPr>
      <w:r>
        <w:rPr>
          <w:rFonts w:hint="eastAsia" w:ascii="仿宋_GB2312" w:eastAsia="仿宋_GB2312"/>
          <w:sz w:val="24"/>
        </w:rPr>
        <w:t>1.4.3拟派其他人员的条件和要求：见参选人须知前附表。</w:t>
      </w:r>
    </w:p>
    <w:p w14:paraId="67A30BF3">
      <w:pPr>
        <w:spacing w:line="400" w:lineRule="exact"/>
        <w:ind w:firstLine="410" w:firstLineChars="171"/>
        <w:rPr>
          <w:rFonts w:hint="eastAsia" w:ascii="仿宋_GB2312" w:eastAsia="仿宋_GB2312"/>
          <w:sz w:val="24"/>
        </w:rPr>
      </w:pPr>
      <w:r>
        <w:rPr>
          <w:rFonts w:hint="eastAsia" w:ascii="仿宋_GB2312" w:eastAsia="仿宋_GB2312"/>
          <w:sz w:val="24"/>
        </w:rPr>
        <w:t>1.4.4 参选人不得存在下列情形之一：</w:t>
      </w:r>
    </w:p>
    <w:p w14:paraId="4A8EE102">
      <w:pPr>
        <w:spacing w:line="400" w:lineRule="exact"/>
        <w:ind w:firstLine="410" w:firstLineChars="171"/>
        <w:rPr>
          <w:rFonts w:hint="eastAsia" w:ascii="仿宋_GB2312" w:eastAsia="仿宋_GB2312"/>
          <w:sz w:val="24"/>
        </w:rPr>
      </w:pPr>
      <w:r>
        <w:rPr>
          <w:rFonts w:hint="eastAsia" w:ascii="仿宋_GB2312" w:eastAsia="仿宋_GB2312"/>
          <w:sz w:val="24"/>
        </w:rPr>
        <w:t>（1）为参选人不具有独立法人资格的附属机构（单位）；</w:t>
      </w:r>
    </w:p>
    <w:p w14:paraId="32D1CF07">
      <w:pPr>
        <w:spacing w:line="400" w:lineRule="exact"/>
        <w:ind w:firstLine="410" w:firstLineChars="171"/>
        <w:rPr>
          <w:rFonts w:hint="eastAsia" w:ascii="仿宋_GB2312" w:eastAsia="仿宋_GB2312"/>
          <w:sz w:val="24"/>
        </w:rPr>
      </w:pPr>
      <w:r>
        <w:rPr>
          <w:rFonts w:hint="eastAsia" w:ascii="仿宋_GB2312" w:eastAsia="仿宋_GB2312"/>
          <w:sz w:val="24"/>
        </w:rPr>
        <w:t xml:space="preserve">（2）为本比选项目前期准备提供设计或咨询服务的； </w:t>
      </w:r>
    </w:p>
    <w:p w14:paraId="74D88CC3">
      <w:pPr>
        <w:spacing w:line="400" w:lineRule="exact"/>
        <w:ind w:firstLine="410" w:firstLineChars="171"/>
        <w:rPr>
          <w:rFonts w:hint="eastAsia" w:ascii="仿宋_GB2312" w:eastAsia="仿宋_GB2312"/>
          <w:sz w:val="24"/>
        </w:rPr>
      </w:pPr>
      <w:r>
        <w:rPr>
          <w:rFonts w:hint="eastAsia" w:ascii="仿宋_GB2312" w:eastAsia="仿宋_GB2312"/>
          <w:sz w:val="24"/>
        </w:rPr>
        <w:t>（3）为本比选项目的监理人；</w:t>
      </w:r>
    </w:p>
    <w:p w14:paraId="15545DAA">
      <w:pPr>
        <w:spacing w:line="400" w:lineRule="exact"/>
        <w:ind w:firstLine="410" w:firstLineChars="171"/>
        <w:rPr>
          <w:rFonts w:hint="eastAsia" w:ascii="仿宋_GB2312" w:eastAsia="仿宋_GB2312"/>
          <w:sz w:val="24"/>
        </w:rPr>
      </w:pPr>
      <w:r>
        <w:rPr>
          <w:rFonts w:hint="eastAsia" w:ascii="仿宋_GB2312" w:eastAsia="仿宋_GB2312"/>
          <w:sz w:val="24"/>
        </w:rPr>
        <w:t xml:space="preserve">（4）为本比选项目的代建人； </w:t>
      </w:r>
    </w:p>
    <w:p w14:paraId="2596C078">
      <w:pPr>
        <w:spacing w:line="400" w:lineRule="exact"/>
        <w:ind w:firstLine="410" w:firstLineChars="171"/>
        <w:rPr>
          <w:rFonts w:hint="eastAsia" w:ascii="仿宋_GB2312" w:eastAsia="仿宋_GB2312"/>
          <w:sz w:val="24"/>
        </w:rPr>
      </w:pPr>
      <w:r>
        <w:rPr>
          <w:rFonts w:hint="eastAsia" w:ascii="仿宋_GB2312" w:eastAsia="仿宋_GB2312"/>
          <w:sz w:val="24"/>
        </w:rPr>
        <w:t xml:space="preserve">（5）为本比选项目提供招标代理服务的； </w:t>
      </w:r>
    </w:p>
    <w:p w14:paraId="23AAD7B3">
      <w:pPr>
        <w:spacing w:line="400" w:lineRule="exact"/>
        <w:ind w:firstLine="410" w:firstLineChars="171"/>
        <w:rPr>
          <w:rFonts w:hint="eastAsia" w:ascii="仿宋_GB2312" w:eastAsia="仿宋_GB2312"/>
          <w:sz w:val="24"/>
        </w:rPr>
      </w:pPr>
      <w:r>
        <w:rPr>
          <w:rFonts w:hint="eastAsia" w:ascii="仿宋_GB2312" w:eastAsia="仿宋_GB2312"/>
          <w:sz w:val="24"/>
        </w:rPr>
        <w:t>（6）与本比选项目的监理人或代建人或招标代理机构同为一个法定代表人的；</w:t>
      </w:r>
    </w:p>
    <w:p w14:paraId="6EE7534E">
      <w:pPr>
        <w:spacing w:line="400" w:lineRule="exact"/>
        <w:ind w:firstLine="410" w:firstLineChars="171"/>
        <w:rPr>
          <w:rFonts w:hint="eastAsia" w:ascii="仿宋_GB2312" w:eastAsia="仿宋_GB2312"/>
          <w:sz w:val="24"/>
        </w:rPr>
      </w:pPr>
      <w:r>
        <w:rPr>
          <w:rFonts w:hint="eastAsia" w:ascii="仿宋_GB2312" w:eastAsia="仿宋_GB2312"/>
          <w:sz w:val="24"/>
        </w:rPr>
        <w:t>（7）与本比选项目的监理人或代建人或招标代理机构相互控股或参股的；</w:t>
      </w:r>
    </w:p>
    <w:p w14:paraId="3340C8D5">
      <w:pPr>
        <w:spacing w:line="400" w:lineRule="exact"/>
        <w:ind w:firstLine="410" w:firstLineChars="171"/>
        <w:rPr>
          <w:rFonts w:hint="eastAsia" w:ascii="仿宋_GB2312" w:eastAsia="仿宋_GB2312"/>
          <w:sz w:val="24"/>
        </w:rPr>
      </w:pPr>
      <w:r>
        <w:rPr>
          <w:rFonts w:hint="eastAsia" w:ascii="仿宋_GB2312" w:eastAsia="仿宋_GB2312"/>
          <w:sz w:val="24"/>
        </w:rPr>
        <w:t>（8）与本比选项目的监理人或代建人或招标代理机构相互任职或工作的；</w:t>
      </w:r>
    </w:p>
    <w:p w14:paraId="19C6C05E">
      <w:pPr>
        <w:spacing w:line="400" w:lineRule="exact"/>
        <w:ind w:firstLine="410" w:firstLineChars="171"/>
        <w:rPr>
          <w:rFonts w:hint="eastAsia" w:ascii="仿宋_GB2312" w:eastAsia="仿宋_GB2312"/>
          <w:sz w:val="24"/>
        </w:rPr>
      </w:pPr>
      <w:r>
        <w:rPr>
          <w:rFonts w:hint="eastAsia" w:ascii="仿宋_GB2312" w:eastAsia="仿宋_GB2312"/>
          <w:sz w:val="24"/>
        </w:rPr>
        <w:t xml:space="preserve">（9）被责令停业的； </w:t>
      </w:r>
    </w:p>
    <w:p w14:paraId="227491D4">
      <w:pPr>
        <w:spacing w:line="400" w:lineRule="exact"/>
        <w:ind w:firstLine="410" w:firstLineChars="171"/>
        <w:rPr>
          <w:rFonts w:hint="eastAsia" w:ascii="仿宋_GB2312" w:eastAsia="仿宋_GB2312"/>
          <w:sz w:val="24"/>
        </w:rPr>
      </w:pPr>
      <w:r>
        <w:rPr>
          <w:rFonts w:hint="eastAsia" w:ascii="仿宋_GB2312" w:eastAsia="仿宋_GB2312"/>
          <w:sz w:val="24"/>
        </w:rPr>
        <w:t xml:space="preserve">（10）被暂停或取消比选响应资格的； </w:t>
      </w:r>
    </w:p>
    <w:p w14:paraId="0871D313">
      <w:pPr>
        <w:spacing w:line="400" w:lineRule="exact"/>
        <w:ind w:firstLine="410" w:firstLineChars="171"/>
        <w:rPr>
          <w:rFonts w:hint="eastAsia" w:ascii="仿宋_GB2312" w:eastAsia="仿宋_GB2312"/>
          <w:sz w:val="24"/>
        </w:rPr>
      </w:pPr>
      <w:r>
        <w:rPr>
          <w:rFonts w:hint="eastAsia" w:ascii="仿宋_GB2312" w:eastAsia="仿宋_GB2312"/>
          <w:sz w:val="24"/>
        </w:rPr>
        <w:t>（11）财产被接管或冻结的；</w:t>
      </w:r>
    </w:p>
    <w:p w14:paraId="334880EA">
      <w:pPr>
        <w:ind w:firstLine="360" w:firstLineChars="150"/>
        <w:rPr>
          <w:rFonts w:hint="eastAsia" w:ascii="仿宋_GB2312" w:eastAsia="仿宋_GB2312"/>
          <w:b/>
          <w:sz w:val="24"/>
        </w:rPr>
      </w:pPr>
      <w:r>
        <w:rPr>
          <w:rFonts w:hint="eastAsia" w:ascii="仿宋_GB2312" w:eastAsia="仿宋_GB2312"/>
          <w:sz w:val="24"/>
        </w:rPr>
        <w:t>（12）</w:t>
      </w:r>
      <w:r>
        <w:rPr>
          <w:rFonts w:hint="eastAsia" w:ascii="仿宋_GB2312" w:hAnsi="仿宋" w:eastAsia="仿宋_GB2312" w:cs="仿宋"/>
          <w:b/>
          <w:bCs/>
          <w:sz w:val="24"/>
        </w:rPr>
        <w:t>参选人或其法定代表人被</w:t>
      </w:r>
      <w:r>
        <w:rPr>
          <w:rFonts w:hint="eastAsia" w:ascii="仿宋_GB2312" w:hAnsi="宋体" w:eastAsia="仿宋_GB2312" w:cs="宋体"/>
          <w:b/>
          <w:sz w:val="24"/>
        </w:rPr>
        <w:t>纳入不良行为记录并且在限制市场行为期限内的；</w:t>
      </w:r>
      <w:r>
        <w:rPr>
          <w:rFonts w:hint="eastAsia" w:ascii="仿宋_GB2312" w:eastAsia="仿宋_GB2312"/>
          <w:b/>
          <w:sz w:val="24"/>
        </w:rPr>
        <w:t>被</w:t>
      </w:r>
      <w:r>
        <w:rPr>
          <w:rFonts w:hint="eastAsia" w:ascii="仿宋_GB2312" w:hAnsi="宋体" w:eastAsia="仿宋_GB2312" w:cs="宋体"/>
          <w:b/>
          <w:sz w:val="24"/>
        </w:rPr>
        <w:t>纳入“信用中国”及企业所在地省级以上信用网站正在被公示的信用“黑名单”。</w:t>
      </w:r>
    </w:p>
    <w:p w14:paraId="06F6D673">
      <w:pPr>
        <w:pStyle w:val="5"/>
        <w:spacing w:line="360" w:lineRule="exact"/>
        <w:ind w:firstLine="480"/>
        <w:rPr>
          <w:rFonts w:hint="eastAsia" w:ascii="仿宋_GB2312" w:hAnsi="Times New Roman" w:eastAsia="仿宋_GB2312"/>
          <w:sz w:val="24"/>
          <w:szCs w:val="24"/>
        </w:rPr>
      </w:pPr>
      <w:r>
        <w:rPr>
          <w:rFonts w:hint="eastAsia" w:ascii="仿宋_GB2312" w:hAnsi="Times New Roman" w:eastAsia="仿宋_GB2312"/>
          <w:sz w:val="24"/>
          <w:szCs w:val="24"/>
        </w:rPr>
        <w:t>1.4.5参选人有下列情形之一的，视为串通比选响应行为：</w:t>
      </w:r>
    </w:p>
    <w:p w14:paraId="6FE4F393">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（1）参选人之间协商比选响应报价等比选响应文件的实质性内容；</w:t>
      </w:r>
    </w:p>
    <w:p w14:paraId="69BCDF78">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（2）</w:t>
      </w:r>
      <w:r>
        <w:rPr>
          <w:rFonts w:hint="eastAsia" w:ascii="仿宋_GB2312" w:eastAsia="仿宋_GB2312"/>
          <w:sz w:val="24"/>
        </w:rPr>
        <w:t>参</w:t>
      </w:r>
      <w:r>
        <w:rPr>
          <w:rFonts w:hint="eastAsia" w:ascii="仿宋_GB2312" w:hAnsi="仿宋" w:eastAsia="仿宋_GB2312"/>
          <w:sz w:val="24"/>
          <w:szCs w:val="24"/>
        </w:rPr>
        <w:t>选人之间约定中选人；</w:t>
      </w:r>
    </w:p>
    <w:p w14:paraId="3E852E1A">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（3）</w:t>
      </w:r>
      <w:r>
        <w:rPr>
          <w:rFonts w:hint="eastAsia" w:ascii="仿宋_GB2312" w:eastAsia="仿宋_GB2312"/>
          <w:sz w:val="24"/>
        </w:rPr>
        <w:t>参</w:t>
      </w:r>
      <w:r>
        <w:rPr>
          <w:rFonts w:hint="eastAsia" w:ascii="仿宋_GB2312" w:hAnsi="仿宋" w:eastAsia="仿宋_GB2312"/>
          <w:sz w:val="24"/>
          <w:szCs w:val="24"/>
        </w:rPr>
        <w:t>选人之间约定部分</w:t>
      </w:r>
      <w:r>
        <w:rPr>
          <w:rFonts w:hint="eastAsia" w:ascii="仿宋_GB2312" w:eastAsia="仿宋_GB2312"/>
          <w:sz w:val="24"/>
        </w:rPr>
        <w:t>参</w:t>
      </w:r>
      <w:r>
        <w:rPr>
          <w:rFonts w:hint="eastAsia" w:ascii="仿宋_GB2312" w:hAnsi="仿宋" w:eastAsia="仿宋_GB2312"/>
          <w:sz w:val="24"/>
          <w:szCs w:val="24"/>
        </w:rPr>
        <w:t>选人放弃比选响应或者中选；</w:t>
      </w:r>
    </w:p>
    <w:p w14:paraId="20C12B46">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（4）属于同一集团、协会、商会等组织成员的</w:t>
      </w:r>
      <w:r>
        <w:rPr>
          <w:rFonts w:hint="eastAsia" w:ascii="仿宋_GB2312" w:eastAsia="仿宋_GB2312"/>
          <w:sz w:val="24"/>
        </w:rPr>
        <w:t>参</w:t>
      </w:r>
      <w:r>
        <w:rPr>
          <w:rFonts w:hint="eastAsia" w:ascii="仿宋_GB2312" w:hAnsi="仿宋" w:eastAsia="仿宋_GB2312"/>
          <w:sz w:val="24"/>
          <w:szCs w:val="24"/>
        </w:rPr>
        <w:t>选人按照该组织要求协同比选响应；</w:t>
      </w:r>
    </w:p>
    <w:p w14:paraId="73B0837E">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（5）</w:t>
      </w:r>
      <w:r>
        <w:rPr>
          <w:rFonts w:hint="eastAsia" w:ascii="仿宋_GB2312" w:eastAsia="仿宋_GB2312"/>
          <w:sz w:val="24"/>
        </w:rPr>
        <w:t>参</w:t>
      </w:r>
      <w:r>
        <w:rPr>
          <w:rFonts w:hint="eastAsia" w:ascii="仿宋_GB2312" w:hAnsi="仿宋" w:eastAsia="仿宋_GB2312"/>
          <w:sz w:val="24"/>
          <w:szCs w:val="24"/>
        </w:rPr>
        <w:t>选人之间为谋取中选或者排斥特定</w:t>
      </w:r>
      <w:r>
        <w:rPr>
          <w:rFonts w:hint="eastAsia" w:ascii="仿宋_GB2312" w:eastAsia="仿宋_GB2312"/>
          <w:sz w:val="24"/>
        </w:rPr>
        <w:t>参</w:t>
      </w:r>
      <w:r>
        <w:rPr>
          <w:rFonts w:hint="eastAsia" w:ascii="仿宋_GB2312" w:hAnsi="仿宋" w:eastAsia="仿宋_GB2312"/>
          <w:sz w:val="24"/>
          <w:szCs w:val="24"/>
        </w:rPr>
        <w:t>选人而采取的其他联合行动；</w:t>
      </w:r>
    </w:p>
    <w:p w14:paraId="08665D5A">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（6）不同</w:t>
      </w:r>
      <w:r>
        <w:rPr>
          <w:rFonts w:hint="eastAsia" w:ascii="仿宋_GB2312" w:eastAsia="仿宋_GB2312"/>
          <w:sz w:val="24"/>
        </w:rPr>
        <w:t>参</w:t>
      </w:r>
      <w:r>
        <w:rPr>
          <w:rFonts w:hint="eastAsia" w:ascii="仿宋_GB2312" w:hAnsi="仿宋" w:eastAsia="仿宋_GB2312"/>
          <w:sz w:val="24"/>
          <w:szCs w:val="24"/>
        </w:rPr>
        <w:t>选人的比选响应文件由同一单位或者个人编制；</w:t>
      </w:r>
    </w:p>
    <w:p w14:paraId="3ACE503F">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（7）不同</w:t>
      </w:r>
      <w:r>
        <w:rPr>
          <w:rFonts w:hint="eastAsia" w:ascii="仿宋_GB2312" w:eastAsia="仿宋_GB2312"/>
          <w:sz w:val="24"/>
        </w:rPr>
        <w:t>参</w:t>
      </w:r>
      <w:r>
        <w:rPr>
          <w:rFonts w:hint="eastAsia" w:ascii="仿宋_GB2312" w:hAnsi="仿宋" w:eastAsia="仿宋_GB2312"/>
          <w:sz w:val="24"/>
          <w:szCs w:val="24"/>
        </w:rPr>
        <w:t>选人委托同一单位或者个人办理比选响应事宜；</w:t>
      </w:r>
    </w:p>
    <w:p w14:paraId="36890B21">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（8）不同</w:t>
      </w:r>
      <w:r>
        <w:rPr>
          <w:rFonts w:hint="eastAsia" w:ascii="仿宋_GB2312" w:eastAsia="仿宋_GB2312"/>
          <w:sz w:val="24"/>
        </w:rPr>
        <w:t>参</w:t>
      </w:r>
      <w:r>
        <w:rPr>
          <w:rFonts w:hint="eastAsia" w:ascii="仿宋_GB2312" w:hAnsi="仿宋" w:eastAsia="仿宋_GB2312"/>
          <w:sz w:val="24"/>
          <w:szCs w:val="24"/>
        </w:rPr>
        <w:t>选人的比选响应文件载明的项目管理成员为同一人；</w:t>
      </w:r>
    </w:p>
    <w:p w14:paraId="3E2DA0AC">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（9）不同</w:t>
      </w:r>
      <w:r>
        <w:rPr>
          <w:rFonts w:hint="eastAsia" w:ascii="仿宋_GB2312" w:eastAsia="仿宋_GB2312"/>
          <w:sz w:val="24"/>
        </w:rPr>
        <w:t>参</w:t>
      </w:r>
      <w:r>
        <w:rPr>
          <w:rFonts w:hint="eastAsia" w:ascii="仿宋_GB2312" w:hAnsi="仿宋" w:eastAsia="仿宋_GB2312"/>
          <w:sz w:val="24"/>
          <w:szCs w:val="24"/>
        </w:rPr>
        <w:t>选人的比选响应文件异常一致或者比选响应报价呈规律性差异；</w:t>
      </w:r>
    </w:p>
    <w:p w14:paraId="09964BA2">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（10）不同</w:t>
      </w:r>
      <w:r>
        <w:rPr>
          <w:rFonts w:hint="eastAsia" w:ascii="仿宋_GB2312" w:eastAsia="仿宋_GB2312"/>
          <w:sz w:val="24"/>
        </w:rPr>
        <w:t>参</w:t>
      </w:r>
      <w:r>
        <w:rPr>
          <w:rFonts w:hint="eastAsia" w:ascii="仿宋_GB2312" w:hAnsi="仿宋" w:eastAsia="仿宋_GB2312"/>
          <w:sz w:val="24"/>
          <w:szCs w:val="24"/>
        </w:rPr>
        <w:t>选人的比选响应文件相互混装；</w:t>
      </w:r>
    </w:p>
    <w:p w14:paraId="26F3C9B9">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w:t>
      </w:r>
      <w:r>
        <w:rPr>
          <w:rFonts w:ascii="仿宋_GB2312" w:hAnsi="仿宋" w:eastAsia="仿宋_GB2312"/>
          <w:sz w:val="24"/>
          <w:szCs w:val="24"/>
        </w:rPr>
        <w:t>11</w:t>
      </w:r>
      <w:r>
        <w:rPr>
          <w:rFonts w:hint="eastAsia" w:ascii="仿宋_GB2312" w:hAnsi="仿宋" w:eastAsia="仿宋_GB2312"/>
          <w:sz w:val="24"/>
          <w:szCs w:val="24"/>
        </w:rPr>
        <w:t>）不同</w:t>
      </w:r>
      <w:r>
        <w:rPr>
          <w:rFonts w:hint="eastAsia" w:ascii="仿宋_GB2312" w:eastAsia="仿宋_GB2312"/>
          <w:sz w:val="24"/>
        </w:rPr>
        <w:t>参</w:t>
      </w:r>
      <w:r>
        <w:rPr>
          <w:rFonts w:hint="eastAsia" w:ascii="仿宋_GB2312" w:hAnsi="仿宋" w:eastAsia="仿宋_GB2312"/>
          <w:sz w:val="24"/>
          <w:szCs w:val="24"/>
        </w:rPr>
        <w:t>选人的比选响应文件由同一</w:t>
      </w:r>
      <w:r>
        <w:rPr>
          <w:rFonts w:hint="eastAsia" w:ascii="仿宋_GB2312" w:eastAsia="仿宋_GB2312"/>
          <w:sz w:val="24"/>
        </w:rPr>
        <w:t>参</w:t>
      </w:r>
      <w:r>
        <w:rPr>
          <w:rFonts w:hint="eastAsia" w:ascii="仿宋_GB2312" w:hAnsi="仿宋" w:eastAsia="仿宋_GB2312"/>
          <w:sz w:val="24"/>
          <w:szCs w:val="24"/>
        </w:rPr>
        <w:t>选人的电脑编制或者附属设备打印、复印的；</w:t>
      </w:r>
    </w:p>
    <w:p w14:paraId="2A0F0C29">
      <w:pPr>
        <w:pStyle w:val="5"/>
        <w:spacing w:line="360" w:lineRule="exact"/>
        <w:ind w:firstLine="480"/>
        <w:rPr>
          <w:rFonts w:hint="eastAsia" w:ascii="仿宋_GB2312" w:hAnsi="仿宋" w:eastAsia="仿宋_GB2312"/>
          <w:sz w:val="24"/>
          <w:szCs w:val="24"/>
        </w:rPr>
      </w:pPr>
      <w:r>
        <w:rPr>
          <w:rFonts w:hint="eastAsia" w:ascii="仿宋_GB2312" w:hAnsi="仿宋" w:eastAsia="仿宋_GB2312"/>
          <w:sz w:val="24"/>
          <w:szCs w:val="24"/>
        </w:rPr>
        <w:t>（</w:t>
      </w:r>
      <w:r>
        <w:rPr>
          <w:rFonts w:ascii="仿宋_GB2312" w:hAnsi="仿宋" w:eastAsia="仿宋_GB2312"/>
          <w:sz w:val="24"/>
          <w:szCs w:val="24"/>
        </w:rPr>
        <w:t>12</w:t>
      </w:r>
      <w:r>
        <w:rPr>
          <w:rFonts w:hint="eastAsia" w:ascii="仿宋_GB2312" w:hAnsi="仿宋" w:eastAsia="仿宋_GB2312"/>
          <w:sz w:val="24"/>
          <w:szCs w:val="24"/>
        </w:rPr>
        <w:t>）不同</w:t>
      </w:r>
      <w:r>
        <w:rPr>
          <w:rFonts w:hint="eastAsia" w:ascii="仿宋_GB2312" w:eastAsia="仿宋_GB2312"/>
          <w:sz w:val="24"/>
        </w:rPr>
        <w:t>参</w:t>
      </w:r>
      <w:r>
        <w:rPr>
          <w:rFonts w:hint="eastAsia" w:ascii="仿宋_GB2312" w:hAnsi="仿宋" w:eastAsia="仿宋_GB2312"/>
          <w:sz w:val="24"/>
          <w:szCs w:val="24"/>
        </w:rPr>
        <w:t>选人的比选响应报价用同一个预算编制软件密码锁制作或者出自同一电子文档的。</w:t>
      </w:r>
    </w:p>
    <w:p w14:paraId="7F4B378F">
      <w:pPr>
        <w:spacing w:line="400" w:lineRule="exact"/>
        <w:ind w:firstLine="412" w:firstLineChars="171"/>
        <w:rPr>
          <w:rFonts w:hint="eastAsia" w:ascii="仿宋_GB2312" w:hAnsi="仿宋" w:eastAsia="仿宋_GB2312" w:cs="仿宋"/>
          <w:b/>
          <w:bCs/>
          <w:color w:val="000000"/>
          <w:sz w:val="24"/>
        </w:rPr>
      </w:pPr>
      <w:r>
        <w:rPr>
          <w:rFonts w:hint="eastAsia" w:ascii="仿宋_GB2312" w:hAnsi="仿宋" w:eastAsia="仿宋_GB2312" w:cs="仿宋"/>
          <w:b/>
          <w:bCs/>
          <w:color w:val="000000"/>
          <w:sz w:val="24"/>
        </w:rPr>
        <w:t>（</w:t>
      </w:r>
      <w:r>
        <w:rPr>
          <w:rFonts w:ascii="仿宋_GB2312" w:hAnsi="仿宋" w:eastAsia="仿宋_GB2312" w:cs="仿宋"/>
          <w:b/>
          <w:bCs/>
          <w:color w:val="000000"/>
          <w:sz w:val="24"/>
        </w:rPr>
        <w:t>13</w:t>
      </w:r>
      <w:r>
        <w:rPr>
          <w:rFonts w:hint="eastAsia" w:ascii="仿宋_GB2312" w:hAnsi="仿宋" w:eastAsia="仿宋_GB2312" w:cs="仿宋"/>
          <w:b/>
          <w:bCs/>
          <w:color w:val="000000"/>
          <w:sz w:val="24"/>
        </w:rPr>
        <w:t>）不同比选响应单位的法定代表人或实际控股人存在夫妻、父子（女）、母子（女）关系，参加同一标段或未分标段的同一比选项目比选响应的。</w:t>
      </w:r>
    </w:p>
    <w:p w14:paraId="5CEADBBB">
      <w:pPr>
        <w:ind w:firstLine="482" w:firstLineChars="200"/>
        <w:rPr>
          <w:rFonts w:hint="eastAsia" w:ascii="仿宋_GB2312" w:eastAsia="仿宋_GB2312"/>
          <w:sz w:val="24"/>
        </w:rPr>
      </w:pPr>
      <w:r>
        <w:rPr>
          <w:rFonts w:hint="eastAsia" w:ascii="仿宋_GB2312" w:hAnsi="仿宋" w:eastAsia="仿宋_GB2312" w:cs="仿宋"/>
          <w:b/>
          <w:bCs/>
          <w:color w:val="000000"/>
          <w:sz w:val="24"/>
        </w:rPr>
        <w:t>（</w:t>
      </w:r>
      <w:r>
        <w:rPr>
          <w:rFonts w:ascii="仿宋_GB2312" w:hAnsi="仿宋" w:eastAsia="仿宋_GB2312" w:cs="仿宋"/>
          <w:b/>
          <w:bCs/>
          <w:color w:val="000000"/>
          <w:sz w:val="24"/>
        </w:rPr>
        <w:t>14</w:t>
      </w:r>
      <w:r>
        <w:rPr>
          <w:rFonts w:hint="eastAsia" w:ascii="仿宋_GB2312" w:hAnsi="仿宋" w:eastAsia="仿宋_GB2312" w:cs="仿宋"/>
          <w:b/>
          <w:bCs/>
          <w:color w:val="000000"/>
          <w:sz w:val="24"/>
        </w:rPr>
        <w:t>）</w:t>
      </w:r>
      <w:r>
        <w:rPr>
          <w:rFonts w:hint="eastAsia" w:ascii="仿宋_GB2312" w:eastAsia="仿宋_GB2312"/>
          <w:sz w:val="24"/>
        </w:rPr>
        <w:t xml:space="preserve"> 单位负责人为同一人或者存在控股、管理关系的不同单位，同时参加本比选项目比选响应的。</w:t>
      </w:r>
      <w:bookmarkStart w:id="120" w:name="_Toc246996923"/>
      <w:bookmarkStart w:id="121" w:name="_Toc144974503"/>
      <w:bookmarkStart w:id="122" w:name="_Toc152042311"/>
      <w:bookmarkStart w:id="123" w:name="_Toc152045535"/>
      <w:bookmarkStart w:id="124" w:name="_Toc247085694"/>
      <w:bookmarkStart w:id="125" w:name="_Toc246996180"/>
      <w:bookmarkStart w:id="126" w:name="_Toc296602425"/>
      <w:bookmarkStart w:id="127" w:name="_Toc179632552"/>
    </w:p>
    <w:p w14:paraId="021D44AC">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1.5 费用承担</w:t>
      </w:r>
      <w:bookmarkEnd w:id="120"/>
      <w:bookmarkEnd w:id="121"/>
      <w:bookmarkEnd w:id="122"/>
      <w:bookmarkEnd w:id="123"/>
      <w:bookmarkEnd w:id="124"/>
      <w:bookmarkEnd w:id="125"/>
      <w:bookmarkEnd w:id="126"/>
      <w:bookmarkEnd w:id="127"/>
    </w:p>
    <w:p w14:paraId="096AB9E3">
      <w:pPr>
        <w:spacing w:line="400" w:lineRule="exact"/>
        <w:ind w:firstLine="480" w:firstLineChars="200"/>
        <w:rPr>
          <w:rFonts w:hint="eastAsia" w:ascii="仿宋_GB2312" w:eastAsia="仿宋_GB2312"/>
          <w:sz w:val="24"/>
        </w:rPr>
      </w:pPr>
      <w:r>
        <w:rPr>
          <w:rFonts w:hint="eastAsia" w:ascii="仿宋_GB2312" w:eastAsia="仿宋_GB2312"/>
          <w:sz w:val="24"/>
        </w:rPr>
        <w:t>参选人准备和参加比选响应活动发生的费用自理。</w:t>
      </w:r>
      <w:bookmarkStart w:id="128" w:name="_Toc152042312"/>
      <w:bookmarkStart w:id="129" w:name="_Toc246996924"/>
      <w:bookmarkStart w:id="130" w:name="_Toc247085695"/>
      <w:bookmarkStart w:id="131" w:name="_Toc246996181"/>
      <w:bookmarkStart w:id="132" w:name="_Toc144974504"/>
      <w:bookmarkStart w:id="133" w:name="_Toc179632553"/>
      <w:bookmarkStart w:id="134" w:name="_Toc152045536"/>
      <w:bookmarkStart w:id="135" w:name="_Toc296602426"/>
    </w:p>
    <w:p w14:paraId="38B30513">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1.6 保密</w:t>
      </w:r>
      <w:bookmarkEnd w:id="128"/>
      <w:bookmarkEnd w:id="129"/>
      <w:bookmarkEnd w:id="130"/>
      <w:bookmarkEnd w:id="131"/>
      <w:bookmarkEnd w:id="132"/>
      <w:bookmarkEnd w:id="133"/>
      <w:bookmarkEnd w:id="134"/>
      <w:bookmarkEnd w:id="135"/>
    </w:p>
    <w:p w14:paraId="2CD1ED28">
      <w:pPr>
        <w:spacing w:line="400" w:lineRule="exact"/>
        <w:ind w:firstLine="480" w:firstLineChars="200"/>
        <w:rPr>
          <w:rFonts w:hint="eastAsia" w:ascii="仿宋_GB2312" w:eastAsia="仿宋_GB2312"/>
          <w:sz w:val="24"/>
        </w:rPr>
      </w:pPr>
      <w:r>
        <w:rPr>
          <w:rFonts w:hint="eastAsia" w:ascii="仿宋_GB2312" w:eastAsia="仿宋_GB2312"/>
          <w:sz w:val="24"/>
        </w:rPr>
        <w:t xml:space="preserve">参与比选响应活动的各方应对比选文件和比选响应文件中的商业和技术等秘密保密，违者应对由此造成的后果承担法律责任。 </w:t>
      </w:r>
      <w:bookmarkStart w:id="136" w:name="_Toc144974505"/>
      <w:bookmarkStart w:id="137" w:name="_Toc296602427"/>
      <w:bookmarkStart w:id="138" w:name="_Toc152045537"/>
      <w:bookmarkStart w:id="139" w:name="_Toc246996925"/>
      <w:bookmarkStart w:id="140" w:name="_Toc246996182"/>
      <w:bookmarkStart w:id="141" w:name="_Toc247085696"/>
      <w:bookmarkStart w:id="142" w:name="_Toc152042313"/>
      <w:bookmarkStart w:id="143" w:name="_Toc179632554"/>
    </w:p>
    <w:p w14:paraId="07CFAAF5">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1.7 语言</w:t>
      </w:r>
      <w:bookmarkEnd w:id="136"/>
      <w:r>
        <w:rPr>
          <w:rFonts w:hint="eastAsia" w:ascii="仿宋_GB2312" w:hAnsi="宋体" w:eastAsia="仿宋_GB2312"/>
          <w:b/>
          <w:sz w:val="28"/>
          <w:szCs w:val="28"/>
        </w:rPr>
        <w:t>文字</w:t>
      </w:r>
      <w:bookmarkEnd w:id="137"/>
      <w:bookmarkEnd w:id="138"/>
      <w:bookmarkEnd w:id="139"/>
      <w:bookmarkEnd w:id="140"/>
      <w:bookmarkEnd w:id="141"/>
      <w:bookmarkEnd w:id="142"/>
      <w:bookmarkEnd w:id="143"/>
    </w:p>
    <w:p w14:paraId="353901A0">
      <w:pPr>
        <w:spacing w:line="400" w:lineRule="exact"/>
        <w:ind w:firstLine="480" w:firstLineChars="200"/>
        <w:rPr>
          <w:rFonts w:hint="eastAsia" w:ascii="仿宋_GB2312" w:eastAsia="仿宋_GB2312"/>
          <w:sz w:val="24"/>
        </w:rPr>
      </w:pPr>
      <w:bookmarkStart w:id="144" w:name="_Toc152042314"/>
      <w:bookmarkStart w:id="145" w:name="_Toc144974506"/>
      <w:bookmarkStart w:id="146" w:name="_Toc247085697"/>
      <w:bookmarkStart w:id="147" w:name="_Toc152045538"/>
      <w:bookmarkStart w:id="148" w:name="_Toc179632555"/>
      <w:bookmarkStart w:id="149" w:name="_Toc246996183"/>
      <w:bookmarkStart w:id="150" w:name="_Toc246996926"/>
      <w:r>
        <w:rPr>
          <w:rFonts w:hint="eastAsia" w:ascii="仿宋_GB2312" w:eastAsia="仿宋_GB2312"/>
          <w:sz w:val="24"/>
        </w:rPr>
        <w:t>比选响应文件使用的语言文字为中文。专用术语使用外文的，应附有中文注释。</w:t>
      </w:r>
      <w:bookmarkStart w:id="151" w:name="_Toc296602428"/>
    </w:p>
    <w:p w14:paraId="26359DF9">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1.8 计量单位</w:t>
      </w:r>
      <w:bookmarkEnd w:id="144"/>
      <w:bookmarkEnd w:id="145"/>
      <w:bookmarkEnd w:id="146"/>
      <w:bookmarkEnd w:id="147"/>
      <w:bookmarkEnd w:id="148"/>
      <w:bookmarkEnd w:id="149"/>
      <w:bookmarkEnd w:id="150"/>
      <w:bookmarkEnd w:id="151"/>
    </w:p>
    <w:p w14:paraId="3C7409EB">
      <w:pPr>
        <w:spacing w:line="400" w:lineRule="exact"/>
        <w:ind w:firstLine="480" w:firstLineChars="200"/>
        <w:rPr>
          <w:rFonts w:hint="eastAsia" w:ascii="仿宋_GB2312" w:eastAsia="仿宋_GB2312"/>
          <w:sz w:val="24"/>
        </w:rPr>
      </w:pPr>
      <w:r>
        <w:rPr>
          <w:rFonts w:hint="eastAsia" w:ascii="仿宋_GB2312" w:eastAsia="仿宋_GB2312"/>
          <w:sz w:val="24"/>
        </w:rPr>
        <w:t>所有计量均采用中华人民共和国法定计量单位。</w:t>
      </w:r>
      <w:bookmarkStart w:id="152" w:name="_Toc296602429"/>
      <w:bookmarkStart w:id="153" w:name="_Toc152045539"/>
      <w:bookmarkStart w:id="154" w:name="_Toc247527563"/>
      <w:bookmarkStart w:id="155" w:name="_Toc152042315"/>
      <w:bookmarkStart w:id="156" w:name="_Toc144974507"/>
      <w:bookmarkStart w:id="157" w:name="_Toc247513962"/>
      <w:bookmarkStart w:id="158" w:name="_Toc247592876"/>
    </w:p>
    <w:p w14:paraId="1617DA39">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1.9 踏勘现场</w:t>
      </w:r>
      <w:bookmarkEnd w:id="152"/>
      <w:bookmarkEnd w:id="153"/>
      <w:bookmarkEnd w:id="154"/>
      <w:bookmarkEnd w:id="155"/>
      <w:bookmarkEnd w:id="156"/>
      <w:bookmarkEnd w:id="157"/>
      <w:bookmarkEnd w:id="158"/>
    </w:p>
    <w:p w14:paraId="65546175">
      <w:pPr>
        <w:spacing w:line="400" w:lineRule="exact"/>
        <w:ind w:firstLine="480" w:firstLineChars="200"/>
        <w:rPr>
          <w:rFonts w:hint="eastAsia" w:ascii="仿宋_GB2312" w:eastAsia="仿宋_GB2312"/>
          <w:sz w:val="24"/>
        </w:rPr>
      </w:pPr>
      <w:r>
        <w:rPr>
          <w:rFonts w:hint="eastAsia" w:ascii="仿宋_GB2312" w:eastAsia="仿宋_GB2312"/>
          <w:sz w:val="24"/>
        </w:rPr>
        <w:t xml:space="preserve">1.9.1由参选人自行组织踏勘项目现场。 </w:t>
      </w:r>
    </w:p>
    <w:p w14:paraId="39C26BCA">
      <w:pPr>
        <w:spacing w:line="400" w:lineRule="exact"/>
        <w:ind w:firstLine="480" w:firstLineChars="200"/>
        <w:rPr>
          <w:rFonts w:hint="eastAsia" w:ascii="仿宋_GB2312" w:eastAsia="仿宋_GB2312"/>
          <w:sz w:val="24"/>
        </w:rPr>
      </w:pPr>
      <w:r>
        <w:rPr>
          <w:rFonts w:hint="eastAsia" w:ascii="仿宋_GB2312" w:eastAsia="仿宋_GB2312"/>
          <w:sz w:val="24"/>
        </w:rPr>
        <w:t>1.9.2 参选人踏勘现场发生的费用自理。</w:t>
      </w:r>
    </w:p>
    <w:p w14:paraId="2ADA077F">
      <w:pPr>
        <w:spacing w:line="400" w:lineRule="exact"/>
        <w:ind w:firstLine="480" w:firstLineChars="200"/>
        <w:rPr>
          <w:rFonts w:hint="eastAsia" w:ascii="仿宋_GB2312" w:eastAsia="仿宋_GB2312"/>
          <w:sz w:val="24"/>
        </w:rPr>
      </w:pPr>
      <w:r>
        <w:rPr>
          <w:rFonts w:hint="eastAsia" w:ascii="仿宋_GB2312" w:eastAsia="仿宋_GB2312"/>
          <w:sz w:val="24"/>
        </w:rPr>
        <w:t>1.9.3 除比选发起人的原因外，参选人自行负责在踏勘现场中所发生的人员伤亡和财产损失。</w:t>
      </w:r>
    </w:p>
    <w:p w14:paraId="4CE9D87B">
      <w:pPr>
        <w:spacing w:line="400" w:lineRule="exact"/>
        <w:ind w:firstLine="480" w:firstLineChars="200"/>
        <w:rPr>
          <w:rFonts w:hint="eastAsia" w:ascii="仿宋_GB2312" w:eastAsia="仿宋_GB2312"/>
          <w:sz w:val="24"/>
        </w:rPr>
      </w:pPr>
      <w:r>
        <w:rPr>
          <w:rFonts w:hint="eastAsia" w:ascii="仿宋_GB2312" w:eastAsia="仿宋_GB2312"/>
          <w:sz w:val="24"/>
        </w:rPr>
        <w:t>1.9.4 比选发起人在踏勘现场中介绍的工程场地和相关的周边环境情况，供参选人在编制比选响应文件时参考，比选发起人不对参选人据此作出的判断和决策负责。</w:t>
      </w:r>
      <w:bookmarkStart w:id="159" w:name="_Toc247592877"/>
      <w:bookmarkStart w:id="160" w:name="_Toc144974508"/>
      <w:bookmarkStart w:id="161" w:name="_Toc152045540"/>
      <w:bookmarkStart w:id="162" w:name="_Toc296602430"/>
      <w:bookmarkStart w:id="163" w:name="_Toc247527564"/>
      <w:bookmarkStart w:id="164" w:name="_Toc247513963"/>
      <w:bookmarkStart w:id="165" w:name="_Toc152042316"/>
    </w:p>
    <w:p w14:paraId="017CE45A">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 xml:space="preserve">1.10 </w:t>
      </w:r>
      <w:bookmarkEnd w:id="159"/>
      <w:bookmarkEnd w:id="160"/>
      <w:bookmarkEnd w:id="161"/>
      <w:bookmarkEnd w:id="162"/>
      <w:bookmarkEnd w:id="163"/>
      <w:bookmarkEnd w:id="164"/>
      <w:bookmarkEnd w:id="165"/>
      <w:r>
        <w:rPr>
          <w:rFonts w:hint="eastAsia" w:ascii="仿宋_GB2312" w:hAnsi="宋体" w:eastAsia="仿宋_GB2312"/>
          <w:b/>
          <w:sz w:val="28"/>
          <w:szCs w:val="28"/>
        </w:rPr>
        <w:t>质疑和澄清</w:t>
      </w:r>
    </w:p>
    <w:p w14:paraId="75BBBF52">
      <w:pPr>
        <w:spacing w:line="400" w:lineRule="exact"/>
        <w:ind w:firstLine="480" w:firstLineChars="200"/>
        <w:rPr>
          <w:rFonts w:hint="eastAsia" w:ascii="仿宋_GB2312" w:eastAsia="仿宋_GB2312"/>
          <w:sz w:val="24"/>
        </w:rPr>
      </w:pPr>
      <w:r>
        <w:rPr>
          <w:rFonts w:hint="eastAsia" w:ascii="仿宋_GB2312" w:eastAsia="仿宋_GB2312"/>
          <w:sz w:val="24"/>
        </w:rPr>
        <w:t>1.10.1参选人应仔细阅读和检查比选文件的全部内容。</w:t>
      </w:r>
      <w:r>
        <w:rPr>
          <w:rFonts w:hint="eastAsia" w:ascii="仿宋_GB2312" w:hAnsi="宋体" w:eastAsia="仿宋_GB2312"/>
          <w:sz w:val="24"/>
        </w:rPr>
        <w:t>如发现缺页或附件不全，应及时向比选发起人提出，以便补齐。</w:t>
      </w:r>
      <w:r>
        <w:rPr>
          <w:rFonts w:hint="eastAsia" w:ascii="仿宋_GB2312" w:eastAsia="仿宋_GB2312"/>
          <w:sz w:val="24"/>
        </w:rPr>
        <w:t>如有疑问，应在参选人须知前附表规定的时间前通过建德市门户网公共资源交易版块网站本项目公告页面“网上提疑”专区向比选发起人提出，要求比选发起人对比选文件予以澄清。</w:t>
      </w:r>
    </w:p>
    <w:p w14:paraId="5E156F74">
      <w:pPr>
        <w:spacing w:line="400" w:lineRule="exact"/>
        <w:ind w:firstLine="480" w:firstLineChars="200"/>
        <w:rPr>
          <w:rFonts w:hint="eastAsia" w:ascii="仿宋_GB2312" w:eastAsia="仿宋_GB2312"/>
          <w:sz w:val="24"/>
        </w:rPr>
      </w:pPr>
      <w:r>
        <w:rPr>
          <w:rFonts w:hint="eastAsia" w:ascii="仿宋_GB2312" w:eastAsia="仿宋_GB2312"/>
          <w:sz w:val="24"/>
        </w:rPr>
        <w:t>1.10.2比选发起人在参选人须知前附表规定的时间内，将对参选人所提问题进行澄清，并在比选文件发布的媒体上发布。该澄清内容为比选文件的组成部分。</w:t>
      </w:r>
      <w:bookmarkStart w:id="166" w:name="_Toc296602431"/>
    </w:p>
    <w:p w14:paraId="6208F229">
      <w:pPr>
        <w:spacing w:line="400" w:lineRule="exact"/>
        <w:ind w:firstLine="275" w:firstLineChars="98"/>
        <w:rPr>
          <w:rFonts w:hint="eastAsia" w:ascii="仿宋_GB2312" w:hAnsi="宋体" w:eastAsia="仿宋_GB2312"/>
          <w:b/>
          <w:sz w:val="28"/>
          <w:szCs w:val="28"/>
        </w:rPr>
      </w:pPr>
      <w:r>
        <w:rPr>
          <w:rFonts w:hint="eastAsia" w:ascii="仿宋_GB2312" w:hAnsi="宋体" w:eastAsia="仿宋_GB2312"/>
          <w:b/>
          <w:sz w:val="28"/>
          <w:szCs w:val="28"/>
        </w:rPr>
        <w:t>1.11 偏离</w:t>
      </w:r>
      <w:bookmarkEnd w:id="166"/>
    </w:p>
    <w:p w14:paraId="27A26F7F">
      <w:pPr>
        <w:spacing w:line="400" w:lineRule="exact"/>
        <w:ind w:firstLine="480" w:firstLineChars="200"/>
        <w:rPr>
          <w:rFonts w:hint="eastAsia" w:ascii="仿宋_GB2312" w:eastAsia="仿宋_GB2312"/>
          <w:sz w:val="24"/>
        </w:rPr>
      </w:pPr>
      <w:r>
        <w:rPr>
          <w:rFonts w:hint="eastAsia" w:ascii="仿宋_GB2312" w:eastAsia="仿宋_GB2312"/>
          <w:sz w:val="24"/>
        </w:rPr>
        <w:t>参选人须知前附表允许比选响应文件偏离比选文件某些要求的，偏离应当符合比选文件规定的偏离范围和幅度。</w:t>
      </w:r>
      <w:bookmarkStart w:id="167" w:name="_Toc144974510"/>
      <w:bookmarkStart w:id="168" w:name="_Toc296602432"/>
      <w:bookmarkStart w:id="169" w:name="_Toc247085701"/>
      <w:bookmarkStart w:id="170" w:name="_Toc152042318"/>
      <w:bookmarkStart w:id="171" w:name="_Toc246996930"/>
      <w:bookmarkStart w:id="172" w:name="_Toc246996187"/>
      <w:bookmarkStart w:id="173" w:name="_Toc152045542"/>
      <w:bookmarkStart w:id="174" w:name="_Toc179632560"/>
    </w:p>
    <w:p w14:paraId="5B8B9538">
      <w:pPr>
        <w:spacing w:line="400" w:lineRule="exact"/>
        <w:ind w:firstLine="480" w:firstLineChars="200"/>
        <w:rPr>
          <w:rFonts w:hint="eastAsia" w:ascii="仿宋_GB2312" w:eastAsia="仿宋_GB2312"/>
          <w:sz w:val="24"/>
        </w:rPr>
      </w:pPr>
    </w:p>
    <w:p w14:paraId="4B099173">
      <w:pPr>
        <w:spacing w:line="400" w:lineRule="exact"/>
        <w:ind w:firstLine="480" w:firstLineChars="150"/>
        <w:jc w:val="center"/>
        <w:rPr>
          <w:rFonts w:hint="eastAsia" w:ascii="仿宋_GB2312" w:eastAsia="仿宋_GB2312"/>
          <w:sz w:val="32"/>
          <w:szCs w:val="32"/>
        </w:rPr>
      </w:pPr>
      <w:r>
        <w:rPr>
          <w:rFonts w:hint="eastAsia" w:ascii="仿宋_GB2312" w:eastAsia="仿宋_GB2312"/>
          <w:sz w:val="32"/>
          <w:szCs w:val="32"/>
        </w:rPr>
        <w:t xml:space="preserve">2. </w:t>
      </w:r>
      <w:bookmarkEnd w:id="167"/>
      <w:bookmarkEnd w:id="168"/>
      <w:bookmarkEnd w:id="169"/>
      <w:bookmarkEnd w:id="170"/>
      <w:bookmarkEnd w:id="171"/>
      <w:bookmarkEnd w:id="172"/>
      <w:bookmarkEnd w:id="173"/>
      <w:bookmarkEnd w:id="174"/>
      <w:bookmarkStart w:id="175" w:name="_Toc179632561"/>
      <w:bookmarkStart w:id="176" w:name="_Toc247085702"/>
      <w:bookmarkStart w:id="177" w:name="_Toc144974511"/>
      <w:bookmarkStart w:id="178" w:name="_Toc152045543"/>
      <w:bookmarkStart w:id="179" w:name="_Toc246996188"/>
      <w:bookmarkStart w:id="180" w:name="_Toc246996931"/>
      <w:bookmarkStart w:id="181" w:name="_Toc296602433"/>
      <w:bookmarkStart w:id="182" w:name="_Toc152042319"/>
      <w:r>
        <w:rPr>
          <w:rFonts w:hint="eastAsia" w:ascii="仿宋_GB2312" w:eastAsia="仿宋_GB2312"/>
          <w:sz w:val="32"/>
          <w:szCs w:val="32"/>
        </w:rPr>
        <w:t>比选文件</w:t>
      </w:r>
    </w:p>
    <w:p w14:paraId="03650A31">
      <w:pPr>
        <w:spacing w:line="400" w:lineRule="exact"/>
        <w:ind w:firstLine="275" w:firstLineChars="98"/>
        <w:rPr>
          <w:rFonts w:hint="eastAsia" w:ascii="仿宋_GB2312" w:hAnsi="宋体" w:eastAsia="仿宋_GB2312"/>
          <w:b/>
          <w:sz w:val="28"/>
          <w:szCs w:val="28"/>
        </w:rPr>
      </w:pPr>
      <w:r>
        <w:rPr>
          <w:rFonts w:hint="eastAsia" w:ascii="仿宋_GB2312" w:hAnsi="宋体" w:eastAsia="仿宋_GB2312"/>
          <w:b/>
          <w:sz w:val="28"/>
          <w:szCs w:val="28"/>
        </w:rPr>
        <w:t>2.1 比选文件的组成</w:t>
      </w:r>
      <w:bookmarkEnd w:id="175"/>
      <w:bookmarkEnd w:id="176"/>
      <w:bookmarkEnd w:id="177"/>
      <w:bookmarkEnd w:id="178"/>
      <w:bookmarkEnd w:id="179"/>
      <w:bookmarkEnd w:id="180"/>
      <w:bookmarkEnd w:id="181"/>
      <w:bookmarkEnd w:id="182"/>
    </w:p>
    <w:p w14:paraId="5D4EA6A2">
      <w:pPr>
        <w:spacing w:line="400" w:lineRule="exact"/>
        <w:rPr>
          <w:rFonts w:hint="eastAsia" w:ascii="仿宋_GB2312" w:eastAsia="仿宋_GB2312"/>
          <w:sz w:val="24"/>
        </w:rPr>
      </w:pPr>
      <w:r>
        <w:rPr>
          <w:rFonts w:hint="eastAsia" w:ascii="仿宋_GB2312" w:eastAsia="仿宋_GB2312"/>
          <w:sz w:val="24"/>
        </w:rPr>
        <w:t>　　2.1.1 本比选文件包括：</w:t>
      </w:r>
    </w:p>
    <w:p w14:paraId="6A356200">
      <w:pPr>
        <w:spacing w:line="400" w:lineRule="exact"/>
        <w:ind w:firstLine="410" w:firstLineChars="171"/>
        <w:rPr>
          <w:rFonts w:hint="eastAsia" w:ascii="仿宋_GB2312" w:eastAsia="仿宋_GB2312"/>
          <w:sz w:val="24"/>
        </w:rPr>
      </w:pPr>
      <w:r>
        <w:rPr>
          <w:rFonts w:hint="eastAsia" w:ascii="仿宋_GB2312" w:eastAsia="仿宋_GB2312"/>
          <w:sz w:val="24"/>
        </w:rPr>
        <w:t>（1）比选公告；</w:t>
      </w:r>
    </w:p>
    <w:p w14:paraId="60718DCA">
      <w:pPr>
        <w:spacing w:line="400" w:lineRule="exact"/>
        <w:ind w:firstLine="410" w:firstLineChars="171"/>
        <w:rPr>
          <w:rFonts w:hint="eastAsia" w:ascii="仿宋_GB2312" w:eastAsia="仿宋_GB2312"/>
          <w:sz w:val="24"/>
        </w:rPr>
      </w:pPr>
      <w:r>
        <w:rPr>
          <w:rFonts w:hint="eastAsia" w:ascii="仿宋_GB2312" w:eastAsia="仿宋_GB2312"/>
          <w:sz w:val="24"/>
        </w:rPr>
        <w:t>（2）参选人须知；</w:t>
      </w:r>
    </w:p>
    <w:p w14:paraId="3C516601">
      <w:pPr>
        <w:spacing w:line="400" w:lineRule="exact"/>
        <w:ind w:firstLine="410" w:firstLineChars="171"/>
        <w:rPr>
          <w:rFonts w:hint="eastAsia" w:ascii="仿宋_GB2312" w:eastAsia="仿宋_GB2312"/>
          <w:sz w:val="24"/>
        </w:rPr>
      </w:pPr>
      <w:r>
        <w:rPr>
          <w:rFonts w:hint="eastAsia" w:ascii="仿宋_GB2312" w:eastAsia="仿宋_GB2312"/>
          <w:sz w:val="24"/>
        </w:rPr>
        <w:t>（3）评标办法；</w:t>
      </w:r>
    </w:p>
    <w:p w14:paraId="57B995E6">
      <w:pPr>
        <w:spacing w:line="400" w:lineRule="exact"/>
        <w:ind w:firstLine="410" w:firstLineChars="171"/>
        <w:rPr>
          <w:rFonts w:hint="eastAsia" w:ascii="仿宋_GB2312" w:eastAsia="仿宋_GB2312"/>
          <w:sz w:val="24"/>
        </w:rPr>
      </w:pPr>
      <w:r>
        <w:rPr>
          <w:rFonts w:hint="eastAsia" w:ascii="仿宋_GB2312" w:eastAsia="仿宋_GB2312"/>
          <w:sz w:val="24"/>
        </w:rPr>
        <w:t>（4）合同条款及格式；</w:t>
      </w:r>
    </w:p>
    <w:p w14:paraId="219666AB">
      <w:pPr>
        <w:spacing w:line="400" w:lineRule="exact"/>
        <w:ind w:firstLine="410" w:firstLineChars="171"/>
        <w:rPr>
          <w:rFonts w:hint="eastAsia" w:ascii="仿宋_GB2312" w:eastAsia="仿宋_GB2312"/>
          <w:sz w:val="24"/>
        </w:rPr>
      </w:pPr>
      <w:r>
        <w:rPr>
          <w:rFonts w:hint="eastAsia" w:ascii="仿宋_GB2312" w:eastAsia="仿宋_GB2312"/>
          <w:sz w:val="24"/>
        </w:rPr>
        <w:t xml:space="preserve">（5）预算审核报告或工程量清单； </w:t>
      </w:r>
    </w:p>
    <w:p w14:paraId="14F14D73">
      <w:pPr>
        <w:spacing w:line="400" w:lineRule="exact"/>
        <w:ind w:firstLine="410" w:firstLineChars="171"/>
        <w:rPr>
          <w:rFonts w:hint="eastAsia" w:ascii="仿宋_GB2312" w:eastAsia="仿宋_GB2312"/>
          <w:sz w:val="24"/>
        </w:rPr>
      </w:pPr>
      <w:r>
        <w:rPr>
          <w:rFonts w:hint="eastAsia" w:ascii="仿宋_GB2312" w:eastAsia="仿宋_GB2312"/>
          <w:sz w:val="24"/>
        </w:rPr>
        <w:t>（6）图纸；</w:t>
      </w:r>
    </w:p>
    <w:p w14:paraId="3311BB96">
      <w:pPr>
        <w:spacing w:line="400" w:lineRule="exact"/>
        <w:ind w:firstLine="410" w:firstLineChars="171"/>
        <w:rPr>
          <w:rFonts w:hint="eastAsia" w:ascii="仿宋_GB2312" w:eastAsia="仿宋_GB2312"/>
          <w:sz w:val="24"/>
        </w:rPr>
      </w:pPr>
      <w:r>
        <w:rPr>
          <w:rFonts w:hint="eastAsia" w:ascii="仿宋_GB2312" w:eastAsia="仿宋_GB2312"/>
          <w:sz w:val="24"/>
        </w:rPr>
        <w:t xml:space="preserve">（7）技术标准和要求； </w:t>
      </w:r>
    </w:p>
    <w:p w14:paraId="724FFE79">
      <w:pPr>
        <w:spacing w:line="400" w:lineRule="exact"/>
        <w:ind w:firstLine="410" w:firstLineChars="171"/>
        <w:rPr>
          <w:rFonts w:hint="eastAsia" w:ascii="仿宋_GB2312" w:eastAsia="仿宋_GB2312"/>
          <w:sz w:val="24"/>
        </w:rPr>
      </w:pPr>
      <w:r>
        <w:rPr>
          <w:rFonts w:hint="eastAsia" w:ascii="仿宋_GB2312" w:eastAsia="仿宋_GB2312"/>
          <w:sz w:val="24"/>
        </w:rPr>
        <w:t>（8）比选响应文件格式；</w:t>
      </w:r>
    </w:p>
    <w:p w14:paraId="592ED80A">
      <w:pPr>
        <w:spacing w:line="400" w:lineRule="exact"/>
        <w:ind w:firstLine="410" w:firstLineChars="171"/>
        <w:rPr>
          <w:rFonts w:hint="eastAsia" w:ascii="仿宋_GB2312" w:eastAsia="仿宋_GB2312"/>
          <w:sz w:val="24"/>
        </w:rPr>
      </w:pPr>
      <w:r>
        <w:rPr>
          <w:rFonts w:hint="eastAsia" w:ascii="仿宋_GB2312" w:eastAsia="仿宋_GB2312"/>
          <w:sz w:val="24"/>
        </w:rPr>
        <w:t>（9）参选人须知前附表规定的其他材料。</w:t>
      </w:r>
    </w:p>
    <w:p w14:paraId="56ED357F">
      <w:pPr>
        <w:spacing w:line="400" w:lineRule="exact"/>
        <w:ind w:firstLine="480" w:firstLineChars="200"/>
        <w:rPr>
          <w:rFonts w:hint="eastAsia" w:ascii="仿宋_GB2312" w:eastAsia="仿宋_GB2312"/>
          <w:sz w:val="24"/>
        </w:rPr>
      </w:pPr>
      <w:r>
        <w:rPr>
          <w:rFonts w:hint="eastAsia" w:ascii="仿宋_GB2312" w:eastAsia="仿宋_GB2312"/>
          <w:sz w:val="24"/>
        </w:rPr>
        <w:t>2.1.2 根据本章第1.10款、第2.2款对比选文件所作的澄清、修改，构成比选文件的组成部分。</w:t>
      </w:r>
      <w:bookmarkStart w:id="183" w:name="_Toc152045544"/>
      <w:bookmarkStart w:id="184" w:name="_Toc152042320"/>
      <w:bookmarkStart w:id="185" w:name="_Toc144974512"/>
      <w:bookmarkStart w:id="186" w:name="_Toc246996189"/>
      <w:bookmarkStart w:id="187" w:name="_Toc296602434"/>
      <w:bookmarkStart w:id="188" w:name="_Toc179632562"/>
      <w:bookmarkStart w:id="189" w:name="_Toc247085703"/>
      <w:bookmarkStart w:id="190" w:name="_Toc246996932"/>
    </w:p>
    <w:p w14:paraId="620DA26E">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2.2 比选文件的</w:t>
      </w:r>
      <w:bookmarkEnd w:id="183"/>
      <w:bookmarkEnd w:id="184"/>
      <w:bookmarkEnd w:id="185"/>
      <w:bookmarkEnd w:id="186"/>
      <w:bookmarkEnd w:id="187"/>
      <w:bookmarkEnd w:id="188"/>
      <w:bookmarkEnd w:id="189"/>
      <w:bookmarkEnd w:id="190"/>
      <w:bookmarkStart w:id="191" w:name="_Toc144974513"/>
      <w:bookmarkStart w:id="192" w:name="_Toc247085704"/>
      <w:bookmarkStart w:id="193" w:name="_Toc246996190"/>
      <w:bookmarkStart w:id="194" w:name="_Toc152045545"/>
      <w:bookmarkStart w:id="195" w:name="_Toc152042321"/>
      <w:bookmarkStart w:id="196" w:name="_Toc246996933"/>
      <w:bookmarkStart w:id="197" w:name="_Toc179632563"/>
      <w:bookmarkStart w:id="198" w:name="_Toc296602435"/>
      <w:r>
        <w:rPr>
          <w:rFonts w:hint="eastAsia" w:ascii="仿宋_GB2312" w:hAnsi="宋体" w:eastAsia="仿宋_GB2312"/>
          <w:b/>
          <w:sz w:val="28"/>
          <w:szCs w:val="28"/>
        </w:rPr>
        <w:t>修改</w:t>
      </w:r>
      <w:bookmarkEnd w:id="191"/>
      <w:bookmarkEnd w:id="192"/>
      <w:bookmarkEnd w:id="193"/>
      <w:bookmarkEnd w:id="194"/>
      <w:bookmarkEnd w:id="195"/>
      <w:bookmarkEnd w:id="196"/>
      <w:bookmarkEnd w:id="197"/>
      <w:bookmarkEnd w:id="198"/>
    </w:p>
    <w:p w14:paraId="34376C82">
      <w:pPr>
        <w:spacing w:line="400" w:lineRule="exact"/>
        <w:ind w:firstLine="480" w:firstLineChars="200"/>
        <w:rPr>
          <w:rFonts w:hint="eastAsia" w:ascii="仿宋_GB2312" w:eastAsia="仿宋_GB2312"/>
          <w:sz w:val="24"/>
          <w:highlight w:val="yellow"/>
        </w:rPr>
      </w:pPr>
      <w:r>
        <w:rPr>
          <w:rFonts w:hint="eastAsia" w:ascii="仿宋_GB2312" w:eastAsia="仿宋_GB2312"/>
          <w:sz w:val="24"/>
        </w:rPr>
        <w:t>2.2.1比选发起人可以书面形式修改比选文件，修改的比选文件内容的发布时间见比选人须知前附表（若有）。如若在该时间之后发布，将相应延长比选响应截止时间。</w:t>
      </w:r>
    </w:p>
    <w:p w14:paraId="3E5781A6">
      <w:pPr>
        <w:spacing w:line="400" w:lineRule="exact"/>
        <w:ind w:firstLine="480" w:firstLineChars="200"/>
        <w:rPr>
          <w:rFonts w:hint="eastAsia" w:ascii="仿宋_GB2312" w:eastAsia="仿宋_GB2312"/>
          <w:sz w:val="24"/>
        </w:rPr>
      </w:pPr>
      <w:r>
        <w:rPr>
          <w:rFonts w:hint="eastAsia" w:ascii="仿宋_GB2312" w:eastAsia="仿宋_GB2312"/>
          <w:sz w:val="24"/>
        </w:rPr>
        <w:t>2.2.2 因该项目实行资格后审，比选发起人的比选文件及澄清、修改等内容在媒体上发布就视同潜在参选人已经收到该部分内容，请潜在参选人比选响应前主动关注相应媒体的内容。</w:t>
      </w:r>
      <w:bookmarkStart w:id="199" w:name="_Toc152045546"/>
      <w:bookmarkStart w:id="200" w:name="_Toc246996191"/>
      <w:bookmarkStart w:id="201" w:name="_Toc179632564"/>
      <w:bookmarkStart w:id="202" w:name="_Toc152042322"/>
      <w:bookmarkStart w:id="203" w:name="_Toc296602436"/>
      <w:bookmarkStart w:id="204" w:name="_Toc144974514"/>
      <w:bookmarkStart w:id="205" w:name="_Toc246996934"/>
      <w:bookmarkStart w:id="206" w:name="_Toc247085705"/>
    </w:p>
    <w:p w14:paraId="4F923A9D">
      <w:pPr>
        <w:spacing w:line="400" w:lineRule="exact"/>
        <w:ind w:firstLine="413" w:firstLineChars="147"/>
        <w:rPr>
          <w:rFonts w:hint="eastAsia" w:ascii="仿宋_GB2312" w:eastAsia="仿宋_GB2312"/>
          <w:sz w:val="24"/>
        </w:rPr>
      </w:pPr>
      <w:r>
        <w:rPr>
          <w:rFonts w:hint="eastAsia" w:ascii="仿宋_GB2312" w:hAnsi="宋体" w:eastAsia="仿宋_GB2312"/>
          <w:b/>
          <w:sz w:val="28"/>
          <w:szCs w:val="28"/>
        </w:rPr>
        <w:t>2.3 比选响应截止时间：</w:t>
      </w:r>
      <w:r>
        <w:rPr>
          <w:rFonts w:hint="eastAsia" w:ascii="仿宋_GB2312" w:eastAsia="仿宋_GB2312"/>
          <w:sz w:val="24"/>
        </w:rPr>
        <w:t>见参选人须知前附表。</w:t>
      </w:r>
    </w:p>
    <w:p w14:paraId="42C005E6">
      <w:pPr>
        <w:spacing w:line="400" w:lineRule="exact"/>
        <w:ind w:firstLine="413" w:firstLineChars="147"/>
        <w:rPr>
          <w:rFonts w:hint="eastAsia" w:ascii="仿宋_GB2312" w:eastAsia="仿宋_GB2312"/>
          <w:b/>
        </w:rPr>
      </w:pPr>
      <w:r>
        <w:rPr>
          <w:rFonts w:hint="eastAsia" w:ascii="仿宋_GB2312" w:hAnsi="宋体" w:eastAsia="仿宋_GB2312"/>
          <w:b/>
          <w:sz w:val="28"/>
          <w:szCs w:val="28"/>
        </w:rPr>
        <w:t>2.4</w:t>
      </w:r>
      <w:r>
        <w:rPr>
          <w:rFonts w:hint="eastAsia" w:ascii="仿宋_GB2312" w:eastAsia="仿宋_GB2312"/>
          <w:b/>
          <w:sz w:val="24"/>
        </w:rPr>
        <w:t>比选文件、预算审核报告或工程量清单、图纸等比选资料的发布和获取方式:见</w:t>
      </w:r>
      <w:r>
        <w:rPr>
          <w:rFonts w:hint="eastAsia" w:ascii="仿宋_GB2312" w:eastAsia="仿宋_GB2312"/>
          <w:sz w:val="24"/>
        </w:rPr>
        <w:t>参</w:t>
      </w:r>
      <w:r>
        <w:rPr>
          <w:rFonts w:hint="eastAsia" w:ascii="仿宋_GB2312" w:eastAsia="仿宋_GB2312"/>
          <w:b/>
          <w:sz w:val="24"/>
        </w:rPr>
        <w:t>选人须知前附表。</w:t>
      </w:r>
    </w:p>
    <w:p w14:paraId="30D3BA7F">
      <w:pPr>
        <w:spacing w:line="400" w:lineRule="exact"/>
        <w:ind w:firstLine="310" w:firstLineChars="147"/>
        <w:rPr>
          <w:rFonts w:hint="eastAsia" w:ascii="仿宋_GB2312" w:eastAsia="仿宋_GB2312"/>
          <w:b/>
        </w:rPr>
      </w:pPr>
    </w:p>
    <w:p w14:paraId="1DB964AD">
      <w:pPr>
        <w:spacing w:line="400" w:lineRule="exact"/>
        <w:jc w:val="center"/>
        <w:rPr>
          <w:rFonts w:hint="eastAsia" w:ascii="仿宋_GB2312" w:hAnsi="宋体" w:eastAsia="仿宋_GB2312"/>
          <w:sz w:val="32"/>
          <w:szCs w:val="32"/>
        </w:rPr>
      </w:pPr>
      <w:r>
        <w:rPr>
          <w:rFonts w:hint="eastAsia" w:ascii="仿宋_GB2312" w:hAnsi="宋体" w:eastAsia="仿宋_GB2312"/>
          <w:sz w:val="32"/>
          <w:szCs w:val="32"/>
        </w:rPr>
        <w:t xml:space="preserve">3. </w:t>
      </w:r>
      <w:bookmarkEnd w:id="199"/>
      <w:bookmarkEnd w:id="200"/>
      <w:bookmarkEnd w:id="201"/>
      <w:bookmarkEnd w:id="202"/>
      <w:bookmarkEnd w:id="203"/>
      <w:bookmarkEnd w:id="204"/>
      <w:bookmarkEnd w:id="205"/>
      <w:bookmarkEnd w:id="206"/>
      <w:bookmarkStart w:id="207" w:name="_Toc247085706"/>
      <w:bookmarkStart w:id="208" w:name="_Toc152042323"/>
      <w:bookmarkStart w:id="209" w:name="_Toc144974515"/>
      <w:bookmarkStart w:id="210" w:name="_Toc246996192"/>
      <w:bookmarkStart w:id="211" w:name="_Toc179632565"/>
      <w:bookmarkStart w:id="212" w:name="_Toc152045547"/>
      <w:bookmarkStart w:id="213" w:name="_Toc246996935"/>
      <w:bookmarkStart w:id="214" w:name="_Toc296602437"/>
      <w:r>
        <w:rPr>
          <w:rFonts w:hint="eastAsia" w:ascii="仿宋_GB2312" w:hAnsi="宋体" w:eastAsia="仿宋_GB2312"/>
          <w:sz w:val="32"/>
          <w:szCs w:val="32"/>
        </w:rPr>
        <w:t>比选响应文件</w:t>
      </w:r>
    </w:p>
    <w:p w14:paraId="6191E6FE">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3.1 比选响应文件的组成</w:t>
      </w:r>
      <w:bookmarkEnd w:id="207"/>
      <w:bookmarkEnd w:id="208"/>
      <w:bookmarkEnd w:id="209"/>
      <w:bookmarkEnd w:id="210"/>
      <w:bookmarkEnd w:id="211"/>
      <w:bookmarkEnd w:id="212"/>
      <w:bookmarkEnd w:id="213"/>
      <w:bookmarkEnd w:id="214"/>
    </w:p>
    <w:p w14:paraId="12898EF2">
      <w:pPr>
        <w:spacing w:line="400" w:lineRule="exact"/>
        <w:ind w:firstLine="480" w:firstLineChars="200"/>
        <w:rPr>
          <w:rFonts w:hint="eastAsia" w:ascii="仿宋_GB2312" w:eastAsia="仿宋_GB2312"/>
          <w:sz w:val="24"/>
        </w:rPr>
      </w:pPr>
      <w:r>
        <w:rPr>
          <w:rFonts w:hint="eastAsia" w:ascii="仿宋_GB2312" w:eastAsia="仿宋_GB2312"/>
          <w:sz w:val="24"/>
        </w:rPr>
        <w:t>3.1.1比选响应文件应包括下列内容：</w:t>
      </w:r>
    </w:p>
    <w:p w14:paraId="0E77EC88">
      <w:pPr>
        <w:numPr>
          <w:ilvl w:val="0"/>
          <w:numId w:val="1"/>
        </w:numPr>
        <w:spacing w:line="400" w:lineRule="exact"/>
        <w:rPr>
          <w:rFonts w:hint="eastAsia" w:ascii="仿宋_GB2312" w:eastAsia="仿宋_GB2312"/>
          <w:sz w:val="24"/>
        </w:rPr>
      </w:pPr>
      <w:r>
        <w:rPr>
          <w:rFonts w:hint="eastAsia" w:ascii="仿宋_GB2312" w:eastAsia="仿宋_GB2312"/>
          <w:sz w:val="24"/>
        </w:rPr>
        <w:t>比选响应文件封面；</w:t>
      </w:r>
    </w:p>
    <w:p w14:paraId="773AECA3">
      <w:pPr>
        <w:numPr>
          <w:ilvl w:val="0"/>
          <w:numId w:val="1"/>
        </w:numPr>
        <w:spacing w:line="400" w:lineRule="exact"/>
        <w:rPr>
          <w:rFonts w:hint="eastAsia" w:ascii="仿宋_GB2312" w:eastAsia="仿宋_GB2312"/>
          <w:sz w:val="24"/>
        </w:rPr>
      </w:pPr>
      <w:r>
        <w:rPr>
          <w:rFonts w:hint="eastAsia" w:ascii="仿宋_GB2312" w:eastAsia="仿宋_GB2312"/>
          <w:sz w:val="24"/>
        </w:rPr>
        <w:t>比选响应函；</w:t>
      </w:r>
    </w:p>
    <w:p w14:paraId="22C37DC2">
      <w:pPr>
        <w:numPr>
          <w:ilvl w:val="0"/>
          <w:numId w:val="1"/>
        </w:numPr>
        <w:spacing w:line="400" w:lineRule="exact"/>
        <w:rPr>
          <w:rFonts w:hint="eastAsia" w:ascii="仿宋_GB2312" w:eastAsia="仿宋_GB2312"/>
          <w:sz w:val="24"/>
        </w:rPr>
      </w:pPr>
      <w:r>
        <w:rPr>
          <w:rFonts w:hint="eastAsia" w:ascii="仿宋_GB2312" w:eastAsia="仿宋_GB2312"/>
          <w:sz w:val="24"/>
        </w:rPr>
        <w:t>比选响应函附录</w:t>
      </w:r>
    </w:p>
    <w:p w14:paraId="0E8A09EA">
      <w:pPr>
        <w:pStyle w:val="5"/>
        <w:numPr>
          <w:ilvl w:val="0"/>
          <w:numId w:val="1"/>
        </w:numPr>
        <w:spacing w:line="380" w:lineRule="exact"/>
        <w:rPr>
          <w:rFonts w:hint="eastAsia" w:ascii="仿宋_GB2312" w:hAnsi="仿宋" w:eastAsia="仿宋_GB2312"/>
          <w:color w:val="000000"/>
          <w:sz w:val="24"/>
          <w:szCs w:val="24"/>
        </w:rPr>
      </w:pPr>
      <w:r>
        <w:rPr>
          <w:rFonts w:hint="eastAsia" w:ascii="仿宋_GB2312" w:hAnsi="仿宋" w:eastAsia="仿宋_GB2312"/>
          <w:color w:val="000000"/>
          <w:sz w:val="24"/>
          <w:szCs w:val="24"/>
        </w:rPr>
        <w:t>技术响应承诺书</w:t>
      </w:r>
    </w:p>
    <w:p w14:paraId="64572F46">
      <w:pPr>
        <w:pStyle w:val="5"/>
        <w:numPr>
          <w:ilvl w:val="0"/>
          <w:numId w:val="1"/>
        </w:numPr>
        <w:spacing w:line="380" w:lineRule="exact"/>
        <w:rPr>
          <w:rFonts w:hint="eastAsia" w:ascii="仿宋_GB2312" w:hAnsi="仿宋" w:eastAsia="仿宋_GB2312"/>
          <w:sz w:val="24"/>
          <w:szCs w:val="24"/>
        </w:rPr>
      </w:pPr>
      <w:r>
        <w:rPr>
          <w:rFonts w:hint="eastAsia" w:ascii="仿宋_GB2312" w:hAnsi="仿宋" w:eastAsia="仿宋_GB2312"/>
          <w:color w:val="000000"/>
          <w:sz w:val="24"/>
          <w:szCs w:val="24"/>
        </w:rPr>
        <w:t>比选响应</w:t>
      </w:r>
      <w:r>
        <w:rPr>
          <w:rFonts w:hint="eastAsia" w:ascii="仿宋_GB2312" w:hAnsi="仿宋" w:eastAsia="仿宋_GB2312"/>
          <w:sz w:val="24"/>
          <w:szCs w:val="24"/>
        </w:rPr>
        <w:t>诚信承诺书</w:t>
      </w:r>
    </w:p>
    <w:p w14:paraId="3EC46A09">
      <w:pPr>
        <w:pStyle w:val="5"/>
        <w:numPr>
          <w:ilvl w:val="0"/>
          <w:numId w:val="1"/>
        </w:numPr>
        <w:spacing w:line="380" w:lineRule="exact"/>
        <w:rPr>
          <w:rFonts w:ascii="仿宋_GB2312" w:hAnsi="仿宋" w:eastAsia="仿宋_GB2312"/>
          <w:sz w:val="24"/>
          <w:szCs w:val="24"/>
        </w:rPr>
      </w:pPr>
      <w:bookmarkStart w:id="215" w:name="OLE_LINK4"/>
      <w:bookmarkStart w:id="216" w:name="OLE_LINK5"/>
      <w:r>
        <w:rPr>
          <w:rFonts w:hint="eastAsia" w:ascii="仿宋_GB2312" w:hAnsi="仿宋" w:eastAsia="仿宋_GB2312"/>
          <w:sz w:val="24"/>
          <w:szCs w:val="24"/>
        </w:rPr>
        <w:t>资质动态核查证明，</w:t>
      </w:r>
      <w:r>
        <w:rPr>
          <w:rFonts w:hint="eastAsia" w:ascii="仿宋_GB2312" w:hAnsi="仿宋" w:eastAsia="仿宋_GB2312"/>
          <w:color w:val="000000"/>
          <w:sz w:val="24"/>
          <w:szCs w:val="24"/>
        </w:rPr>
        <w:t>投标日当周的</w:t>
      </w:r>
      <w:r>
        <w:rPr>
          <w:rFonts w:hint="eastAsia" w:ascii="仿宋_GB2312" w:hAnsi="仿宋" w:eastAsia="仿宋_GB2312"/>
          <w:sz w:val="24"/>
          <w:szCs w:val="24"/>
        </w:rPr>
        <w:t>核查证明（若需要）</w:t>
      </w:r>
    </w:p>
    <w:bookmarkEnd w:id="215"/>
    <w:bookmarkEnd w:id="216"/>
    <w:p w14:paraId="0980F34E">
      <w:pPr>
        <w:pStyle w:val="5"/>
        <w:numPr>
          <w:ilvl w:val="0"/>
          <w:numId w:val="1"/>
        </w:numPr>
        <w:spacing w:line="380" w:lineRule="exact"/>
        <w:rPr>
          <w:rFonts w:hint="eastAsia" w:ascii="仿宋_GB2312" w:hAnsi="仿宋" w:eastAsia="仿宋_GB2312"/>
          <w:sz w:val="24"/>
          <w:szCs w:val="24"/>
        </w:rPr>
      </w:pPr>
      <w:r>
        <w:rPr>
          <w:rFonts w:hint="eastAsia" w:ascii="仿宋_GB2312" w:hAnsi="仿宋" w:eastAsia="仿宋_GB2312"/>
          <w:b/>
          <w:sz w:val="24"/>
          <w:szCs w:val="24"/>
        </w:rPr>
        <w:t>比选文件要求提供的其它资料</w:t>
      </w:r>
      <w:r>
        <w:rPr>
          <w:rFonts w:hint="eastAsia" w:ascii="仿宋_GB2312" w:hAnsi="仿宋" w:eastAsia="仿宋_GB2312"/>
          <w:sz w:val="24"/>
          <w:szCs w:val="24"/>
        </w:rPr>
        <w:t>。</w:t>
      </w:r>
    </w:p>
    <w:p w14:paraId="2D0B6894">
      <w:pPr>
        <w:pStyle w:val="5"/>
        <w:spacing w:line="360" w:lineRule="exact"/>
        <w:rPr>
          <w:rFonts w:hint="eastAsia" w:ascii="仿宋_GB2312" w:hAnsi="仿宋" w:eastAsia="仿宋_GB2312"/>
          <w:b/>
          <w:sz w:val="24"/>
          <w:szCs w:val="24"/>
        </w:rPr>
      </w:pPr>
      <w:r>
        <w:rPr>
          <w:rFonts w:hint="eastAsia" w:ascii="仿宋_GB2312" w:hAnsi="仿宋" w:eastAsia="仿宋_GB2312"/>
          <w:b/>
          <w:sz w:val="24"/>
          <w:szCs w:val="24"/>
        </w:rPr>
        <w:t xml:space="preserve"> [注]:</w:t>
      </w:r>
    </w:p>
    <w:p w14:paraId="53B68301">
      <w:pPr>
        <w:spacing w:line="460" w:lineRule="exact"/>
        <w:rPr>
          <w:rFonts w:hint="eastAsia" w:ascii="仿宋_GB2312" w:hAnsi="仿宋" w:eastAsia="仿宋_GB2312"/>
          <w:b/>
          <w:sz w:val="24"/>
        </w:rPr>
      </w:pPr>
      <w:bookmarkStart w:id="217" w:name="OLE_LINK7"/>
      <w:bookmarkStart w:id="218" w:name="OLE_LINK6"/>
      <w:r>
        <w:rPr>
          <w:rFonts w:hint="eastAsia" w:ascii="仿宋_GB2312" w:hAnsi="仿宋" w:eastAsia="仿宋_GB2312"/>
          <w:sz w:val="24"/>
        </w:rPr>
        <w:t>①（6）</w:t>
      </w:r>
      <w:r>
        <w:rPr>
          <w:rFonts w:hint="eastAsia" w:ascii="宋体" w:hAnsi="宋体" w:cs="宋体"/>
          <w:sz w:val="24"/>
        </w:rPr>
        <w:t>要求的文件从浙江省建筑市场监管公共服务系统下载符合当前项目要求的资质证明后上传到招必得-建易招标采购平台。</w:t>
      </w:r>
    </w:p>
    <w:bookmarkEnd w:id="217"/>
    <w:bookmarkEnd w:id="218"/>
    <w:p w14:paraId="23742E8C">
      <w:pPr>
        <w:pStyle w:val="5"/>
        <w:spacing w:line="360" w:lineRule="exact"/>
        <w:rPr>
          <w:rFonts w:hint="eastAsia" w:ascii="仿宋_GB2312" w:hAnsi="仿宋" w:eastAsia="仿宋_GB2312"/>
          <w:sz w:val="24"/>
          <w:szCs w:val="24"/>
        </w:rPr>
      </w:pPr>
      <w:bookmarkStart w:id="219" w:name="OLE_LINK8"/>
      <w:r>
        <w:rPr>
          <w:rFonts w:hint="eastAsia" w:ascii="仿宋_GB2312" w:hAnsi="仿宋" w:eastAsia="仿宋_GB2312"/>
          <w:sz w:val="24"/>
          <w:szCs w:val="24"/>
        </w:rPr>
        <w:t>②</w:t>
      </w:r>
      <w:bookmarkEnd w:id="219"/>
      <w:r>
        <w:rPr>
          <w:rFonts w:hint="eastAsia" w:ascii="仿宋_GB2312" w:hAnsi="仿宋" w:eastAsia="仿宋_GB2312"/>
          <w:sz w:val="24"/>
          <w:szCs w:val="24"/>
        </w:rPr>
        <w:t>参</w:t>
      </w:r>
      <w:r>
        <w:rPr>
          <w:rFonts w:hint="eastAsia" w:ascii="仿宋_GB2312" w:hAnsi="仿宋" w:eastAsia="仿宋_GB2312"/>
          <w:sz w:val="24"/>
          <w:szCs w:val="24"/>
          <w:u w:val="single"/>
        </w:rPr>
        <w:t>加本项目比选响应的企业，实行比选响应承诺制，比选响应时不需要企业提供营业执照、资质证书、安全生产许可证、项目负责人有关证件等原件及复印件；若企业中选，中选企业应在中选公示期间向比选发起人提供相关比选响应原件及复印件核查，审核通过后，比</w:t>
      </w:r>
      <w:r>
        <w:rPr>
          <w:rFonts w:hint="eastAsia" w:ascii="仿宋_GB2312" w:hAnsi="仿宋" w:eastAsia="仿宋_GB2312"/>
          <w:sz w:val="24"/>
          <w:szCs w:val="24"/>
        </w:rPr>
        <w:t>选发起人发放中选通知书。若中选候选人在中选公示期间内不提供原件或存在弄虚作假等行为的，则取消中选资格。</w:t>
      </w:r>
    </w:p>
    <w:p w14:paraId="3B20EC7A">
      <w:pPr>
        <w:pStyle w:val="5"/>
        <w:spacing w:line="360" w:lineRule="exact"/>
        <w:rPr>
          <w:rFonts w:hint="eastAsia" w:ascii="仿宋_GB2312" w:hAnsi="仿宋" w:eastAsia="仿宋_GB2312"/>
          <w:sz w:val="24"/>
          <w:szCs w:val="24"/>
        </w:rPr>
      </w:pPr>
      <w:r>
        <w:rPr>
          <w:rFonts w:hint="eastAsia" w:ascii="仿宋" w:hAnsi="仿宋" w:eastAsia="仿宋" w:cs="仿宋"/>
          <w:sz w:val="24"/>
          <w:szCs w:val="24"/>
        </w:rPr>
        <w:t>③</w:t>
      </w:r>
      <w:r>
        <w:rPr>
          <w:rFonts w:hint="eastAsia" w:ascii="仿宋_GB2312" w:hAnsi="仿宋" w:eastAsia="仿宋_GB2312"/>
          <w:sz w:val="24"/>
          <w:szCs w:val="24"/>
        </w:rPr>
        <w:t>在中选后签订合同之前，由中选单位的拟派项目负责人根据比选文件要求组建项目班子管理人员，并报经比选发起人审核同意，组建后的项目班子管理人员在合同实施阶段不得变更，直至工程完工。</w:t>
      </w:r>
    </w:p>
    <w:p w14:paraId="74B233DA">
      <w:pPr>
        <w:pStyle w:val="5"/>
        <w:spacing w:line="360" w:lineRule="exact"/>
        <w:rPr>
          <w:rFonts w:hint="eastAsia" w:ascii="仿宋_GB2312" w:hAnsi="仿宋" w:eastAsia="仿宋_GB2312"/>
          <w:b/>
          <w:sz w:val="24"/>
          <w:szCs w:val="24"/>
        </w:rPr>
      </w:pPr>
      <w:r>
        <w:rPr>
          <w:rFonts w:hint="eastAsia" w:ascii="仿宋_GB2312" w:hAnsi="仿宋" w:eastAsia="仿宋_GB2312"/>
          <w:b/>
          <w:sz w:val="24"/>
          <w:szCs w:val="24"/>
        </w:rPr>
        <w:t>3.1.2构成比选响应文件的其他材料：</w:t>
      </w:r>
    </w:p>
    <w:p w14:paraId="4BB36029">
      <w:pPr>
        <w:pStyle w:val="5"/>
        <w:spacing w:line="380" w:lineRule="exact"/>
        <w:rPr>
          <w:rFonts w:hint="eastAsia" w:ascii="仿宋_GB2312" w:hAnsi="宋体" w:eastAsia="仿宋_GB2312"/>
          <w:b/>
          <w:sz w:val="28"/>
          <w:szCs w:val="28"/>
        </w:rPr>
      </w:pPr>
      <w:r>
        <w:rPr>
          <w:rFonts w:hint="eastAsia" w:ascii="仿宋_GB2312" w:hAnsi="宋体" w:eastAsia="仿宋_GB2312"/>
          <w:b/>
          <w:sz w:val="28"/>
          <w:szCs w:val="28"/>
        </w:rPr>
        <w:t>3.2比选响应文件的格式</w:t>
      </w:r>
    </w:p>
    <w:p w14:paraId="2464B548">
      <w:pPr>
        <w:pStyle w:val="2"/>
        <w:ind w:firstLine="360" w:firstLineChars="150"/>
        <w:rPr>
          <w:rFonts w:hint="eastAsia" w:ascii="仿宋_GB2312" w:eastAsia="仿宋_GB2312"/>
          <w:sz w:val="24"/>
        </w:rPr>
      </w:pPr>
      <w:r>
        <w:rPr>
          <w:rFonts w:hint="eastAsia" w:ascii="仿宋_GB2312" w:hAnsi="仿宋" w:eastAsia="仿宋_GB2312"/>
          <w:sz w:val="24"/>
        </w:rPr>
        <w:t>3.2.1比选响应文件包括本须知3.1中规定的内容</w:t>
      </w:r>
      <w:r>
        <w:rPr>
          <w:rFonts w:hint="eastAsia" w:ascii="仿宋_GB2312" w:hAnsi="仿宋" w:eastAsia="仿宋_GB2312"/>
          <w:b/>
          <w:sz w:val="24"/>
        </w:rPr>
        <w:t>，</w:t>
      </w:r>
      <w:r>
        <w:rPr>
          <w:rFonts w:hint="eastAsia" w:ascii="仿宋_GB2312" w:eastAsia="仿宋_GB2312"/>
          <w:sz w:val="24"/>
        </w:rPr>
        <w:t>参</w:t>
      </w:r>
      <w:r>
        <w:rPr>
          <w:rFonts w:hint="eastAsia" w:ascii="仿宋_GB2312" w:hAnsi="仿宋" w:eastAsia="仿宋_GB2312"/>
          <w:b/>
          <w:sz w:val="24"/>
        </w:rPr>
        <w:t>选人提交的比选响应文件全部采用电子文档，必须毫无例外地使用电子比选响应工具所提供的比选响应文件全部格式。电子比选响应文件必须使用《建德市小额工程电子比选响应制作工具》制作（格式为*.加密文件）。网上递交的比选响应文件需用数字证书（CA）进行加密。</w:t>
      </w:r>
    </w:p>
    <w:p w14:paraId="072CD561">
      <w:pPr>
        <w:spacing w:line="410" w:lineRule="exact"/>
        <w:ind w:firstLine="361" w:firstLineChars="150"/>
        <w:rPr>
          <w:rFonts w:hint="eastAsia" w:ascii="仿宋_GB2312" w:hAnsi="宋体" w:eastAsia="仿宋_GB2312"/>
          <w:b/>
          <w:sz w:val="24"/>
        </w:rPr>
      </w:pPr>
      <w:r>
        <w:rPr>
          <w:rFonts w:hint="eastAsia" w:ascii="仿宋_GB2312" w:hAnsi="宋体" w:eastAsia="仿宋_GB2312"/>
          <w:b/>
          <w:sz w:val="24"/>
        </w:rPr>
        <w:t>3.2.2比选响应单位应当对比选文件有关工期、比选响应有效期、质量要求、技术标准和要求、比选范围等实质性内容作出承诺。</w:t>
      </w:r>
    </w:p>
    <w:p w14:paraId="68DB419D">
      <w:pPr>
        <w:pStyle w:val="13"/>
        <w:jc w:val="both"/>
        <w:rPr>
          <w:rFonts w:hint="eastAsia" w:ascii="仿宋_GB2312" w:hAnsi="仿宋" w:eastAsia="仿宋_GB2312" w:cs="Courier New"/>
          <w:b/>
          <w:color w:val="auto"/>
        </w:rPr>
      </w:pPr>
      <w:r>
        <w:rPr>
          <w:rFonts w:hint="eastAsia" w:ascii="仿宋_GB2312" w:hAnsi="仿宋" w:eastAsia="仿宋_GB2312" w:cs="Courier New"/>
          <w:b/>
          <w:color w:val="auto"/>
        </w:rPr>
        <w:t>特别注意：</w:t>
      </w:r>
    </w:p>
    <w:p w14:paraId="3C7497E5">
      <w:pPr>
        <w:pStyle w:val="13"/>
        <w:jc w:val="both"/>
        <w:rPr>
          <w:rFonts w:hint="eastAsia" w:ascii="仿宋_GB2312" w:hAnsi="仿宋" w:eastAsia="仿宋_GB2312" w:cs="Courier New"/>
          <w:b/>
          <w:color w:val="auto"/>
        </w:rPr>
      </w:pPr>
      <w:r>
        <w:rPr>
          <w:rFonts w:hint="eastAsia" w:ascii="仿宋_GB2312" w:hAnsi="仿宋" w:eastAsia="仿宋_GB2312" w:cs="Courier New"/>
          <w:b/>
          <w:color w:val="auto"/>
        </w:rPr>
        <w:t>（1）</w:t>
      </w:r>
      <w:r>
        <w:rPr>
          <w:rFonts w:hint="eastAsia" w:ascii="仿宋_GB2312" w:eastAsia="仿宋_GB2312"/>
        </w:rPr>
        <w:t>参</w:t>
      </w:r>
      <w:r>
        <w:rPr>
          <w:rFonts w:hint="eastAsia" w:ascii="仿宋_GB2312" w:hAnsi="仿宋" w:eastAsia="仿宋_GB2312" w:cs="Courier New"/>
          <w:b/>
          <w:color w:val="auto"/>
        </w:rPr>
        <w:t xml:space="preserve">选人不得对比选文件规定的比选响应文件格式中的内容进行删减或修改，否则作为无效比选响应处理。 </w:t>
      </w:r>
    </w:p>
    <w:p w14:paraId="63944EFE">
      <w:pPr>
        <w:pStyle w:val="13"/>
        <w:jc w:val="both"/>
        <w:rPr>
          <w:rFonts w:hint="eastAsia" w:ascii="仿宋_GB2312" w:hAnsi="仿宋" w:eastAsia="仿宋_GB2312" w:cs="Courier New"/>
          <w:b/>
          <w:color w:val="auto"/>
        </w:rPr>
      </w:pPr>
      <w:r>
        <w:rPr>
          <w:rFonts w:hint="eastAsia" w:ascii="仿宋_GB2312" w:hAnsi="仿宋" w:eastAsia="仿宋_GB2312" w:cs="Courier New"/>
          <w:b/>
          <w:color w:val="auto"/>
        </w:rPr>
        <w:t>（2）</w:t>
      </w:r>
      <w:r>
        <w:rPr>
          <w:rFonts w:hint="eastAsia" w:ascii="仿宋_GB2312" w:eastAsia="仿宋_GB2312"/>
        </w:rPr>
        <w:t>参</w:t>
      </w:r>
      <w:r>
        <w:rPr>
          <w:rFonts w:hint="eastAsia" w:ascii="仿宋_GB2312" w:hAnsi="仿宋" w:eastAsia="仿宋_GB2312" w:cs="Courier New"/>
          <w:b/>
          <w:color w:val="auto"/>
        </w:rPr>
        <w:t>选人可以在格式内容之外另行说明和增加相关内容，作为比选响应文件的组成部分。另行说明或自行增加的内容以及按比选响应文件格式在空格（下划线）由</w:t>
      </w:r>
      <w:r>
        <w:rPr>
          <w:rFonts w:hint="eastAsia" w:ascii="仿宋_GB2312" w:eastAsia="仿宋_GB2312"/>
        </w:rPr>
        <w:t>参</w:t>
      </w:r>
      <w:r>
        <w:rPr>
          <w:rFonts w:hint="eastAsia" w:ascii="仿宋_GB2312" w:hAnsi="仿宋" w:eastAsia="仿宋_GB2312" w:cs="Courier New"/>
          <w:b/>
          <w:color w:val="auto"/>
        </w:rPr>
        <w:t xml:space="preserve">选人填写的内容，不得与比选文件的实质性内容相抵触。 </w:t>
      </w:r>
    </w:p>
    <w:p w14:paraId="7CF2D4DC">
      <w:pPr>
        <w:pStyle w:val="13"/>
        <w:jc w:val="both"/>
        <w:rPr>
          <w:rFonts w:hint="eastAsia" w:ascii="仿宋_GB2312" w:hAnsi="仿宋" w:eastAsia="仿宋_GB2312" w:cs="Courier New"/>
          <w:b/>
          <w:color w:val="auto"/>
        </w:rPr>
      </w:pPr>
      <w:r>
        <w:rPr>
          <w:rFonts w:hint="eastAsia" w:ascii="仿宋_GB2312" w:hAnsi="仿宋" w:eastAsia="仿宋_GB2312" w:cs="Courier New"/>
          <w:b/>
          <w:color w:val="auto"/>
        </w:rPr>
        <w:t>（3）按比选响应文件格式在空格（下划线）由</w:t>
      </w:r>
      <w:r>
        <w:rPr>
          <w:rFonts w:hint="eastAsia" w:ascii="仿宋_GB2312" w:eastAsia="仿宋_GB2312"/>
        </w:rPr>
        <w:t>参</w:t>
      </w:r>
      <w:r>
        <w:rPr>
          <w:rFonts w:hint="eastAsia" w:ascii="仿宋_GB2312" w:hAnsi="仿宋" w:eastAsia="仿宋_GB2312" w:cs="Courier New"/>
          <w:b/>
          <w:color w:val="auto"/>
        </w:rPr>
        <w:t xml:space="preserve">选人填写的内容，确实没有需要填写的，可以在空格中用“/”标识。 </w:t>
      </w:r>
    </w:p>
    <w:p w14:paraId="2FA74F61">
      <w:pPr>
        <w:pStyle w:val="5"/>
        <w:spacing w:line="380" w:lineRule="exact"/>
        <w:rPr>
          <w:rFonts w:hint="eastAsia" w:ascii="仿宋_GB2312" w:hAnsi="仿宋" w:eastAsia="仿宋_GB2312"/>
          <w:b/>
          <w:sz w:val="24"/>
          <w:szCs w:val="24"/>
          <w:highlight w:val="yellow"/>
        </w:rPr>
      </w:pPr>
      <w:r>
        <w:rPr>
          <w:rFonts w:hint="eastAsia" w:ascii="仿宋_GB2312" w:hAnsi="仿宋" w:eastAsia="仿宋_GB2312" w:cs="Courier New"/>
          <w:b/>
          <w:sz w:val="24"/>
          <w:szCs w:val="24"/>
        </w:rPr>
        <w:t>（4）比选响应文件应对比选文件提出的所有实质性要求和条件作出实质性响应，并且实质性响应的内容不得互相矛盾。</w:t>
      </w:r>
    </w:p>
    <w:p w14:paraId="29E636EA">
      <w:pPr>
        <w:spacing w:line="400" w:lineRule="exact"/>
        <w:ind w:firstLine="481" w:firstLineChars="171"/>
        <w:rPr>
          <w:rFonts w:hint="eastAsia" w:ascii="仿宋_GB2312" w:hAnsi="宋体" w:eastAsia="仿宋_GB2312"/>
          <w:b/>
          <w:sz w:val="28"/>
          <w:szCs w:val="28"/>
        </w:rPr>
      </w:pPr>
      <w:bookmarkStart w:id="220" w:name="_Toc246996936"/>
      <w:bookmarkStart w:id="221" w:name="_Toc246996193"/>
      <w:bookmarkStart w:id="222" w:name="_Toc152042324"/>
      <w:bookmarkStart w:id="223" w:name="_Toc296602438"/>
      <w:bookmarkStart w:id="224" w:name="_Toc144974516"/>
      <w:bookmarkStart w:id="225" w:name="_Toc179632566"/>
      <w:bookmarkStart w:id="226" w:name="_Toc247085707"/>
      <w:bookmarkStart w:id="227" w:name="_Toc152045548"/>
      <w:r>
        <w:rPr>
          <w:rFonts w:hint="eastAsia" w:ascii="仿宋_GB2312" w:hAnsi="宋体" w:eastAsia="仿宋_GB2312"/>
          <w:b/>
          <w:sz w:val="28"/>
          <w:szCs w:val="28"/>
        </w:rPr>
        <w:t>3.3 比选响应报价</w:t>
      </w:r>
      <w:bookmarkEnd w:id="220"/>
      <w:bookmarkEnd w:id="221"/>
      <w:bookmarkEnd w:id="222"/>
      <w:bookmarkEnd w:id="223"/>
      <w:bookmarkEnd w:id="224"/>
      <w:bookmarkEnd w:id="225"/>
      <w:bookmarkEnd w:id="226"/>
      <w:bookmarkEnd w:id="227"/>
    </w:p>
    <w:p w14:paraId="6889A695">
      <w:pPr>
        <w:spacing w:line="400" w:lineRule="exact"/>
        <w:ind w:firstLine="480" w:firstLineChars="200"/>
        <w:rPr>
          <w:rFonts w:hint="eastAsia" w:ascii="仿宋_GB2312" w:eastAsia="仿宋_GB2312"/>
          <w:sz w:val="24"/>
        </w:rPr>
      </w:pPr>
      <w:r>
        <w:rPr>
          <w:rFonts w:hint="eastAsia" w:ascii="仿宋_GB2312" w:eastAsia="仿宋_GB2312"/>
          <w:sz w:val="24"/>
        </w:rPr>
        <w:t>3.3.1 参选人应按 “比选响应函”的要求填写。</w:t>
      </w:r>
    </w:p>
    <w:p w14:paraId="59C595E0">
      <w:pPr>
        <w:spacing w:line="400" w:lineRule="exact"/>
        <w:ind w:firstLine="480" w:firstLineChars="200"/>
        <w:rPr>
          <w:rFonts w:hint="eastAsia" w:ascii="仿宋_GB2312" w:eastAsia="仿宋_GB2312"/>
          <w:sz w:val="24"/>
        </w:rPr>
      </w:pPr>
      <w:r>
        <w:rPr>
          <w:rFonts w:hint="eastAsia" w:ascii="仿宋_GB2312" w:eastAsia="仿宋_GB2312"/>
          <w:sz w:val="24"/>
        </w:rPr>
        <w:t xml:space="preserve">3.3.2 </w:t>
      </w:r>
      <w:bookmarkStart w:id="228" w:name="_Toc152042325"/>
      <w:bookmarkStart w:id="229" w:name="_Toc144974517"/>
      <w:bookmarkStart w:id="230" w:name="_Toc179632567"/>
      <w:bookmarkStart w:id="231" w:name="_Toc152045549"/>
      <w:r>
        <w:rPr>
          <w:rFonts w:hint="eastAsia" w:ascii="仿宋_GB2312" w:eastAsia="仿宋_GB2312"/>
          <w:sz w:val="24"/>
        </w:rPr>
        <w:t>比选发起人设有最高比选响应限价的，参选人的比选响应报价不得超过最高比选响应限价，最高比选响应限价或其计算方法在比选人须知前附表3.3.2中载明。</w:t>
      </w:r>
      <w:bookmarkStart w:id="232" w:name="_Toc247085708"/>
      <w:bookmarkStart w:id="233" w:name="_Toc246996937"/>
      <w:bookmarkStart w:id="234" w:name="_Toc246996194"/>
      <w:bookmarkStart w:id="235" w:name="_Toc296602439"/>
    </w:p>
    <w:p w14:paraId="1454FFD4">
      <w:pPr>
        <w:spacing w:line="400" w:lineRule="exact"/>
        <w:ind w:firstLine="562" w:firstLineChars="200"/>
        <w:rPr>
          <w:rFonts w:hint="eastAsia" w:ascii="仿宋_GB2312" w:hAnsi="宋体" w:eastAsia="仿宋_GB2312"/>
          <w:b/>
          <w:sz w:val="28"/>
          <w:szCs w:val="28"/>
        </w:rPr>
      </w:pPr>
      <w:r>
        <w:rPr>
          <w:rFonts w:hint="eastAsia" w:ascii="仿宋_GB2312" w:hAnsi="宋体" w:eastAsia="仿宋_GB2312"/>
          <w:b/>
          <w:sz w:val="28"/>
          <w:szCs w:val="28"/>
        </w:rPr>
        <w:t>3.4 比选响应有效期</w:t>
      </w:r>
      <w:bookmarkEnd w:id="228"/>
      <w:bookmarkEnd w:id="229"/>
      <w:bookmarkEnd w:id="230"/>
      <w:bookmarkEnd w:id="231"/>
      <w:bookmarkEnd w:id="232"/>
      <w:bookmarkEnd w:id="233"/>
      <w:bookmarkEnd w:id="234"/>
      <w:bookmarkEnd w:id="235"/>
    </w:p>
    <w:p w14:paraId="7F221D32">
      <w:pPr>
        <w:spacing w:line="400" w:lineRule="exact"/>
        <w:ind w:firstLine="480" w:firstLineChars="200"/>
        <w:rPr>
          <w:rFonts w:hint="eastAsia" w:ascii="仿宋_GB2312" w:eastAsia="仿宋_GB2312"/>
          <w:sz w:val="24"/>
        </w:rPr>
      </w:pPr>
      <w:r>
        <w:rPr>
          <w:rFonts w:hint="eastAsia" w:ascii="仿宋_GB2312" w:eastAsia="仿宋_GB2312"/>
          <w:sz w:val="24"/>
        </w:rPr>
        <w:t>3.4.1 除参选人须知前附表另有规定外，比选响应有效期为60天。</w:t>
      </w:r>
    </w:p>
    <w:p w14:paraId="45254FD7">
      <w:pPr>
        <w:spacing w:line="400" w:lineRule="exact"/>
        <w:ind w:firstLine="480" w:firstLineChars="200"/>
        <w:rPr>
          <w:rFonts w:hint="eastAsia" w:ascii="仿宋_GB2312" w:eastAsia="仿宋_GB2312"/>
          <w:sz w:val="24"/>
        </w:rPr>
      </w:pPr>
      <w:r>
        <w:rPr>
          <w:rFonts w:hint="eastAsia" w:ascii="仿宋_GB2312" w:eastAsia="仿宋_GB2312"/>
          <w:sz w:val="24"/>
        </w:rPr>
        <w:t>3.4.2在比选响应有效期内，参选人撤销或修改其比选响应文件的，应承担比选文件和法律规定的责任。</w:t>
      </w:r>
    </w:p>
    <w:p w14:paraId="62E5E2D3">
      <w:pPr>
        <w:spacing w:line="400" w:lineRule="exact"/>
        <w:ind w:firstLine="480" w:firstLineChars="200"/>
        <w:rPr>
          <w:rFonts w:hint="eastAsia" w:ascii="仿宋_GB2312" w:eastAsia="仿宋_GB2312"/>
          <w:sz w:val="24"/>
        </w:rPr>
      </w:pPr>
      <w:r>
        <w:rPr>
          <w:rFonts w:hint="eastAsia" w:ascii="仿宋_GB2312" w:eastAsia="仿宋_GB2312"/>
          <w:sz w:val="24"/>
        </w:rPr>
        <w:t>3.4.3出现特殊情况需要延长比选响应有效期的，比选发起人以书面形式通知所有参选人延长比选响应有效期。参选人同意延长的，不得要求或被允许修改或撤销其比选响应文件；参选人拒绝延长的，其比选响应失效。</w:t>
      </w:r>
      <w:bookmarkStart w:id="236" w:name="_Toc296602440"/>
      <w:bookmarkStart w:id="237" w:name="_Toc247085709"/>
      <w:bookmarkStart w:id="238" w:name="_Toc152042326"/>
      <w:bookmarkStart w:id="239" w:name="_Toc144974518"/>
      <w:bookmarkStart w:id="240" w:name="_Toc246996195"/>
      <w:bookmarkStart w:id="241" w:name="_Toc152045550"/>
      <w:bookmarkStart w:id="242" w:name="_Toc179632568"/>
      <w:bookmarkStart w:id="243" w:name="_Toc246996938"/>
    </w:p>
    <w:p w14:paraId="3BA9C4CB">
      <w:pPr>
        <w:spacing w:line="400" w:lineRule="exact"/>
        <w:ind w:firstLine="562" w:firstLineChars="200"/>
        <w:rPr>
          <w:rFonts w:hint="eastAsia" w:ascii="仿宋_GB2312" w:hAnsi="宋体" w:eastAsia="仿宋_GB2312"/>
          <w:b/>
          <w:sz w:val="28"/>
          <w:szCs w:val="28"/>
        </w:rPr>
      </w:pPr>
      <w:r>
        <w:rPr>
          <w:rFonts w:hint="eastAsia" w:ascii="仿宋_GB2312" w:hAnsi="宋体" w:eastAsia="仿宋_GB2312"/>
          <w:b/>
          <w:sz w:val="28"/>
          <w:szCs w:val="28"/>
        </w:rPr>
        <w:t>3.5 比选响应保证金</w:t>
      </w:r>
      <w:bookmarkEnd w:id="236"/>
      <w:bookmarkEnd w:id="237"/>
      <w:bookmarkEnd w:id="238"/>
      <w:bookmarkEnd w:id="239"/>
      <w:bookmarkEnd w:id="240"/>
      <w:bookmarkEnd w:id="241"/>
      <w:bookmarkEnd w:id="242"/>
      <w:bookmarkEnd w:id="243"/>
    </w:p>
    <w:p w14:paraId="0DBB95D2">
      <w:pPr>
        <w:spacing w:line="400" w:lineRule="exact"/>
        <w:ind w:firstLine="480" w:firstLineChars="200"/>
        <w:rPr>
          <w:rFonts w:hint="eastAsia" w:ascii="仿宋_GB2312" w:eastAsia="仿宋_GB2312"/>
          <w:sz w:val="24"/>
        </w:rPr>
      </w:pPr>
      <w:r>
        <w:rPr>
          <w:rFonts w:hint="eastAsia" w:ascii="仿宋_GB2312" w:eastAsia="仿宋_GB2312"/>
          <w:sz w:val="24"/>
        </w:rPr>
        <w:t>3.5.1 参选人须知前附表规定不缴存比选响应保证金。</w:t>
      </w:r>
      <w:bookmarkStart w:id="244" w:name="_Toc247085710"/>
      <w:bookmarkStart w:id="245" w:name="_Toc246996196"/>
      <w:bookmarkStart w:id="246" w:name="_Toc144974520"/>
      <w:bookmarkStart w:id="247" w:name="_Toc152045552"/>
      <w:bookmarkStart w:id="248" w:name="_Toc152042328"/>
      <w:bookmarkStart w:id="249" w:name="_Toc179632570"/>
      <w:bookmarkStart w:id="250" w:name="_Toc296602441"/>
      <w:bookmarkStart w:id="251" w:name="_Toc246996939"/>
    </w:p>
    <w:bookmarkEnd w:id="244"/>
    <w:bookmarkEnd w:id="245"/>
    <w:bookmarkEnd w:id="246"/>
    <w:bookmarkEnd w:id="247"/>
    <w:bookmarkEnd w:id="248"/>
    <w:bookmarkEnd w:id="249"/>
    <w:bookmarkEnd w:id="250"/>
    <w:bookmarkEnd w:id="251"/>
    <w:p w14:paraId="4FCACB13">
      <w:pPr>
        <w:spacing w:line="400" w:lineRule="exact"/>
        <w:ind w:firstLine="413" w:firstLineChars="147"/>
        <w:rPr>
          <w:rFonts w:hint="eastAsia" w:ascii="仿宋_GB2312" w:hAnsi="宋体" w:eastAsia="仿宋_GB2312"/>
          <w:b/>
          <w:sz w:val="28"/>
          <w:szCs w:val="28"/>
        </w:rPr>
      </w:pPr>
      <w:bookmarkStart w:id="252" w:name="_Toc296602442"/>
      <w:bookmarkStart w:id="253" w:name="_Toc144974521"/>
      <w:bookmarkStart w:id="254" w:name="_Toc152045553"/>
      <w:bookmarkStart w:id="255" w:name="_Toc247085711"/>
      <w:bookmarkStart w:id="256" w:name="_Toc246996197"/>
      <w:bookmarkStart w:id="257" w:name="_Toc179632571"/>
      <w:bookmarkStart w:id="258" w:name="_Toc152042329"/>
      <w:bookmarkStart w:id="259" w:name="_Toc246996940"/>
      <w:r>
        <w:rPr>
          <w:rFonts w:hint="eastAsia" w:ascii="仿宋_GB2312" w:hAnsi="宋体" w:eastAsia="仿宋_GB2312"/>
          <w:b/>
          <w:sz w:val="28"/>
          <w:szCs w:val="28"/>
        </w:rPr>
        <w:t>3.6比选响应文件的编制</w:t>
      </w:r>
      <w:bookmarkEnd w:id="252"/>
    </w:p>
    <w:p w14:paraId="4F4B4589">
      <w:pPr>
        <w:spacing w:line="400" w:lineRule="exact"/>
        <w:ind w:firstLine="480" w:firstLineChars="200"/>
        <w:rPr>
          <w:rFonts w:hint="eastAsia" w:ascii="仿宋_GB2312" w:eastAsia="仿宋_GB2312"/>
          <w:sz w:val="24"/>
        </w:rPr>
      </w:pPr>
      <w:r>
        <w:rPr>
          <w:rFonts w:hint="eastAsia" w:ascii="仿宋_GB2312" w:eastAsia="仿宋_GB2312"/>
          <w:sz w:val="24"/>
        </w:rPr>
        <w:t>3.6.1比选响应文件应按第八章“比选响应文件格式”进行编写，如有必要，可以增加附页，作为比选响应文件的组成部分。</w:t>
      </w:r>
    </w:p>
    <w:p w14:paraId="213578B7">
      <w:pPr>
        <w:spacing w:line="400" w:lineRule="exact"/>
        <w:ind w:firstLine="480" w:firstLineChars="200"/>
        <w:rPr>
          <w:rFonts w:hint="eastAsia" w:ascii="仿宋_GB2312" w:eastAsia="仿宋_GB2312"/>
          <w:sz w:val="24"/>
        </w:rPr>
      </w:pPr>
      <w:r>
        <w:rPr>
          <w:rFonts w:hint="eastAsia" w:ascii="仿宋_GB2312" w:eastAsia="仿宋_GB2312"/>
          <w:sz w:val="24"/>
        </w:rPr>
        <w:t>3.6.2 比选响应文件应当对比选文件有关工期、比选响应有效期、质量要求、技术标准和要求、比选范围等实质性内容作出响应承诺。</w:t>
      </w:r>
    </w:p>
    <w:p w14:paraId="05DEF97D">
      <w:pPr>
        <w:spacing w:line="400" w:lineRule="exact"/>
        <w:ind w:firstLine="480" w:firstLineChars="200"/>
        <w:rPr>
          <w:rFonts w:hint="eastAsia" w:ascii="仿宋_GB2312" w:eastAsia="仿宋_GB2312"/>
          <w:sz w:val="24"/>
        </w:rPr>
      </w:pPr>
      <w:r>
        <w:rPr>
          <w:rFonts w:hint="eastAsia" w:ascii="仿宋_GB2312" w:eastAsia="仿宋_GB2312"/>
          <w:sz w:val="24"/>
        </w:rPr>
        <w:t>3.6.3比选响应文件应按照比选文件要求在规定的地方加盖法人或参选人电子印章。</w:t>
      </w:r>
      <w:bookmarkEnd w:id="253"/>
      <w:bookmarkEnd w:id="254"/>
      <w:bookmarkEnd w:id="255"/>
      <w:bookmarkEnd w:id="256"/>
      <w:bookmarkEnd w:id="257"/>
      <w:bookmarkEnd w:id="258"/>
      <w:bookmarkEnd w:id="259"/>
      <w:bookmarkStart w:id="260" w:name="_Toc144974523"/>
      <w:bookmarkStart w:id="261" w:name="_Toc246996199"/>
      <w:bookmarkStart w:id="262" w:name="_Toc152045555"/>
      <w:bookmarkStart w:id="263" w:name="_Toc296602443"/>
      <w:bookmarkStart w:id="264" w:name="_Toc179632573"/>
      <w:bookmarkStart w:id="265" w:name="_Toc246996942"/>
      <w:bookmarkStart w:id="266" w:name="_Toc152042331"/>
      <w:bookmarkStart w:id="267" w:name="_Toc247085713"/>
    </w:p>
    <w:p w14:paraId="4C4801F8">
      <w:pPr>
        <w:spacing w:line="400" w:lineRule="exact"/>
        <w:ind w:firstLine="480" w:firstLineChars="200"/>
        <w:rPr>
          <w:rFonts w:hint="eastAsia" w:ascii="仿宋_GB2312" w:eastAsia="仿宋_GB2312"/>
          <w:sz w:val="24"/>
        </w:rPr>
      </w:pPr>
      <w:r>
        <w:rPr>
          <w:rFonts w:hint="eastAsia" w:ascii="仿宋_GB2312" w:eastAsia="仿宋_GB2312"/>
          <w:sz w:val="24"/>
        </w:rPr>
        <w:t>3.6.4比选响应文件的份数：网上电子比选响应文件一份</w:t>
      </w:r>
      <w:r>
        <w:rPr>
          <w:rFonts w:hint="eastAsia" w:ascii="仿宋_GB2312" w:eastAsia="仿宋_GB2312"/>
          <w:color w:val="FF0000"/>
          <w:sz w:val="24"/>
        </w:rPr>
        <w:t>，</w:t>
      </w:r>
      <w:r>
        <w:rPr>
          <w:rFonts w:hint="eastAsia" w:ascii="仿宋_GB2312" w:eastAsia="仿宋_GB2312"/>
          <w:sz w:val="24"/>
        </w:rPr>
        <w:t>其余纸质文件由中选单位根据监管部门、比选发起人要求另外提供，纸质文件必须与电子比选响应文件一致。</w:t>
      </w:r>
    </w:p>
    <w:p w14:paraId="01BBA9AC">
      <w:pPr>
        <w:spacing w:line="400" w:lineRule="exact"/>
        <w:ind w:firstLine="480" w:firstLineChars="200"/>
        <w:rPr>
          <w:rFonts w:hint="eastAsia" w:ascii="仿宋_GB2312" w:eastAsia="仿宋_GB2312"/>
          <w:sz w:val="24"/>
        </w:rPr>
      </w:pPr>
    </w:p>
    <w:p w14:paraId="7CAA5C01">
      <w:pPr>
        <w:spacing w:line="400" w:lineRule="exact"/>
        <w:ind w:firstLine="643" w:firstLineChars="200"/>
        <w:jc w:val="center"/>
        <w:rPr>
          <w:rFonts w:hint="eastAsia" w:ascii="仿宋_GB2312" w:eastAsia="仿宋_GB2312"/>
          <w:b/>
        </w:rPr>
      </w:pPr>
      <w:r>
        <w:rPr>
          <w:rFonts w:hint="eastAsia" w:ascii="仿宋_GB2312" w:eastAsia="仿宋_GB2312"/>
          <w:b/>
          <w:sz w:val="32"/>
          <w:szCs w:val="32"/>
        </w:rPr>
        <w:t xml:space="preserve">4. </w:t>
      </w:r>
      <w:bookmarkEnd w:id="260"/>
      <w:bookmarkEnd w:id="261"/>
      <w:bookmarkEnd w:id="262"/>
      <w:bookmarkEnd w:id="263"/>
      <w:bookmarkEnd w:id="264"/>
      <w:bookmarkEnd w:id="265"/>
      <w:bookmarkEnd w:id="266"/>
      <w:bookmarkEnd w:id="267"/>
      <w:bookmarkStart w:id="268" w:name="_Toc247085714"/>
      <w:bookmarkStart w:id="269" w:name="_Toc152042332"/>
      <w:bookmarkStart w:id="270" w:name="_Toc179632574"/>
      <w:bookmarkStart w:id="271" w:name="_Toc246996943"/>
      <w:bookmarkStart w:id="272" w:name="_Toc144974524"/>
      <w:bookmarkStart w:id="273" w:name="_Toc296602444"/>
      <w:bookmarkStart w:id="274" w:name="_Toc152045556"/>
      <w:bookmarkStart w:id="275" w:name="_Toc246996200"/>
      <w:r>
        <w:rPr>
          <w:rFonts w:hint="eastAsia" w:ascii="仿宋_GB2312" w:eastAsia="仿宋_GB2312"/>
          <w:b/>
          <w:sz w:val="32"/>
          <w:szCs w:val="32"/>
        </w:rPr>
        <w:t>比选响应</w:t>
      </w:r>
    </w:p>
    <w:p w14:paraId="681F4820">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4.1 比选响应文件的密封和标记</w:t>
      </w:r>
      <w:bookmarkEnd w:id="268"/>
      <w:bookmarkEnd w:id="269"/>
      <w:bookmarkEnd w:id="270"/>
      <w:bookmarkEnd w:id="271"/>
      <w:bookmarkEnd w:id="272"/>
      <w:bookmarkEnd w:id="273"/>
      <w:bookmarkEnd w:id="274"/>
      <w:bookmarkEnd w:id="275"/>
    </w:p>
    <w:p w14:paraId="36D669BD">
      <w:pPr>
        <w:pStyle w:val="5"/>
        <w:spacing w:line="360" w:lineRule="exact"/>
        <w:ind w:firstLine="540" w:firstLineChars="225"/>
        <w:rPr>
          <w:rFonts w:hint="eastAsia" w:ascii="仿宋_GB2312" w:hAnsi="仿宋" w:eastAsia="仿宋_GB2312"/>
          <w:sz w:val="24"/>
          <w:szCs w:val="24"/>
        </w:rPr>
      </w:pPr>
      <w:bookmarkStart w:id="276" w:name="_Toc247085715"/>
      <w:bookmarkStart w:id="277" w:name="_Toc246996944"/>
      <w:bookmarkStart w:id="278" w:name="_Toc144974525"/>
      <w:bookmarkStart w:id="279" w:name="_Toc246996201"/>
      <w:bookmarkStart w:id="280" w:name="_Toc179632575"/>
      <w:bookmarkStart w:id="281" w:name="_Toc152045557"/>
      <w:bookmarkStart w:id="282" w:name="_Toc152042333"/>
      <w:r>
        <w:rPr>
          <w:rFonts w:hint="eastAsia" w:ascii="仿宋_GB2312" w:eastAsia="仿宋_GB2312"/>
          <w:sz w:val="24"/>
          <w:szCs w:val="24"/>
        </w:rPr>
        <w:t>4.1.1</w:t>
      </w:r>
      <w:r>
        <w:rPr>
          <w:rFonts w:hint="eastAsia" w:ascii="仿宋_GB2312" w:eastAsia="仿宋_GB2312"/>
          <w:sz w:val="24"/>
        </w:rPr>
        <w:t>参</w:t>
      </w:r>
      <w:r>
        <w:rPr>
          <w:rFonts w:hint="eastAsia" w:ascii="仿宋_GB2312" w:hAnsi="仿宋" w:eastAsia="仿宋_GB2312"/>
          <w:sz w:val="24"/>
          <w:szCs w:val="24"/>
        </w:rPr>
        <w:t>选人应将按比选文件规定和要求编制比选响应文件，并按《建德市电子比选响应制作工具》要求进行制作、加密。</w:t>
      </w:r>
    </w:p>
    <w:p w14:paraId="22922235">
      <w:pPr>
        <w:pStyle w:val="5"/>
        <w:spacing w:line="360" w:lineRule="exact"/>
        <w:rPr>
          <w:rFonts w:hint="eastAsia" w:ascii="仿宋_GB2312" w:eastAsia="仿宋_GB2312"/>
          <w:sz w:val="24"/>
          <w:szCs w:val="24"/>
        </w:rPr>
      </w:pPr>
      <w:r>
        <w:rPr>
          <w:rFonts w:hint="eastAsia" w:ascii="仿宋_GB2312" w:hAnsi="仿宋" w:eastAsia="仿宋_GB2312"/>
          <w:sz w:val="24"/>
          <w:szCs w:val="24"/>
        </w:rPr>
        <w:t xml:space="preserve">  </w:t>
      </w:r>
      <w:r>
        <w:rPr>
          <w:rFonts w:hint="eastAsia" w:ascii="仿宋_GB2312" w:hAnsi="仿宋" w:eastAsia="仿宋_GB2312"/>
          <w:b/>
          <w:sz w:val="24"/>
          <w:szCs w:val="24"/>
        </w:rPr>
        <w:t xml:space="preserve"> 4.1.2如果比选响应文件没有按4.1.1款规定制作、加密的，比选发起人将拒收，视为无效比选响应</w:t>
      </w:r>
      <w:r>
        <w:rPr>
          <w:rFonts w:hint="eastAsia" w:ascii="仿宋_GB2312" w:hAnsi="仿宋" w:eastAsia="仿宋_GB2312"/>
          <w:color w:val="FF0000"/>
          <w:sz w:val="24"/>
          <w:szCs w:val="24"/>
        </w:rPr>
        <w:t>。</w:t>
      </w:r>
      <w:bookmarkStart w:id="283" w:name="_Toc296602445"/>
    </w:p>
    <w:p w14:paraId="2F1DEED0">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4.2 比选响应文件的递交</w:t>
      </w:r>
      <w:bookmarkEnd w:id="276"/>
      <w:bookmarkEnd w:id="277"/>
      <w:bookmarkEnd w:id="278"/>
      <w:bookmarkEnd w:id="279"/>
      <w:bookmarkEnd w:id="280"/>
      <w:bookmarkEnd w:id="281"/>
      <w:bookmarkEnd w:id="282"/>
      <w:bookmarkEnd w:id="283"/>
    </w:p>
    <w:p w14:paraId="6E7ABBC6">
      <w:pPr>
        <w:spacing w:line="400" w:lineRule="exact"/>
        <w:ind w:firstLine="480" w:firstLineChars="200"/>
        <w:rPr>
          <w:rFonts w:hint="eastAsia" w:ascii="仿宋_GB2312" w:eastAsia="仿宋_GB2312"/>
          <w:sz w:val="24"/>
        </w:rPr>
      </w:pPr>
      <w:r>
        <w:rPr>
          <w:rFonts w:hint="eastAsia" w:ascii="仿宋_GB2312" w:eastAsia="仿宋_GB2312"/>
          <w:sz w:val="24"/>
        </w:rPr>
        <w:t xml:space="preserve">4.2.1 参选人应在参选人须知前附表第2.3项规定的比选响应截止时间前将比选响应文件上传至“建德市门户网公共资源交易版块”电子交易平台，如果参选人没有按规定网上递交电子比选响应文件，视为比选响应无效； </w:t>
      </w:r>
    </w:p>
    <w:p w14:paraId="3C9AB38B">
      <w:pPr>
        <w:spacing w:line="400" w:lineRule="exact"/>
        <w:ind w:firstLine="480" w:firstLineChars="200"/>
        <w:rPr>
          <w:rFonts w:hint="eastAsia" w:ascii="仿宋_GB2312" w:eastAsia="仿宋_GB2312"/>
          <w:sz w:val="24"/>
        </w:rPr>
      </w:pPr>
      <w:r>
        <w:rPr>
          <w:rFonts w:hint="eastAsia" w:ascii="仿宋_GB2312" w:eastAsia="仿宋_GB2312"/>
          <w:sz w:val="24"/>
        </w:rPr>
        <w:t>4.2.2 除参选人须知前附表另有规定外，参选人所递交的比选响应文件不予退还。</w:t>
      </w:r>
      <w:bookmarkStart w:id="284" w:name="_Toc247085716"/>
      <w:bookmarkStart w:id="285" w:name="_Toc152042334"/>
      <w:bookmarkStart w:id="286" w:name="_Toc144974526"/>
      <w:bookmarkStart w:id="287" w:name="_Toc246996945"/>
      <w:bookmarkStart w:id="288" w:name="_Toc152045558"/>
      <w:bookmarkStart w:id="289" w:name="_Toc296602446"/>
      <w:bookmarkStart w:id="290" w:name="_Toc179632576"/>
      <w:bookmarkStart w:id="291" w:name="_Toc246996202"/>
    </w:p>
    <w:p w14:paraId="5AA97F2F">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4.3 比选响应文件的修改与撤回</w:t>
      </w:r>
      <w:bookmarkEnd w:id="284"/>
      <w:bookmarkEnd w:id="285"/>
      <w:bookmarkEnd w:id="286"/>
      <w:bookmarkEnd w:id="287"/>
      <w:bookmarkEnd w:id="288"/>
      <w:bookmarkEnd w:id="289"/>
      <w:bookmarkEnd w:id="290"/>
      <w:bookmarkEnd w:id="291"/>
    </w:p>
    <w:p w14:paraId="2004E237">
      <w:pPr>
        <w:spacing w:line="400" w:lineRule="exact"/>
        <w:ind w:firstLine="480" w:firstLineChars="200"/>
        <w:rPr>
          <w:rFonts w:hint="eastAsia" w:ascii="仿宋_GB2312" w:eastAsia="仿宋_GB2312"/>
          <w:sz w:val="24"/>
        </w:rPr>
      </w:pPr>
      <w:r>
        <w:rPr>
          <w:rFonts w:hint="eastAsia" w:ascii="仿宋_GB2312" w:eastAsia="仿宋_GB2312"/>
          <w:sz w:val="24"/>
        </w:rPr>
        <w:t>4.3.1 在本章参选人须知前附表第2.3项规定的比选响应截止时间前，参选人可以修改或撤回已递交的比选响应文件。</w:t>
      </w:r>
    </w:p>
    <w:p w14:paraId="75CD12D2">
      <w:pPr>
        <w:spacing w:line="400" w:lineRule="exact"/>
        <w:ind w:firstLine="480" w:firstLineChars="200"/>
        <w:rPr>
          <w:rFonts w:hint="eastAsia" w:ascii="仿宋_GB2312" w:eastAsia="仿宋_GB2312"/>
          <w:sz w:val="24"/>
        </w:rPr>
      </w:pPr>
      <w:r>
        <w:rPr>
          <w:rFonts w:hint="eastAsia" w:ascii="仿宋_GB2312" w:eastAsia="仿宋_GB2312"/>
          <w:sz w:val="24"/>
        </w:rPr>
        <w:t>4.3.2参选人需补充、修改的内容的，应在比选响应截止时间前撤回网上递交文件，并重新制作加密后按4.2条递交。</w:t>
      </w:r>
    </w:p>
    <w:p w14:paraId="46EDC3D7">
      <w:pPr>
        <w:spacing w:line="400" w:lineRule="exact"/>
        <w:ind w:firstLine="480" w:firstLineChars="200"/>
        <w:rPr>
          <w:rFonts w:hint="eastAsia" w:ascii="仿宋_GB2312" w:eastAsia="仿宋_GB2312"/>
          <w:sz w:val="24"/>
        </w:rPr>
      </w:pPr>
      <w:r>
        <w:rPr>
          <w:rFonts w:hint="eastAsia" w:ascii="仿宋_GB2312" w:eastAsia="仿宋_GB2312"/>
          <w:sz w:val="24"/>
        </w:rPr>
        <w:t xml:space="preserve">4.3.3在比选响应截止时间以后,不得补充修改撤回比选响应文件; </w:t>
      </w:r>
    </w:p>
    <w:p w14:paraId="4E9C9F3B">
      <w:pPr>
        <w:spacing w:line="400" w:lineRule="exact"/>
        <w:ind w:firstLine="480" w:firstLineChars="200"/>
        <w:rPr>
          <w:rFonts w:hint="eastAsia" w:ascii="仿宋_GB2312" w:eastAsia="仿宋_GB2312"/>
          <w:sz w:val="24"/>
        </w:rPr>
      </w:pPr>
      <w:r>
        <w:rPr>
          <w:rFonts w:hint="eastAsia" w:ascii="仿宋_GB2312" w:eastAsia="仿宋_GB2312"/>
          <w:sz w:val="24"/>
        </w:rPr>
        <w:t>4.3.4在比选响应截止时间起至参选人在比选响应函中规定的比选响应有效期满之前的这段时间内,参选人不得撤回其比选响应文件。</w:t>
      </w:r>
      <w:bookmarkStart w:id="292" w:name="_Toc246996946"/>
      <w:bookmarkStart w:id="293" w:name="_Toc246996203"/>
      <w:bookmarkStart w:id="294" w:name="_Toc296602447"/>
      <w:bookmarkStart w:id="295" w:name="_Toc247085717"/>
      <w:bookmarkStart w:id="296" w:name="_Toc152045559"/>
      <w:bookmarkStart w:id="297" w:name="_Toc152042335"/>
      <w:bookmarkStart w:id="298" w:name="_Toc144974527"/>
      <w:bookmarkStart w:id="299" w:name="_Toc179632577"/>
    </w:p>
    <w:p w14:paraId="37C8D9CD">
      <w:pPr>
        <w:spacing w:line="400" w:lineRule="exact"/>
        <w:jc w:val="center"/>
        <w:rPr>
          <w:rFonts w:hint="eastAsia" w:ascii="仿宋_GB2312" w:eastAsia="仿宋_GB2312"/>
          <w:b/>
          <w:sz w:val="32"/>
          <w:szCs w:val="32"/>
        </w:rPr>
      </w:pPr>
      <w:r>
        <w:rPr>
          <w:rFonts w:hint="eastAsia" w:ascii="仿宋_GB2312" w:eastAsia="仿宋_GB2312"/>
          <w:b/>
          <w:sz w:val="32"/>
          <w:szCs w:val="32"/>
        </w:rPr>
        <w:t xml:space="preserve">5. </w:t>
      </w:r>
      <w:bookmarkEnd w:id="292"/>
      <w:bookmarkEnd w:id="293"/>
      <w:bookmarkEnd w:id="294"/>
      <w:bookmarkEnd w:id="295"/>
      <w:bookmarkEnd w:id="296"/>
      <w:bookmarkEnd w:id="297"/>
      <w:bookmarkEnd w:id="298"/>
      <w:bookmarkEnd w:id="299"/>
      <w:bookmarkStart w:id="300" w:name="_Toc152045560"/>
      <w:bookmarkStart w:id="301" w:name="_Toc144974528"/>
      <w:bookmarkStart w:id="302" w:name="_Toc247085718"/>
      <w:bookmarkStart w:id="303" w:name="_Toc179632578"/>
      <w:bookmarkStart w:id="304" w:name="_Toc246996204"/>
      <w:bookmarkStart w:id="305" w:name="_Toc296602448"/>
      <w:bookmarkStart w:id="306" w:name="_Toc246996947"/>
      <w:bookmarkStart w:id="307" w:name="_Toc152042336"/>
      <w:r>
        <w:rPr>
          <w:rFonts w:hint="eastAsia" w:ascii="仿宋_GB2312" w:eastAsia="仿宋_GB2312"/>
          <w:b/>
          <w:sz w:val="32"/>
          <w:szCs w:val="32"/>
        </w:rPr>
        <w:t>比选开选</w:t>
      </w:r>
    </w:p>
    <w:p w14:paraId="79F83539">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5.1 开选时间和地点</w:t>
      </w:r>
      <w:bookmarkEnd w:id="300"/>
      <w:bookmarkEnd w:id="301"/>
      <w:bookmarkEnd w:id="302"/>
      <w:bookmarkEnd w:id="303"/>
      <w:bookmarkEnd w:id="304"/>
      <w:bookmarkEnd w:id="305"/>
      <w:bookmarkEnd w:id="306"/>
      <w:bookmarkEnd w:id="307"/>
    </w:p>
    <w:p w14:paraId="3D52FC9B">
      <w:pPr>
        <w:spacing w:line="400" w:lineRule="exact"/>
        <w:ind w:firstLine="480" w:firstLineChars="200"/>
        <w:rPr>
          <w:rFonts w:hint="eastAsia" w:ascii="仿宋_GB2312" w:eastAsia="仿宋_GB2312"/>
          <w:sz w:val="24"/>
        </w:rPr>
      </w:pPr>
      <w:r>
        <w:rPr>
          <w:rFonts w:hint="eastAsia" w:ascii="仿宋_GB2312" w:eastAsia="仿宋_GB2312"/>
          <w:sz w:val="24"/>
        </w:rPr>
        <w:t>比选发起人将于参选人须知前附表第2.3项规定的比选响应截止时间和参选人须知前附表规定的地点公开比选。</w:t>
      </w:r>
      <w:bookmarkStart w:id="308" w:name="_Toc152042337"/>
      <w:bookmarkStart w:id="309" w:name="_Toc152045561"/>
      <w:bookmarkStart w:id="310" w:name="_Toc296602449"/>
      <w:bookmarkStart w:id="311" w:name="_Toc247085719"/>
      <w:bookmarkStart w:id="312" w:name="_Toc179632579"/>
      <w:bookmarkStart w:id="313" w:name="_Toc144974529"/>
      <w:bookmarkStart w:id="314" w:name="_Toc246996205"/>
      <w:bookmarkStart w:id="315" w:name="_Toc246996948"/>
    </w:p>
    <w:p w14:paraId="1568541F">
      <w:pPr>
        <w:spacing w:line="400" w:lineRule="exact"/>
        <w:ind w:firstLine="411" w:firstLineChars="147"/>
        <w:rPr>
          <w:rFonts w:hint="eastAsia" w:ascii="仿宋_GB2312" w:hAnsi="宋体" w:eastAsia="仿宋_GB2312" w:cs="仿宋_GB2312"/>
          <w:sz w:val="24"/>
          <w:highlight w:val="yellow"/>
        </w:rPr>
      </w:pPr>
      <w:r>
        <w:rPr>
          <w:rFonts w:hint="eastAsia" w:ascii="仿宋_GB2312" w:hAnsi="宋体" w:eastAsia="仿宋_GB2312"/>
          <w:sz w:val="28"/>
          <w:szCs w:val="28"/>
        </w:rPr>
        <w:t>5.2</w:t>
      </w:r>
      <w:bookmarkEnd w:id="308"/>
      <w:bookmarkEnd w:id="309"/>
      <w:bookmarkEnd w:id="310"/>
      <w:bookmarkEnd w:id="311"/>
      <w:bookmarkEnd w:id="312"/>
      <w:bookmarkEnd w:id="313"/>
      <w:bookmarkEnd w:id="314"/>
      <w:bookmarkEnd w:id="315"/>
      <w:r>
        <w:rPr>
          <w:rFonts w:hint="eastAsia" w:ascii="仿宋_GB2312" w:eastAsia="仿宋_GB2312"/>
          <w:sz w:val="24"/>
        </w:rPr>
        <w:t>基准价的确定和定选原则见前附表。</w:t>
      </w:r>
    </w:p>
    <w:p w14:paraId="648AD82D">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5.3比选程序：见前附表</w:t>
      </w:r>
    </w:p>
    <w:p w14:paraId="0EDB349F">
      <w:pPr>
        <w:spacing w:line="400" w:lineRule="exact"/>
        <w:jc w:val="center"/>
        <w:rPr>
          <w:rFonts w:hint="eastAsia" w:ascii="仿宋_GB2312" w:eastAsia="仿宋_GB2312"/>
          <w:b/>
          <w:color w:val="0000FF"/>
          <w:sz w:val="32"/>
          <w:szCs w:val="32"/>
        </w:rPr>
      </w:pPr>
      <w:bookmarkStart w:id="316" w:name="_Toc246996949"/>
      <w:bookmarkStart w:id="317" w:name="_Toc179632580"/>
      <w:bookmarkStart w:id="318" w:name="_Toc144974530"/>
      <w:bookmarkStart w:id="319" w:name="_Toc296602451"/>
      <w:bookmarkStart w:id="320" w:name="_Toc152042338"/>
      <w:bookmarkStart w:id="321" w:name="_Toc152045562"/>
      <w:bookmarkStart w:id="322" w:name="_Toc247085720"/>
      <w:bookmarkStart w:id="323" w:name="_Toc246996206"/>
      <w:r>
        <w:rPr>
          <w:rFonts w:hint="eastAsia" w:ascii="仿宋_GB2312" w:eastAsia="仿宋_GB2312"/>
          <w:b/>
          <w:sz w:val="32"/>
          <w:szCs w:val="32"/>
        </w:rPr>
        <w:t xml:space="preserve">6. </w:t>
      </w:r>
      <w:bookmarkEnd w:id="316"/>
      <w:bookmarkEnd w:id="317"/>
      <w:bookmarkEnd w:id="318"/>
      <w:bookmarkEnd w:id="319"/>
      <w:bookmarkEnd w:id="320"/>
      <w:bookmarkEnd w:id="321"/>
      <w:bookmarkEnd w:id="322"/>
      <w:bookmarkEnd w:id="323"/>
      <w:bookmarkStart w:id="324" w:name="_Toc144974531"/>
      <w:bookmarkStart w:id="325" w:name="_Toc152042339"/>
      <w:bookmarkStart w:id="326" w:name="_Toc152045563"/>
      <w:bookmarkStart w:id="327" w:name="_Toc296602452"/>
      <w:bookmarkStart w:id="328" w:name="_Toc179632581"/>
      <w:bookmarkStart w:id="329" w:name="_Toc246996950"/>
      <w:bookmarkStart w:id="330" w:name="_Toc246996207"/>
      <w:bookmarkStart w:id="331" w:name="_Toc247085721"/>
      <w:r>
        <w:rPr>
          <w:rFonts w:hint="eastAsia" w:ascii="仿宋_GB2312" w:eastAsia="仿宋_GB2312"/>
          <w:b/>
          <w:sz w:val="32"/>
          <w:szCs w:val="32"/>
        </w:rPr>
        <w:t>比选评选</w:t>
      </w:r>
    </w:p>
    <w:bookmarkEnd w:id="324"/>
    <w:bookmarkEnd w:id="325"/>
    <w:bookmarkEnd w:id="326"/>
    <w:bookmarkEnd w:id="327"/>
    <w:bookmarkEnd w:id="328"/>
    <w:bookmarkEnd w:id="329"/>
    <w:bookmarkEnd w:id="330"/>
    <w:bookmarkEnd w:id="331"/>
    <w:p w14:paraId="4549ABEF">
      <w:pPr>
        <w:spacing w:line="400" w:lineRule="exact"/>
        <w:ind w:firstLine="481" w:firstLineChars="171"/>
        <w:rPr>
          <w:rFonts w:hint="eastAsia" w:ascii="仿宋_GB2312" w:hAnsi="宋体" w:eastAsia="仿宋_GB2312"/>
          <w:b/>
          <w:sz w:val="28"/>
          <w:szCs w:val="28"/>
        </w:rPr>
      </w:pPr>
      <w:bookmarkStart w:id="332" w:name="_Toc179632582"/>
      <w:bookmarkStart w:id="333" w:name="_Toc152042340"/>
      <w:bookmarkStart w:id="334" w:name="_Toc247085722"/>
      <w:bookmarkStart w:id="335" w:name="_Toc296602453"/>
      <w:bookmarkStart w:id="336" w:name="_Toc144974532"/>
      <w:bookmarkStart w:id="337" w:name="_Toc246996951"/>
      <w:bookmarkStart w:id="338" w:name="_Toc246996208"/>
      <w:bookmarkStart w:id="339" w:name="_Toc152045564"/>
      <w:r>
        <w:rPr>
          <w:rFonts w:hint="eastAsia" w:ascii="仿宋_GB2312" w:hAnsi="宋体" w:eastAsia="仿宋_GB2312"/>
          <w:b/>
          <w:sz w:val="28"/>
          <w:szCs w:val="28"/>
        </w:rPr>
        <w:t>6.1 评</w:t>
      </w:r>
      <w:bookmarkEnd w:id="332"/>
      <w:bookmarkEnd w:id="333"/>
      <w:bookmarkEnd w:id="334"/>
      <w:bookmarkEnd w:id="335"/>
      <w:bookmarkEnd w:id="336"/>
      <w:bookmarkEnd w:id="337"/>
      <w:bookmarkEnd w:id="338"/>
      <w:bookmarkEnd w:id="339"/>
      <w:r>
        <w:rPr>
          <w:rFonts w:hint="eastAsia" w:ascii="仿宋_GB2312" w:hAnsi="宋体" w:eastAsia="仿宋_GB2312"/>
          <w:b/>
          <w:sz w:val="28"/>
          <w:szCs w:val="28"/>
        </w:rPr>
        <w:t>选办法</w:t>
      </w:r>
    </w:p>
    <w:p w14:paraId="184C728A">
      <w:pPr>
        <w:spacing w:line="400" w:lineRule="exact"/>
        <w:ind w:firstLine="480" w:firstLineChars="200"/>
        <w:rPr>
          <w:rFonts w:hint="eastAsia" w:ascii="仿宋_GB2312" w:eastAsia="仿宋_GB2312"/>
          <w:sz w:val="24"/>
          <w:highlight w:val="yellow"/>
        </w:rPr>
      </w:pPr>
      <w:r>
        <w:rPr>
          <w:rFonts w:hint="eastAsia" w:ascii="仿宋_GB2312" w:eastAsia="仿宋_GB2312"/>
          <w:sz w:val="24"/>
        </w:rPr>
        <w:t>6.2本工程评选的具体操作按照前附表5.2项进行评审和定选。</w:t>
      </w:r>
      <w:bookmarkStart w:id="340" w:name="_Toc247085723"/>
      <w:bookmarkStart w:id="341" w:name="_Toc152045565"/>
      <w:bookmarkStart w:id="342" w:name="_Toc296602454"/>
      <w:bookmarkStart w:id="343" w:name="_Toc246996209"/>
      <w:bookmarkStart w:id="344" w:name="_Toc246996952"/>
      <w:bookmarkStart w:id="345" w:name="_Toc179632583"/>
      <w:bookmarkStart w:id="346" w:name="_Toc144974533"/>
      <w:bookmarkStart w:id="347" w:name="_Toc152042341"/>
      <w:r>
        <w:rPr>
          <w:rFonts w:hint="eastAsia" w:ascii="仿宋_GB2312" w:eastAsia="仿宋_GB2312"/>
          <w:sz w:val="24"/>
        </w:rPr>
        <w:t>具体评选办法见第七章 “评选办法”。</w:t>
      </w:r>
    </w:p>
    <w:p w14:paraId="7C990BEE">
      <w:pPr>
        <w:spacing w:line="400" w:lineRule="exact"/>
        <w:ind w:firstLine="562" w:firstLineChars="200"/>
        <w:rPr>
          <w:rFonts w:hint="eastAsia" w:ascii="仿宋_GB2312" w:hAnsi="宋体" w:eastAsia="仿宋_GB2312"/>
          <w:b/>
          <w:sz w:val="28"/>
          <w:szCs w:val="28"/>
        </w:rPr>
      </w:pPr>
      <w:r>
        <w:rPr>
          <w:rFonts w:hint="eastAsia" w:ascii="仿宋_GB2312" w:hAnsi="宋体" w:eastAsia="仿宋_GB2312"/>
          <w:b/>
          <w:sz w:val="28"/>
          <w:szCs w:val="28"/>
        </w:rPr>
        <w:t>6.3 电子评</w:t>
      </w:r>
      <w:bookmarkEnd w:id="340"/>
      <w:bookmarkEnd w:id="341"/>
      <w:bookmarkEnd w:id="342"/>
      <w:bookmarkEnd w:id="343"/>
      <w:bookmarkEnd w:id="344"/>
      <w:bookmarkEnd w:id="345"/>
      <w:bookmarkEnd w:id="346"/>
      <w:bookmarkEnd w:id="347"/>
      <w:r>
        <w:rPr>
          <w:rFonts w:hint="eastAsia" w:ascii="仿宋_GB2312" w:hAnsi="宋体" w:eastAsia="仿宋_GB2312"/>
          <w:b/>
          <w:sz w:val="28"/>
          <w:szCs w:val="28"/>
        </w:rPr>
        <w:t>选</w:t>
      </w:r>
    </w:p>
    <w:p w14:paraId="1030BC2F">
      <w:pPr>
        <w:spacing w:line="400" w:lineRule="exact"/>
        <w:ind w:firstLine="482" w:firstLineChars="200"/>
        <w:rPr>
          <w:rFonts w:hint="eastAsia" w:ascii="仿宋_GB2312" w:hAnsi="仿宋" w:eastAsia="仿宋_GB2312"/>
          <w:b/>
          <w:sz w:val="24"/>
        </w:rPr>
      </w:pPr>
      <w:bookmarkStart w:id="348" w:name="_Toc246996953"/>
      <w:bookmarkStart w:id="349" w:name="_Toc247085724"/>
      <w:bookmarkStart w:id="350" w:name="_Toc152042342"/>
      <w:bookmarkStart w:id="351" w:name="_Toc144974534"/>
      <w:bookmarkStart w:id="352" w:name="_Toc152045566"/>
      <w:bookmarkStart w:id="353" w:name="_Toc246996210"/>
      <w:bookmarkStart w:id="354" w:name="_Toc179632584"/>
      <w:bookmarkStart w:id="355" w:name="_Toc296602455"/>
      <w:r>
        <w:rPr>
          <w:rFonts w:hint="eastAsia" w:ascii="仿宋_GB2312" w:hAnsi="仿宋" w:eastAsia="仿宋_GB2312"/>
          <w:b/>
          <w:sz w:val="24"/>
        </w:rPr>
        <w:t>系统根据比选文件选定“评选办法”对比选响应文件进行评审，并向比选发起人出具评标报告，推荐中选候选人。</w:t>
      </w:r>
    </w:p>
    <w:p w14:paraId="59659CF6">
      <w:pPr>
        <w:spacing w:line="400" w:lineRule="exact"/>
        <w:ind w:firstLine="315" w:firstLineChars="150"/>
        <w:rPr>
          <w:rFonts w:hint="eastAsia" w:ascii="仿宋_GB2312" w:hAnsi="宋体" w:eastAsia="仿宋_GB2312"/>
        </w:rPr>
      </w:pPr>
    </w:p>
    <w:p w14:paraId="714535BF">
      <w:pPr>
        <w:spacing w:line="400" w:lineRule="exact"/>
        <w:jc w:val="center"/>
        <w:rPr>
          <w:rFonts w:hint="eastAsia" w:ascii="仿宋_GB2312" w:eastAsia="仿宋_GB2312"/>
          <w:b/>
          <w:sz w:val="32"/>
          <w:szCs w:val="32"/>
        </w:rPr>
      </w:pPr>
      <w:r>
        <w:rPr>
          <w:rFonts w:hint="eastAsia" w:ascii="仿宋_GB2312" w:eastAsia="仿宋_GB2312"/>
          <w:b/>
          <w:sz w:val="32"/>
          <w:szCs w:val="32"/>
        </w:rPr>
        <w:t>7. 合同授予</w:t>
      </w:r>
      <w:bookmarkEnd w:id="348"/>
      <w:bookmarkEnd w:id="349"/>
      <w:bookmarkEnd w:id="350"/>
      <w:bookmarkEnd w:id="351"/>
      <w:bookmarkEnd w:id="352"/>
      <w:bookmarkEnd w:id="353"/>
      <w:bookmarkEnd w:id="354"/>
      <w:bookmarkEnd w:id="355"/>
      <w:bookmarkStart w:id="356" w:name="_Toc179632585"/>
      <w:bookmarkStart w:id="357" w:name="_Toc144974535"/>
      <w:bookmarkStart w:id="358" w:name="_Toc246996211"/>
      <w:bookmarkStart w:id="359" w:name="_Toc247085725"/>
      <w:bookmarkStart w:id="360" w:name="_Toc152045567"/>
      <w:bookmarkStart w:id="361" w:name="_Toc296602456"/>
      <w:bookmarkStart w:id="362" w:name="_Toc246996954"/>
      <w:bookmarkStart w:id="363" w:name="_Toc152042343"/>
    </w:p>
    <w:p w14:paraId="735F03AA">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7.1 定选方式</w:t>
      </w:r>
      <w:bookmarkEnd w:id="356"/>
      <w:bookmarkEnd w:id="357"/>
      <w:bookmarkEnd w:id="358"/>
      <w:bookmarkEnd w:id="359"/>
      <w:bookmarkEnd w:id="360"/>
      <w:bookmarkEnd w:id="361"/>
      <w:bookmarkEnd w:id="362"/>
      <w:bookmarkEnd w:id="363"/>
    </w:p>
    <w:p w14:paraId="25A54725">
      <w:pPr>
        <w:spacing w:line="400" w:lineRule="exact"/>
        <w:ind w:firstLine="480" w:firstLineChars="200"/>
        <w:rPr>
          <w:rFonts w:hint="eastAsia" w:ascii="仿宋_GB2312" w:eastAsia="仿宋_GB2312"/>
          <w:sz w:val="24"/>
        </w:rPr>
      </w:pPr>
      <w:r>
        <w:rPr>
          <w:rFonts w:hint="eastAsia" w:ascii="仿宋_GB2312" w:eastAsia="仿宋_GB2312"/>
          <w:sz w:val="24"/>
        </w:rPr>
        <w:t>7.1.1 按参选人须知前附表5.2规定直接确定中选候选人。</w:t>
      </w:r>
      <w:bookmarkStart w:id="364" w:name="_Toc296602457"/>
    </w:p>
    <w:p w14:paraId="1D0D471C">
      <w:pPr>
        <w:ind w:firstLine="480" w:firstLineChars="200"/>
        <w:rPr>
          <w:rFonts w:hint="eastAsia" w:ascii="仿宋_GB2312" w:eastAsia="仿宋_GB2312"/>
          <w:b/>
          <w:sz w:val="24"/>
        </w:rPr>
      </w:pPr>
      <w:r>
        <w:rPr>
          <w:rFonts w:hint="eastAsia" w:ascii="仿宋_GB2312" w:eastAsia="仿宋_GB2312"/>
          <w:sz w:val="24"/>
        </w:rPr>
        <w:t>7.1.2</w:t>
      </w:r>
      <w:r>
        <w:rPr>
          <w:rFonts w:hint="eastAsia" w:ascii="仿宋_GB2312" w:eastAsia="仿宋_GB2312"/>
          <w:b/>
          <w:sz w:val="24"/>
        </w:rPr>
        <w:t>比选发起人必须核实所推荐的比选候选人是否存在以下情形之一：</w:t>
      </w:r>
    </w:p>
    <w:p w14:paraId="06C716F9">
      <w:pPr>
        <w:ind w:firstLine="482" w:firstLineChars="200"/>
        <w:rPr>
          <w:rFonts w:hint="eastAsia" w:ascii="仿宋_GB2312" w:hAnsi="宋体" w:eastAsia="仿宋_GB2312" w:cs="宋体"/>
          <w:b/>
          <w:sz w:val="24"/>
        </w:rPr>
      </w:pPr>
      <w:r>
        <w:rPr>
          <w:rFonts w:hint="eastAsia" w:ascii="仿宋_GB2312" w:eastAsia="仿宋_GB2312"/>
          <w:b/>
          <w:sz w:val="24"/>
        </w:rPr>
        <w:t>（1）</w:t>
      </w:r>
      <w:r>
        <w:rPr>
          <w:rFonts w:hint="eastAsia" w:ascii="仿宋_GB2312" w:hAnsi="宋体" w:eastAsia="仿宋_GB2312" w:cs="宋体"/>
          <w:b/>
          <w:sz w:val="24"/>
        </w:rPr>
        <w:t>纳入不良行为记录并且在限制市场行为期限内的；</w:t>
      </w:r>
    </w:p>
    <w:p w14:paraId="12EA10C5">
      <w:pPr>
        <w:ind w:firstLine="482" w:firstLineChars="200"/>
        <w:rPr>
          <w:rFonts w:hint="eastAsia" w:ascii="仿宋_GB2312" w:hAnsi="宋体" w:eastAsia="仿宋_GB2312" w:cs="宋体"/>
          <w:b/>
          <w:sz w:val="24"/>
        </w:rPr>
      </w:pPr>
      <w:r>
        <w:rPr>
          <w:rFonts w:hint="eastAsia" w:ascii="仿宋_GB2312" w:hAnsi="宋体" w:eastAsia="仿宋_GB2312" w:cs="宋体"/>
          <w:b/>
          <w:sz w:val="24"/>
        </w:rPr>
        <w:t>（2）纳入“信用中国”及企业所在地省级以上信用网站正在被公示的信用“黑名单”的。</w:t>
      </w:r>
    </w:p>
    <w:p w14:paraId="16968C50">
      <w:pPr>
        <w:ind w:firstLine="482" w:firstLineChars="200"/>
        <w:rPr>
          <w:rFonts w:hint="eastAsia" w:ascii="仿宋_GB2312" w:hAnsi="宋体" w:eastAsia="仿宋_GB2312" w:cs="宋体"/>
          <w:b/>
          <w:sz w:val="24"/>
        </w:rPr>
      </w:pPr>
      <w:bookmarkStart w:id="365" w:name="OLE_LINK11"/>
      <w:bookmarkStart w:id="366" w:name="OLE_LINK10"/>
      <w:r>
        <w:rPr>
          <w:rFonts w:hint="eastAsia" w:ascii="仿宋_GB2312" w:hAnsi="宋体" w:eastAsia="仿宋_GB2312" w:cs="宋体"/>
          <w:b/>
          <w:bCs/>
          <w:sz w:val="24"/>
        </w:rPr>
        <w:t>（3）比选候选人于投标日当周在“浙江省建筑市场监管公共服务系统”上，参与投标资质的资质动态核查结果处于“不合格”状态的（或者资质“合格”状态的等级低于投标要求的资质等级）。</w:t>
      </w:r>
    </w:p>
    <w:bookmarkEnd w:id="365"/>
    <w:bookmarkEnd w:id="366"/>
    <w:p w14:paraId="2514D76A">
      <w:pPr>
        <w:spacing w:line="400" w:lineRule="exact"/>
        <w:ind w:firstLine="354" w:firstLineChars="147"/>
        <w:rPr>
          <w:rFonts w:hint="eastAsia" w:ascii="仿宋_GB2312" w:eastAsia="仿宋_GB2312"/>
          <w:b/>
          <w:sz w:val="24"/>
        </w:rPr>
      </w:pPr>
      <w:r>
        <w:rPr>
          <w:rFonts w:hint="eastAsia" w:ascii="仿宋_GB2312" w:eastAsia="仿宋_GB2312"/>
          <w:b/>
          <w:sz w:val="24"/>
        </w:rPr>
        <w:t>对以上情形的</w:t>
      </w:r>
      <w:r>
        <w:rPr>
          <w:rFonts w:hint="eastAsia" w:ascii="仿宋_GB2312" w:eastAsia="仿宋_GB2312"/>
          <w:sz w:val="24"/>
        </w:rPr>
        <w:t>参</w:t>
      </w:r>
      <w:r>
        <w:rPr>
          <w:rFonts w:hint="eastAsia" w:ascii="仿宋_GB2312" w:eastAsia="仿宋_GB2312"/>
          <w:b/>
          <w:sz w:val="24"/>
        </w:rPr>
        <w:t>选人依法取消中选候选人资格。</w:t>
      </w:r>
    </w:p>
    <w:p w14:paraId="0493DFBD">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7.2 中选候选人公示</w:t>
      </w:r>
      <w:bookmarkEnd w:id="364"/>
    </w:p>
    <w:p w14:paraId="07740B63">
      <w:pPr>
        <w:spacing w:line="400" w:lineRule="exact"/>
        <w:ind w:firstLine="480" w:firstLineChars="200"/>
        <w:rPr>
          <w:rFonts w:hint="eastAsia" w:ascii="仿宋_GB2312" w:eastAsia="仿宋_GB2312"/>
          <w:sz w:val="24"/>
        </w:rPr>
      </w:pPr>
      <w:r>
        <w:rPr>
          <w:rFonts w:hint="eastAsia" w:ascii="仿宋_GB2312" w:eastAsia="仿宋_GB2312"/>
          <w:sz w:val="24"/>
        </w:rPr>
        <w:t>比选发起人在参选人须知前附表规定的媒介公示中选候选人。</w:t>
      </w:r>
      <w:bookmarkStart w:id="367" w:name="_Toc246996955"/>
      <w:bookmarkStart w:id="368" w:name="_Toc296602458"/>
      <w:bookmarkStart w:id="369" w:name="_Toc246996212"/>
      <w:bookmarkStart w:id="370" w:name="_Toc152045568"/>
      <w:bookmarkStart w:id="371" w:name="_Toc179632586"/>
      <w:bookmarkStart w:id="372" w:name="_Toc152042344"/>
      <w:bookmarkStart w:id="373" w:name="_Toc247085726"/>
      <w:bookmarkStart w:id="374" w:name="_Toc144974536"/>
    </w:p>
    <w:p w14:paraId="418B4EC0">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7.3 中选通知</w:t>
      </w:r>
      <w:bookmarkEnd w:id="367"/>
      <w:bookmarkEnd w:id="368"/>
      <w:bookmarkEnd w:id="369"/>
      <w:bookmarkEnd w:id="370"/>
      <w:bookmarkEnd w:id="371"/>
      <w:bookmarkEnd w:id="372"/>
      <w:bookmarkEnd w:id="373"/>
      <w:bookmarkEnd w:id="374"/>
    </w:p>
    <w:p w14:paraId="5BADC6A8">
      <w:pPr>
        <w:spacing w:line="400" w:lineRule="exact"/>
        <w:ind w:firstLine="480" w:firstLineChars="200"/>
        <w:rPr>
          <w:rFonts w:hint="eastAsia" w:ascii="仿宋_GB2312" w:eastAsia="仿宋_GB2312"/>
          <w:sz w:val="24"/>
        </w:rPr>
      </w:pPr>
      <w:r>
        <w:rPr>
          <w:rFonts w:hint="eastAsia" w:ascii="仿宋_GB2312" w:eastAsia="仿宋_GB2312"/>
          <w:sz w:val="24"/>
        </w:rPr>
        <w:t>公示期满后，没有质疑投诉的，比选发起人确定中选候选人为中选人并以书面形式向中选人发出中选通知书。</w:t>
      </w:r>
      <w:bookmarkStart w:id="375" w:name="_Toc246996956"/>
      <w:bookmarkStart w:id="376" w:name="_Toc247085727"/>
      <w:bookmarkStart w:id="377" w:name="_Toc144974537"/>
      <w:bookmarkStart w:id="378" w:name="_Toc152045569"/>
      <w:bookmarkStart w:id="379" w:name="_Toc152042345"/>
      <w:bookmarkStart w:id="380" w:name="_Toc296602459"/>
      <w:bookmarkStart w:id="381" w:name="_Toc246996213"/>
      <w:bookmarkStart w:id="382" w:name="_Toc179632587"/>
      <w:r>
        <w:rPr>
          <w:rFonts w:hint="eastAsia" w:ascii="仿宋_GB2312" w:eastAsia="仿宋_GB2312"/>
          <w:sz w:val="24"/>
        </w:rPr>
        <w:t>有质疑投诉的，按质疑投诉的相关规定进行处理。</w:t>
      </w:r>
    </w:p>
    <w:p w14:paraId="119D76E3">
      <w:pPr>
        <w:spacing w:line="400" w:lineRule="exact"/>
        <w:ind w:firstLine="480" w:firstLineChars="200"/>
        <w:rPr>
          <w:rFonts w:hint="eastAsia" w:ascii="仿宋_GB2312" w:eastAsia="仿宋_GB2312"/>
          <w:sz w:val="24"/>
        </w:rPr>
      </w:pPr>
      <w:r>
        <w:rPr>
          <w:rFonts w:hint="eastAsia" w:ascii="仿宋_GB2312" w:eastAsia="仿宋_GB2312"/>
          <w:sz w:val="24"/>
        </w:rPr>
        <w:t>比选发起人发出中选通知书的同时，没有义务将比选结果以书面形式通知所有未中选的参选人。</w:t>
      </w:r>
    </w:p>
    <w:p w14:paraId="582CF43E">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7.4 履约担保</w:t>
      </w:r>
      <w:bookmarkEnd w:id="375"/>
      <w:bookmarkEnd w:id="376"/>
      <w:bookmarkEnd w:id="377"/>
      <w:bookmarkEnd w:id="378"/>
      <w:bookmarkEnd w:id="379"/>
      <w:bookmarkEnd w:id="380"/>
      <w:bookmarkEnd w:id="381"/>
      <w:bookmarkEnd w:id="382"/>
    </w:p>
    <w:p w14:paraId="6BCAA084">
      <w:pPr>
        <w:spacing w:line="400" w:lineRule="exact"/>
        <w:ind w:firstLine="480" w:firstLineChars="200"/>
        <w:rPr>
          <w:rFonts w:hint="eastAsia" w:ascii="仿宋_GB2312" w:eastAsia="仿宋_GB2312"/>
          <w:color w:val="FF0000"/>
          <w:sz w:val="24"/>
        </w:rPr>
      </w:pPr>
      <w:r>
        <w:rPr>
          <w:rFonts w:hint="eastAsia" w:ascii="仿宋_GB2312" w:eastAsia="仿宋_GB2312"/>
          <w:sz w:val="24"/>
        </w:rPr>
        <w:t>7.4.1在签订合同前，中选人应按参选人须知前附表规定的担保形式和比选文件第三章“合同条款及格式”规定向比选发起人提交履约保证金（履约担保）。除参选人须知前附表另有规定外，履约保证金（履约担保）金额不超过中选合同金额的2%。</w:t>
      </w:r>
    </w:p>
    <w:p w14:paraId="145A3F7B">
      <w:pPr>
        <w:spacing w:line="400" w:lineRule="exact"/>
        <w:ind w:firstLine="480" w:firstLineChars="200"/>
        <w:rPr>
          <w:rFonts w:hint="eastAsia" w:ascii="仿宋_GB2312" w:eastAsia="仿宋_GB2312"/>
          <w:sz w:val="24"/>
        </w:rPr>
      </w:pPr>
      <w:r>
        <w:rPr>
          <w:rFonts w:hint="eastAsia" w:ascii="仿宋_GB2312" w:eastAsia="仿宋_GB2312"/>
          <w:sz w:val="24"/>
        </w:rPr>
        <w:t>7.4.2中选人不能按本章第7.4.1项要求提交履约担保的，视为放弃中选，中选人应当对给比选发起人造成的损失予以赔偿。</w:t>
      </w:r>
    </w:p>
    <w:p w14:paraId="4CABE073">
      <w:pPr>
        <w:spacing w:line="400" w:lineRule="exact"/>
        <w:ind w:firstLine="480" w:firstLineChars="200"/>
        <w:rPr>
          <w:rFonts w:hint="eastAsia" w:ascii="仿宋_GB2312" w:eastAsia="仿宋_GB2312"/>
        </w:rPr>
      </w:pPr>
      <w:r>
        <w:rPr>
          <w:rFonts w:hint="eastAsia" w:ascii="仿宋_GB2312" w:eastAsia="仿宋_GB2312"/>
          <w:sz w:val="24"/>
        </w:rPr>
        <w:t>7.4.3履约保证金在项目验收合格并提交合格的竣工档案后7个工作日内退还。</w:t>
      </w:r>
      <w:bookmarkStart w:id="383" w:name="_Toc152045570"/>
      <w:bookmarkStart w:id="384" w:name="_Toc247085728"/>
      <w:bookmarkStart w:id="385" w:name="_Toc144974538"/>
      <w:bookmarkStart w:id="386" w:name="_Toc179632588"/>
      <w:bookmarkStart w:id="387" w:name="_Toc296602460"/>
      <w:bookmarkStart w:id="388" w:name="_Toc152042346"/>
      <w:bookmarkStart w:id="389" w:name="_Toc246996214"/>
      <w:bookmarkStart w:id="390" w:name="_Toc246996957"/>
    </w:p>
    <w:p w14:paraId="5E88FEB7">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7.5 签订合同</w:t>
      </w:r>
      <w:bookmarkEnd w:id="383"/>
      <w:bookmarkEnd w:id="384"/>
      <w:bookmarkEnd w:id="385"/>
      <w:bookmarkEnd w:id="386"/>
      <w:bookmarkEnd w:id="387"/>
      <w:bookmarkEnd w:id="388"/>
      <w:bookmarkEnd w:id="389"/>
      <w:bookmarkEnd w:id="390"/>
    </w:p>
    <w:p w14:paraId="513A177F">
      <w:pPr>
        <w:spacing w:line="400" w:lineRule="exact"/>
        <w:ind w:firstLine="480" w:firstLineChars="200"/>
        <w:rPr>
          <w:rFonts w:hint="eastAsia" w:ascii="仿宋_GB2312" w:eastAsia="仿宋_GB2312"/>
          <w:sz w:val="24"/>
        </w:rPr>
      </w:pPr>
      <w:r>
        <w:rPr>
          <w:rFonts w:hint="eastAsia" w:ascii="仿宋_GB2312" w:eastAsia="仿宋_GB2312"/>
          <w:sz w:val="24"/>
        </w:rPr>
        <w:t>7.5.1比选发起人和中选人应当自中选通知书发出之日</w:t>
      </w:r>
      <w:r>
        <w:rPr>
          <w:rFonts w:hint="eastAsia" w:ascii="仿宋_GB2312" w:eastAsia="仿宋_GB2312"/>
          <w:b/>
          <w:sz w:val="24"/>
        </w:rPr>
        <w:t>起5个工作日内</w:t>
      </w:r>
      <w:r>
        <w:rPr>
          <w:rFonts w:hint="eastAsia" w:ascii="仿宋_GB2312" w:eastAsia="仿宋_GB2312"/>
          <w:sz w:val="24"/>
        </w:rPr>
        <w:t>，根据比选文件和中选人的比选响应文件订立书面合同。除土石方及工程结构、技术复杂的特殊项目外，合同一般应采用固定总价合同。中选人无正当理由拒签合同的，比选发起人取消其中选资格，中选人应当对给比选发起人造成的损失予以赔偿。</w:t>
      </w:r>
    </w:p>
    <w:p w14:paraId="687E1213">
      <w:pPr>
        <w:spacing w:line="400" w:lineRule="exact"/>
        <w:ind w:firstLine="480" w:firstLineChars="200"/>
        <w:rPr>
          <w:rFonts w:hint="eastAsia" w:ascii="仿宋_GB2312" w:eastAsia="仿宋_GB2312"/>
          <w:sz w:val="24"/>
        </w:rPr>
      </w:pPr>
      <w:r>
        <w:rPr>
          <w:rFonts w:hint="eastAsia" w:ascii="仿宋_GB2312" w:eastAsia="仿宋_GB2312"/>
          <w:sz w:val="24"/>
        </w:rPr>
        <w:t>7.5.2 发出中选通知书后，比选发起人无正当理由拒签合同的，给中选人造成损失的，还应当赔偿损失。</w:t>
      </w:r>
      <w:bookmarkStart w:id="391" w:name="_Toc296602461"/>
    </w:p>
    <w:p w14:paraId="5453124A">
      <w:pPr>
        <w:spacing w:line="360" w:lineRule="exact"/>
        <w:ind w:firstLine="472" w:firstLineChars="196"/>
        <w:rPr>
          <w:rFonts w:hint="eastAsia" w:ascii="仿宋_GB2312" w:hAnsi="仿宋" w:eastAsia="仿宋_GB2312" w:cs="仿宋"/>
          <w:b/>
          <w:bCs/>
          <w:sz w:val="24"/>
        </w:rPr>
      </w:pPr>
      <w:r>
        <w:rPr>
          <w:rFonts w:hint="eastAsia" w:ascii="仿宋_GB2312" w:hAnsi="仿宋_GB2312" w:eastAsia="仿宋_GB2312" w:cs="仿宋_GB2312"/>
          <w:b/>
          <w:bCs/>
          <w:sz w:val="24"/>
        </w:rPr>
        <w:t>7.5.3、</w:t>
      </w:r>
      <w:r>
        <w:rPr>
          <w:rFonts w:hint="eastAsia" w:ascii="仿宋_GB2312" w:hAnsi="仿宋" w:eastAsia="仿宋_GB2312" w:cs="仿宋"/>
          <w:b/>
          <w:bCs/>
          <w:sz w:val="24"/>
        </w:rPr>
        <w:t>中选人必须遵守杭州市城乡建设委员会“防欠薪”工作领导小组办公室《关于实施农民工工资专用账户制度的通知》和《建德市建筑领域农民工工资支付监督管理暂行办法实施细则》（建人社发〔2018〕20号）的规定。</w:t>
      </w:r>
      <w:bookmarkStart w:id="392" w:name="_Toc9285"/>
      <w:bookmarkStart w:id="393" w:name="_Toc523846880"/>
      <w:bookmarkStart w:id="394" w:name="_Toc523846733"/>
      <w:bookmarkStart w:id="395" w:name="_Toc269806987"/>
      <w:bookmarkStart w:id="396" w:name="_Toc523846939"/>
    </w:p>
    <w:p w14:paraId="1DE44672">
      <w:pPr>
        <w:spacing w:line="360" w:lineRule="exact"/>
        <w:ind w:firstLine="472" w:firstLineChars="196"/>
        <w:rPr>
          <w:rFonts w:hint="eastAsia" w:ascii="仿宋_GB2312" w:eastAsia="仿宋_GB2312"/>
          <w:sz w:val="24"/>
        </w:rPr>
      </w:pPr>
      <w:r>
        <w:rPr>
          <w:rFonts w:hint="eastAsia" w:ascii="仿宋_GB2312" w:hAnsi="仿宋" w:eastAsia="仿宋_GB2312" w:cs="仿宋"/>
          <w:b/>
          <w:bCs/>
          <w:sz w:val="24"/>
        </w:rPr>
        <w:t>7.6</w:t>
      </w:r>
      <w:r>
        <w:rPr>
          <w:rFonts w:hint="eastAsia" w:ascii="仿宋_GB2312" w:eastAsia="仿宋_GB2312"/>
          <w:sz w:val="24"/>
        </w:rPr>
        <w:t>重新比选和不再</w:t>
      </w:r>
      <w:bookmarkEnd w:id="392"/>
      <w:bookmarkEnd w:id="393"/>
      <w:bookmarkEnd w:id="394"/>
      <w:bookmarkEnd w:id="395"/>
      <w:bookmarkEnd w:id="396"/>
      <w:bookmarkStart w:id="397" w:name="OLE_LINK9"/>
      <w:r>
        <w:rPr>
          <w:rFonts w:hint="eastAsia" w:ascii="仿宋_GB2312" w:eastAsia="仿宋_GB2312"/>
          <w:sz w:val="24"/>
        </w:rPr>
        <w:t>比选</w:t>
      </w:r>
    </w:p>
    <w:p w14:paraId="739E4BE5">
      <w:pPr>
        <w:spacing w:line="360" w:lineRule="exact"/>
        <w:ind w:firstLine="470" w:firstLineChars="196"/>
        <w:rPr>
          <w:rFonts w:hint="eastAsia" w:ascii="仿宋_GB2312" w:hAnsi="宋体" w:eastAsia="仿宋_GB2312"/>
          <w:sz w:val="24"/>
        </w:rPr>
      </w:pPr>
      <w:r>
        <w:rPr>
          <w:rFonts w:hint="eastAsia" w:ascii="仿宋_GB2312" w:eastAsia="仿宋_GB2312"/>
          <w:sz w:val="24"/>
        </w:rPr>
        <w:t>7.6.</w:t>
      </w:r>
      <w:r>
        <w:rPr>
          <w:rFonts w:hint="eastAsia" w:ascii="仿宋_GB2312" w:hAnsi="宋体" w:eastAsia="仿宋_GB2312"/>
          <w:sz w:val="24"/>
        </w:rPr>
        <w:t>1 重新</w:t>
      </w:r>
      <w:bookmarkEnd w:id="397"/>
      <w:r>
        <w:rPr>
          <w:rFonts w:hint="eastAsia" w:ascii="仿宋_GB2312" w:hAnsi="宋体" w:eastAsia="仿宋_GB2312"/>
          <w:sz w:val="24"/>
        </w:rPr>
        <w:t>比选</w:t>
      </w:r>
    </w:p>
    <w:p w14:paraId="1A4F793B">
      <w:pPr>
        <w:spacing w:line="360" w:lineRule="exact"/>
        <w:ind w:firstLine="470" w:firstLineChars="196"/>
        <w:rPr>
          <w:rFonts w:hint="eastAsia" w:ascii="仿宋_GB2312" w:hAnsi="宋体" w:eastAsia="仿宋_GB2312"/>
          <w:sz w:val="24"/>
        </w:rPr>
      </w:pPr>
      <w:r>
        <w:rPr>
          <w:rFonts w:hint="eastAsia" w:ascii="仿宋_GB2312" w:hAnsi="宋体" w:eastAsia="仿宋_GB2312" w:cs="宋体"/>
          <w:sz w:val="24"/>
        </w:rPr>
        <w:t>有下列情形之一的，比选发起人将重新比选：</w:t>
      </w:r>
    </w:p>
    <w:p w14:paraId="50DEF7E8">
      <w:pPr>
        <w:spacing w:line="410" w:lineRule="exact"/>
        <w:ind w:left="479" w:leftChars="228"/>
        <w:rPr>
          <w:rFonts w:hint="eastAsia" w:ascii="仿宋_GB2312" w:hAnsi="宋体" w:eastAsia="仿宋_GB2312"/>
          <w:sz w:val="24"/>
        </w:rPr>
      </w:pPr>
      <w:r>
        <w:rPr>
          <w:rFonts w:hint="eastAsia" w:ascii="仿宋_GB2312" w:hAnsi="宋体" w:eastAsia="仿宋_GB2312"/>
          <w:sz w:val="24"/>
        </w:rPr>
        <w:t>(l)比选响应截止时间止，</w:t>
      </w:r>
      <w:r>
        <w:rPr>
          <w:rFonts w:hint="eastAsia" w:ascii="仿宋_GB2312" w:eastAsia="仿宋_GB2312"/>
          <w:sz w:val="24"/>
        </w:rPr>
        <w:t>参</w:t>
      </w:r>
      <w:r>
        <w:rPr>
          <w:rFonts w:hint="eastAsia" w:ascii="仿宋_GB2312" w:hAnsi="宋体" w:eastAsia="仿宋_GB2312"/>
          <w:sz w:val="24"/>
        </w:rPr>
        <w:t>选人少于3个的；</w:t>
      </w:r>
    </w:p>
    <w:p w14:paraId="255A4B8F">
      <w:pPr>
        <w:spacing w:line="410" w:lineRule="exact"/>
        <w:ind w:left="479" w:leftChars="228"/>
        <w:rPr>
          <w:rFonts w:hint="eastAsia" w:ascii="仿宋_GB2312" w:hAnsi="宋体" w:eastAsia="仿宋_GB2312"/>
          <w:sz w:val="24"/>
        </w:rPr>
      </w:pPr>
      <w:r>
        <w:rPr>
          <w:rFonts w:hint="eastAsia" w:ascii="仿宋_GB2312" w:hAnsi="宋体" w:eastAsia="仿宋_GB2312"/>
          <w:sz w:val="24"/>
        </w:rPr>
        <w:t>(2)经系统评审后有效比选响应不足3人否决所有比选响应的</w:t>
      </w:r>
      <w:bookmarkStart w:id="398" w:name="OLE_LINK12"/>
      <w:r>
        <w:rPr>
          <w:rFonts w:hint="eastAsia" w:ascii="仿宋_GB2312" w:hAnsi="宋体" w:eastAsia="仿宋_GB2312"/>
          <w:sz w:val="24"/>
        </w:rPr>
        <w:t>；</w:t>
      </w:r>
      <w:bookmarkEnd w:id="398"/>
    </w:p>
    <w:p w14:paraId="1D7F6DBD">
      <w:pPr>
        <w:spacing w:line="410" w:lineRule="exact"/>
        <w:ind w:left="479" w:leftChars="228"/>
        <w:rPr>
          <w:rFonts w:hint="eastAsia" w:ascii="仿宋_GB2312" w:hAnsi="宋体" w:eastAsia="仿宋_GB2312"/>
          <w:sz w:val="24"/>
        </w:rPr>
      </w:pPr>
      <w:r>
        <w:rPr>
          <w:rFonts w:hint="eastAsia" w:ascii="仿宋_GB2312" w:hAnsi="宋体" w:eastAsia="仿宋_GB2312"/>
          <w:sz w:val="24"/>
        </w:rPr>
        <w:t>(3)法律、法规规定的其他情形。</w:t>
      </w:r>
    </w:p>
    <w:p w14:paraId="40D33029">
      <w:pPr>
        <w:spacing w:line="410" w:lineRule="exact"/>
        <w:ind w:firstLine="405"/>
        <w:rPr>
          <w:rFonts w:hint="eastAsia" w:ascii="仿宋_GB2312" w:hAnsi="宋体" w:eastAsia="仿宋_GB2312"/>
          <w:sz w:val="24"/>
        </w:rPr>
      </w:pPr>
      <w:r>
        <w:rPr>
          <w:rFonts w:hint="eastAsia" w:ascii="仿宋_GB2312" w:hAnsi="宋体" w:eastAsia="仿宋_GB2312"/>
          <w:sz w:val="24"/>
        </w:rPr>
        <w:t>7.6.2 不再比选</w:t>
      </w:r>
    </w:p>
    <w:p w14:paraId="0F1777BF">
      <w:pPr>
        <w:spacing w:line="410" w:lineRule="exact"/>
        <w:ind w:firstLine="480" w:firstLineChars="200"/>
        <w:rPr>
          <w:rFonts w:hint="eastAsia" w:ascii="仿宋_GB2312" w:hAnsi="宋体" w:eastAsia="仿宋_GB2312"/>
          <w:sz w:val="24"/>
        </w:rPr>
      </w:pPr>
      <w:r>
        <w:rPr>
          <w:rFonts w:hint="eastAsia" w:ascii="仿宋_GB2312" w:hAnsi="宋体" w:eastAsia="仿宋_GB2312"/>
          <w:sz w:val="24"/>
        </w:rPr>
        <w:t>重新比选后</w:t>
      </w:r>
      <w:r>
        <w:rPr>
          <w:rFonts w:hint="eastAsia" w:ascii="仿宋_GB2312" w:eastAsia="仿宋_GB2312"/>
          <w:sz w:val="24"/>
        </w:rPr>
        <w:t>参</w:t>
      </w:r>
      <w:r>
        <w:rPr>
          <w:rFonts w:hint="eastAsia" w:ascii="仿宋_GB2312" w:hAnsi="宋体" w:eastAsia="仿宋_GB2312"/>
          <w:sz w:val="24"/>
        </w:rPr>
        <w:t>选人仍少于3 人的或经系统评审后有效参选人不足3人否决所有比选响应的，报公共资源交易监督小组核准后可以不再进行比选。</w:t>
      </w:r>
    </w:p>
    <w:p w14:paraId="4786BE38">
      <w:pPr>
        <w:spacing w:line="360" w:lineRule="exact"/>
        <w:ind w:firstLine="470" w:firstLineChars="196"/>
        <w:rPr>
          <w:rFonts w:hint="eastAsia" w:ascii="仿宋_GB2312" w:hAnsi="仿宋_GB2312" w:eastAsia="仿宋_GB2312" w:cs="仿宋_GB2312"/>
          <w:bCs/>
          <w:color w:val="FF0000"/>
          <w:sz w:val="24"/>
        </w:rPr>
      </w:pPr>
    </w:p>
    <w:p w14:paraId="4CB0813C">
      <w:pPr>
        <w:spacing w:line="400" w:lineRule="exact"/>
        <w:jc w:val="center"/>
        <w:rPr>
          <w:rFonts w:hint="eastAsia" w:ascii="仿宋_GB2312" w:eastAsia="仿宋_GB2312"/>
          <w:b/>
          <w:sz w:val="32"/>
          <w:szCs w:val="32"/>
        </w:rPr>
      </w:pPr>
      <w:r>
        <w:rPr>
          <w:rFonts w:hint="eastAsia" w:ascii="仿宋_GB2312" w:eastAsia="仿宋_GB2312"/>
          <w:b/>
          <w:sz w:val="32"/>
          <w:szCs w:val="32"/>
        </w:rPr>
        <w:t>8. 纪律和监督</w:t>
      </w:r>
      <w:bookmarkEnd w:id="391"/>
      <w:bookmarkStart w:id="399" w:name="_Toc246996962"/>
      <w:bookmarkStart w:id="400" w:name="_Toc247085733"/>
      <w:bookmarkStart w:id="401" w:name="_Toc144974543"/>
      <w:bookmarkStart w:id="402" w:name="_Toc152042351"/>
      <w:bookmarkStart w:id="403" w:name="_Toc246996219"/>
      <w:bookmarkStart w:id="404" w:name="_Toc179632593"/>
      <w:bookmarkStart w:id="405" w:name="_Toc296602462"/>
      <w:bookmarkStart w:id="406" w:name="_Toc296590983"/>
      <w:bookmarkStart w:id="407" w:name="_Toc152045575"/>
    </w:p>
    <w:p w14:paraId="2BCEDE00">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8.1 对比选发起人的纪律要求</w:t>
      </w:r>
      <w:bookmarkEnd w:id="399"/>
      <w:bookmarkEnd w:id="400"/>
      <w:bookmarkEnd w:id="401"/>
      <w:bookmarkEnd w:id="402"/>
      <w:bookmarkEnd w:id="403"/>
      <w:bookmarkEnd w:id="404"/>
      <w:bookmarkEnd w:id="405"/>
      <w:bookmarkEnd w:id="406"/>
      <w:bookmarkEnd w:id="407"/>
    </w:p>
    <w:p w14:paraId="2C4FA0AE">
      <w:pPr>
        <w:spacing w:line="400" w:lineRule="exact"/>
        <w:ind w:firstLine="480" w:firstLineChars="200"/>
        <w:rPr>
          <w:rFonts w:hint="eastAsia" w:ascii="仿宋_GB2312" w:eastAsia="仿宋_GB2312"/>
          <w:sz w:val="24"/>
        </w:rPr>
      </w:pPr>
      <w:r>
        <w:rPr>
          <w:rFonts w:hint="eastAsia" w:ascii="仿宋_GB2312" w:eastAsia="仿宋_GB2312"/>
          <w:sz w:val="24"/>
        </w:rPr>
        <w:t>比选发起人不得泄漏比选响应活动中应当保密的情况和资料，不得与参选人串通损害国家利益、社会公共利益或者他人合法权益。</w:t>
      </w:r>
      <w:bookmarkStart w:id="408" w:name="_Toc246996220"/>
      <w:bookmarkStart w:id="409" w:name="_Toc179632594"/>
      <w:bookmarkStart w:id="410" w:name="_Toc246996963"/>
      <w:bookmarkStart w:id="411" w:name="_Toc144974544"/>
      <w:bookmarkStart w:id="412" w:name="_Toc247085734"/>
      <w:bookmarkStart w:id="413" w:name="_Toc152045576"/>
      <w:bookmarkStart w:id="414" w:name="_Toc296602463"/>
      <w:bookmarkStart w:id="415" w:name="_Toc152042352"/>
    </w:p>
    <w:p w14:paraId="54BF63D0">
      <w:pPr>
        <w:spacing w:line="400" w:lineRule="exact"/>
        <w:ind w:firstLine="413" w:firstLineChars="147"/>
        <w:rPr>
          <w:rFonts w:hint="eastAsia" w:ascii="仿宋_GB2312" w:hAnsi="宋体" w:eastAsia="仿宋_GB2312"/>
          <w:b/>
          <w:sz w:val="28"/>
          <w:szCs w:val="28"/>
        </w:rPr>
      </w:pPr>
      <w:r>
        <w:rPr>
          <w:rFonts w:hint="eastAsia" w:ascii="仿宋_GB2312" w:hAnsi="宋体" w:eastAsia="仿宋_GB2312"/>
          <w:b/>
          <w:sz w:val="28"/>
          <w:szCs w:val="28"/>
        </w:rPr>
        <w:t>8.2 对</w:t>
      </w:r>
      <w:r>
        <w:rPr>
          <w:rFonts w:hint="eastAsia" w:ascii="仿宋_GB2312" w:eastAsia="仿宋_GB2312"/>
          <w:sz w:val="24"/>
        </w:rPr>
        <w:t>参</w:t>
      </w:r>
      <w:r>
        <w:rPr>
          <w:rFonts w:hint="eastAsia" w:ascii="仿宋_GB2312" w:hAnsi="宋体" w:eastAsia="仿宋_GB2312"/>
          <w:b/>
          <w:sz w:val="28"/>
          <w:szCs w:val="28"/>
        </w:rPr>
        <w:t>选人的纪律要求</w:t>
      </w:r>
      <w:bookmarkEnd w:id="408"/>
      <w:bookmarkEnd w:id="409"/>
      <w:bookmarkEnd w:id="410"/>
      <w:bookmarkEnd w:id="411"/>
      <w:bookmarkEnd w:id="412"/>
      <w:bookmarkEnd w:id="413"/>
      <w:bookmarkEnd w:id="414"/>
      <w:bookmarkEnd w:id="415"/>
    </w:p>
    <w:p w14:paraId="103CBD44">
      <w:pPr>
        <w:spacing w:line="400" w:lineRule="exact"/>
        <w:ind w:firstLine="480" w:firstLineChars="200"/>
        <w:rPr>
          <w:rFonts w:hint="eastAsia" w:ascii="仿宋_GB2312" w:eastAsia="仿宋_GB2312"/>
          <w:sz w:val="24"/>
        </w:rPr>
      </w:pPr>
      <w:r>
        <w:rPr>
          <w:rFonts w:hint="eastAsia" w:ascii="仿宋_GB2312" w:eastAsia="仿宋_GB2312"/>
          <w:sz w:val="24"/>
        </w:rPr>
        <w:t>参选人不得相互串通比选响应或者与比选发起人串通比选响应，不得向比选发起人或者相关工作人员行贿谋取中选，不得以他人名义比选响应或者以其他方式弄虚作假骗取中选；参选人不得以任何方式干扰、影响评选工作。</w:t>
      </w:r>
      <w:bookmarkStart w:id="416" w:name="_Toc144974545"/>
      <w:bookmarkStart w:id="417" w:name="_Toc246996964"/>
      <w:bookmarkStart w:id="418" w:name="_Toc296602464"/>
      <w:bookmarkStart w:id="419" w:name="_Toc152042353"/>
      <w:bookmarkStart w:id="420" w:name="_Toc179632595"/>
      <w:bookmarkStart w:id="421" w:name="_Toc152045577"/>
      <w:bookmarkStart w:id="422" w:name="_Toc246996221"/>
      <w:bookmarkStart w:id="423" w:name="_Toc247085735"/>
    </w:p>
    <w:bookmarkEnd w:id="416"/>
    <w:bookmarkEnd w:id="417"/>
    <w:bookmarkEnd w:id="418"/>
    <w:bookmarkEnd w:id="419"/>
    <w:bookmarkEnd w:id="420"/>
    <w:bookmarkEnd w:id="421"/>
    <w:bookmarkEnd w:id="422"/>
    <w:bookmarkEnd w:id="423"/>
    <w:p w14:paraId="6E2D9E31">
      <w:pPr>
        <w:spacing w:line="400" w:lineRule="exact"/>
        <w:ind w:firstLine="275" w:firstLineChars="98"/>
        <w:rPr>
          <w:rFonts w:hint="eastAsia" w:ascii="仿宋_GB2312" w:hAnsi="宋体" w:eastAsia="仿宋_GB2312"/>
          <w:b/>
          <w:sz w:val="28"/>
          <w:szCs w:val="28"/>
        </w:rPr>
      </w:pPr>
      <w:bookmarkStart w:id="424" w:name="_Toc246996222"/>
      <w:bookmarkStart w:id="425" w:name="_Toc179632596"/>
      <w:bookmarkStart w:id="426" w:name="_Toc246996965"/>
      <w:bookmarkStart w:id="427" w:name="_Toc152045578"/>
      <w:bookmarkStart w:id="428" w:name="_Toc247085736"/>
      <w:bookmarkStart w:id="429" w:name="_Toc152042354"/>
      <w:bookmarkStart w:id="430" w:name="_Toc296602465"/>
      <w:bookmarkStart w:id="431" w:name="_Toc144974546"/>
      <w:r>
        <w:rPr>
          <w:rFonts w:hint="eastAsia" w:ascii="仿宋_GB2312" w:hAnsi="宋体" w:eastAsia="仿宋_GB2312"/>
          <w:b/>
          <w:sz w:val="28"/>
          <w:szCs w:val="28"/>
        </w:rPr>
        <w:t>8.3 对与比选活动有关的工作人员的纪律要求</w:t>
      </w:r>
      <w:bookmarkEnd w:id="424"/>
      <w:bookmarkEnd w:id="425"/>
      <w:bookmarkEnd w:id="426"/>
      <w:bookmarkEnd w:id="427"/>
      <w:bookmarkEnd w:id="428"/>
      <w:bookmarkEnd w:id="429"/>
      <w:bookmarkEnd w:id="430"/>
    </w:p>
    <w:p w14:paraId="4713AA0B">
      <w:pPr>
        <w:spacing w:line="400" w:lineRule="exact"/>
        <w:ind w:firstLine="480" w:firstLineChars="200"/>
        <w:rPr>
          <w:rFonts w:hint="eastAsia" w:ascii="仿宋_GB2312" w:eastAsia="仿宋_GB2312"/>
          <w:sz w:val="24"/>
        </w:rPr>
      </w:pPr>
      <w:bookmarkStart w:id="432" w:name="_Toc152042355"/>
      <w:r>
        <w:rPr>
          <w:rFonts w:hint="eastAsia" w:ascii="仿宋_GB2312" w:eastAsia="仿宋_GB2312"/>
          <w:sz w:val="24"/>
        </w:rPr>
        <w:t>与评选活动有关的工作人员不得收受他人的财物或者其他好处，不得向他人透漏对比选响应文件的评审和比较、中选候选人的推荐情况以及评选有关的其他情况。在评选活动中，与评选活动有关的工作人员不得擅离职守，影响评选程序正常进行。</w:t>
      </w:r>
      <w:bookmarkEnd w:id="432"/>
      <w:bookmarkStart w:id="433" w:name="_Toc247085737"/>
      <w:bookmarkStart w:id="434" w:name="_Toc152042356"/>
      <w:bookmarkStart w:id="435" w:name="_Toc246996966"/>
      <w:bookmarkStart w:id="436" w:name="_Toc179632597"/>
      <w:bookmarkStart w:id="437" w:name="_Toc152045579"/>
      <w:bookmarkStart w:id="438" w:name="_Toc296602466"/>
      <w:bookmarkStart w:id="439" w:name="_Toc246996223"/>
    </w:p>
    <w:p w14:paraId="31137C60">
      <w:pPr>
        <w:spacing w:line="400" w:lineRule="exact"/>
        <w:ind w:firstLine="275" w:firstLineChars="98"/>
        <w:rPr>
          <w:rFonts w:hint="eastAsia" w:ascii="仿宋_GB2312" w:hAnsi="宋体" w:eastAsia="仿宋_GB2312"/>
          <w:b/>
          <w:sz w:val="28"/>
          <w:szCs w:val="28"/>
        </w:rPr>
      </w:pPr>
      <w:r>
        <w:rPr>
          <w:rFonts w:hint="eastAsia" w:ascii="仿宋_GB2312" w:hAnsi="宋体" w:eastAsia="仿宋_GB2312"/>
          <w:b/>
          <w:sz w:val="28"/>
          <w:szCs w:val="28"/>
        </w:rPr>
        <w:t>8.4 投诉</w:t>
      </w:r>
      <w:bookmarkEnd w:id="431"/>
      <w:bookmarkEnd w:id="433"/>
      <w:bookmarkEnd w:id="434"/>
      <w:bookmarkEnd w:id="435"/>
      <w:bookmarkEnd w:id="436"/>
      <w:bookmarkEnd w:id="437"/>
      <w:bookmarkEnd w:id="438"/>
      <w:bookmarkEnd w:id="439"/>
    </w:p>
    <w:p w14:paraId="29500341">
      <w:pPr>
        <w:spacing w:line="400" w:lineRule="exact"/>
        <w:ind w:firstLine="480" w:firstLineChars="200"/>
        <w:rPr>
          <w:rFonts w:hint="eastAsia" w:ascii="仿宋_GB2312" w:eastAsia="仿宋_GB2312"/>
          <w:sz w:val="24"/>
        </w:rPr>
      </w:pPr>
      <w:r>
        <w:rPr>
          <w:rFonts w:hint="eastAsia" w:ascii="仿宋_GB2312" w:eastAsia="仿宋_GB2312"/>
          <w:sz w:val="24"/>
        </w:rPr>
        <w:t>参选人和其他利害关系人认为本次比选活动违反法律、法规和规章规定的，有权向有关建设单位投诉。</w:t>
      </w:r>
      <w:bookmarkStart w:id="440" w:name="_Toc152042357"/>
      <w:bookmarkStart w:id="441" w:name="_Toc246996967"/>
      <w:bookmarkStart w:id="442" w:name="_Toc144974547"/>
      <w:bookmarkStart w:id="443" w:name="_Toc179632598"/>
      <w:bookmarkStart w:id="444" w:name="_Toc152045580"/>
      <w:bookmarkStart w:id="445" w:name="_Toc246996224"/>
      <w:bookmarkStart w:id="446" w:name="_Toc296602467"/>
      <w:bookmarkStart w:id="447" w:name="_Toc247085738"/>
    </w:p>
    <w:p w14:paraId="72806918">
      <w:pPr>
        <w:spacing w:line="400" w:lineRule="exact"/>
        <w:jc w:val="center"/>
        <w:rPr>
          <w:rFonts w:hint="eastAsia" w:ascii="仿宋_GB2312" w:eastAsia="仿宋_GB2312"/>
          <w:b/>
          <w:sz w:val="32"/>
          <w:szCs w:val="32"/>
        </w:rPr>
      </w:pPr>
      <w:r>
        <w:rPr>
          <w:rFonts w:hint="eastAsia" w:ascii="仿宋_GB2312" w:eastAsia="仿宋_GB2312"/>
          <w:b/>
          <w:sz w:val="32"/>
          <w:szCs w:val="32"/>
        </w:rPr>
        <w:t>9. 需要补充的其他内容</w:t>
      </w:r>
      <w:bookmarkEnd w:id="440"/>
      <w:bookmarkEnd w:id="441"/>
      <w:bookmarkEnd w:id="442"/>
      <w:bookmarkEnd w:id="443"/>
      <w:bookmarkEnd w:id="444"/>
      <w:bookmarkEnd w:id="445"/>
      <w:bookmarkEnd w:id="446"/>
      <w:bookmarkEnd w:id="447"/>
    </w:p>
    <w:p w14:paraId="0DBE1848">
      <w:pPr>
        <w:pStyle w:val="5"/>
        <w:spacing w:line="360" w:lineRule="exact"/>
        <w:ind w:firstLine="480"/>
        <w:rPr>
          <w:rFonts w:hint="eastAsia" w:ascii="仿宋_GB2312" w:hAnsi="宋体" w:eastAsia="仿宋_GB2312"/>
          <w:sz w:val="24"/>
          <w:szCs w:val="24"/>
        </w:rPr>
      </w:pPr>
      <w:r>
        <w:rPr>
          <w:rFonts w:hint="eastAsia" w:ascii="仿宋_GB2312" w:hAnsi="宋体" w:eastAsia="仿宋_GB2312"/>
          <w:sz w:val="24"/>
          <w:szCs w:val="24"/>
        </w:rPr>
        <w:t>9.1</w:t>
      </w:r>
      <w:r>
        <w:rPr>
          <w:rFonts w:hint="eastAsia" w:ascii="仿宋_GB2312" w:eastAsia="仿宋_GB2312"/>
          <w:sz w:val="24"/>
        </w:rPr>
        <w:t>参</w:t>
      </w:r>
      <w:r>
        <w:rPr>
          <w:rFonts w:hint="eastAsia" w:ascii="仿宋_GB2312" w:hAnsi="宋体" w:eastAsia="仿宋_GB2312"/>
          <w:sz w:val="24"/>
          <w:szCs w:val="24"/>
        </w:rPr>
        <w:t>选人的比选响应文件必须完全响应比选文件的要求，比选响应文件中一切有悖于比选文件的条款均视作无效条款；</w:t>
      </w:r>
      <w:r>
        <w:rPr>
          <w:rFonts w:hint="eastAsia" w:ascii="仿宋_GB2312" w:eastAsia="仿宋_GB2312"/>
          <w:sz w:val="24"/>
        </w:rPr>
        <w:t>参</w:t>
      </w:r>
      <w:r>
        <w:rPr>
          <w:rFonts w:hint="eastAsia" w:ascii="仿宋_GB2312" w:hAnsi="宋体" w:eastAsia="仿宋_GB2312"/>
          <w:sz w:val="24"/>
          <w:szCs w:val="24"/>
        </w:rPr>
        <w:t>选人在比选响应文件中单方面设置限制比选发起人的条款和内容均将被视作无效内容，并且出现上述现象时，</w:t>
      </w:r>
      <w:r>
        <w:rPr>
          <w:rFonts w:hint="eastAsia" w:ascii="仿宋_GB2312" w:eastAsia="仿宋_GB2312"/>
          <w:sz w:val="24"/>
        </w:rPr>
        <w:t>参</w:t>
      </w:r>
      <w:r>
        <w:rPr>
          <w:rFonts w:hint="eastAsia" w:ascii="仿宋_GB2312" w:hAnsi="宋体" w:eastAsia="仿宋_GB2312"/>
          <w:sz w:val="24"/>
          <w:szCs w:val="24"/>
        </w:rPr>
        <w:t>选人应自行承担无效标风险。比选响应文件中所有在比选文件约定内容之外的与费用、进度、质量、索赔等有关的制约性内容在</w:t>
      </w:r>
      <w:r>
        <w:rPr>
          <w:rFonts w:hint="eastAsia" w:ascii="仿宋_GB2312" w:eastAsia="仿宋_GB2312"/>
          <w:sz w:val="24"/>
        </w:rPr>
        <w:t>参</w:t>
      </w:r>
      <w:r>
        <w:rPr>
          <w:rFonts w:hint="eastAsia" w:ascii="仿宋_GB2312" w:hAnsi="宋体" w:eastAsia="仿宋_GB2312"/>
          <w:sz w:val="24"/>
          <w:szCs w:val="24"/>
        </w:rPr>
        <w:t>选人中选后，经发包人作出书面确认之前，均视作无效。</w:t>
      </w:r>
    </w:p>
    <w:p w14:paraId="75C30051">
      <w:pPr>
        <w:pStyle w:val="5"/>
        <w:spacing w:line="360" w:lineRule="exact"/>
        <w:ind w:firstLine="480"/>
        <w:rPr>
          <w:rFonts w:hint="eastAsia" w:ascii="仿宋_GB2312" w:hAnsi="宋体" w:eastAsia="仿宋_GB2312"/>
          <w:color w:val="000000"/>
          <w:sz w:val="24"/>
          <w:szCs w:val="24"/>
        </w:rPr>
      </w:pPr>
      <w:r>
        <w:rPr>
          <w:rFonts w:hint="eastAsia" w:ascii="仿宋_GB2312" w:hAnsi="宋体" w:eastAsia="仿宋_GB2312" w:cs="Courier New"/>
          <w:b/>
          <w:bCs/>
          <w:sz w:val="24"/>
          <w:szCs w:val="24"/>
        </w:rPr>
        <w:t>9.2根据相关文件规定，中选单位必须为工程期间参与项目建设的所有从业人员办理工伤保险参保登记和一次性缴费手续，费用在比选响应报价时综合考虑，其余险种发包人另有要求的，也应投保。</w:t>
      </w:r>
    </w:p>
    <w:p w14:paraId="3DD41DAC">
      <w:pPr>
        <w:pStyle w:val="5"/>
        <w:spacing w:line="360" w:lineRule="exact"/>
        <w:ind w:firstLine="480"/>
        <w:rPr>
          <w:rFonts w:hint="eastAsia" w:ascii="仿宋_GB2312" w:hAnsi="宋体" w:eastAsia="仿宋_GB2312"/>
          <w:sz w:val="24"/>
          <w:szCs w:val="24"/>
        </w:rPr>
      </w:pPr>
      <w:r>
        <w:rPr>
          <w:rFonts w:hint="eastAsia" w:ascii="仿宋_GB2312" w:hAnsi="宋体" w:eastAsia="仿宋_GB2312"/>
          <w:b/>
          <w:bCs/>
          <w:sz w:val="24"/>
          <w:szCs w:val="24"/>
        </w:rPr>
        <w:t>9.3</w:t>
      </w:r>
      <w:r>
        <w:rPr>
          <w:rFonts w:hint="eastAsia" w:ascii="仿宋_GB2312" w:hAnsi="宋体" w:eastAsia="仿宋_GB2312"/>
          <w:sz w:val="24"/>
          <w:szCs w:val="24"/>
        </w:rPr>
        <w:t>本次计划工期比选发起人已综合考虑了可能停电、停水所引起的工期增加，由于停电、停水所引起的费用增加部分的造价,结算时不予调整。</w:t>
      </w:r>
    </w:p>
    <w:p w14:paraId="58BB7444">
      <w:pPr>
        <w:pStyle w:val="5"/>
        <w:spacing w:line="360" w:lineRule="exact"/>
        <w:ind w:firstLine="480"/>
        <w:rPr>
          <w:rFonts w:hint="eastAsia" w:ascii="仿宋_GB2312" w:hAnsi="宋体" w:eastAsia="仿宋_GB2312"/>
          <w:b/>
          <w:sz w:val="24"/>
          <w:szCs w:val="24"/>
        </w:rPr>
      </w:pPr>
      <w:r>
        <w:rPr>
          <w:rFonts w:hint="eastAsia" w:ascii="仿宋_GB2312" w:hAnsi="宋体" w:eastAsia="仿宋_GB2312"/>
          <w:b/>
          <w:sz w:val="24"/>
          <w:szCs w:val="24"/>
        </w:rPr>
        <w:t>9.4</w:t>
      </w:r>
      <w:r>
        <w:rPr>
          <w:rFonts w:hint="eastAsia" w:ascii="仿宋_GB2312" w:eastAsia="仿宋_GB2312"/>
          <w:sz w:val="24"/>
        </w:rPr>
        <w:t>参</w:t>
      </w:r>
      <w:r>
        <w:rPr>
          <w:rFonts w:hint="eastAsia" w:ascii="仿宋_GB2312" w:hAnsi="宋体" w:eastAsia="仿宋_GB2312"/>
          <w:b/>
          <w:sz w:val="24"/>
          <w:szCs w:val="24"/>
        </w:rPr>
        <w:t>选人有下列情形的，由</w:t>
      </w:r>
      <w:r>
        <w:rPr>
          <w:rFonts w:hint="eastAsia" w:ascii="仿宋_GB2312" w:eastAsia="仿宋_GB2312"/>
          <w:sz w:val="24"/>
        </w:rPr>
        <w:t>参</w:t>
      </w:r>
      <w:r>
        <w:rPr>
          <w:rFonts w:hint="eastAsia" w:ascii="仿宋_GB2312" w:hAnsi="宋体" w:eastAsia="仿宋_GB2312"/>
          <w:b/>
          <w:sz w:val="24"/>
          <w:szCs w:val="24"/>
        </w:rPr>
        <w:t>选人自行承担后果，比选响应活动不暂停、不终止：</w:t>
      </w:r>
    </w:p>
    <w:p w14:paraId="3146CF55">
      <w:pPr>
        <w:spacing w:line="410" w:lineRule="exact"/>
        <w:ind w:firstLine="420"/>
        <w:rPr>
          <w:rFonts w:hint="eastAsia" w:ascii="仿宋_GB2312" w:hAnsi="宋体" w:eastAsia="仿宋_GB2312"/>
          <w:sz w:val="24"/>
        </w:rPr>
      </w:pPr>
      <w:r>
        <w:rPr>
          <w:rFonts w:hint="eastAsia" w:ascii="仿宋_GB2312" w:hAnsi="宋体" w:eastAsia="仿宋_GB2312"/>
          <w:sz w:val="24"/>
        </w:rPr>
        <w:t>（1）</w:t>
      </w:r>
      <w:r>
        <w:rPr>
          <w:rFonts w:hint="eastAsia" w:ascii="仿宋_GB2312" w:eastAsia="仿宋_GB2312"/>
          <w:sz w:val="24"/>
        </w:rPr>
        <w:t>参</w:t>
      </w:r>
      <w:r>
        <w:rPr>
          <w:rFonts w:hint="eastAsia" w:ascii="仿宋_GB2312" w:hAnsi="宋体" w:eastAsia="仿宋_GB2312"/>
          <w:sz w:val="24"/>
        </w:rPr>
        <w:t>选人因自身网路堵塞、病毒入侵、硬件故障等原因造成不能正常操作交易系统提供的比选响应制作软件的；</w:t>
      </w:r>
    </w:p>
    <w:p w14:paraId="7C1DAE5C">
      <w:pPr>
        <w:spacing w:line="410" w:lineRule="exact"/>
        <w:ind w:firstLine="420"/>
        <w:rPr>
          <w:rFonts w:hint="eastAsia" w:ascii="仿宋_GB2312" w:hAnsi="宋体" w:eastAsia="仿宋_GB2312"/>
          <w:sz w:val="24"/>
        </w:rPr>
      </w:pPr>
      <w:r>
        <w:rPr>
          <w:rFonts w:hint="eastAsia" w:ascii="仿宋_GB2312" w:hAnsi="宋体" w:eastAsia="仿宋_GB2312"/>
          <w:sz w:val="24"/>
        </w:rPr>
        <w:t>（2）上传至交易系统的比选响应文件本身含有计算机病毒或者非完整文件等原因造成无法进行比选活动的；</w:t>
      </w:r>
    </w:p>
    <w:p w14:paraId="3B5F2682">
      <w:pPr>
        <w:spacing w:line="410" w:lineRule="exact"/>
        <w:ind w:firstLine="420"/>
        <w:rPr>
          <w:rFonts w:hint="eastAsia" w:ascii="仿宋_GB2312" w:hAnsi="宋体" w:eastAsia="仿宋_GB2312"/>
          <w:sz w:val="24"/>
        </w:rPr>
      </w:pPr>
      <w:r>
        <w:rPr>
          <w:rFonts w:hint="eastAsia" w:ascii="仿宋_GB2312" w:hAnsi="宋体" w:eastAsia="仿宋_GB2312"/>
          <w:sz w:val="24"/>
        </w:rPr>
        <w:t>（3）因</w:t>
      </w:r>
      <w:r>
        <w:rPr>
          <w:rFonts w:hint="eastAsia" w:ascii="仿宋_GB2312" w:eastAsia="仿宋_GB2312"/>
          <w:sz w:val="24"/>
        </w:rPr>
        <w:t>参</w:t>
      </w:r>
      <w:r>
        <w:rPr>
          <w:rFonts w:hint="eastAsia" w:ascii="仿宋_GB2312" w:hAnsi="宋体" w:eastAsia="仿宋_GB2312"/>
          <w:sz w:val="24"/>
        </w:rPr>
        <w:t>选人自身行为导致无法参与工程建设项目电子比选响应的其他情形。</w:t>
      </w:r>
    </w:p>
    <w:p w14:paraId="7E7CD50E">
      <w:pPr>
        <w:spacing w:line="410" w:lineRule="exact"/>
        <w:ind w:firstLine="420"/>
        <w:rPr>
          <w:rFonts w:hint="eastAsia" w:ascii="仿宋_GB2312" w:hAnsi="宋体" w:eastAsia="仿宋_GB2312"/>
          <w:sz w:val="24"/>
        </w:rPr>
      </w:pPr>
      <w:r>
        <w:rPr>
          <w:rFonts w:hint="eastAsia" w:ascii="仿宋_GB2312" w:hAnsi="宋体" w:eastAsia="仿宋_GB2312"/>
          <w:sz w:val="24"/>
        </w:rPr>
        <w:t>（4）法律、法规规章和比选文件中规定的其他比选响应无效或否决比选响应的情形。</w:t>
      </w:r>
    </w:p>
    <w:p w14:paraId="17D46A95">
      <w:pPr>
        <w:spacing w:line="410" w:lineRule="exact"/>
        <w:ind w:firstLine="420"/>
        <w:rPr>
          <w:rFonts w:hint="eastAsia" w:ascii="仿宋_GB2312" w:hAnsi="宋体" w:eastAsia="仿宋_GB2312"/>
          <w:sz w:val="24"/>
        </w:rPr>
      </w:pPr>
      <w:r>
        <w:rPr>
          <w:rFonts w:hint="eastAsia" w:ascii="仿宋_GB2312" w:hAnsi="宋体" w:eastAsia="仿宋_GB2312"/>
          <w:b/>
          <w:sz w:val="24"/>
        </w:rPr>
        <w:t xml:space="preserve">9.5 </w:t>
      </w:r>
      <w:r>
        <w:rPr>
          <w:rFonts w:hint="eastAsia" w:ascii="仿宋_GB2312" w:hAnsi="宋体" w:eastAsia="仿宋_GB2312"/>
          <w:sz w:val="24"/>
        </w:rPr>
        <w:t>出现下列情形导致交易系统无法正常运行或者无法保证比选响应过程的公平、公正和信息安全时，经建设单位公共资源交易监督小组确认，暂停工程建设项目电子比选响应活动：</w:t>
      </w:r>
    </w:p>
    <w:p w14:paraId="3393D1C5">
      <w:pPr>
        <w:spacing w:line="410" w:lineRule="exact"/>
        <w:ind w:firstLine="420"/>
        <w:rPr>
          <w:rFonts w:hint="eastAsia" w:ascii="仿宋_GB2312" w:hAnsi="宋体" w:eastAsia="仿宋_GB2312"/>
          <w:sz w:val="24"/>
        </w:rPr>
      </w:pPr>
    </w:p>
    <w:p w14:paraId="3F8508CE">
      <w:pPr>
        <w:spacing w:line="410" w:lineRule="exact"/>
        <w:ind w:firstLine="420"/>
        <w:rPr>
          <w:rFonts w:hint="eastAsia" w:ascii="仿宋_GB2312" w:hAnsi="宋体" w:eastAsia="仿宋_GB2312"/>
          <w:sz w:val="24"/>
        </w:rPr>
      </w:pPr>
    </w:p>
    <w:p w14:paraId="7800AEA3">
      <w:pPr>
        <w:spacing w:line="410" w:lineRule="exact"/>
        <w:ind w:firstLine="420"/>
        <w:rPr>
          <w:rFonts w:hint="eastAsia" w:ascii="仿宋_GB2312" w:hAnsi="宋体" w:eastAsia="仿宋_GB2312"/>
          <w:b/>
          <w:bCs/>
          <w:sz w:val="24"/>
        </w:rPr>
      </w:pPr>
      <w:r>
        <w:rPr>
          <w:rFonts w:hint="eastAsia" w:ascii="仿宋_GB2312" w:hAnsi="宋体" w:eastAsia="仿宋_GB2312"/>
          <w:b/>
          <w:bCs/>
          <w:sz w:val="24"/>
        </w:rPr>
        <w:t>（1）交易系统硬件或网络因发生故障导致不能正常运行的；</w:t>
      </w:r>
    </w:p>
    <w:p w14:paraId="160400B4">
      <w:pPr>
        <w:spacing w:line="410" w:lineRule="exact"/>
        <w:ind w:firstLine="420"/>
        <w:rPr>
          <w:rFonts w:hint="eastAsia" w:ascii="仿宋_GB2312" w:hAnsi="宋体" w:eastAsia="仿宋_GB2312"/>
          <w:b/>
          <w:bCs/>
          <w:sz w:val="24"/>
        </w:rPr>
      </w:pPr>
      <w:r>
        <w:rPr>
          <w:rFonts w:hint="eastAsia" w:ascii="仿宋_GB2312" w:hAnsi="宋体" w:eastAsia="仿宋_GB2312"/>
          <w:b/>
          <w:bCs/>
          <w:sz w:val="24"/>
        </w:rPr>
        <w:t>（2）交易系统提供的比选制作软件或者比选响应制作软件出现错误，不能进行正常操作的；</w:t>
      </w:r>
    </w:p>
    <w:p w14:paraId="54316684">
      <w:pPr>
        <w:spacing w:line="410" w:lineRule="exact"/>
        <w:ind w:firstLine="420"/>
        <w:rPr>
          <w:rFonts w:hint="eastAsia" w:ascii="仿宋_GB2312" w:hAnsi="宋体" w:eastAsia="仿宋_GB2312"/>
          <w:b/>
          <w:bCs/>
          <w:sz w:val="24"/>
        </w:rPr>
      </w:pPr>
      <w:r>
        <w:rPr>
          <w:rFonts w:hint="eastAsia" w:ascii="仿宋_GB2312" w:hAnsi="宋体" w:eastAsia="仿宋_GB2312"/>
          <w:b/>
          <w:bCs/>
          <w:sz w:val="24"/>
        </w:rPr>
        <w:t>（3）交易系统被发现存在安全漏洞，泄密危险的；</w:t>
      </w:r>
    </w:p>
    <w:p w14:paraId="4B2B7587">
      <w:pPr>
        <w:spacing w:line="410" w:lineRule="exact"/>
        <w:ind w:firstLine="420"/>
        <w:rPr>
          <w:rFonts w:hint="eastAsia" w:ascii="仿宋_GB2312" w:hAnsi="宋体" w:eastAsia="仿宋_GB2312"/>
          <w:b/>
          <w:bCs/>
          <w:sz w:val="24"/>
        </w:rPr>
      </w:pPr>
      <w:r>
        <w:rPr>
          <w:rFonts w:hint="eastAsia" w:ascii="仿宋_GB2312" w:hAnsi="宋体" w:eastAsia="仿宋_GB2312"/>
          <w:b/>
          <w:bCs/>
          <w:sz w:val="24"/>
        </w:rPr>
        <w:t>（4）计算机病毒入侵，交易系统无法正常运行的；</w:t>
      </w:r>
    </w:p>
    <w:p w14:paraId="0D3DA092">
      <w:pPr>
        <w:spacing w:line="410" w:lineRule="exact"/>
        <w:ind w:firstLine="420"/>
        <w:rPr>
          <w:rFonts w:hint="eastAsia" w:ascii="仿宋_GB2312" w:hAnsi="宋体" w:eastAsia="仿宋_GB2312"/>
          <w:b/>
          <w:bCs/>
          <w:sz w:val="24"/>
        </w:rPr>
      </w:pPr>
      <w:r>
        <w:rPr>
          <w:rFonts w:hint="eastAsia" w:ascii="仿宋_GB2312" w:hAnsi="宋体" w:eastAsia="仿宋_GB2312"/>
          <w:b/>
          <w:bCs/>
          <w:sz w:val="24"/>
        </w:rPr>
        <w:t>（5）不可抗力或者其他无法保证比选响应过程公平、公正和信息安全的情形。</w:t>
      </w:r>
    </w:p>
    <w:p w14:paraId="4416A2CF">
      <w:pPr>
        <w:spacing w:line="410" w:lineRule="exact"/>
        <w:ind w:firstLine="420"/>
        <w:rPr>
          <w:rFonts w:hint="eastAsia" w:ascii="仿宋_GB2312" w:hAnsi="宋体" w:eastAsia="仿宋_GB2312"/>
          <w:b/>
          <w:bCs/>
          <w:sz w:val="24"/>
        </w:rPr>
      </w:pPr>
      <w:r>
        <w:rPr>
          <w:rFonts w:hint="eastAsia" w:ascii="仿宋_GB2312" w:hAnsi="宋体" w:eastAsia="仿宋_GB2312"/>
          <w:b/>
          <w:bCs/>
          <w:sz w:val="24"/>
        </w:rPr>
        <w:t>（6）其他必须停止工程建设项目电子比选响应的情况。</w:t>
      </w:r>
    </w:p>
    <w:p w14:paraId="74484008">
      <w:pPr>
        <w:spacing w:line="410" w:lineRule="exact"/>
        <w:ind w:firstLine="420"/>
        <w:rPr>
          <w:rFonts w:hint="eastAsia" w:ascii="仿宋_GB2312" w:hAnsi="宋体" w:eastAsia="仿宋_GB2312"/>
          <w:b/>
          <w:bCs/>
          <w:sz w:val="24"/>
        </w:rPr>
      </w:pPr>
      <w:r>
        <w:rPr>
          <w:rFonts w:hint="eastAsia" w:ascii="仿宋_GB2312" w:hAnsi="宋体" w:eastAsia="仿宋_GB2312"/>
          <w:b/>
          <w:bCs/>
          <w:sz w:val="24"/>
        </w:rPr>
        <w:t>待上述意外情形消除后方可继续进行比选响应活动。如继续进行可能影响比选响应过程公平、公正的，或者可能损害比选发起人、</w:t>
      </w:r>
      <w:r>
        <w:rPr>
          <w:rFonts w:hint="eastAsia" w:ascii="仿宋_GB2312" w:eastAsia="仿宋_GB2312"/>
          <w:sz w:val="24"/>
        </w:rPr>
        <w:t>参</w:t>
      </w:r>
      <w:r>
        <w:rPr>
          <w:rFonts w:hint="eastAsia" w:ascii="仿宋_GB2312" w:hAnsi="宋体" w:eastAsia="仿宋_GB2312"/>
          <w:b/>
          <w:bCs/>
          <w:sz w:val="24"/>
        </w:rPr>
        <w:t>选人利益的，比选发起（比选代理人）应终止比选响应活动并重新组织比选。若对</w:t>
      </w:r>
      <w:r>
        <w:rPr>
          <w:rFonts w:hint="eastAsia" w:ascii="仿宋_GB2312" w:eastAsia="仿宋_GB2312"/>
          <w:sz w:val="24"/>
        </w:rPr>
        <w:t>参</w:t>
      </w:r>
      <w:r>
        <w:rPr>
          <w:rFonts w:hint="eastAsia" w:ascii="仿宋_GB2312" w:hAnsi="宋体" w:eastAsia="仿宋_GB2312"/>
          <w:b/>
          <w:bCs/>
          <w:sz w:val="24"/>
        </w:rPr>
        <w:t>选人造成经济损失的，不予赔偿。</w:t>
      </w:r>
    </w:p>
    <w:p w14:paraId="2A49A410">
      <w:pPr>
        <w:pStyle w:val="5"/>
        <w:spacing w:line="360" w:lineRule="exact"/>
        <w:ind w:firstLine="480"/>
        <w:rPr>
          <w:rFonts w:hint="eastAsia" w:ascii="仿宋_GB2312" w:eastAsia="仿宋_GB2312"/>
          <w:sz w:val="24"/>
          <w:szCs w:val="24"/>
        </w:rPr>
      </w:pPr>
    </w:p>
    <w:p w14:paraId="509A6773">
      <w:pPr>
        <w:pStyle w:val="5"/>
        <w:spacing w:line="360" w:lineRule="exact"/>
        <w:ind w:firstLine="480"/>
        <w:rPr>
          <w:rFonts w:hint="eastAsia" w:ascii="仿宋_GB2312" w:eastAsia="仿宋_GB2312"/>
          <w:sz w:val="24"/>
          <w:szCs w:val="24"/>
        </w:rPr>
      </w:pPr>
    </w:p>
    <w:p w14:paraId="149E0642">
      <w:pPr>
        <w:spacing w:line="360" w:lineRule="auto"/>
        <w:jc w:val="center"/>
        <w:rPr>
          <w:rFonts w:hint="eastAsia" w:ascii="仿宋_GB2312" w:eastAsia="仿宋_GB2312"/>
          <w:b/>
          <w:sz w:val="36"/>
          <w:szCs w:val="36"/>
        </w:rPr>
      </w:pPr>
      <w:r>
        <w:rPr>
          <w:rFonts w:hint="eastAsia" w:ascii="仿宋_GB2312" w:eastAsia="仿宋_GB2312"/>
          <w:b/>
          <w:sz w:val="36"/>
          <w:szCs w:val="36"/>
        </w:rPr>
        <w:t>第三章 合同条款及格式</w:t>
      </w:r>
    </w:p>
    <w:p w14:paraId="484B0A88">
      <w:pPr>
        <w:spacing w:line="360" w:lineRule="auto"/>
        <w:jc w:val="center"/>
        <w:rPr>
          <w:rFonts w:hint="eastAsia" w:ascii="仿宋_GB2312" w:eastAsia="仿宋_GB2312"/>
          <w:sz w:val="30"/>
          <w:szCs w:val="30"/>
        </w:rPr>
      </w:pPr>
      <w:r>
        <w:rPr>
          <w:rFonts w:hint="eastAsia" w:ascii="仿宋_GB2312" w:eastAsia="仿宋_GB2312"/>
          <w:sz w:val="30"/>
          <w:szCs w:val="30"/>
        </w:rPr>
        <w:t>（参照《建德市政府投资项目建设工程施工合同》（示范文本））</w:t>
      </w:r>
    </w:p>
    <w:p w14:paraId="065935E8">
      <w:pPr>
        <w:spacing w:line="360" w:lineRule="auto"/>
        <w:jc w:val="center"/>
        <w:rPr>
          <w:rFonts w:hint="eastAsia" w:ascii="仿宋_GB2312" w:hAnsi="宋体" w:eastAsia="仿宋_GB2312"/>
          <w:b/>
          <w:sz w:val="44"/>
          <w:szCs w:val="44"/>
        </w:rPr>
      </w:pPr>
      <w:r>
        <w:rPr>
          <w:rFonts w:hint="eastAsia" w:ascii="仿宋_GB2312" w:hAnsi="华文中宋" w:eastAsia="仿宋_GB2312"/>
          <w:b/>
          <w:sz w:val="44"/>
          <w:szCs w:val="44"/>
        </w:rPr>
        <w:t>一、合同协议书</w:t>
      </w:r>
    </w:p>
    <w:p w14:paraId="44B9901D">
      <w:pPr>
        <w:snapToGrid w:val="0"/>
        <w:spacing w:line="360" w:lineRule="auto"/>
        <w:rPr>
          <w:rFonts w:hint="eastAsia" w:ascii="仿宋_GB2312" w:eastAsia="仿宋_GB2312"/>
          <w:b/>
          <w:sz w:val="24"/>
          <w:u w:val="single"/>
        </w:rPr>
      </w:pPr>
      <w:r>
        <w:rPr>
          <w:rFonts w:hint="eastAsia" w:ascii="仿宋_GB2312" w:eastAsia="仿宋_GB2312"/>
          <w:b/>
          <w:sz w:val="24"/>
        </w:rPr>
        <w:t>发包人（全称）：</w:t>
      </w:r>
      <w:r>
        <w:rPr>
          <w:rFonts w:hint="eastAsia" w:ascii="仿宋_GB2312" w:eastAsia="仿宋_GB2312"/>
          <w:b/>
          <w:sz w:val="24"/>
          <w:u w:val="single"/>
        </w:rPr>
        <w:t>                       </w:t>
      </w:r>
    </w:p>
    <w:p w14:paraId="23AD40E9">
      <w:pPr>
        <w:snapToGrid w:val="0"/>
        <w:spacing w:line="360" w:lineRule="auto"/>
        <w:rPr>
          <w:rFonts w:hint="eastAsia" w:ascii="仿宋_GB2312" w:eastAsia="仿宋_GB2312"/>
          <w:b/>
          <w:sz w:val="24"/>
          <w:u w:val="single"/>
        </w:rPr>
      </w:pPr>
      <w:r>
        <w:rPr>
          <w:rFonts w:hint="eastAsia" w:ascii="仿宋_GB2312" w:eastAsia="仿宋_GB2312"/>
          <w:b/>
          <w:sz w:val="24"/>
        </w:rPr>
        <w:t>承包人（全称）：</w:t>
      </w:r>
      <w:r>
        <w:rPr>
          <w:rFonts w:hint="eastAsia" w:ascii="仿宋_GB2312" w:eastAsia="仿宋_GB2312"/>
          <w:b/>
          <w:sz w:val="24"/>
          <w:u w:val="single"/>
        </w:rPr>
        <w:t>                      </w:t>
      </w:r>
    </w:p>
    <w:p w14:paraId="779BE105">
      <w:pPr>
        <w:snapToGrid w:val="0"/>
        <w:spacing w:line="360" w:lineRule="auto"/>
        <w:ind w:firstLine="420" w:firstLineChars="200"/>
        <w:rPr>
          <w:rFonts w:hint="eastAsia" w:ascii="仿宋_GB2312" w:eastAsia="仿宋_GB2312"/>
        </w:rPr>
      </w:pPr>
      <w:r>
        <w:rPr>
          <w:rFonts w:hint="eastAsia" w:ascii="仿宋_GB2312" w:eastAsia="仿宋_GB2312"/>
        </w:rPr>
        <w:t>根据《中华人民共和国民法典》、《中华人民共和国建筑法》及有关法律规定，遵循平等、自愿、公平和诚实信用的原则，双方就本工程施工及有关事项协商一致，共同达成如下协议：</w:t>
      </w:r>
    </w:p>
    <w:p w14:paraId="2B0AFA32">
      <w:pPr>
        <w:snapToGrid w:val="0"/>
        <w:spacing w:line="360" w:lineRule="auto"/>
        <w:ind w:firstLine="422" w:firstLineChars="200"/>
        <w:rPr>
          <w:rFonts w:hint="eastAsia" w:ascii="仿宋_GB2312" w:eastAsia="仿宋_GB2312"/>
          <w:sz w:val="24"/>
        </w:rPr>
      </w:pPr>
      <w:r>
        <w:rPr>
          <w:rFonts w:hint="eastAsia" w:ascii="仿宋_GB2312" w:eastAsia="仿宋_GB2312"/>
          <w:b/>
        </w:rPr>
        <w:t xml:space="preserve"> </w:t>
      </w:r>
      <w:bookmarkStart w:id="448" w:name="_Toc351203481"/>
      <w:r>
        <w:rPr>
          <w:rFonts w:hint="eastAsia" w:ascii="仿宋_GB2312" w:eastAsia="仿宋_GB2312"/>
          <w:b/>
        </w:rPr>
        <w:t>一、工程概况</w:t>
      </w:r>
      <w:bookmarkEnd w:id="448"/>
    </w:p>
    <w:p w14:paraId="6619DAD9">
      <w:pPr>
        <w:snapToGrid w:val="0"/>
        <w:spacing w:line="360" w:lineRule="auto"/>
        <w:ind w:firstLine="470" w:firstLineChars="196"/>
        <w:rPr>
          <w:rFonts w:hint="eastAsia" w:ascii="仿宋_GB2312" w:eastAsia="仿宋_GB2312"/>
          <w:sz w:val="24"/>
          <w:u w:val="single"/>
        </w:rPr>
      </w:pPr>
      <w:r>
        <w:rPr>
          <w:rFonts w:hint="eastAsia" w:ascii="仿宋_GB2312" w:eastAsia="仿宋_GB2312"/>
          <w:bCs/>
          <w:sz w:val="24"/>
        </w:rPr>
        <w:t>1.工程名称</w:t>
      </w:r>
      <w:r>
        <w:rPr>
          <w:rFonts w:hint="eastAsia" w:ascii="仿宋_GB2312" w:eastAsia="仿宋_GB2312"/>
          <w:sz w:val="24"/>
        </w:rPr>
        <w:t>：</w:t>
      </w:r>
      <w:r>
        <w:rPr>
          <w:rFonts w:hint="eastAsia" w:ascii="仿宋_GB2312" w:eastAsia="仿宋_GB2312"/>
          <w:sz w:val="24"/>
          <w:u w:val="single"/>
        </w:rPr>
        <w:t xml:space="preserve">       </w:t>
      </w:r>
      <w:r>
        <w:rPr>
          <w:rFonts w:hint="eastAsia" w:ascii="仿宋_GB2312" w:eastAsia="仿宋_GB2312"/>
          <w:sz w:val="24"/>
        </w:rPr>
        <w:t>。</w:t>
      </w:r>
    </w:p>
    <w:p w14:paraId="2CA7F866">
      <w:pPr>
        <w:snapToGrid w:val="0"/>
        <w:spacing w:line="360" w:lineRule="auto"/>
        <w:ind w:firstLine="470" w:firstLineChars="196"/>
        <w:rPr>
          <w:rFonts w:hint="eastAsia" w:ascii="仿宋_GB2312" w:eastAsia="仿宋_GB2312"/>
          <w:bCs/>
          <w:sz w:val="24"/>
        </w:rPr>
      </w:pPr>
      <w:r>
        <w:rPr>
          <w:rFonts w:hint="eastAsia" w:ascii="仿宋_GB2312" w:eastAsia="仿宋_GB2312"/>
          <w:bCs/>
          <w:sz w:val="24"/>
        </w:rPr>
        <w:t>2.工程地点：</w:t>
      </w:r>
      <w:r>
        <w:rPr>
          <w:rFonts w:hint="eastAsia" w:ascii="仿宋_GB2312" w:eastAsia="仿宋_GB2312"/>
          <w:sz w:val="24"/>
          <w:u w:val="single"/>
        </w:rPr>
        <w:t xml:space="preserve">       </w:t>
      </w:r>
      <w:r>
        <w:rPr>
          <w:rFonts w:hint="eastAsia" w:ascii="仿宋_GB2312" w:eastAsia="仿宋_GB2312"/>
          <w:sz w:val="24"/>
        </w:rPr>
        <w:t>。</w:t>
      </w:r>
    </w:p>
    <w:p w14:paraId="61B6A1EF">
      <w:pPr>
        <w:snapToGrid w:val="0"/>
        <w:spacing w:line="360" w:lineRule="auto"/>
        <w:ind w:firstLine="470" w:firstLineChars="196"/>
        <w:rPr>
          <w:rFonts w:hint="eastAsia" w:ascii="仿宋_GB2312" w:eastAsia="仿宋_GB2312"/>
          <w:bCs/>
          <w:sz w:val="24"/>
        </w:rPr>
      </w:pPr>
      <w:r>
        <w:rPr>
          <w:rFonts w:hint="eastAsia" w:ascii="仿宋_GB2312" w:eastAsia="仿宋_GB2312"/>
          <w:bCs/>
          <w:sz w:val="24"/>
        </w:rPr>
        <w:t>3.工程立项批准文号：</w:t>
      </w:r>
      <w:r>
        <w:rPr>
          <w:rFonts w:hint="eastAsia" w:ascii="仿宋_GB2312" w:eastAsia="仿宋_GB2312"/>
          <w:sz w:val="24"/>
          <w:u w:val="single"/>
        </w:rPr>
        <w:t xml:space="preserve">       </w:t>
      </w:r>
      <w:r>
        <w:rPr>
          <w:rFonts w:hint="eastAsia" w:ascii="仿宋_GB2312" w:eastAsia="仿宋_GB2312"/>
          <w:bCs/>
          <w:sz w:val="24"/>
        </w:rPr>
        <w:t>。</w:t>
      </w:r>
    </w:p>
    <w:p w14:paraId="614373CD">
      <w:pPr>
        <w:snapToGrid w:val="0"/>
        <w:spacing w:line="360" w:lineRule="auto"/>
        <w:ind w:firstLine="470" w:firstLineChars="196"/>
        <w:rPr>
          <w:rFonts w:hint="eastAsia" w:ascii="仿宋_GB2312" w:eastAsia="仿宋_GB2312"/>
          <w:bCs/>
          <w:sz w:val="24"/>
        </w:rPr>
      </w:pPr>
      <w:r>
        <w:rPr>
          <w:rFonts w:hint="eastAsia" w:ascii="仿宋_GB2312" w:eastAsia="仿宋_GB2312"/>
          <w:bCs/>
          <w:sz w:val="24"/>
        </w:rPr>
        <w:t>4.资金来源：</w:t>
      </w:r>
      <w:r>
        <w:rPr>
          <w:rFonts w:hint="eastAsia" w:ascii="仿宋_GB2312" w:eastAsia="仿宋_GB2312"/>
          <w:sz w:val="24"/>
          <w:u w:val="single"/>
        </w:rPr>
        <w:t xml:space="preserve">       </w:t>
      </w:r>
      <w:r>
        <w:rPr>
          <w:rFonts w:hint="eastAsia" w:ascii="仿宋_GB2312" w:eastAsia="仿宋_GB2312"/>
          <w:bCs/>
          <w:sz w:val="24"/>
        </w:rPr>
        <w:t>。</w:t>
      </w:r>
    </w:p>
    <w:p w14:paraId="0D93ACFB">
      <w:pPr>
        <w:snapToGrid w:val="0"/>
        <w:spacing w:line="360" w:lineRule="auto"/>
        <w:ind w:firstLine="470" w:firstLineChars="196"/>
        <w:rPr>
          <w:rFonts w:hint="eastAsia" w:ascii="仿宋_GB2312" w:eastAsia="仿宋_GB2312"/>
          <w:bCs/>
          <w:sz w:val="24"/>
        </w:rPr>
      </w:pPr>
      <w:r>
        <w:rPr>
          <w:rFonts w:hint="eastAsia" w:ascii="仿宋_GB2312" w:eastAsia="仿宋_GB2312"/>
          <w:bCs/>
          <w:sz w:val="24"/>
        </w:rPr>
        <w:t>5.工程内容：</w:t>
      </w:r>
      <w:r>
        <w:rPr>
          <w:rFonts w:hint="eastAsia" w:ascii="仿宋_GB2312" w:eastAsia="仿宋_GB2312"/>
          <w:sz w:val="24"/>
          <w:u w:val="single"/>
        </w:rPr>
        <w:t xml:space="preserve">       </w:t>
      </w:r>
      <w:r>
        <w:rPr>
          <w:rFonts w:hint="eastAsia" w:ascii="仿宋_GB2312" w:eastAsia="仿宋_GB2312"/>
          <w:bCs/>
          <w:sz w:val="24"/>
        </w:rPr>
        <w:t>。</w:t>
      </w:r>
    </w:p>
    <w:p w14:paraId="34CA2E27">
      <w:pPr>
        <w:snapToGrid w:val="0"/>
        <w:spacing w:line="360" w:lineRule="auto"/>
        <w:ind w:firstLine="470" w:firstLineChars="196"/>
        <w:rPr>
          <w:rFonts w:hint="eastAsia" w:ascii="仿宋_GB2312" w:eastAsia="仿宋_GB2312"/>
          <w:bCs/>
          <w:sz w:val="24"/>
        </w:rPr>
      </w:pPr>
      <w:r>
        <w:rPr>
          <w:rFonts w:hint="eastAsia" w:ascii="仿宋_GB2312" w:eastAsia="仿宋_GB2312"/>
          <w:sz w:val="24"/>
        </w:rPr>
        <w:t>群体工程应附《承包人承揽工程项目一览表》（附件1）。</w:t>
      </w:r>
    </w:p>
    <w:p w14:paraId="0AFC75A7">
      <w:pPr>
        <w:snapToGrid w:val="0"/>
        <w:spacing w:line="360" w:lineRule="auto"/>
        <w:ind w:firstLine="470" w:firstLineChars="196"/>
        <w:rPr>
          <w:rFonts w:hint="eastAsia" w:ascii="仿宋_GB2312" w:eastAsia="仿宋_GB2312"/>
          <w:bCs/>
          <w:sz w:val="24"/>
        </w:rPr>
      </w:pPr>
      <w:r>
        <w:rPr>
          <w:rFonts w:hint="eastAsia" w:ascii="仿宋_GB2312" w:eastAsia="仿宋_GB2312"/>
          <w:bCs/>
          <w:sz w:val="24"/>
        </w:rPr>
        <w:t>6.工程承包范围：</w:t>
      </w:r>
    </w:p>
    <w:p w14:paraId="31B5E8A1">
      <w:pPr>
        <w:snapToGrid w:val="0"/>
        <w:spacing w:line="360" w:lineRule="auto"/>
        <w:ind w:firstLine="580" w:firstLineChars="242"/>
        <w:rPr>
          <w:rFonts w:hint="eastAsia" w:ascii="仿宋_GB2312" w:eastAsia="仿宋_GB2312"/>
          <w:sz w:val="24"/>
        </w:rPr>
      </w:pPr>
      <w:r>
        <w:rPr>
          <w:rFonts w:hint="eastAsia" w:ascii="仿宋_GB2312" w:eastAsia="仿宋_GB2312"/>
          <w:sz w:val="24"/>
          <w:u w:val="single"/>
        </w:rPr>
        <w:t>                               </w:t>
      </w:r>
    </w:p>
    <w:p w14:paraId="6C80CEA9">
      <w:pPr>
        <w:snapToGrid w:val="0"/>
        <w:spacing w:line="360" w:lineRule="auto"/>
        <w:ind w:firstLine="420" w:firstLineChars="200"/>
        <w:rPr>
          <w:rFonts w:hint="eastAsia" w:ascii="仿宋_GB2312" w:eastAsia="仿宋_GB2312"/>
        </w:rPr>
      </w:pPr>
      <w:r>
        <w:rPr>
          <w:rFonts w:hint="eastAsia" w:ascii="仿宋_GB2312" w:eastAsia="仿宋_GB2312"/>
          <w:u w:val="single"/>
        </w:rPr>
        <w:t> </w:t>
      </w:r>
      <w:r>
        <w:rPr>
          <w:rFonts w:hint="eastAsia" w:ascii="仿宋_GB2312" w:eastAsia="仿宋_GB2312"/>
        </w:rPr>
        <w:t>。</w:t>
      </w:r>
    </w:p>
    <w:p w14:paraId="2EBF0D29">
      <w:pPr>
        <w:snapToGrid w:val="0"/>
        <w:spacing w:line="360" w:lineRule="auto"/>
        <w:ind w:firstLine="422" w:firstLineChars="200"/>
        <w:rPr>
          <w:rFonts w:hint="eastAsia" w:ascii="仿宋_GB2312" w:eastAsia="仿宋_GB2312"/>
          <w:sz w:val="24"/>
        </w:rPr>
      </w:pPr>
      <w:r>
        <w:rPr>
          <w:rFonts w:hint="eastAsia" w:ascii="仿宋_GB2312" w:eastAsia="仿宋_GB2312"/>
          <w:b/>
        </w:rPr>
        <w:t xml:space="preserve"> </w:t>
      </w:r>
      <w:bookmarkStart w:id="449" w:name="_Toc351203482"/>
      <w:r>
        <w:rPr>
          <w:rFonts w:hint="eastAsia" w:ascii="仿宋_GB2312" w:eastAsia="仿宋_GB2312"/>
          <w:b/>
        </w:rPr>
        <w:t>二、合同工期</w:t>
      </w:r>
      <w:bookmarkEnd w:id="449"/>
    </w:p>
    <w:p w14:paraId="7329C108">
      <w:pPr>
        <w:snapToGrid w:val="0"/>
        <w:spacing w:line="360" w:lineRule="auto"/>
        <w:ind w:firstLine="459"/>
        <w:rPr>
          <w:rFonts w:hint="eastAsia" w:ascii="仿宋_GB2312" w:eastAsia="仿宋_GB2312"/>
          <w:sz w:val="24"/>
        </w:rPr>
      </w:pPr>
      <w:r>
        <w:rPr>
          <w:rFonts w:hint="eastAsia" w:ascii="仿宋_GB2312" w:eastAsia="仿宋_GB2312"/>
          <w:sz w:val="24"/>
        </w:rPr>
        <w:t>计划开工日期：</w:t>
      </w:r>
      <w:r>
        <w:rPr>
          <w:rFonts w:hint="eastAsia" w:ascii="仿宋_GB2312" w:eastAsia="仿宋_GB2312"/>
          <w:sz w:val="24"/>
          <w:u w:val="single"/>
        </w:rPr>
        <w:t></w:t>
      </w:r>
      <w:r>
        <w:rPr>
          <w:rFonts w:hint="eastAsia" w:ascii="仿宋_GB2312" w:eastAsia="仿宋_GB2312"/>
          <w:sz w:val="24"/>
        </w:rPr>
        <w:t>年</w:t>
      </w:r>
      <w:r>
        <w:rPr>
          <w:rFonts w:hint="eastAsia" w:ascii="仿宋_GB2312" w:eastAsia="仿宋_GB2312"/>
          <w:sz w:val="24"/>
          <w:u w:val="single"/>
        </w:rPr>
        <w:t></w:t>
      </w:r>
      <w:r>
        <w:rPr>
          <w:rFonts w:hint="eastAsia" w:ascii="仿宋_GB2312" w:eastAsia="仿宋_GB2312"/>
          <w:sz w:val="24"/>
        </w:rPr>
        <w:t>月</w:t>
      </w:r>
      <w:r>
        <w:rPr>
          <w:rFonts w:hint="eastAsia" w:ascii="仿宋_GB2312" w:eastAsia="仿宋_GB2312"/>
          <w:sz w:val="24"/>
          <w:u w:val="single"/>
        </w:rPr>
        <w:t></w:t>
      </w:r>
      <w:r>
        <w:rPr>
          <w:rFonts w:hint="eastAsia" w:ascii="仿宋_GB2312" w:eastAsia="仿宋_GB2312"/>
          <w:sz w:val="24"/>
        </w:rPr>
        <w:t>日。</w:t>
      </w:r>
    </w:p>
    <w:p w14:paraId="5A1EEA5C">
      <w:pPr>
        <w:snapToGrid w:val="0"/>
        <w:spacing w:line="360" w:lineRule="auto"/>
        <w:ind w:firstLine="459"/>
        <w:rPr>
          <w:rFonts w:hint="eastAsia" w:ascii="仿宋_GB2312" w:eastAsia="仿宋_GB2312"/>
          <w:sz w:val="24"/>
        </w:rPr>
      </w:pPr>
      <w:r>
        <w:rPr>
          <w:rFonts w:hint="eastAsia" w:ascii="仿宋_GB2312" w:eastAsia="仿宋_GB2312"/>
          <w:sz w:val="24"/>
        </w:rPr>
        <w:t>计划竣工日期：</w:t>
      </w:r>
      <w:r>
        <w:rPr>
          <w:rFonts w:hint="eastAsia" w:ascii="仿宋_GB2312" w:eastAsia="仿宋_GB2312"/>
          <w:sz w:val="24"/>
          <w:u w:val="single"/>
        </w:rPr>
        <w:t></w:t>
      </w:r>
      <w:r>
        <w:rPr>
          <w:rFonts w:hint="eastAsia" w:ascii="仿宋_GB2312" w:eastAsia="仿宋_GB2312"/>
          <w:sz w:val="24"/>
        </w:rPr>
        <w:t>年</w:t>
      </w:r>
      <w:r>
        <w:rPr>
          <w:rFonts w:hint="eastAsia" w:ascii="仿宋_GB2312" w:eastAsia="仿宋_GB2312"/>
          <w:sz w:val="24"/>
          <w:u w:val="single"/>
        </w:rPr>
        <w:t></w:t>
      </w:r>
      <w:r>
        <w:rPr>
          <w:rFonts w:hint="eastAsia" w:ascii="仿宋_GB2312" w:eastAsia="仿宋_GB2312"/>
          <w:sz w:val="24"/>
        </w:rPr>
        <w:t>月</w:t>
      </w:r>
      <w:r>
        <w:rPr>
          <w:rFonts w:hint="eastAsia" w:ascii="仿宋_GB2312" w:eastAsia="仿宋_GB2312"/>
          <w:sz w:val="24"/>
          <w:u w:val="single"/>
        </w:rPr>
        <w:t></w:t>
      </w:r>
      <w:r>
        <w:rPr>
          <w:rFonts w:hint="eastAsia" w:ascii="仿宋_GB2312" w:eastAsia="仿宋_GB2312"/>
          <w:sz w:val="24"/>
        </w:rPr>
        <w:t>日。</w:t>
      </w:r>
    </w:p>
    <w:p w14:paraId="33772CC9">
      <w:pPr>
        <w:snapToGrid w:val="0"/>
        <w:spacing w:line="360" w:lineRule="auto"/>
        <w:ind w:firstLine="459"/>
        <w:rPr>
          <w:rFonts w:hint="eastAsia" w:ascii="仿宋_GB2312" w:eastAsia="仿宋_GB2312"/>
        </w:rPr>
      </w:pPr>
      <w:r>
        <w:rPr>
          <w:rFonts w:hint="eastAsia" w:ascii="仿宋_GB2312" w:eastAsia="仿宋_GB2312"/>
        </w:rPr>
        <w:t>工期总日历天数：</w:t>
      </w:r>
      <w:r>
        <w:rPr>
          <w:rFonts w:hint="eastAsia" w:ascii="仿宋_GB2312" w:eastAsia="仿宋_GB2312"/>
          <w:u w:val="single"/>
        </w:rPr>
        <w:t></w:t>
      </w:r>
      <w:r>
        <w:rPr>
          <w:rFonts w:hint="eastAsia" w:ascii="仿宋_GB2312" w:eastAsia="仿宋_GB2312"/>
        </w:rPr>
        <w:t>天。工期总日历天数与根据前述计划开竣工日期计算的工期天数不一致的，以工期总日历天数为准。</w:t>
      </w:r>
    </w:p>
    <w:p w14:paraId="1E1FD666">
      <w:pPr>
        <w:snapToGrid w:val="0"/>
        <w:spacing w:line="360" w:lineRule="auto"/>
        <w:ind w:firstLine="459"/>
        <w:rPr>
          <w:rFonts w:hint="eastAsia" w:ascii="仿宋_GB2312" w:eastAsia="仿宋_GB2312"/>
          <w:sz w:val="24"/>
        </w:rPr>
      </w:pPr>
      <w:r>
        <w:rPr>
          <w:rFonts w:hint="eastAsia" w:ascii="仿宋_GB2312" w:eastAsia="仿宋_GB2312"/>
          <w:bCs/>
        </w:rPr>
        <w:t xml:space="preserve"> </w:t>
      </w:r>
      <w:bookmarkStart w:id="450" w:name="_Toc351203483"/>
      <w:r>
        <w:rPr>
          <w:rFonts w:hint="eastAsia" w:ascii="仿宋_GB2312" w:eastAsia="仿宋_GB2312"/>
          <w:b/>
        </w:rPr>
        <w:t>三、质量标准</w:t>
      </w:r>
      <w:bookmarkEnd w:id="450"/>
    </w:p>
    <w:p w14:paraId="29DD9A66">
      <w:pPr>
        <w:snapToGrid w:val="0"/>
        <w:spacing w:line="360" w:lineRule="auto"/>
        <w:ind w:firstLine="459"/>
        <w:rPr>
          <w:rFonts w:hint="eastAsia" w:ascii="仿宋_GB2312" w:eastAsia="仿宋_GB2312"/>
        </w:rPr>
      </w:pPr>
      <w:r>
        <w:rPr>
          <w:rFonts w:hint="eastAsia" w:ascii="仿宋_GB2312" w:eastAsia="仿宋_GB2312"/>
        </w:rPr>
        <w:t>工程质量符合</w:t>
      </w:r>
      <w:r>
        <w:rPr>
          <w:rFonts w:hint="eastAsia" w:ascii="仿宋_GB2312" w:eastAsia="仿宋_GB2312"/>
          <w:u w:val="single"/>
        </w:rPr>
        <w:t></w:t>
      </w:r>
      <w:r>
        <w:rPr>
          <w:rFonts w:hint="eastAsia" w:ascii="仿宋_GB2312" w:eastAsia="仿宋_GB2312"/>
        </w:rPr>
        <w:t>标准。</w:t>
      </w:r>
    </w:p>
    <w:p w14:paraId="6579FFA0">
      <w:pPr>
        <w:snapToGrid w:val="0"/>
        <w:spacing w:line="360" w:lineRule="auto"/>
        <w:ind w:firstLine="459"/>
        <w:rPr>
          <w:rFonts w:hint="eastAsia" w:ascii="仿宋_GB2312" w:eastAsia="仿宋_GB2312"/>
          <w:sz w:val="24"/>
        </w:rPr>
      </w:pPr>
      <w:r>
        <w:rPr>
          <w:rFonts w:hint="eastAsia" w:ascii="仿宋_GB2312" w:eastAsia="仿宋_GB2312"/>
          <w:b/>
        </w:rPr>
        <w:t xml:space="preserve"> </w:t>
      </w:r>
      <w:bookmarkStart w:id="451" w:name="_Toc351203484"/>
      <w:r>
        <w:rPr>
          <w:rFonts w:hint="eastAsia" w:ascii="仿宋_GB2312" w:eastAsia="仿宋_GB2312"/>
          <w:b/>
        </w:rPr>
        <w:t>四、合同价</w:t>
      </w:r>
      <w:bookmarkEnd w:id="451"/>
      <w:r>
        <w:rPr>
          <w:rFonts w:hint="eastAsia" w:ascii="仿宋_GB2312" w:eastAsia="仿宋_GB2312"/>
          <w:b/>
        </w:rPr>
        <w:t>款</w:t>
      </w:r>
      <w:r>
        <w:rPr>
          <w:rFonts w:hint="eastAsia" w:ascii="仿宋_GB2312" w:eastAsia="仿宋_GB2312"/>
          <w:b/>
        </w:rPr>
        <w:tab/>
      </w:r>
    </w:p>
    <w:p w14:paraId="68A86C33">
      <w:pPr>
        <w:snapToGrid w:val="0"/>
        <w:spacing w:line="360" w:lineRule="auto"/>
        <w:ind w:firstLine="480" w:firstLineChars="200"/>
        <w:rPr>
          <w:rFonts w:hint="eastAsia" w:ascii="仿宋_GB2312" w:eastAsia="仿宋_GB2312"/>
          <w:sz w:val="24"/>
        </w:rPr>
      </w:pPr>
      <w:r>
        <w:rPr>
          <w:rFonts w:hint="eastAsia" w:ascii="仿宋_GB2312" w:eastAsia="仿宋_GB2312"/>
          <w:sz w:val="24"/>
        </w:rPr>
        <w:t>1.合同金额：</w:t>
      </w:r>
    </w:p>
    <w:p w14:paraId="20269603">
      <w:pPr>
        <w:snapToGrid w:val="0"/>
        <w:spacing w:line="360" w:lineRule="auto"/>
        <w:ind w:firstLine="480" w:firstLineChars="200"/>
        <w:rPr>
          <w:rFonts w:hint="eastAsia" w:ascii="仿宋_GB2312" w:eastAsia="仿宋_GB2312"/>
          <w:sz w:val="24"/>
        </w:rPr>
      </w:pPr>
      <w:r>
        <w:rPr>
          <w:rFonts w:hint="eastAsia" w:ascii="仿宋_GB2312" w:eastAsia="仿宋_GB2312"/>
          <w:sz w:val="24"/>
        </w:rPr>
        <w:t>人民币（大写）</w:t>
      </w:r>
      <w:r>
        <w:rPr>
          <w:rFonts w:hint="eastAsia" w:ascii="仿宋_GB2312" w:eastAsia="仿宋_GB2312"/>
          <w:sz w:val="24"/>
          <w:u w:val="single"/>
        </w:rPr>
        <w:t xml:space="preserve">                 </w:t>
      </w:r>
      <w:r>
        <w:rPr>
          <w:rFonts w:hint="eastAsia" w:ascii="仿宋_GB2312" w:eastAsia="仿宋_GB2312"/>
          <w:sz w:val="24"/>
        </w:rPr>
        <w:t>(</w:t>
      </w:r>
      <w:r>
        <w:rPr>
          <w:rFonts w:hint="eastAsia" w:eastAsia="仿宋_GB2312"/>
          <w:sz w:val="24"/>
        </w:rPr>
        <w:t>¥</w:t>
      </w:r>
      <w:r>
        <w:rPr>
          <w:rFonts w:hint="eastAsia" w:ascii="仿宋_GB2312" w:eastAsia="仿宋_GB2312"/>
          <w:sz w:val="24"/>
          <w:u w:val="single"/>
        </w:rPr>
        <w:t xml:space="preserve">            </w:t>
      </w:r>
      <w:r>
        <w:rPr>
          <w:rFonts w:hint="eastAsia" w:ascii="仿宋_GB2312" w:eastAsia="仿宋_GB2312"/>
          <w:sz w:val="24"/>
        </w:rPr>
        <w:t>元)。</w:t>
      </w:r>
    </w:p>
    <w:p w14:paraId="35ABCEAA">
      <w:pPr>
        <w:snapToGrid w:val="0"/>
        <w:spacing w:line="360" w:lineRule="auto"/>
        <w:ind w:firstLine="480" w:firstLineChars="200"/>
        <w:rPr>
          <w:rFonts w:hint="eastAsia" w:ascii="仿宋_GB2312" w:eastAsia="仿宋_GB2312"/>
          <w:sz w:val="24"/>
        </w:rPr>
      </w:pPr>
      <w:r>
        <w:rPr>
          <w:rFonts w:hint="eastAsia" w:ascii="仿宋_GB2312" w:eastAsia="仿宋_GB2312"/>
          <w:sz w:val="24"/>
        </w:rPr>
        <w:t>2、合同价格形式：</w:t>
      </w:r>
    </w:p>
    <w:p w14:paraId="3AA0D8A1">
      <w:pPr>
        <w:snapToGrid w:val="0"/>
        <w:spacing w:line="360" w:lineRule="auto"/>
        <w:ind w:firstLine="420" w:firstLineChars="200"/>
        <w:rPr>
          <w:rFonts w:hint="eastAsia" w:ascii="仿宋_GB2312" w:eastAsia="仿宋_GB2312"/>
        </w:rPr>
      </w:pPr>
      <w:r>
        <w:rPr>
          <w:rFonts w:hint="eastAsia" w:ascii="仿宋_GB2312" w:eastAsia="仿宋_GB2312"/>
        </w:rPr>
        <w:t>本工程采用</w:t>
      </w:r>
      <w:r>
        <w:rPr>
          <w:rFonts w:hint="eastAsia" w:ascii="仿宋_GB2312" w:eastAsia="仿宋_GB2312"/>
          <w:u w:val="single"/>
        </w:rPr>
        <w:t xml:space="preserve">  总价  </w:t>
      </w:r>
      <w:r>
        <w:rPr>
          <w:rFonts w:hint="eastAsia" w:ascii="仿宋_GB2312" w:eastAsia="仿宋_GB2312"/>
        </w:rPr>
        <w:t>合同价格形式。</w:t>
      </w:r>
    </w:p>
    <w:p w14:paraId="1DF4FAF8">
      <w:pPr>
        <w:snapToGrid w:val="0"/>
        <w:spacing w:line="360" w:lineRule="auto"/>
        <w:ind w:firstLine="422" w:firstLineChars="200"/>
        <w:rPr>
          <w:rFonts w:hint="eastAsia" w:ascii="仿宋_GB2312" w:eastAsia="仿宋_GB2312"/>
          <w:sz w:val="24"/>
        </w:rPr>
      </w:pPr>
      <w:r>
        <w:rPr>
          <w:rFonts w:hint="eastAsia" w:ascii="仿宋_GB2312" w:eastAsia="仿宋_GB2312"/>
          <w:b/>
        </w:rPr>
        <w:t xml:space="preserve"> </w:t>
      </w:r>
      <w:bookmarkStart w:id="452" w:name="_Toc351203485"/>
      <w:r>
        <w:rPr>
          <w:rFonts w:hint="eastAsia" w:ascii="仿宋_GB2312" w:eastAsia="仿宋_GB2312"/>
          <w:b/>
        </w:rPr>
        <w:t>五、</w:t>
      </w:r>
      <w:bookmarkEnd w:id="452"/>
      <w:r>
        <w:rPr>
          <w:rFonts w:hint="eastAsia" w:ascii="仿宋_GB2312" w:eastAsia="仿宋_GB2312"/>
          <w:b/>
        </w:rPr>
        <w:t>付款条件和付款方式</w:t>
      </w:r>
    </w:p>
    <w:p w14:paraId="650E350E">
      <w:pPr>
        <w:pStyle w:val="5"/>
        <w:shd w:val="clear" w:color="auto" w:fill="FFFFFF"/>
        <w:adjustRightInd w:val="0"/>
        <w:snapToGrid w:val="0"/>
        <w:spacing w:line="360" w:lineRule="auto"/>
        <w:ind w:firstLine="480" w:firstLineChars="200"/>
        <w:rPr>
          <w:rFonts w:hint="eastAsia" w:ascii="仿宋_GB2312" w:hAnsi="Times New Roman" w:eastAsia="仿宋_GB2312"/>
          <w:sz w:val="24"/>
          <w:szCs w:val="24"/>
        </w:rPr>
      </w:pPr>
      <w:r>
        <w:rPr>
          <w:rFonts w:hint="eastAsia" w:ascii="仿宋_GB2312" w:hAnsi="Times New Roman" w:eastAsia="仿宋_GB2312"/>
          <w:sz w:val="24"/>
          <w:szCs w:val="24"/>
        </w:rPr>
        <w:t>1.工程预付款</w:t>
      </w:r>
    </w:p>
    <w:p w14:paraId="2BEC2049">
      <w:pPr>
        <w:pStyle w:val="5"/>
        <w:shd w:val="clear" w:color="auto" w:fill="FFFFFF"/>
        <w:snapToGrid w:val="0"/>
        <w:spacing w:line="360" w:lineRule="auto"/>
        <w:ind w:left="359" w:leftChars="171" w:firstLine="120" w:firstLineChars="50"/>
        <w:rPr>
          <w:rFonts w:hint="eastAsia" w:ascii="仿宋_GB2312" w:hAnsi="Times New Roman" w:eastAsia="仿宋_GB2312"/>
          <w:sz w:val="24"/>
          <w:szCs w:val="24"/>
          <w:u w:val="single"/>
        </w:rPr>
      </w:pPr>
      <w:r>
        <w:rPr>
          <w:rFonts w:hint="eastAsia" w:ascii="仿宋_GB2312" w:hAnsi="Times New Roman" w:eastAsia="仿宋_GB2312"/>
          <w:sz w:val="24"/>
          <w:szCs w:val="24"/>
        </w:rPr>
        <w:t>发包人向承包人预付工程款的时间和金额或占合同价款总额的比例：</w:t>
      </w:r>
      <w:r>
        <w:rPr>
          <w:rFonts w:hint="eastAsia" w:ascii="仿宋_GB2312" w:hAnsi="Times New Roman" w:eastAsia="仿宋_GB2312"/>
          <w:sz w:val="24"/>
          <w:szCs w:val="24"/>
          <w:u w:val="single"/>
        </w:rPr>
        <w:t xml:space="preserve"> </w:t>
      </w:r>
      <w:r>
        <w:rPr>
          <w:rFonts w:ascii="仿宋_GB2312" w:hAnsi="Times New Roman" w:eastAsia="仿宋_GB2312"/>
          <w:color w:val="FF0000"/>
          <w:sz w:val="24"/>
          <w:szCs w:val="24"/>
          <w:u w:val="single"/>
        </w:rPr>
        <w:fldChar w:fldCharType="begin">
          <w:ffData>
            <w:enabled/>
            <w:calcOnExit w:val="0"/>
            <w:textInput>
              <w:default w:val="自行填写"/>
            </w:textInput>
          </w:ffData>
        </w:fldChar>
      </w:r>
      <w:r>
        <w:rPr>
          <w:rFonts w:ascii="仿宋_GB2312" w:hAnsi="Times New Roman" w:eastAsia="仿宋_GB2312"/>
          <w:color w:val="FF0000"/>
          <w:sz w:val="24"/>
          <w:szCs w:val="24"/>
          <w:u w:val="single"/>
        </w:rPr>
        <w:instrText xml:space="preserve"> FORMTEXT </w:instrText>
      </w:r>
      <w:r>
        <w:rPr>
          <w:rFonts w:ascii="仿宋_GB2312" w:hAnsi="Times New Roman" w:eastAsia="仿宋_GB2312"/>
          <w:color w:val="FF0000"/>
          <w:sz w:val="24"/>
          <w:szCs w:val="24"/>
          <w:u w:val="single"/>
        </w:rPr>
        <w:fldChar w:fldCharType="separate"/>
      </w:r>
      <w:r>
        <w:rPr>
          <w:rFonts w:hint="eastAsia" w:ascii="仿宋_GB2312" w:hAnsi="Times New Roman" w:eastAsia="仿宋_GB2312"/>
          <w:color w:val="FF0000"/>
          <w:sz w:val="24"/>
          <w:szCs w:val="24"/>
          <w:u w:val="single"/>
          <w:lang w:eastAsia="zh-CN"/>
        </w:rPr>
        <w:t>按业主要求</w:t>
      </w:r>
      <w:r>
        <w:rPr>
          <w:rFonts w:ascii="仿宋_GB2312" w:hAnsi="Times New Roman" w:eastAsia="仿宋_GB2312"/>
          <w:color w:val="FF0000"/>
          <w:sz w:val="24"/>
          <w:szCs w:val="24"/>
          <w:u w:val="single"/>
        </w:rPr>
        <w:fldChar w:fldCharType="end"/>
      </w:r>
    </w:p>
    <w:p w14:paraId="041CF4C5">
      <w:pPr>
        <w:pStyle w:val="5"/>
        <w:shd w:val="clear" w:color="auto" w:fill="FFFFFF"/>
        <w:adjustRightInd w:val="0"/>
        <w:snapToGrid w:val="0"/>
        <w:spacing w:line="360" w:lineRule="auto"/>
        <w:ind w:firstLine="480" w:firstLineChars="200"/>
        <w:rPr>
          <w:rFonts w:hint="eastAsia" w:ascii="仿宋_GB2312" w:hAnsi="Times New Roman" w:eastAsia="仿宋_GB2312"/>
          <w:sz w:val="24"/>
          <w:szCs w:val="24"/>
        </w:rPr>
      </w:pPr>
      <w:r>
        <w:rPr>
          <w:rFonts w:hint="eastAsia" w:ascii="仿宋_GB2312" w:hAnsi="Times New Roman" w:eastAsia="仿宋_GB2312"/>
          <w:sz w:val="24"/>
          <w:szCs w:val="24"/>
        </w:rPr>
        <w:t>扣回工程预付款的时间、比例：</w:t>
      </w:r>
      <w:r>
        <w:rPr>
          <w:rFonts w:hint="eastAsia" w:ascii="仿宋_GB2312" w:hAnsi="Times New Roman" w:eastAsia="仿宋_GB2312"/>
          <w:sz w:val="24"/>
          <w:szCs w:val="24"/>
          <w:u w:val="single"/>
        </w:rPr>
        <w:t xml:space="preserve">     </w:t>
      </w:r>
      <w:r>
        <w:rPr>
          <w:rFonts w:ascii="仿宋_GB2312" w:hAnsi="Times New Roman" w:eastAsia="仿宋_GB2312"/>
          <w:color w:val="FF0000"/>
          <w:sz w:val="24"/>
          <w:szCs w:val="24"/>
          <w:u w:val="single"/>
        </w:rPr>
        <w:fldChar w:fldCharType="begin">
          <w:ffData>
            <w:enabled/>
            <w:calcOnExit w:val="0"/>
            <w:textInput>
              <w:default w:val="自行填写"/>
            </w:textInput>
          </w:ffData>
        </w:fldChar>
      </w:r>
      <w:r>
        <w:rPr>
          <w:rFonts w:ascii="仿宋_GB2312" w:hAnsi="Times New Roman" w:eastAsia="仿宋_GB2312"/>
          <w:color w:val="FF0000"/>
          <w:sz w:val="24"/>
          <w:szCs w:val="24"/>
          <w:u w:val="single"/>
        </w:rPr>
        <w:instrText xml:space="preserve"> FORMTEXT </w:instrText>
      </w:r>
      <w:r>
        <w:rPr>
          <w:rFonts w:ascii="仿宋_GB2312" w:hAnsi="Times New Roman" w:eastAsia="仿宋_GB2312"/>
          <w:color w:val="FF0000"/>
          <w:sz w:val="24"/>
          <w:szCs w:val="24"/>
          <w:u w:val="single"/>
        </w:rPr>
        <w:fldChar w:fldCharType="separate"/>
      </w:r>
      <w:r>
        <w:rPr>
          <w:rFonts w:hint="eastAsia" w:ascii="仿宋_GB2312" w:hAnsi="Times New Roman" w:eastAsia="仿宋_GB2312"/>
          <w:color w:val="FF0000"/>
          <w:sz w:val="24"/>
          <w:szCs w:val="24"/>
          <w:u w:val="single"/>
        </w:rPr>
        <w:t>按业主要求</w:t>
      </w:r>
      <w:r>
        <w:rPr>
          <w:rFonts w:ascii="仿宋_GB2312" w:hAnsi="Times New Roman" w:eastAsia="仿宋_GB2312"/>
          <w:color w:val="FF0000"/>
          <w:sz w:val="24"/>
          <w:szCs w:val="24"/>
          <w:u w:val="single"/>
        </w:rPr>
        <w:t>     </w:t>
      </w:r>
      <w:r>
        <w:rPr>
          <w:rFonts w:ascii="仿宋_GB2312" w:hAnsi="Times New Roman" w:eastAsia="仿宋_GB2312"/>
          <w:color w:val="FF0000"/>
          <w:sz w:val="24"/>
          <w:szCs w:val="24"/>
          <w:u w:val="single"/>
        </w:rPr>
        <w:fldChar w:fldCharType="end"/>
      </w:r>
      <w:r>
        <w:rPr>
          <w:rFonts w:hint="eastAsia" w:ascii="仿宋_GB2312" w:hAnsi="Times New Roman" w:eastAsia="仿宋_GB2312"/>
          <w:sz w:val="24"/>
          <w:szCs w:val="24"/>
          <w:u w:val="single"/>
        </w:rPr>
        <w:t xml:space="preserve">           </w:t>
      </w:r>
      <w:r>
        <w:rPr>
          <w:rFonts w:hint="eastAsia" w:ascii="仿宋_GB2312" w:hAnsi="Times New Roman" w:eastAsia="仿宋_GB2312"/>
          <w:sz w:val="24"/>
          <w:szCs w:val="24"/>
        </w:rPr>
        <w:t xml:space="preserve"> </w:t>
      </w:r>
    </w:p>
    <w:p w14:paraId="4FAF8386">
      <w:pPr>
        <w:pStyle w:val="5"/>
        <w:shd w:val="clear" w:color="auto" w:fill="FFFFFF"/>
        <w:adjustRightInd w:val="0"/>
        <w:snapToGrid w:val="0"/>
        <w:spacing w:line="360" w:lineRule="auto"/>
        <w:ind w:firstLine="480" w:firstLineChars="200"/>
        <w:rPr>
          <w:rFonts w:hint="eastAsia" w:ascii="仿宋_GB2312" w:eastAsia="仿宋_GB2312"/>
          <w:sz w:val="24"/>
          <w:u w:val="single"/>
        </w:rPr>
      </w:pPr>
      <w:r>
        <w:rPr>
          <w:rFonts w:hint="eastAsia" w:ascii="仿宋_GB2312" w:hAnsi="Times New Roman" w:eastAsia="仿宋_GB2312"/>
          <w:sz w:val="24"/>
          <w:szCs w:val="24"/>
        </w:rPr>
        <w:t>2.工程款（进度款）支付：</w:t>
      </w:r>
      <w:r>
        <w:rPr>
          <w:rFonts w:hint="eastAsia" w:ascii="仿宋_GB2312" w:hAnsi="宋体" w:eastAsia="仿宋_GB2312" w:cs="宋体"/>
          <w:kern w:val="0"/>
          <w:sz w:val="24"/>
          <w:u w:val="single"/>
        </w:rPr>
        <w:t xml:space="preserve">  </w:t>
      </w:r>
      <w:r>
        <w:rPr>
          <w:rFonts w:ascii="仿宋_GB2312" w:hAnsi="Times New Roman" w:eastAsia="仿宋_GB2312"/>
          <w:color w:val="FF0000"/>
          <w:sz w:val="24"/>
          <w:szCs w:val="24"/>
          <w:u w:val="single"/>
        </w:rPr>
        <w:fldChar w:fldCharType="begin">
          <w:ffData>
            <w:enabled/>
            <w:calcOnExit w:val="0"/>
            <w:textInput>
              <w:default w:val="自行填写"/>
            </w:textInput>
          </w:ffData>
        </w:fldChar>
      </w:r>
      <w:r>
        <w:rPr>
          <w:rFonts w:ascii="仿宋_GB2312" w:hAnsi="Times New Roman" w:eastAsia="仿宋_GB2312"/>
          <w:color w:val="FF0000"/>
          <w:sz w:val="24"/>
          <w:szCs w:val="24"/>
          <w:u w:val="single"/>
        </w:rPr>
        <w:instrText xml:space="preserve"> FORMTEXT </w:instrText>
      </w:r>
      <w:r>
        <w:rPr>
          <w:rFonts w:ascii="仿宋_GB2312" w:hAnsi="Times New Roman" w:eastAsia="仿宋_GB2312"/>
          <w:color w:val="FF0000"/>
          <w:sz w:val="24"/>
          <w:szCs w:val="24"/>
          <w:u w:val="single"/>
        </w:rPr>
        <w:fldChar w:fldCharType="separate"/>
      </w:r>
      <w:r>
        <w:rPr>
          <w:rFonts w:hint="eastAsia" w:ascii="仿宋_GB2312" w:hAnsi="Times New Roman" w:eastAsia="仿宋_GB2312"/>
          <w:color w:val="FF0000"/>
          <w:sz w:val="24"/>
          <w:szCs w:val="24"/>
          <w:u w:val="single"/>
        </w:rPr>
        <w:t>按业主要求</w:t>
      </w:r>
      <w:r>
        <w:rPr>
          <w:rFonts w:ascii="仿宋_GB2312" w:hAnsi="Times New Roman" w:eastAsia="仿宋_GB2312"/>
          <w:color w:val="FF0000"/>
          <w:sz w:val="24"/>
          <w:szCs w:val="24"/>
          <w:u w:val="single"/>
        </w:rPr>
        <w:t>     </w:t>
      </w:r>
      <w:r>
        <w:rPr>
          <w:rFonts w:ascii="仿宋_GB2312" w:hAnsi="Times New Roman" w:eastAsia="仿宋_GB2312"/>
          <w:color w:val="FF0000"/>
          <w:sz w:val="24"/>
          <w:szCs w:val="24"/>
          <w:u w:val="single"/>
        </w:rPr>
        <w:fldChar w:fldCharType="end"/>
      </w:r>
      <w:r>
        <w:rPr>
          <w:rFonts w:hint="eastAsia" w:ascii="仿宋_GB2312" w:hAnsi="宋体" w:eastAsia="仿宋_GB2312" w:cs="宋体"/>
          <w:kern w:val="0"/>
          <w:sz w:val="24"/>
          <w:u w:val="single"/>
        </w:rPr>
        <w:t xml:space="preserve"> </w:t>
      </w:r>
      <w:r>
        <w:rPr>
          <w:rFonts w:hint="eastAsia" w:ascii="仿宋_GB2312" w:eastAsia="仿宋_GB2312"/>
          <w:sz w:val="24"/>
          <w:u w:val="single"/>
        </w:rPr>
        <w:t xml:space="preserve"> </w:t>
      </w:r>
    </w:p>
    <w:p w14:paraId="54E65320">
      <w:pPr>
        <w:shd w:val="clear" w:color="auto" w:fill="FFFFFF"/>
        <w:snapToGrid w:val="0"/>
        <w:spacing w:line="360" w:lineRule="auto"/>
        <w:ind w:firstLine="422" w:firstLineChars="200"/>
        <w:rPr>
          <w:rFonts w:hint="eastAsia" w:ascii="仿宋_GB2312" w:eastAsia="仿宋_GB2312"/>
          <w:b/>
          <w:sz w:val="24"/>
        </w:rPr>
      </w:pPr>
      <w:r>
        <w:rPr>
          <w:rFonts w:hint="eastAsia" w:ascii="仿宋_GB2312" w:eastAsia="仿宋_GB2312"/>
          <w:b/>
        </w:rPr>
        <w:t>六、项目负责人（建造师）</w:t>
      </w:r>
    </w:p>
    <w:p w14:paraId="515E0AC0">
      <w:pPr>
        <w:shd w:val="clear" w:color="auto" w:fill="FFFFFF"/>
        <w:snapToGrid w:val="0"/>
        <w:spacing w:line="360" w:lineRule="auto"/>
        <w:ind w:firstLine="420" w:firstLineChars="200"/>
        <w:rPr>
          <w:rFonts w:hint="eastAsia" w:ascii="仿宋_GB2312" w:eastAsia="仿宋_GB2312"/>
        </w:rPr>
      </w:pPr>
      <w:r>
        <w:rPr>
          <w:rFonts w:hint="eastAsia" w:ascii="仿宋_GB2312" w:eastAsia="仿宋_GB2312"/>
        </w:rPr>
        <w:t>承包人委派的项目负责人（建造师）：</w:t>
      </w:r>
      <w:r>
        <w:rPr>
          <w:rFonts w:hint="eastAsia" w:ascii="仿宋_GB2312" w:eastAsia="仿宋_GB2312"/>
          <w:u w:val="single"/>
        </w:rPr>
        <w:t>           </w:t>
      </w:r>
      <w:r>
        <w:rPr>
          <w:rFonts w:hint="eastAsia" w:ascii="仿宋_GB2312" w:eastAsia="仿宋_GB2312"/>
        </w:rPr>
        <w:t>。</w:t>
      </w:r>
      <w:bookmarkStart w:id="453" w:name="_Toc351203486"/>
    </w:p>
    <w:p w14:paraId="69448546">
      <w:pPr>
        <w:shd w:val="clear" w:color="auto" w:fill="FFFFFF"/>
        <w:snapToGrid w:val="0"/>
        <w:spacing w:line="360" w:lineRule="auto"/>
        <w:ind w:firstLine="422" w:firstLineChars="200"/>
        <w:rPr>
          <w:rFonts w:hint="eastAsia" w:ascii="仿宋_GB2312" w:eastAsia="仿宋_GB2312"/>
          <w:sz w:val="24"/>
        </w:rPr>
      </w:pPr>
      <w:r>
        <w:rPr>
          <w:rFonts w:hint="eastAsia" w:ascii="仿宋_GB2312" w:eastAsia="仿宋_GB2312"/>
          <w:b/>
        </w:rPr>
        <w:t>七、合同文件构成</w:t>
      </w:r>
      <w:bookmarkEnd w:id="453"/>
    </w:p>
    <w:p w14:paraId="50FA1029">
      <w:pPr>
        <w:snapToGrid w:val="0"/>
        <w:spacing w:line="360" w:lineRule="auto"/>
        <w:ind w:firstLine="480" w:firstLineChars="200"/>
        <w:rPr>
          <w:rFonts w:hint="eastAsia" w:ascii="仿宋_GB2312" w:eastAsia="仿宋_GB2312"/>
          <w:bCs/>
          <w:sz w:val="24"/>
        </w:rPr>
      </w:pPr>
      <w:r>
        <w:rPr>
          <w:rFonts w:hint="eastAsia" w:ascii="仿宋_GB2312" w:eastAsia="仿宋_GB2312"/>
          <w:bCs/>
          <w:sz w:val="24"/>
        </w:rPr>
        <w:t>本协议书与下列文件一起构成合同文件：</w:t>
      </w:r>
    </w:p>
    <w:p w14:paraId="442A4AB8">
      <w:pPr>
        <w:autoSpaceDE w:val="0"/>
        <w:autoSpaceDN w:val="0"/>
        <w:adjustRightInd w:val="0"/>
        <w:snapToGrid w:val="0"/>
        <w:spacing w:line="360" w:lineRule="auto"/>
        <w:ind w:firstLine="480" w:firstLineChars="200"/>
        <w:jc w:val="left"/>
        <w:rPr>
          <w:rFonts w:hint="eastAsia" w:ascii="仿宋_GB2312" w:eastAsia="仿宋_GB2312"/>
          <w:bCs/>
          <w:sz w:val="24"/>
        </w:rPr>
      </w:pPr>
      <w:r>
        <w:rPr>
          <w:rFonts w:hint="eastAsia" w:ascii="仿宋_GB2312" w:eastAsia="仿宋_GB2312"/>
          <w:bCs/>
          <w:sz w:val="24"/>
        </w:rPr>
        <w:t>（1）中选通知书、比选响应文件和比选文件（如果有）；</w:t>
      </w:r>
    </w:p>
    <w:p w14:paraId="26D2B6C8">
      <w:pPr>
        <w:autoSpaceDE w:val="0"/>
        <w:autoSpaceDN w:val="0"/>
        <w:adjustRightInd w:val="0"/>
        <w:snapToGrid w:val="0"/>
        <w:spacing w:line="360" w:lineRule="auto"/>
        <w:ind w:firstLine="480" w:firstLineChars="200"/>
        <w:jc w:val="left"/>
        <w:rPr>
          <w:rFonts w:hint="eastAsia" w:ascii="仿宋_GB2312" w:eastAsia="仿宋_GB2312"/>
          <w:bCs/>
          <w:sz w:val="24"/>
        </w:rPr>
      </w:pPr>
      <w:r>
        <w:rPr>
          <w:rFonts w:hint="eastAsia" w:ascii="仿宋_GB2312" w:eastAsia="仿宋_GB2312"/>
          <w:bCs/>
          <w:sz w:val="24"/>
        </w:rPr>
        <w:t xml:space="preserve">（2）比选响应函及其附录（如果有）； </w:t>
      </w:r>
    </w:p>
    <w:p w14:paraId="3C58BC91">
      <w:pPr>
        <w:autoSpaceDE w:val="0"/>
        <w:autoSpaceDN w:val="0"/>
        <w:adjustRightInd w:val="0"/>
        <w:snapToGrid w:val="0"/>
        <w:spacing w:line="360" w:lineRule="auto"/>
        <w:ind w:firstLine="480" w:firstLineChars="200"/>
        <w:jc w:val="left"/>
        <w:rPr>
          <w:rFonts w:hint="eastAsia" w:ascii="仿宋_GB2312" w:eastAsia="仿宋_GB2312"/>
          <w:bCs/>
          <w:sz w:val="24"/>
        </w:rPr>
      </w:pPr>
      <w:r>
        <w:rPr>
          <w:rFonts w:hint="eastAsia" w:ascii="仿宋_GB2312" w:eastAsia="仿宋_GB2312"/>
          <w:bCs/>
          <w:sz w:val="24"/>
        </w:rPr>
        <w:t>（3）专用合同条款及其附件；</w:t>
      </w:r>
    </w:p>
    <w:p w14:paraId="10A07E10">
      <w:pPr>
        <w:adjustRightInd w:val="0"/>
        <w:snapToGrid w:val="0"/>
        <w:spacing w:line="360" w:lineRule="auto"/>
        <w:ind w:firstLine="560"/>
        <w:rPr>
          <w:rFonts w:hint="eastAsia" w:ascii="仿宋_GB2312" w:eastAsia="仿宋_GB2312"/>
          <w:bCs/>
          <w:sz w:val="24"/>
        </w:rPr>
      </w:pPr>
      <w:r>
        <w:rPr>
          <w:rFonts w:hint="eastAsia" w:ascii="仿宋_GB2312" w:eastAsia="仿宋_GB2312"/>
          <w:bCs/>
          <w:sz w:val="24"/>
        </w:rPr>
        <w:t>（4）通用合同条款；</w:t>
      </w:r>
    </w:p>
    <w:p w14:paraId="3E92B5F0">
      <w:pPr>
        <w:tabs>
          <w:tab w:val="center" w:pos="4710"/>
        </w:tabs>
        <w:autoSpaceDE w:val="0"/>
        <w:autoSpaceDN w:val="0"/>
        <w:adjustRightInd w:val="0"/>
        <w:snapToGrid w:val="0"/>
        <w:spacing w:line="360" w:lineRule="auto"/>
        <w:ind w:firstLine="480" w:firstLineChars="200"/>
        <w:jc w:val="left"/>
        <w:rPr>
          <w:rFonts w:hint="eastAsia" w:ascii="仿宋_GB2312" w:eastAsia="仿宋_GB2312"/>
          <w:bCs/>
          <w:sz w:val="24"/>
        </w:rPr>
      </w:pPr>
      <w:r>
        <w:rPr>
          <w:rFonts w:hint="eastAsia" w:ascii="仿宋_GB2312" w:eastAsia="仿宋_GB2312"/>
          <w:bCs/>
          <w:sz w:val="24"/>
        </w:rPr>
        <w:t>（5）标准、规范及有关技术文件、技术要求；</w:t>
      </w:r>
      <w:r>
        <w:rPr>
          <w:rFonts w:hint="eastAsia" w:ascii="仿宋_GB2312" w:eastAsia="仿宋_GB2312"/>
          <w:bCs/>
          <w:sz w:val="24"/>
        </w:rPr>
        <w:tab/>
      </w:r>
    </w:p>
    <w:p w14:paraId="004A764C">
      <w:pPr>
        <w:autoSpaceDE w:val="0"/>
        <w:autoSpaceDN w:val="0"/>
        <w:adjustRightInd w:val="0"/>
        <w:snapToGrid w:val="0"/>
        <w:spacing w:line="360" w:lineRule="auto"/>
        <w:ind w:firstLine="480" w:firstLineChars="200"/>
        <w:jc w:val="left"/>
        <w:rPr>
          <w:rFonts w:hint="eastAsia" w:ascii="仿宋_GB2312" w:eastAsia="仿宋_GB2312"/>
          <w:bCs/>
          <w:sz w:val="24"/>
        </w:rPr>
      </w:pPr>
      <w:r>
        <w:rPr>
          <w:rFonts w:hint="eastAsia" w:ascii="仿宋_GB2312" w:eastAsia="仿宋_GB2312"/>
          <w:bCs/>
          <w:sz w:val="24"/>
        </w:rPr>
        <w:t>（6）图纸；</w:t>
      </w:r>
    </w:p>
    <w:p w14:paraId="5F20FEAC">
      <w:pPr>
        <w:autoSpaceDE w:val="0"/>
        <w:autoSpaceDN w:val="0"/>
        <w:adjustRightInd w:val="0"/>
        <w:snapToGrid w:val="0"/>
        <w:spacing w:line="360" w:lineRule="auto"/>
        <w:ind w:firstLine="480" w:firstLineChars="200"/>
        <w:jc w:val="left"/>
        <w:rPr>
          <w:rFonts w:hint="eastAsia" w:ascii="仿宋_GB2312" w:eastAsia="仿宋_GB2312"/>
          <w:bCs/>
          <w:sz w:val="24"/>
        </w:rPr>
      </w:pPr>
      <w:r>
        <w:rPr>
          <w:rFonts w:hint="eastAsia" w:ascii="仿宋_GB2312" w:eastAsia="仿宋_GB2312"/>
          <w:bCs/>
          <w:sz w:val="24"/>
        </w:rPr>
        <w:t>（7）</w:t>
      </w:r>
      <w:r>
        <w:rPr>
          <w:rFonts w:hint="eastAsia" w:ascii="仿宋_GB2312" w:eastAsia="仿宋_GB2312"/>
          <w:sz w:val="24"/>
        </w:rPr>
        <w:t>已标价工程量清单或预算书；</w:t>
      </w:r>
    </w:p>
    <w:p w14:paraId="7AD1B360">
      <w:pPr>
        <w:autoSpaceDE w:val="0"/>
        <w:autoSpaceDN w:val="0"/>
        <w:adjustRightInd w:val="0"/>
        <w:snapToGrid w:val="0"/>
        <w:spacing w:line="360" w:lineRule="auto"/>
        <w:ind w:firstLine="480" w:firstLineChars="200"/>
        <w:jc w:val="left"/>
        <w:rPr>
          <w:rFonts w:hint="eastAsia" w:ascii="仿宋_GB2312" w:eastAsia="仿宋_GB2312"/>
          <w:sz w:val="24"/>
        </w:rPr>
      </w:pPr>
      <w:r>
        <w:rPr>
          <w:rFonts w:hint="eastAsia" w:ascii="仿宋_GB2312" w:eastAsia="仿宋_GB2312"/>
          <w:sz w:val="24"/>
        </w:rPr>
        <w:t>（8）其他合同文件。</w:t>
      </w:r>
    </w:p>
    <w:p w14:paraId="37F88A3C">
      <w:pPr>
        <w:autoSpaceDE w:val="0"/>
        <w:autoSpaceDN w:val="0"/>
        <w:adjustRightInd w:val="0"/>
        <w:snapToGrid w:val="0"/>
        <w:spacing w:line="360" w:lineRule="auto"/>
        <w:ind w:firstLine="480" w:firstLineChars="200"/>
        <w:jc w:val="left"/>
        <w:rPr>
          <w:rFonts w:hint="eastAsia" w:ascii="仿宋_GB2312" w:eastAsia="仿宋_GB2312"/>
          <w:sz w:val="24"/>
        </w:rPr>
      </w:pPr>
      <w:r>
        <w:rPr>
          <w:rFonts w:hint="eastAsia" w:ascii="仿宋_GB2312" w:eastAsia="仿宋_GB2312"/>
          <w:sz w:val="24"/>
        </w:rPr>
        <w:t>在合同订立及履行过程中形成的与合同有关的文件均构成合同文件组成部分。</w:t>
      </w:r>
    </w:p>
    <w:p w14:paraId="793A08F0">
      <w:pPr>
        <w:autoSpaceDE w:val="0"/>
        <w:autoSpaceDN w:val="0"/>
        <w:adjustRightInd w:val="0"/>
        <w:snapToGrid w:val="0"/>
        <w:spacing w:line="360" w:lineRule="auto"/>
        <w:ind w:firstLine="420" w:firstLineChars="200"/>
        <w:jc w:val="left"/>
        <w:rPr>
          <w:rFonts w:hint="eastAsia" w:ascii="仿宋_GB2312" w:eastAsia="仿宋_GB2312"/>
        </w:rPr>
      </w:pPr>
      <w:r>
        <w:rPr>
          <w:rFonts w:hint="eastAsia" w:ascii="仿宋_GB2312" w:eastAsia="仿宋_GB2312"/>
        </w:rPr>
        <w:t>上述各项合同文件包括合同当事人就该项合同文件所作出的补充和修改，属于同一类内容的文件，应以最新签署的为准。专用合同条款及其附件须经合同当事人签字或盖章。</w:t>
      </w:r>
    </w:p>
    <w:p w14:paraId="00CF5DE4">
      <w:pPr>
        <w:autoSpaceDE w:val="0"/>
        <w:autoSpaceDN w:val="0"/>
        <w:adjustRightInd w:val="0"/>
        <w:snapToGrid w:val="0"/>
        <w:spacing w:line="360" w:lineRule="auto"/>
        <w:ind w:firstLine="422" w:firstLineChars="200"/>
        <w:jc w:val="left"/>
        <w:rPr>
          <w:rFonts w:hint="eastAsia" w:ascii="仿宋_GB2312" w:eastAsia="仿宋_GB2312"/>
          <w:sz w:val="24"/>
        </w:rPr>
      </w:pPr>
      <w:r>
        <w:rPr>
          <w:rFonts w:hint="eastAsia" w:ascii="仿宋_GB2312" w:eastAsia="仿宋_GB2312"/>
          <w:b/>
          <w:bCs/>
        </w:rPr>
        <w:t xml:space="preserve"> </w:t>
      </w:r>
      <w:r>
        <w:rPr>
          <w:rFonts w:hint="eastAsia" w:ascii="仿宋_GB2312" w:eastAsia="仿宋_GB2312"/>
          <w:b/>
        </w:rPr>
        <w:t xml:space="preserve"> </w:t>
      </w:r>
      <w:bookmarkStart w:id="454" w:name="_Toc351203487"/>
      <w:r>
        <w:rPr>
          <w:rFonts w:hint="eastAsia" w:ascii="仿宋_GB2312" w:eastAsia="仿宋_GB2312"/>
          <w:b/>
        </w:rPr>
        <w:t>八、承诺</w:t>
      </w:r>
      <w:bookmarkEnd w:id="454"/>
    </w:p>
    <w:p w14:paraId="1C13ECE6">
      <w:pPr>
        <w:snapToGrid w:val="0"/>
        <w:spacing w:line="360" w:lineRule="auto"/>
        <w:ind w:firstLine="480" w:firstLineChars="200"/>
        <w:rPr>
          <w:rFonts w:hint="eastAsia" w:ascii="仿宋_GB2312" w:eastAsia="仿宋_GB2312"/>
          <w:bCs/>
          <w:sz w:val="24"/>
        </w:rPr>
      </w:pPr>
      <w:r>
        <w:rPr>
          <w:rFonts w:hint="eastAsia" w:ascii="仿宋_GB2312" w:eastAsia="仿宋_GB2312"/>
          <w:bCs/>
          <w:sz w:val="24"/>
        </w:rPr>
        <w:t>1.发包人承诺按照法律规定履行项目审批手续、筹集工程建设资金并按照合同约定的期限和方式支付合同价款。</w:t>
      </w:r>
    </w:p>
    <w:p w14:paraId="4D288226">
      <w:pPr>
        <w:snapToGrid w:val="0"/>
        <w:spacing w:line="360" w:lineRule="auto"/>
        <w:ind w:firstLine="480" w:firstLineChars="200"/>
        <w:rPr>
          <w:rFonts w:hint="eastAsia" w:ascii="仿宋_GB2312" w:eastAsia="仿宋_GB2312"/>
          <w:bCs/>
          <w:sz w:val="24"/>
        </w:rPr>
      </w:pPr>
      <w:r>
        <w:rPr>
          <w:rFonts w:hint="eastAsia" w:ascii="仿宋_GB2312" w:eastAsia="仿宋_GB2312"/>
          <w:bCs/>
          <w:sz w:val="24"/>
        </w:rPr>
        <w:t>2.承包人承诺按照法律规定及合同约定组织完成工程施工，确保工程质量和安全，不进行转包及违法分包，并在缺陷责任期及保修期内承担相应的工程维修责任。</w:t>
      </w:r>
    </w:p>
    <w:p w14:paraId="4850A77C">
      <w:pPr>
        <w:snapToGrid w:val="0"/>
        <w:spacing w:line="360" w:lineRule="auto"/>
        <w:ind w:firstLine="480" w:firstLineChars="200"/>
        <w:rPr>
          <w:rFonts w:hint="eastAsia" w:ascii="仿宋_GB2312" w:eastAsia="仿宋_GB2312"/>
          <w:bCs/>
          <w:sz w:val="24"/>
        </w:rPr>
      </w:pPr>
      <w:r>
        <w:rPr>
          <w:rFonts w:hint="eastAsia" w:ascii="仿宋_GB2312" w:eastAsia="仿宋_GB2312"/>
          <w:bCs/>
          <w:sz w:val="24"/>
        </w:rPr>
        <w:t>3.发包人和承包人通过招比选响应形式签订合同的，双方理解并承诺不再就同一工程另行签订与合同实质性内容相背离的协议。</w:t>
      </w:r>
    </w:p>
    <w:p w14:paraId="240797C0">
      <w:pPr>
        <w:snapToGrid w:val="0"/>
        <w:spacing w:line="360" w:lineRule="auto"/>
        <w:ind w:firstLine="480" w:firstLineChars="200"/>
        <w:rPr>
          <w:rFonts w:hint="eastAsia" w:ascii="仿宋_GB2312" w:eastAsia="仿宋_GB2312"/>
          <w:bCs/>
          <w:sz w:val="24"/>
        </w:rPr>
      </w:pPr>
      <w:r>
        <w:rPr>
          <w:rFonts w:hint="eastAsia" w:ascii="仿宋_GB2312" w:eastAsia="仿宋_GB2312"/>
          <w:bCs/>
          <w:sz w:val="24"/>
        </w:rPr>
        <w:t>4、</w:t>
      </w:r>
      <w:r>
        <w:rPr>
          <w:rFonts w:hint="eastAsia" w:ascii="仿宋_GB2312" w:eastAsia="仿宋_GB2312"/>
          <w:b/>
          <w:sz w:val="24"/>
        </w:rPr>
        <w:t>合同双方确认，本合同及本合同约定的其它文件组成部分中的各项约定都是通过法定比选过程形成的合法成果，不存在与比选文件和中选人比选响应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p>
    <w:p w14:paraId="2B3F5D25">
      <w:pPr>
        <w:snapToGrid w:val="0"/>
        <w:spacing w:line="360" w:lineRule="auto"/>
        <w:rPr>
          <w:rFonts w:hint="eastAsia" w:ascii="仿宋_GB2312" w:eastAsia="仿宋_GB2312"/>
          <w:bCs/>
          <w:sz w:val="24"/>
        </w:rPr>
      </w:pPr>
      <w:bookmarkStart w:id="455" w:name="_Toc351203488"/>
      <w:r>
        <w:rPr>
          <w:rFonts w:hint="eastAsia" w:ascii="仿宋_GB2312" w:eastAsia="仿宋_GB2312"/>
          <w:b/>
          <w:sz w:val="24"/>
        </w:rPr>
        <w:t xml:space="preserve">    </w:t>
      </w:r>
      <w:r>
        <w:rPr>
          <w:rFonts w:hint="eastAsia" w:ascii="仿宋_GB2312" w:eastAsia="仿宋_GB2312"/>
          <w:sz w:val="24"/>
        </w:rPr>
        <w:t>九、词语含义</w:t>
      </w:r>
      <w:bookmarkEnd w:id="455"/>
    </w:p>
    <w:p w14:paraId="758B767E">
      <w:pPr>
        <w:snapToGrid w:val="0"/>
        <w:spacing w:line="360" w:lineRule="auto"/>
        <w:ind w:firstLine="420" w:firstLineChars="200"/>
        <w:rPr>
          <w:rFonts w:hint="eastAsia" w:ascii="仿宋_GB2312" w:eastAsia="仿宋_GB2312"/>
        </w:rPr>
      </w:pPr>
      <w:r>
        <w:rPr>
          <w:rFonts w:hint="eastAsia" w:ascii="仿宋_GB2312" w:eastAsia="仿宋_GB2312"/>
        </w:rPr>
        <w:t>本协议书中词语含义与第二部分通用合同条款中赋予的含义相同。</w:t>
      </w:r>
    </w:p>
    <w:p w14:paraId="2CBE4FFF">
      <w:pPr>
        <w:snapToGrid w:val="0"/>
        <w:spacing w:line="360" w:lineRule="auto"/>
        <w:ind w:firstLine="422" w:firstLineChars="200"/>
        <w:rPr>
          <w:rFonts w:hint="eastAsia" w:ascii="仿宋_GB2312" w:eastAsia="仿宋_GB2312"/>
          <w:bCs/>
          <w:sz w:val="24"/>
        </w:rPr>
      </w:pPr>
      <w:r>
        <w:rPr>
          <w:rFonts w:hint="eastAsia" w:ascii="仿宋_GB2312" w:eastAsia="仿宋_GB2312"/>
          <w:b/>
        </w:rPr>
        <w:t xml:space="preserve">  </w:t>
      </w:r>
      <w:bookmarkStart w:id="456" w:name="_Toc351203489"/>
      <w:r>
        <w:rPr>
          <w:rFonts w:hint="eastAsia" w:ascii="仿宋_GB2312" w:eastAsia="仿宋_GB2312"/>
          <w:b/>
        </w:rPr>
        <w:t>十、签订时间</w:t>
      </w:r>
      <w:bookmarkEnd w:id="456"/>
    </w:p>
    <w:p w14:paraId="31A2B209">
      <w:pPr>
        <w:snapToGrid w:val="0"/>
        <w:spacing w:line="360" w:lineRule="auto"/>
        <w:ind w:firstLine="420" w:firstLineChars="200"/>
        <w:rPr>
          <w:rFonts w:hint="eastAsia" w:ascii="仿宋_GB2312" w:eastAsia="仿宋_GB2312"/>
        </w:rPr>
      </w:pPr>
      <w:r>
        <w:rPr>
          <w:rFonts w:hint="eastAsia" w:ascii="仿宋_GB2312" w:eastAsia="仿宋_GB2312"/>
        </w:rPr>
        <w:t>本合同于</w:t>
      </w:r>
      <w:r>
        <w:rPr>
          <w:rFonts w:hint="eastAsia" w:ascii="仿宋_GB2312" w:eastAsia="仿宋_GB2312"/>
          <w:u w:val="single"/>
        </w:rPr>
        <w:t xml:space="preserve">         </w:t>
      </w:r>
      <w:r>
        <w:rPr>
          <w:rFonts w:hint="eastAsia" w:ascii="仿宋_GB2312" w:eastAsia="仿宋_GB2312"/>
        </w:rPr>
        <w:t>年</w:t>
      </w:r>
      <w:r>
        <w:rPr>
          <w:rFonts w:hint="eastAsia" w:ascii="仿宋_GB2312" w:eastAsia="仿宋_GB2312"/>
          <w:u w:val="single"/>
        </w:rPr>
        <w:t xml:space="preserve">    </w:t>
      </w:r>
      <w:r>
        <w:rPr>
          <w:rFonts w:hint="eastAsia" w:ascii="仿宋_GB2312" w:eastAsia="仿宋_GB2312"/>
        </w:rPr>
        <w:t>月</w:t>
      </w:r>
      <w:r>
        <w:rPr>
          <w:rFonts w:hint="eastAsia" w:ascii="仿宋_GB2312" w:eastAsia="仿宋_GB2312"/>
          <w:u w:val="single"/>
        </w:rPr>
        <w:t xml:space="preserve">    </w:t>
      </w:r>
      <w:r>
        <w:rPr>
          <w:rFonts w:hint="eastAsia" w:ascii="仿宋_GB2312" w:eastAsia="仿宋_GB2312"/>
        </w:rPr>
        <w:t>日签订。</w:t>
      </w:r>
    </w:p>
    <w:p w14:paraId="6627363B">
      <w:pPr>
        <w:snapToGrid w:val="0"/>
        <w:spacing w:line="360" w:lineRule="auto"/>
        <w:ind w:firstLine="420" w:firstLineChars="200"/>
        <w:rPr>
          <w:rFonts w:hint="eastAsia" w:ascii="仿宋_GB2312" w:eastAsia="仿宋_GB2312"/>
          <w:bCs/>
          <w:sz w:val="24"/>
        </w:rPr>
      </w:pPr>
      <w:r>
        <w:rPr>
          <w:rFonts w:hint="eastAsia" w:ascii="仿宋_GB2312" w:eastAsia="仿宋_GB2312"/>
        </w:rPr>
        <w:t xml:space="preserve"> </w:t>
      </w:r>
      <w:bookmarkStart w:id="457" w:name="_Toc351203490"/>
      <w:r>
        <w:rPr>
          <w:rFonts w:hint="eastAsia" w:ascii="仿宋_GB2312" w:eastAsia="仿宋_GB2312"/>
          <w:b/>
        </w:rPr>
        <w:t>十一、签订地点</w:t>
      </w:r>
      <w:bookmarkEnd w:id="457"/>
    </w:p>
    <w:p w14:paraId="38B2B434">
      <w:pPr>
        <w:snapToGrid w:val="0"/>
        <w:spacing w:line="360" w:lineRule="auto"/>
        <w:ind w:firstLine="420" w:firstLineChars="200"/>
        <w:rPr>
          <w:rFonts w:hint="eastAsia" w:ascii="仿宋_GB2312" w:eastAsia="仿宋_GB2312"/>
        </w:rPr>
      </w:pPr>
      <w:r>
        <w:rPr>
          <w:rFonts w:hint="eastAsia" w:ascii="仿宋_GB2312" w:eastAsia="仿宋_GB2312"/>
        </w:rPr>
        <w:t>本合同在</w:t>
      </w:r>
      <w:r>
        <w:rPr>
          <w:rFonts w:hint="eastAsia" w:ascii="仿宋_GB2312" w:eastAsia="仿宋_GB2312"/>
          <w:u w:val="single"/>
        </w:rPr>
        <w:t xml:space="preserve">                                    </w:t>
      </w:r>
      <w:r>
        <w:rPr>
          <w:rFonts w:hint="eastAsia" w:ascii="仿宋_GB2312" w:eastAsia="仿宋_GB2312"/>
        </w:rPr>
        <w:t>签订。</w:t>
      </w:r>
    </w:p>
    <w:p w14:paraId="5E677C2A">
      <w:pPr>
        <w:snapToGrid w:val="0"/>
        <w:spacing w:line="360" w:lineRule="auto"/>
        <w:ind w:firstLine="420" w:firstLineChars="200"/>
        <w:rPr>
          <w:rFonts w:hint="eastAsia" w:ascii="仿宋_GB2312" w:eastAsia="仿宋_GB2312"/>
          <w:bCs/>
          <w:sz w:val="24"/>
        </w:rPr>
      </w:pPr>
      <w:r>
        <w:rPr>
          <w:rFonts w:hint="eastAsia" w:ascii="仿宋_GB2312" w:eastAsia="仿宋_GB2312"/>
        </w:rPr>
        <w:t xml:space="preserve"> </w:t>
      </w:r>
      <w:bookmarkStart w:id="458" w:name="_Toc351203491"/>
      <w:r>
        <w:rPr>
          <w:rFonts w:hint="eastAsia" w:ascii="仿宋_GB2312" w:eastAsia="仿宋_GB2312"/>
          <w:b/>
        </w:rPr>
        <w:t>十二、补充协议</w:t>
      </w:r>
      <w:bookmarkEnd w:id="458"/>
    </w:p>
    <w:p w14:paraId="07011BC8">
      <w:pPr>
        <w:snapToGrid w:val="0"/>
        <w:spacing w:line="360" w:lineRule="auto"/>
        <w:ind w:firstLine="420" w:firstLineChars="200"/>
        <w:rPr>
          <w:rFonts w:hint="eastAsia" w:ascii="仿宋_GB2312" w:eastAsia="仿宋_GB2312"/>
        </w:rPr>
      </w:pPr>
      <w:r>
        <w:rPr>
          <w:rFonts w:hint="eastAsia" w:ascii="仿宋_GB2312" w:eastAsia="仿宋_GB2312"/>
        </w:rPr>
        <w:t>合同未尽事宜，合同当事人另行签订补充协议，补充协议是合同的组成部分。</w:t>
      </w:r>
    </w:p>
    <w:p w14:paraId="737FD4A0">
      <w:pPr>
        <w:snapToGrid w:val="0"/>
        <w:spacing w:line="360" w:lineRule="auto"/>
        <w:ind w:firstLine="420" w:firstLineChars="200"/>
        <w:rPr>
          <w:rFonts w:hint="eastAsia" w:ascii="仿宋_GB2312" w:eastAsia="仿宋_GB2312"/>
          <w:b/>
          <w:bCs/>
          <w:sz w:val="24"/>
        </w:rPr>
      </w:pPr>
      <w:r>
        <w:rPr>
          <w:rFonts w:hint="eastAsia" w:ascii="仿宋_GB2312" w:eastAsia="仿宋_GB2312"/>
        </w:rPr>
        <w:t xml:space="preserve"> </w:t>
      </w:r>
      <w:bookmarkStart w:id="459" w:name="_Toc351203492"/>
      <w:r>
        <w:rPr>
          <w:rFonts w:hint="eastAsia" w:ascii="仿宋_GB2312" w:eastAsia="仿宋_GB2312"/>
          <w:b/>
        </w:rPr>
        <w:t>十三、合同生效</w:t>
      </w:r>
      <w:bookmarkEnd w:id="459"/>
    </w:p>
    <w:p w14:paraId="1A658EDC">
      <w:pPr>
        <w:snapToGrid w:val="0"/>
        <w:spacing w:line="360" w:lineRule="auto"/>
        <w:ind w:firstLine="420" w:firstLineChars="200"/>
        <w:rPr>
          <w:rFonts w:hint="eastAsia" w:ascii="仿宋_GB2312" w:eastAsia="仿宋_GB2312"/>
        </w:rPr>
      </w:pPr>
      <w:r>
        <w:rPr>
          <w:rFonts w:hint="eastAsia" w:ascii="仿宋_GB2312" w:eastAsia="仿宋_GB2312"/>
        </w:rPr>
        <w:t>本合同自</w:t>
      </w:r>
      <w:r>
        <w:rPr>
          <w:rFonts w:hint="eastAsia" w:ascii="仿宋_GB2312" w:eastAsia="仿宋_GB2312"/>
          <w:u w:val="single"/>
        </w:rPr>
        <w:t xml:space="preserve">                                   </w:t>
      </w:r>
      <w:r>
        <w:rPr>
          <w:rFonts w:hint="eastAsia" w:ascii="仿宋_GB2312" w:eastAsia="仿宋_GB2312"/>
        </w:rPr>
        <w:t>生效。</w:t>
      </w:r>
      <w:bookmarkStart w:id="460" w:name="_Toc351203493"/>
    </w:p>
    <w:p w14:paraId="0D445FBB">
      <w:pPr>
        <w:snapToGrid w:val="0"/>
        <w:spacing w:line="360" w:lineRule="auto"/>
        <w:ind w:firstLine="422" w:firstLineChars="200"/>
        <w:rPr>
          <w:rFonts w:hint="eastAsia" w:ascii="仿宋_GB2312" w:eastAsia="仿宋_GB2312"/>
          <w:bCs/>
          <w:sz w:val="24"/>
        </w:rPr>
      </w:pPr>
      <w:r>
        <w:rPr>
          <w:rFonts w:hint="eastAsia" w:ascii="仿宋_GB2312" w:eastAsia="仿宋_GB2312"/>
          <w:b/>
        </w:rPr>
        <w:t>十四、合同份数</w:t>
      </w:r>
      <w:bookmarkEnd w:id="460"/>
    </w:p>
    <w:p w14:paraId="2DE570B4">
      <w:pPr>
        <w:snapToGrid w:val="0"/>
        <w:spacing w:line="360" w:lineRule="auto"/>
        <w:ind w:firstLine="480" w:firstLineChars="200"/>
        <w:rPr>
          <w:rFonts w:hint="eastAsia" w:ascii="仿宋_GB2312" w:eastAsia="仿宋_GB2312"/>
          <w:bCs/>
          <w:sz w:val="24"/>
        </w:rPr>
      </w:pPr>
      <w:r>
        <w:rPr>
          <w:rFonts w:hint="eastAsia" w:ascii="仿宋_GB2312" w:eastAsia="仿宋_GB2312"/>
          <w:bCs/>
          <w:sz w:val="24"/>
        </w:rPr>
        <w:t>本合同一式</w:t>
      </w:r>
      <w:r>
        <w:rPr>
          <w:rFonts w:hint="eastAsia" w:ascii="仿宋_GB2312" w:eastAsia="仿宋_GB2312"/>
          <w:bCs/>
          <w:sz w:val="24"/>
          <w:u w:val="single"/>
        </w:rPr>
        <w:t xml:space="preserve">    </w:t>
      </w:r>
      <w:r>
        <w:rPr>
          <w:rFonts w:hint="eastAsia" w:ascii="仿宋_GB2312" w:eastAsia="仿宋_GB2312"/>
          <w:bCs/>
          <w:sz w:val="24"/>
        </w:rPr>
        <w:t>份，均具有同等法律效力，发包人执</w:t>
      </w:r>
      <w:r>
        <w:rPr>
          <w:rFonts w:hint="eastAsia" w:ascii="仿宋_GB2312" w:eastAsia="仿宋_GB2312"/>
          <w:bCs/>
          <w:sz w:val="24"/>
          <w:u w:val="single"/>
        </w:rPr>
        <w:t xml:space="preserve">    </w:t>
      </w:r>
      <w:r>
        <w:rPr>
          <w:rFonts w:hint="eastAsia" w:ascii="仿宋_GB2312" w:eastAsia="仿宋_GB2312"/>
          <w:bCs/>
          <w:sz w:val="24"/>
        </w:rPr>
        <w:t>份，承包人执</w:t>
      </w:r>
      <w:r>
        <w:rPr>
          <w:rFonts w:hint="eastAsia" w:ascii="仿宋_GB2312" w:eastAsia="仿宋_GB2312"/>
          <w:bCs/>
          <w:sz w:val="24"/>
          <w:u w:val="single"/>
        </w:rPr>
        <w:t xml:space="preserve">    </w:t>
      </w:r>
      <w:r>
        <w:rPr>
          <w:rFonts w:hint="eastAsia" w:ascii="仿宋_GB2312" w:eastAsia="仿宋_GB2312"/>
          <w:bCs/>
          <w:sz w:val="24"/>
        </w:rPr>
        <w:t>份，招标代理机构1份，行业监管部门1份。政府投资项目还需向发改、财政部门各提交1份。</w:t>
      </w:r>
    </w:p>
    <w:p w14:paraId="09A61E71">
      <w:pPr>
        <w:snapToGrid w:val="0"/>
        <w:spacing w:line="360" w:lineRule="auto"/>
        <w:rPr>
          <w:rFonts w:hint="eastAsia" w:ascii="仿宋_GB2312" w:eastAsia="仿宋_GB2312"/>
          <w:sz w:val="24"/>
        </w:rPr>
      </w:pPr>
    </w:p>
    <w:p w14:paraId="418D27B9">
      <w:pPr>
        <w:snapToGrid w:val="0"/>
        <w:spacing w:line="360" w:lineRule="auto"/>
        <w:rPr>
          <w:rFonts w:hint="eastAsia" w:ascii="仿宋_GB2312" w:eastAsia="仿宋_GB2312"/>
          <w:sz w:val="24"/>
        </w:rPr>
      </w:pPr>
      <w:r>
        <w:rPr>
          <w:rFonts w:hint="eastAsia" w:ascii="仿宋_GB2312" w:eastAsia="仿宋_GB2312"/>
          <w:sz w:val="24"/>
        </w:rPr>
        <w:t>发包人：  (公章)             承包人：  (公章)</w:t>
      </w:r>
    </w:p>
    <w:p w14:paraId="615B0AE3">
      <w:pPr>
        <w:snapToGrid w:val="0"/>
        <w:spacing w:line="360" w:lineRule="auto"/>
        <w:rPr>
          <w:rFonts w:hint="eastAsia" w:ascii="仿宋_GB2312" w:eastAsia="仿宋_GB2312"/>
          <w:sz w:val="24"/>
          <w:u w:val="single"/>
        </w:rPr>
      </w:pPr>
      <w:r>
        <w:rPr>
          <w:rFonts w:hint="eastAsia" w:ascii="仿宋_GB2312" w:eastAsia="仿宋_GB2312"/>
          <w:sz w:val="24"/>
        </w:rPr>
        <w:t xml:space="preserve">                                 </w:t>
      </w:r>
    </w:p>
    <w:p w14:paraId="638711AE">
      <w:pPr>
        <w:snapToGrid w:val="0"/>
        <w:spacing w:line="360" w:lineRule="auto"/>
        <w:rPr>
          <w:rFonts w:hint="eastAsia" w:ascii="仿宋_GB2312" w:eastAsia="仿宋_GB2312"/>
          <w:sz w:val="24"/>
        </w:rPr>
      </w:pPr>
      <w:r>
        <w:rPr>
          <w:rFonts w:hint="eastAsia" w:ascii="仿宋_GB2312" w:eastAsia="仿宋_GB2312"/>
          <w:sz w:val="24"/>
        </w:rPr>
        <w:t>法定代表人或其委托代理人：  法定代表人或其委托代理人：</w:t>
      </w:r>
    </w:p>
    <w:p w14:paraId="697A2F6B">
      <w:pPr>
        <w:snapToGrid w:val="0"/>
        <w:spacing w:line="360" w:lineRule="auto"/>
        <w:rPr>
          <w:rFonts w:hint="eastAsia" w:ascii="仿宋_GB2312" w:eastAsia="仿宋_GB2312"/>
          <w:sz w:val="24"/>
        </w:rPr>
      </w:pPr>
      <w:r>
        <w:rPr>
          <w:rFonts w:hint="eastAsia" w:ascii="仿宋_GB2312" w:eastAsia="仿宋_GB2312"/>
          <w:sz w:val="24"/>
        </w:rPr>
        <w:t>（签字）                    （签字）</w:t>
      </w:r>
    </w:p>
    <w:p w14:paraId="522BECA8">
      <w:pPr>
        <w:snapToGrid w:val="0"/>
        <w:spacing w:line="360" w:lineRule="auto"/>
        <w:rPr>
          <w:rFonts w:hint="eastAsia" w:ascii="仿宋_GB2312" w:eastAsia="仿宋_GB2312"/>
          <w:sz w:val="24"/>
          <w:u w:val="single"/>
        </w:rPr>
      </w:pPr>
    </w:p>
    <w:p w14:paraId="208647AC">
      <w:pPr>
        <w:tabs>
          <w:tab w:val="left" w:pos="4410"/>
        </w:tabs>
        <w:snapToGrid w:val="0"/>
        <w:spacing w:line="360" w:lineRule="auto"/>
        <w:rPr>
          <w:rFonts w:hint="eastAsia" w:ascii="仿宋_GB2312" w:eastAsia="仿宋_GB2312"/>
          <w:sz w:val="24"/>
        </w:rPr>
      </w:pPr>
      <w:r>
        <w:rPr>
          <w:rFonts w:hint="eastAsia" w:ascii="仿宋_GB2312" w:eastAsia="仿宋_GB2312"/>
          <w:sz w:val="24"/>
        </w:rPr>
        <w:t>组织机构代码：</w:t>
      </w:r>
      <w:r>
        <w:rPr>
          <w:rFonts w:hint="eastAsia" w:ascii="仿宋_GB2312" w:eastAsia="仿宋_GB2312"/>
          <w:sz w:val="24"/>
          <w:u w:val="single"/>
        </w:rPr>
        <w:t xml:space="preserve">       </w:t>
      </w:r>
      <w:r>
        <w:rPr>
          <w:rFonts w:hint="eastAsia" w:ascii="仿宋_GB2312" w:eastAsia="仿宋_GB2312"/>
          <w:sz w:val="24"/>
        </w:rPr>
        <w:t xml:space="preserve">  组织机构代码：</w:t>
      </w:r>
      <w:r>
        <w:rPr>
          <w:rFonts w:hint="eastAsia" w:ascii="仿宋_GB2312" w:eastAsia="仿宋_GB2312"/>
          <w:sz w:val="24"/>
          <w:u w:val="single"/>
        </w:rPr>
        <w:t xml:space="preserve">          </w:t>
      </w:r>
      <w:r>
        <w:rPr>
          <w:rFonts w:hint="eastAsia" w:ascii="仿宋_GB2312" w:eastAsia="仿宋_GB2312"/>
          <w:sz w:val="24"/>
        </w:rPr>
        <w:t xml:space="preserve"> </w:t>
      </w:r>
    </w:p>
    <w:p w14:paraId="3543E183">
      <w:pPr>
        <w:snapToGrid w:val="0"/>
        <w:spacing w:line="360" w:lineRule="auto"/>
        <w:rPr>
          <w:rFonts w:hint="eastAsia" w:ascii="仿宋_GB2312" w:eastAsia="仿宋_GB2312"/>
          <w:sz w:val="24"/>
        </w:rPr>
      </w:pPr>
      <w:r>
        <w:rPr>
          <w:rFonts w:hint="eastAsia" w:ascii="仿宋_GB2312" w:eastAsia="仿宋_GB2312"/>
          <w:sz w:val="24"/>
        </w:rPr>
        <w:t>地  址：</w:t>
      </w:r>
      <w:r>
        <w:rPr>
          <w:rFonts w:hint="eastAsia" w:ascii="仿宋_GB2312" w:eastAsia="仿宋_GB2312"/>
          <w:sz w:val="24"/>
          <w:u w:val="single"/>
        </w:rPr>
        <w:t xml:space="preserve">     </w:t>
      </w:r>
      <w:r>
        <w:rPr>
          <w:rFonts w:hint="eastAsia" w:ascii="仿宋_GB2312" w:eastAsia="仿宋_GB2312"/>
          <w:sz w:val="24"/>
        </w:rPr>
        <w:t xml:space="preserve">  地  址：</w:t>
      </w:r>
      <w:r>
        <w:rPr>
          <w:rFonts w:hint="eastAsia" w:ascii="仿宋_GB2312" w:eastAsia="仿宋_GB2312"/>
          <w:sz w:val="24"/>
          <w:u w:val="single"/>
        </w:rPr>
        <w:t xml:space="preserve">        </w:t>
      </w:r>
    </w:p>
    <w:p w14:paraId="2C7FAE98">
      <w:pPr>
        <w:snapToGrid w:val="0"/>
        <w:spacing w:line="360" w:lineRule="auto"/>
        <w:rPr>
          <w:rFonts w:hint="eastAsia" w:ascii="仿宋_GB2312" w:eastAsia="仿宋_GB2312"/>
          <w:sz w:val="24"/>
        </w:rPr>
      </w:pPr>
      <w:r>
        <w:rPr>
          <w:rFonts w:hint="eastAsia" w:ascii="仿宋_GB2312" w:eastAsia="仿宋_GB2312"/>
          <w:sz w:val="24"/>
        </w:rPr>
        <w:t>邮政编码：</w:t>
      </w:r>
      <w:r>
        <w:rPr>
          <w:rFonts w:hint="eastAsia" w:ascii="仿宋_GB2312" w:eastAsia="仿宋_GB2312"/>
          <w:sz w:val="24"/>
          <w:u w:val="single"/>
        </w:rPr>
        <w:t xml:space="preserve">      </w:t>
      </w:r>
      <w:r>
        <w:rPr>
          <w:rFonts w:hint="eastAsia" w:ascii="仿宋_GB2312" w:eastAsia="仿宋_GB2312"/>
          <w:sz w:val="24"/>
        </w:rPr>
        <w:t xml:space="preserve">  邮政编码：</w:t>
      </w:r>
      <w:r>
        <w:rPr>
          <w:rFonts w:hint="eastAsia" w:ascii="仿宋_GB2312" w:eastAsia="仿宋_GB2312"/>
          <w:sz w:val="24"/>
          <w:u w:val="single"/>
        </w:rPr>
        <w:t xml:space="preserve">   </w:t>
      </w:r>
    </w:p>
    <w:p w14:paraId="5F1B1EF3">
      <w:pPr>
        <w:snapToGrid w:val="0"/>
        <w:spacing w:line="360" w:lineRule="auto"/>
        <w:rPr>
          <w:rFonts w:hint="eastAsia" w:ascii="仿宋_GB2312" w:eastAsia="仿宋_GB2312"/>
          <w:sz w:val="24"/>
        </w:rPr>
      </w:pPr>
      <w:r>
        <w:rPr>
          <w:rFonts w:hint="eastAsia" w:ascii="仿宋_GB2312" w:eastAsia="仿宋_GB2312"/>
          <w:sz w:val="24"/>
        </w:rPr>
        <w:t>法定代表人：</w:t>
      </w:r>
      <w:r>
        <w:rPr>
          <w:rFonts w:hint="eastAsia" w:ascii="仿宋_GB2312" w:eastAsia="仿宋_GB2312"/>
          <w:sz w:val="24"/>
          <w:u w:val="single"/>
        </w:rPr>
        <w:t xml:space="preserve">           </w:t>
      </w:r>
      <w:r>
        <w:rPr>
          <w:rFonts w:hint="eastAsia" w:ascii="仿宋_GB2312" w:eastAsia="仿宋_GB2312"/>
          <w:sz w:val="24"/>
        </w:rPr>
        <w:t xml:space="preserve">  法定代表人：</w:t>
      </w:r>
      <w:r>
        <w:rPr>
          <w:rFonts w:hint="eastAsia" w:ascii="仿宋_GB2312" w:eastAsia="仿宋_GB2312"/>
          <w:sz w:val="24"/>
          <w:u w:val="single"/>
        </w:rPr>
        <w:t xml:space="preserve">             </w:t>
      </w:r>
    </w:p>
    <w:p w14:paraId="10CD700D">
      <w:pPr>
        <w:snapToGrid w:val="0"/>
        <w:spacing w:line="360" w:lineRule="auto"/>
        <w:rPr>
          <w:rFonts w:hint="eastAsia" w:ascii="仿宋_GB2312" w:eastAsia="仿宋_GB2312"/>
          <w:sz w:val="24"/>
        </w:rPr>
      </w:pPr>
      <w:r>
        <w:rPr>
          <w:rFonts w:hint="eastAsia" w:ascii="仿宋_GB2312" w:eastAsia="仿宋_GB2312"/>
          <w:sz w:val="24"/>
        </w:rPr>
        <w:t>委托代理人：</w:t>
      </w:r>
      <w:r>
        <w:rPr>
          <w:rFonts w:hint="eastAsia" w:ascii="仿宋_GB2312" w:eastAsia="仿宋_GB2312"/>
          <w:sz w:val="24"/>
          <w:u w:val="single"/>
        </w:rPr>
        <w:t xml:space="preserve">           </w:t>
      </w:r>
      <w:r>
        <w:rPr>
          <w:rFonts w:hint="eastAsia" w:ascii="仿宋_GB2312" w:eastAsia="仿宋_GB2312"/>
          <w:sz w:val="24"/>
        </w:rPr>
        <w:t xml:space="preserve">  委托代理人：</w:t>
      </w:r>
      <w:r>
        <w:rPr>
          <w:rFonts w:hint="eastAsia" w:ascii="仿宋_GB2312" w:eastAsia="仿宋_GB2312"/>
          <w:sz w:val="24"/>
          <w:u w:val="single"/>
        </w:rPr>
        <w:t xml:space="preserve">             </w:t>
      </w:r>
    </w:p>
    <w:p w14:paraId="15CB3020">
      <w:pPr>
        <w:snapToGrid w:val="0"/>
        <w:spacing w:line="360" w:lineRule="auto"/>
        <w:rPr>
          <w:rFonts w:hint="eastAsia" w:ascii="仿宋_GB2312" w:eastAsia="仿宋_GB2312"/>
          <w:sz w:val="24"/>
        </w:rPr>
      </w:pPr>
      <w:r>
        <w:rPr>
          <w:rFonts w:hint="eastAsia" w:ascii="仿宋_GB2312" w:eastAsia="仿宋_GB2312"/>
          <w:sz w:val="24"/>
        </w:rPr>
        <w:t>电  话：</w:t>
      </w:r>
      <w:r>
        <w:rPr>
          <w:rFonts w:hint="eastAsia" w:ascii="仿宋_GB2312" w:eastAsia="仿宋_GB2312"/>
          <w:sz w:val="24"/>
          <w:u w:val="single"/>
        </w:rPr>
        <w:t xml:space="preserve">   </w:t>
      </w:r>
      <w:r>
        <w:rPr>
          <w:rFonts w:hint="eastAsia" w:ascii="仿宋_GB2312" w:eastAsia="仿宋_GB2312"/>
          <w:sz w:val="24"/>
        </w:rPr>
        <w:t xml:space="preserve">  电  话：</w:t>
      </w:r>
      <w:r>
        <w:rPr>
          <w:rFonts w:hint="eastAsia" w:ascii="仿宋_GB2312" w:eastAsia="仿宋_GB2312"/>
          <w:sz w:val="24"/>
          <w:u w:val="single"/>
        </w:rPr>
        <w:t xml:space="preserve">     </w:t>
      </w:r>
    </w:p>
    <w:p w14:paraId="514E71CE">
      <w:pPr>
        <w:snapToGrid w:val="0"/>
        <w:spacing w:line="360" w:lineRule="auto"/>
        <w:rPr>
          <w:rFonts w:hint="eastAsia" w:ascii="仿宋_GB2312" w:eastAsia="仿宋_GB2312"/>
          <w:sz w:val="24"/>
        </w:rPr>
      </w:pPr>
      <w:r>
        <w:rPr>
          <w:rFonts w:hint="eastAsia" w:ascii="仿宋_GB2312" w:eastAsia="仿宋_GB2312"/>
          <w:sz w:val="24"/>
        </w:rPr>
        <w:t>传  真：</w:t>
      </w:r>
      <w:r>
        <w:rPr>
          <w:rFonts w:hint="eastAsia" w:ascii="仿宋_GB2312" w:eastAsia="仿宋_GB2312"/>
          <w:sz w:val="24"/>
          <w:u w:val="single"/>
        </w:rPr>
        <w:t xml:space="preserve">   </w:t>
      </w:r>
      <w:r>
        <w:rPr>
          <w:rFonts w:hint="eastAsia" w:ascii="仿宋_GB2312" w:eastAsia="仿宋_GB2312"/>
          <w:sz w:val="24"/>
        </w:rPr>
        <w:t xml:space="preserve">  传  真：</w:t>
      </w:r>
      <w:r>
        <w:rPr>
          <w:rFonts w:hint="eastAsia" w:ascii="仿宋_GB2312" w:eastAsia="仿宋_GB2312"/>
          <w:sz w:val="24"/>
          <w:u w:val="single"/>
        </w:rPr>
        <w:t xml:space="preserve">     </w:t>
      </w:r>
    </w:p>
    <w:p w14:paraId="2D81D869">
      <w:pPr>
        <w:snapToGrid w:val="0"/>
        <w:spacing w:line="360" w:lineRule="auto"/>
        <w:rPr>
          <w:rFonts w:hint="eastAsia" w:ascii="仿宋_GB2312" w:eastAsia="仿宋_GB2312"/>
          <w:sz w:val="24"/>
        </w:rPr>
      </w:pPr>
      <w:r>
        <w:rPr>
          <w:rFonts w:hint="eastAsia" w:ascii="仿宋_GB2312" w:eastAsia="仿宋_GB2312"/>
          <w:sz w:val="24"/>
        </w:rPr>
        <w:t>电子信箱：</w:t>
      </w:r>
      <w:r>
        <w:rPr>
          <w:rFonts w:hint="eastAsia" w:ascii="仿宋_GB2312" w:eastAsia="仿宋_GB2312"/>
          <w:sz w:val="24"/>
          <w:u w:val="single"/>
        </w:rPr>
        <w:t xml:space="preserve">                 </w:t>
      </w:r>
      <w:r>
        <w:rPr>
          <w:rFonts w:hint="eastAsia" w:ascii="仿宋_GB2312" w:eastAsia="仿宋_GB2312"/>
          <w:sz w:val="24"/>
        </w:rPr>
        <w:t xml:space="preserve">  电子信箱：</w:t>
      </w:r>
      <w:r>
        <w:rPr>
          <w:rFonts w:hint="eastAsia" w:ascii="仿宋_GB2312" w:eastAsia="仿宋_GB2312"/>
          <w:sz w:val="24"/>
          <w:u w:val="single"/>
        </w:rPr>
        <w:t xml:space="preserve">   </w:t>
      </w:r>
    </w:p>
    <w:p w14:paraId="4D64F0EE">
      <w:pPr>
        <w:snapToGrid w:val="0"/>
        <w:spacing w:line="360" w:lineRule="auto"/>
        <w:rPr>
          <w:rFonts w:hint="eastAsia" w:ascii="仿宋_GB2312" w:eastAsia="仿宋_GB2312"/>
          <w:sz w:val="24"/>
        </w:rPr>
      </w:pPr>
      <w:r>
        <w:rPr>
          <w:rFonts w:hint="eastAsia" w:ascii="仿宋_GB2312" w:eastAsia="仿宋_GB2312"/>
          <w:sz w:val="24"/>
        </w:rPr>
        <w:t>开户银行：</w:t>
      </w:r>
      <w:r>
        <w:rPr>
          <w:rFonts w:hint="eastAsia" w:ascii="仿宋_GB2312" w:eastAsia="仿宋_GB2312"/>
          <w:sz w:val="24"/>
          <w:u w:val="single"/>
        </w:rPr>
        <w:t xml:space="preserve">   </w:t>
      </w:r>
      <w:r>
        <w:rPr>
          <w:rFonts w:hint="eastAsia" w:ascii="仿宋_GB2312" w:eastAsia="仿宋_GB2312"/>
          <w:sz w:val="24"/>
        </w:rPr>
        <w:t xml:space="preserve">  开户银行：</w:t>
      </w:r>
      <w:r>
        <w:rPr>
          <w:rFonts w:hint="eastAsia" w:ascii="仿宋_GB2312" w:eastAsia="仿宋_GB2312"/>
          <w:sz w:val="24"/>
          <w:u w:val="single"/>
        </w:rPr>
        <w:t xml:space="preserve">   </w:t>
      </w:r>
    </w:p>
    <w:p w14:paraId="2E15E90F">
      <w:pPr>
        <w:snapToGrid w:val="0"/>
        <w:spacing w:line="360" w:lineRule="auto"/>
        <w:rPr>
          <w:rFonts w:hint="eastAsia" w:ascii="仿宋_GB2312" w:eastAsia="仿宋_GB2312"/>
          <w:sz w:val="24"/>
          <w:u w:val="single"/>
        </w:rPr>
      </w:pPr>
      <w:r>
        <w:rPr>
          <w:rFonts w:hint="eastAsia" w:ascii="仿宋_GB2312" w:eastAsia="仿宋_GB2312"/>
          <w:sz w:val="24"/>
        </w:rPr>
        <w:t>账  号：</w:t>
      </w:r>
      <w:r>
        <w:rPr>
          <w:rFonts w:hint="eastAsia" w:ascii="仿宋_GB2312" w:eastAsia="仿宋_GB2312"/>
          <w:sz w:val="24"/>
          <w:u w:val="single"/>
        </w:rPr>
        <w:t xml:space="preserve">       </w:t>
      </w:r>
      <w:r>
        <w:rPr>
          <w:rFonts w:hint="eastAsia" w:ascii="仿宋_GB2312" w:eastAsia="仿宋_GB2312"/>
          <w:sz w:val="24"/>
        </w:rPr>
        <w:t xml:space="preserve">   账  号：</w:t>
      </w:r>
      <w:r>
        <w:rPr>
          <w:rFonts w:hint="eastAsia" w:ascii="仿宋_GB2312" w:eastAsia="仿宋_GB2312"/>
          <w:sz w:val="24"/>
          <w:u w:val="single"/>
        </w:rPr>
        <w:t xml:space="preserve">     </w:t>
      </w:r>
    </w:p>
    <w:p w14:paraId="0D0D7A63">
      <w:pPr>
        <w:snapToGrid w:val="0"/>
        <w:spacing w:line="360" w:lineRule="auto"/>
        <w:rPr>
          <w:rFonts w:hint="eastAsia" w:ascii="仿宋_GB2312" w:eastAsia="仿宋_GB2312"/>
          <w:sz w:val="24"/>
          <w:u w:val="single"/>
        </w:rPr>
      </w:pPr>
    </w:p>
    <w:p w14:paraId="11516205">
      <w:pPr>
        <w:snapToGrid w:val="0"/>
        <w:spacing w:line="360" w:lineRule="auto"/>
        <w:rPr>
          <w:rFonts w:hint="eastAsia" w:ascii="仿宋_GB2312" w:eastAsia="仿宋_GB2312"/>
          <w:sz w:val="24"/>
          <w:u w:val="single"/>
        </w:rPr>
      </w:pPr>
    </w:p>
    <w:p w14:paraId="58C949C7">
      <w:pPr>
        <w:spacing w:line="360" w:lineRule="auto"/>
        <w:jc w:val="center"/>
        <w:rPr>
          <w:rFonts w:hint="eastAsia" w:ascii="仿宋_GB2312" w:hAnsi="华文中宋" w:eastAsia="仿宋_GB2312"/>
          <w:b/>
          <w:sz w:val="44"/>
          <w:szCs w:val="44"/>
        </w:rPr>
      </w:pPr>
      <w:r>
        <w:rPr>
          <w:rFonts w:hint="eastAsia" w:ascii="仿宋_GB2312" w:hAnsi="华文中宋" w:eastAsia="仿宋_GB2312"/>
          <w:b/>
          <w:sz w:val="44"/>
          <w:szCs w:val="44"/>
        </w:rPr>
        <w:t>二、合同通用条款</w:t>
      </w:r>
    </w:p>
    <w:p w14:paraId="0D12389D">
      <w:pPr>
        <w:spacing w:line="360" w:lineRule="auto"/>
        <w:jc w:val="center"/>
        <w:rPr>
          <w:rFonts w:hint="eastAsia" w:ascii="仿宋_GB2312" w:hAnsi="华文中宋" w:eastAsia="仿宋_GB2312"/>
          <w:b/>
          <w:sz w:val="44"/>
          <w:szCs w:val="44"/>
        </w:rPr>
      </w:pPr>
      <w:r>
        <w:rPr>
          <w:rFonts w:hint="eastAsia" w:ascii="仿宋_GB2312" w:hAnsi="华文中宋" w:eastAsia="仿宋_GB2312"/>
          <w:b/>
          <w:sz w:val="44"/>
          <w:szCs w:val="44"/>
        </w:rPr>
        <w:t>（略）</w:t>
      </w:r>
    </w:p>
    <w:p w14:paraId="032334C3">
      <w:pPr>
        <w:spacing w:line="360" w:lineRule="auto"/>
        <w:jc w:val="center"/>
        <w:rPr>
          <w:rFonts w:hint="eastAsia" w:ascii="仿宋_GB2312" w:hAnsi="华文中宋" w:eastAsia="仿宋_GB2312"/>
          <w:b/>
          <w:sz w:val="44"/>
          <w:szCs w:val="44"/>
        </w:rPr>
      </w:pPr>
      <w:r>
        <w:rPr>
          <w:rFonts w:hint="eastAsia" w:ascii="仿宋_GB2312" w:hAnsi="华文中宋" w:eastAsia="仿宋_GB2312"/>
          <w:b/>
          <w:sz w:val="44"/>
          <w:szCs w:val="44"/>
        </w:rPr>
        <w:t>三、合同专用条款</w:t>
      </w:r>
    </w:p>
    <w:p w14:paraId="77D8CA8B">
      <w:pPr>
        <w:spacing w:line="360" w:lineRule="auto"/>
        <w:rPr>
          <w:rFonts w:hint="eastAsia" w:ascii="仿宋_GB2312" w:eastAsia="仿宋_GB2312"/>
          <w:sz w:val="24"/>
        </w:rPr>
      </w:pPr>
      <w:r>
        <w:rPr>
          <w:rFonts w:hint="eastAsia" w:ascii="仿宋_GB2312" w:eastAsia="仿宋_GB2312"/>
          <w:sz w:val="24"/>
        </w:rPr>
        <w:t>参见《建德市政府投资项目建设工程施工合同》（示范文本）的有关内容。</w:t>
      </w:r>
    </w:p>
    <w:p w14:paraId="6FDA0E0B">
      <w:pPr>
        <w:spacing w:line="400" w:lineRule="exact"/>
        <w:rPr>
          <w:rFonts w:hint="eastAsia" w:ascii="仿宋_GB2312" w:hAnsi="宋体" w:eastAsia="仿宋_GB2312"/>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rPr>
        <w:t>自行填写</w:t>
      </w:r>
      <w:r>
        <w:rPr>
          <w:rFonts w:ascii="仿宋_GB2312" w:eastAsia="仿宋_GB2312"/>
          <w:color w:val="FF0000"/>
          <w:sz w:val="24"/>
        </w:rPr>
        <w:fldChar w:fldCharType="end"/>
      </w:r>
    </w:p>
    <w:p w14:paraId="09FA3094">
      <w:pPr>
        <w:spacing w:line="400" w:lineRule="exact"/>
        <w:rPr>
          <w:rFonts w:hint="eastAsia" w:ascii="仿宋_GB2312" w:hAnsi="宋体" w:eastAsia="仿宋_GB2312"/>
          <w:sz w:val="24"/>
        </w:rPr>
      </w:pPr>
    </w:p>
    <w:p w14:paraId="6CD23A39">
      <w:pPr>
        <w:spacing w:line="400" w:lineRule="exact"/>
        <w:rPr>
          <w:rFonts w:hint="eastAsia" w:ascii="仿宋_GB2312" w:hAnsi="宋体" w:eastAsia="仿宋_GB2312"/>
          <w:sz w:val="24"/>
        </w:rPr>
      </w:pPr>
    </w:p>
    <w:p w14:paraId="3500C92B">
      <w:pPr>
        <w:spacing w:line="400" w:lineRule="exact"/>
        <w:jc w:val="center"/>
        <w:rPr>
          <w:rFonts w:hint="eastAsia" w:ascii="仿宋_GB2312" w:eastAsia="仿宋_GB2312"/>
          <w:b/>
          <w:sz w:val="36"/>
          <w:szCs w:val="36"/>
        </w:rPr>
      </w:pPr>
      <w:r>
        <w:rPr>
          <w:rFonts w:hint="eastAsia" w:ascii="仿宋_GB2312" w:eastAsia="仿宋_GB2312"/>
          <w:b/>
          <w:sz w:val="36"/>
          <w:szCs w:val="36"/>
        </w:rPr>
        <w:t>第四章</w:t>
      </w:r>
      <w:bookmarkStart w:id="461" w:name="_Toc523846738"/>
      <w:bookmarkStart w:id="462" w:name="_Toc523846944"/>
      <w:bookmarkStart w:id="463" w:name="_Toc523846885"/>
      <w:bookmarkStart w:id="464" w:name="_Toc484964450"/>
      <w:r>
        <w:rPr>
          <w:rFonts w:hint="eastAsia" w:ascii="仿宋_GB2312" w:eastAsia="仿宋_GB2312"/>
          <w:b/>
          <w:sz w:val="36"/>
          <w:szCs w:val="36"/>
        </w:rPr>
        <w:t xml:space="preserve"> 工 程 技 术 规 范和要求（略）</w:t>
      </w:r>
      <w:bookmarkEnd w:id="461"/>
      <w:bookmarkEnd w:id="462"/>
      <w:bookmarkEnd w:id="463"/>
      <w:bookmarkEnd w:id="464"/>
    </w:p>
    <w:p w14:paraId="2625BF81">
      <w:pPr>
        <w:spacing w:line="400" w:lineRule="exact"/>
        <w:rPr>
          <w:rFonts w:hint="eastAsia" w:ascii="仿宋_GB2312" w:hAnsi="仿宋" w:eastAsia="仿宋_GB2312"/>
          <w:sz w:val="24"/>
        </w:rPr>
      </w:pPr>
      <w:r>
        <w:rPr>
          <w:rFonts w:hint="eastAsia" w:ascii="仿宋_GB2312" w:hAnsi="仿宋" w:eastAsia="仿宋_GB2312"/>
          <w:sz w:val="24"/>
        </w:rPr>
        <w:t>依据设计施工图纸和技术文件要求，本工程项目的材料、设备、施工必须达到现行中华人民共和国及省、市、行业的一切有关法规、规范的要求，并以符合最新版本的国家标准和规范为准。</w:t>
      </w:r>
    </w:p>
    <w:p w14:paraId="1DB9B749">
      <w:pPr>
        <w:spacing w:line="400" w:lineRule="exact"/>
        <w:rPr>
          <w:rFonts w:hint="eastAsia" w:ascii="仿宋_GB2312" w:hAnsi="仿宋" w:eastAsia="仿宋_GB2312"/>
          <w:sz w:val="24"/>
        </w:rPr>
      </w:pPr>
    </w:p>
    <w:p w14:paraId="5800F31C">
      <w:pPr>
        <w:spacing w:line="400" w:lineRule="exact"/>
        <w:jc w:val="center"/>
        <w:rPr>
          <w:rFonts w:hint="eastAsia" w:ascii="仿宋_GB2312" w:eastAsia="仿宋_GB2312"/>
          <w:b/>
          <w:sz w:val="36"/>
          <w:szCs w:val="36"/>
        </w:rPr>
      </w:pPr>
      <w:r>
        <w:rPr>
          <w:rFonts w:hint="eastAsia" w:ascii="仿宋_GB2312" w:hAnsi="宋体" w:eastAsia="仿宋_GB2312"/>
          <w:sz w:val="24"/>
        </w:rPr>
        <w:br w:type="page"/>
      </w:r>
      <w:bookmarkStart w:id="465" w:name="_Toc246997083"/>
      <w:bookmarkStart w:id="466" w:name="_Toc152045772"/>
      <w:bookmarkStart w:id="467" w:name="_Toc247085855"/>
      <w:bookmarkStart w:id="468" w:name="_Toc152042554"/>
      <w:bookmarkStart w:id="469" w:name="_Toc246996340"/>
      <w:bookmarkStart w:id="470" w:name="_Toc144974834"/>
      <w:bookmarkStart w:id="471" w:name="_Toc179632789"/>
      <w:bookmarkStart w:id="472" w:name="_Toc296602587"/>
      <w:r>
        <w:rPr>
          <w:rFonts w:hint="eastAsia" w:ascii="仿宋_GB2312" w:eastAsia="仿宋_GB2312"/>
          <w:b/>
          <w:sz w:val="36"/>
          <w:szCs w:val="36"/>
        </w:rPr>
        <w:t>第五章  图纸和预算审核报告或工程量清单</w:t>
      </w:r>
    </w:p>
    <w:p w14:paraId="07B0075C">
      <w:pPr>
        <w:spacing w:line="600" w:lineRule="exact"/>
        <w:jc w:val="left"/>
        <w:rPr>
          <w:rFonts w:hint="eastAsia" w:ascii="仿宋_GB2312" w:eastAsia="仿宋_GB2312"/>
          <w:b/>
          <w:sz w:val="24"/>
        </w:rPr>
      </w:pPr>
      <w:r>
        <w:rPr>
          <w:rFonts w:hint="eastAsia" w:ascii="仿宋_GB2312" w:hAnsi="仿宋" w:eastAsia="仿宋_GB2312"/>
          <w:bCs/>
          <w:sz w:val="24"/>
        </w:rPr>
        <w:t>本工程的设计施工图纸、</w:t>
      </w:r>
      <w:r>
        <w:rPr>
          <w:rFonts w:hint="eastAsia" w:ascii="仿宋_GB2312" w:eastAsia="仿宋_GB2312"/>
          <w:b/>
          <w:sz w:val="24"/>
        </w:rPr>
        <w:t>预算审核报告或</w:t>
      </w:r>
      <w:r>
        <w:rPr>
          <w:rFonts w:hint="eastAsia" w:ascii="仿宋_GB2312" w:hAnsi="仿宋" w:eastAsia="仿宋_GB2312"/>
          <w:bCs/>
          <w:sz w:val="24"/>
        </w:rPr>
        <w:t>工程量清单另册提供，并由</w:t>
      </w:r>
      <w:r>
        <w:rPr>
          <w:rFonts w:hint="eastAsia" w:ascii="仿宋_GB2312" w:eastAsia="仿宋_GB2312"/>
          <w:sz w:val="24"/>
        </w:rPr>
        <w:t>参</w:t>
      </w:r>
      <w:r>
        <w:rPr>
          <w:rFonts w:hint="eastAsia" w:ascii="仿宋_GB2312" w:hAnsi="仿宋" w:eastAsia="仿宋_GB2312"/>
          <w:bCs/>
          <w:sz w:val="24"/>
        </w:rPr>
        <w:t>选人自行从</w:t>
      </w:r>
      <w:r>
        <w:rPr>
          <w:rFonts w:hint="eastAsia" w:ascii="仿宋_GB2312" w:eastAsia="仿宋_GB2312"/>
          <w:sz w:val="24"/>
        </w:rPr>
        <w:t>建德市门户网公共资源交易版块</w:t>
      </w:r>
      <w:r>
        <w:rPr>
          <w:rFonts w:hint="eastAsia" w:ascii="仿宋_GB2312" w:hAnsi="仿宋" w:eastAsia="仿宋_GB2312"/>
          <w:bCs/>
          <w:sz w:val="24"/>
        </w:rPr>
        <w:t>招比选响应网上下载。</w:t>
      </w:r>
    </w:p>
    <w:bookmarkEnd w:id="465"/>
    <w:bookmarkEnd w:id="466"/>
    <w:bookmarkEnd w:id="467"/>
    <w:bookmarkEnd w:id="468"/>
    <w:bookmarkEnd w:id="469"/>
    <w:bookmarkEnd w:id="470"/>
    <w:bookmarkEnd w:id="471"/>
    <w:bookmarkEnd w:id="472"/>
    <w:p w14:paraId="18AF0B9E">
      <w:pPr>
        <w:spacing w:line="400" w:lineRule="exact"/>
        <w:jc w:val="center"/>
        <w:rPr>
          <w:rFonts w:hint="eastAsia" w:ascii="仿宋_GB2312" w:eastAsia="仿宋_GB2312"/>
          <w:b/>
          <w:bCs/>
          <w:kern w:val="44"/>
          <w:sz w:val="44"/>
          <w:szCs w:val="44"/>
        </w:rPr>
      </w:pPr>
      <w:bookmarkStart w:id="473" w:name="_Toc144974854"/>
      <w:bookmarkStart w:id="474" w:name="_Toc296602599"/>
      <w:bookmarkStart w:id="475" w:name="_Toc246997096"/>
      <w:bookmarkStart w:id="476" w:name="_Toc152045785"/>
      <w:bookmarkStart w:id="477" w:name="_Toc152042574"/>
      <w:bookmarkStart w:id="478" w:name="_Toc179632804"/>
      <w:bookmarkStart w:id="479" w:name="_Toc247085870"/>
      <w:bookmarkStart w:id="480" w:name="_Toc246996353"/>
    </w:p>
    <w:bookmarkEnd w:id="473"/>
    <w:bookmarkEnd w:id="474"/>
    <w:bookmarkEnd w:id="475"/>
    <w:bookmarkEnd w:id="476"/>
    <w:bookmarkEnd w:id="477"/>
    <w:bookmarkEnd w:id="478"/>
    <w:bookmarkEnd w:id="479"/>
    <w:bookmarkEnd w:id="480"/>
    <w:p w14:paraId="7B27717B">
      <w:pPr>
        <w:jc w:val="center"/>
        <w:rPr>
          <w:rFonts w:hint="eastAsia" w:ascii="仿宋_GB2312" w:eastAsia="仿宋_GB2312"/>
          <w:b/>
          <w:sz w:val="36"/>
          <w:szCs w:val="36"/>
        </w:rPr>
      </w:pPr>
      <w:bookmarkStart w:id="481" w:name="_Toc247085872"/>
      <w:bookmarkStart w:id="482" w:name="_Toc296602600"/>
      <w:bookmarkStart w:id="483" w:name="_Toc246996354"/>
      <w:bookmarkStart w:id="484" w:name="_Toc179632806"/>
      <w:bookmarkStart w:id="485" w:name="_Toc152045786"/>
      <w:bookmarkStart w:id="486" w:name="_Toc246997097"/>
      <w:bookmarkStart w:id="487" w:name="_Toc152042575"/>
      <w:bookmarkStart w:id="488" w:name="_Toc144974855"/>
      <w:r>
        <w:rPr>
          <w:rFonts w:hint="eastAsia" w:ascii="仿宋_GB2312" w:eastAsia="仿宋_GB2312"/>
          <w:b/>
          <w:sz w:val="36"/>
          <w:szCs w:val="36"/>
        </w:rPr>
        <w:t>第六章  比选响应文件格式</w:t>
      </w:r>
      <w:bookmarkEnd w:id="481"/>
      <w:bookmarkEnd w:id="482"/>
      <w:bookmarkEnd w:id="483"/>
      <w:bookmarkEnd w:id="484"/>
      <w:bookmarkEnd w:id="485"/>
      <w:bookmarkEnd w:id="486"/>
      <w:bookmarkEnd w:id="487"/>
      <w:bookmarkEnd w:id="488"/>
    </w:p>
    <w:p w14:paraId="7B5A2B74">
      <w:pPr>
        <w:spacing w:line="400" w:lineRule="exact"/>
        <w:ind w:firstLine="723" w:firstLineChars="200"/>
        <w:rPr>
          <w:rFonts w:hint="eastAsia" w:ascii="仿宋_GB2312" w:eastAsia="仿宋_GB2312"/>
          <w:b/>
          <w:sz w:val="28"/>
          <w:szCs w:val="28"/>
        </w:rPr>
      </w:pPr>
      <w:r>
        <w:rPr>
          <w:rFonts w:hint="eastAsia" w:ascii="仿宋_GB2312" w:eastAsia="仿宋_GB2312"/>
          <w:b/>
          <w:sz w:val="36"/>
          <w:szCs w:val="36"/>
        </w:rPr>
        <w:br w:type="page"/>
      </w:r>
    </w:p>
    <w:p w14:paraId="1DE2DD6E">
      <w:pPr>
        <w:jc w:val="center"/>
        <w:rPr>
          <w:rFonts w:hint="eastAsia" w:ascii="仿宋_GB2312" w:eastAsia="仿宋_GB2312"/>
          <w:b/>
          <w:sz w:val="20"/>
          <w:szCs w:val="20"/>
        </w:rPr>
      </w:pPr>
    </w:p>
    <w:p w14:paraId="0FE93700">
      <w:pPr>
        <w:jc w:val="center"/>
        <w:rPr>
          <w:rFonts w:hint="eastAsia" w:ascii="仿宋_GB2312" w:eastAsia="仿宋_GB2312"/>
          <w:b/>
          <w:sz w:val="20"/>
          <w:szCs w:val="20"/>
        </w:rPr>
      </w:pPr>
    </w:p>
    <w:p w14:paraId="66ABC491">
      <w:pPr>
        <w:rPr>
          <w:rFonts w:hint="eastAsia" w:ascii="仿宋_GB2312" w:eastAsia="仿宋_GB2312"/>
          <w:b/>
          <w:sz w:val="20"/>
          <w:szCs w:val="20"/>
        </w:rPr>
      </w:pPr>
    </w:p>
    <w:p w14:paraId="74F286DE">
      <w:pPr>
        <w:jc w:val="center"/>
        <w:rPr>
          <w:rFonts w:hint="eastAsia" w:ascii="仿宋_GB2312" w:eastAsia="仿宋_GB2312"/>
          <w:b/>
          <w:sz w:val="48"/>
          <w:szCs w:val="48"/>
        </w:rPr>
      </w:pPr>
      <w:r>
        <w:rPr>
          <w:rFonts w:hint="eastAsia" w:ascii="仿宋_GB2312" w:eastAsia="仿宋_GB2312"/>
          <w:b/>
          <w:sz w:val="48"/>
          <w:szCs w:val="48"/>
        </w:rPr>
        <w:t>工程建设施工项目比选响应文件</w:t>
      </w:r>
    </w:p>
    <w:p w14:paraId="1D2E93EC">
      <w:pPr>
        <w:jc w:val="center"/>
        <w:rPr>
          <w:rFonts w:hint="eastAsia" w:ascii="仿宋_GB2312" w:eastAsia="仿宋_GB2312"/>
          <w:b/>
          <w:sz w:val="48"/>
          <w:szCs w:val="48"/>
        </w:rPr>
      </w:pPr>
      <w:r>
        <w:rPr>
          <w:rFonts w:hint="eastAsia" w:ascii="仿宋_GB2312" w:eastAsia="仿宋_GB2312"/>
          <w:b/>
          <w:sz w:val="48"/>
          <w:szCs w:val="48"/>
        </w:rPr>
        <w:t>（封面）</w:t>
      </w:r>
    </w:p>
    <w:p w14:paraId="020AB61A">
      <w:pPr>
        <w:rPr>
          <w:rFonts w:hint="eastAsia" w:ascii="仿宋_GB2312" w:eastAsia="仿宋_GB2312"/>
          <w:sz w:val="28"/>
          <w:szCs w:val="28"/>
        </w:rPr>
      </w:pPr>
    </w:p>
    <w:p w14:paraId="3411E596">
      <w:pPr>
        <w:rPr>
          <w:rFonts w:hint="eastAsia" w:ascii="仿宋_GB2312" w:eastAsia="仿宋_GB2312"/>
          <w:sz w:val="28"/>
          <w:szCs w:val="28"/>
        </w:rPr>
      </w:pPr>
    </w:p>
    <w:p w14:paraId="42F1392D">
      <w:pPr>
        <w:ind w:firstLine="1546" w:firstLineChars="550"/>
        <w:jc w:val="left"/>
        <w:rPr>
          <w:rFonts w:hint="eastAsia" w:ascii="仿宋_GB2312" w:eastAsia="仿宋_GB2312"/>
          <w:sz w:val="28"/>
          <w:szCs w:val="28"/>
        </w:rPr>
      </w:pPr>
      <w:r>
        <w:rPr>
          <w:rFonts w:hint="eastAsia" w:ascii="仿宋_GB2312" w:eastAsia="仿宋_GB2312"/>
          <w:b/>
          <w:sz w:val="28"/>
          <w:szCs w:val="28"/>
        </w:rPr>
        <w:t>比选编号：</w:t>
      </w:r>
      <w:r>
        <w:rPr>
          <w:rFonts w:hint="eastAsia" w:ascii="仿宋_GB2312" w:eastAsia="仿宋_GB2312"/>
          <w:b/>
          <w:sz w:val="28"/>
          <w:szCs w:val="28"/>
          <w:u w:val="single"/>
        </w:rPr>
        <w:t xml:space="preserve">                           </w:t>
      </w:r>
      <w:r>
        <w:rPr>
          <w:rFonts w:hint="eastAsia" w:ascii="仿宋_GB2312" w:eastAsia="仿宋_GB2312"/>
          <w:b/>
          <w:sz w:val="28"/>
          <w:szCs w:val="28"/>
        </w:rPr>
        <w:t xml:space="preserve"> </w:t>
      </w:r>
    </w:p>
    <w:p w14:paraId="3ED7DDFA">
      <w:pPr>
        <w:rPr>
          <w:rFonts w:hint="eastAsia" w:ascii="仿宋_GB2312" w:eastAsia="仿宋_GB2312"/>
          <w:sz w:val="28"/>
          <w:szCs w:val="28"/>
        </w:rPr>
      </w:pPr>
    </w:p>
    <w:p w14:paraId="33B88014">
      <w:pPr>
        <w:rPr>
          <w:rFonts w:hint="eastAsia" w:ascii="仿宋_GB2312" w:eastAsia="仿宋_GB2312"/>
          <w:sz w:val="28"/>
          <w:szCs w:val="28"/>
        </w:rPr>
      </w:pPr>
    </w:p>
    <w:p w14:paraId="1A242D22">
      <w:pPr>
        <w:rPr>
          <w:rFonts w:hint="eastAsia" w:ascii="仿宋_GB2312" w:eastAsia="仿宋_GB2312"/>
          <w:sz w:val="28"/>
          <w:szCs w:val="28"/>
        </w:rPr>
      </w:pPr>
    </w:p>
    <w:p w14:paraId="7CDC908B">
      <w:pPr>
        <w:rPr>
          <w:rFonts w:hint="eastAsia" w:ascii="仿宋_GB2312" w:eastAsia="仿宋_GB2312"/>
          <w:sz w:val="28"/>
          <w:szCs w:val="28"/>
        </w:rPr>
      </w:pPr>
    </w:p>
    <w:p w14:paraId="0EDE9AF8">
      <w:pPr>
        <w:ind w:firstLine="422" w:firstLineChars="150"/>
        <w:rPr>
          <w:rFonts w:hint="eastAsia" w:ascii="仿宋_GB2312" w:eastAsia="仿宋_GB2312"/>
          <w:b/>
          <w:sz w:val="28"/>
          <w:szCs w:val="28"/>
          <w:u w:val="single"/>
        </w:rPr>
      </w:pPr>
      <w:r>
        <w:rPr>
          <w:rFonts w:hint="eastAsia" w:ascii="仿宋_GB2312" w:eastAsia="仿宋_GB2312"/>
          <w:b/>
          <w:sz w:val="28"/>
          <w:szCs w:val="28"/>
        </w:rPr>
        <w:t>项目名称：</w:t>
      </w:r>
      <w:r>
        <w:rPr>
          <w:rFonts w:hint="eastAsia" w:ascii="仿宋_GB2312" w:eastAsia="仿宋_GB2312"/>
          <w:b/>
          <w:sz w:val="28"/>
          <w:szCs w:val="28"/>
          <w:u w:val="single"/>
        </w:rPr>
        <w:t xml:space="preserve">                                            </w:t>
      </w:r>
    </w:p>
    <w:p w14:paraId="760F6FCC">
      <w:pPr>
        <w:ind w:firstLine="422" w:firstLineChars="150"/>
        <w:rPr>
          <w:rFonts w:hint="eastAsia" w:ascii="仿宋_GB2312" w:eastAsia="仿宋_GB2312"/>
          <w:b/>
          <w:sz w:val="28"/>
          <w:szCs w:val="28"/>
        </w:rPr>
      </w:pPr>
    </w:p>
    <w:p w14:paraId="52A5D53C">
      <w:pPr>
        <w:ind w:firstLine="422" w:firstLineChars="150"/>
        <w:rPr>
          <w:rFonts w:hint="eastAsia" w:ascii="仿宋_GB2312" w:eastAsia="仿宋_GB2312"/>
          <w:b/>
          <w:sz w:val="28"/>
          <w:szCs w:val="28"/>
        </w:rPr>
      </w:pPr>
      <w:r>
        <w:rPr>
          <w:rFonts w:hint="eastAsia" w:ascii="仿宋_GB2312" w:eastAsia="仿宋_GB2312"/>
          <w:b/>
          <w:sz w:val="28"/>
          <w:szCs w:val="28"/>
        </w:rPr>
        <w:t>比选发起人：</w:t>
      </w:r>
      <w:r>
        <w:rPr>
          <w:rFonts w:hint="eastAsia" w:ascii="仿宋_GB2312" w:eastAsia="仿宋_GB2312"/>
          <w:b/>
          <w:sz w:val="28"/>
          <w:szCs w:val="28"/>
          <w:u w:val="single"/>
        </w:rPr>
        <w:t xml:space="preserve">                                              </w:t>
      </w:r>
    </w:p>
    <w:p w14:paraId="035EDEA8">
      <w:pPr>
        <w:ind w:firstLine="422" w:firstLineChars="150"/>
        <w:rPr>
          <w:rFonts w:hint="eastAsia" w:ascii="仿宋_GB2312" w:eastAsia="仿宋_GB2312"/>
          <w:b/>
          <w:sz w:val="28"/>
          <w:szCs w:val="28"/>
        </w:rPr>
      </w:pPr>
    </w:p>
    <w:p w14:paraId="43129CFB">
      <w:pPr>
        <w:ind w:firstLine="360" w:firstLineChars="150"/>
        <w:jc w:val="left"/>
        <w:rPr>
          <w:rFonts w:hint="eastAsia" w:ascii="仿宋_GB2312" w:eastAsia="仿宋_GB2312"/>
          <w:b/>
          <w:sz w:val="28"/>
          <w:szCs w:val="28"/>
        </w:rPr>
      </w:pPr>
      <w:r>
        <w:rPr>
          <w:rFonts w:hint="eastAsia" w:ascii="仿宋_GB2312" w:eastAsia="仿宋_GB2312"/>
          <w:sz w:val="24"/>
        </w:rPr>
        <w:t>参</w:t>
      </w:r>
      <w:r>
        <w:rPr>
          <w:rFonts w:hint="eastAsia" w:ascii="仿宋_GB2312" w:eastAsia="仿宋_GB2312"/>
          <w:b/>
          <w:sz w:val="28"/>
          <w:szCs w:val="28"/>
        </w:rPr>
        <w:t>选人：</w:t>
      </w:r>
      <w:r>
        <w:rPr>
          <w:rFonts w:hint="eastAsia" w:ascii="仿宋_GB2312" w:eastAsia="仿宋_GB2312"/>
          <w:b/>
          <w:sz w:val="28"/>
          <w:szCs w:val="28"/>
          <w:u w:val="single"/>
        </w:rPr>
        <w:t xml:space="preserve">                                    </w:t>
      </w:r>
      <w:r>
        <w:rPr>
          <w:rFonts w:hint="eastAsia" w:ascii="仿宋_GB2312" w:eastAsia="仿宋_GB2312"/>
          <w:b/>
          <w:sz w:val="28"/>
          <w:szCs w:val="28"/>
        </w:rPr>
        <w:t>（电子印章）</w:t>
      </w:r>
    </w:p>
    <w:p w14:paraId="5E4518AF">
      <w:pPr>
        <w:ind w:firstLine="422" w:firstLineChars="150"/>
        <w:jc w:val="left"/>
        <w:rPr>
          <w:rFonts w:hint="eastAsia" w:ascii="仿宋_GB2312" w:eastAsia="仿宋_GB2312"/>
          <w:b/>
          <w:sz w:val="28"/>
          <w:szCs w:val="28"/>
          <w:u w:val="single"/>
        </w:rPr>
      </w:pPr>
    </w:p>
    <w:p w14:paraId="1102E912">
      <w:pPr>
        <w:ind w:firstLine="422" w:firstLineChars="150"/>
        <w:jc w:val="left"/>
        <w:rPr>
          <w:rFonts w:hint="eastAsia" w:ascii="仿宋_GB2312" w:eastAsia="仿宋_GB2312"/>
          <w:b/>
          <w:sz w:val="28"/>
          <w:szCs w:val="28"/>
        </w:rPr>
      </w:pPr>
      <w:r>
        <w:rPr>
          <w:rFonts w:hint="eastAsia" w:ascii="仿宋_GB2312" w:eastAsia="仿宋_GB2312"/>
          <w:b/>
          <w:sz w:val="28"/>
          <w:szCs w:val="28"/>
        </w:rPr>
        <w:t>法定代表人：</w:t>
      </w:r>
      <w:r>
        <w:rPr>
          <w:rFonts w:hint="eastAsia" w:ascii="仿宋_GB2312" w:eastAsia="仿宋_GB2312"/>
          <w:b/>
          <w:sz w:val="28"/>
          <w:szCs w:val="28"/>
          <w:u w:val="single"/>
        </w:rPr>
        <w:t xml:space="preserve">                                </w:t>
      </w:r>
      <w:r>
        <w:rPr>
          <w:rFonts w:hint="eastAsia" w:ascii="仿宋_GB2312" w:eastAsia="仿宋_GB2312"/>
          <w:b/>
          <w:sz w:val="28"/>
          <w:szCs w:val="28"/>
        </w:rPr>
        <w:t>（电子印章）</w:t>
      </w:r>
    </w:p>
    <w:p w14:paraId="2B2F7B11">
      <w:pPr>
        <w:ind w:firstLine="422" w:firstLineChars="150"/>
        <w:jc w:val="left"/>
        <w:rPr>
          <w:rFonts w:hint="eastAsia" w:ascii="仿宋_GB2312" w:eastAsia="仿宋_GB2312"/>
          <w:b/>
          <w:sz w:val="28"/>
          <w:szCs w:val="28"/>
        </w:rPr>
      </w:pPr>
    </w:p>
    <w:p w14:paraId="1220F51F">
      <w:pPr>
        <w:ind w:firstLine="422" w:firstLineChars="150"/>
        <w:jc w:val="left"/>
        <w:rPr>
          <w:rFonts w:hint="eastAsia" w:ascii="仿宋_GB2312" w:eastAsia="仿宋_GB2312"/>
          <w:b/>
          <w:sz w:val="28"/>
          <w:szCs w:val="28"/>
        </w:rPr>
      </w:pPr>
    </w:p>
    <w:p w14:paraId="25320FEC">
      <w:pPr>
        <w:jc w:val="center"/>
        <w:rPr>
          <w:rFonts w:hint="eastAsia" w:ascii="仿宋_GB2312" w:eastAsia="仿宋_GB2312"/>
          <w:b/>
          <w:sz w:val="20"/>
          <w:szCs w:val="20"/>
        </w:rPr>
      </w:pPr>
      <w:r>
        <w:rPr>
          <w:rFonts w:hint="eastAsia" w:ascii="仿宋_GB2312" w:eastAsia="仿宋_GB2312"/>
          <w:b/>
          <w:sz w:val="28"/>
          <w:szCs w:val="28"/>
        </w:rPr>
        <w:t>日       期：</w:t>
      </w:r>
      <w:r>
        <w:rPr>
          <w:rFonts w:hint="eastAsia" w:ascii="仿宋_GB2312" w:eastAsia="仿宋_GB2312"/>
          <w:b/>
          <w:sz w:val="28"/>
          <w:szCs w:val="28"/>
          <w:u w:val="single"/>
        </w:rPr>
        <w:t xml:space="preserve">        </w:t>
      </w:r>
      <w:r>
        <w:rPr>
          <w:rFonts w:hint="eastAsia" w:ascii="仿宋_GB2312" w:eastAsia="仿宋_GB2312"/>
          <w:b/>
          <w:sz w:val="28"/>
          <w:szCs w:val="28"/>
        </w:rPr>
        <w:t>年</w:t>
      </w:r>
      <w:r>
        <w:rPr>
          <w:rFonts w:hint="eastAsia" w:ascii="仿宋_GB2312" w:eastAsia="仿宋_GB2312"/>
          <w:b/>
          <w:sz w:val="28"/>
          <w:szCs w:val="28"/>
          <w:u w:val="single"/>
        </w:rPr>
        <w:t xml:space="preserve">    </w:t>
      </w:r>
      <w:r>
        <w:rPr>
          <w:rFonts w:hint="eastAsia" w:ascii="仿宋_GB2312" w:eastAsia="仿宋_GB2312"/>
          <w:b/>
          <w:sz w:val="28"/>
          <w:szCs w:val="28"/>
        </w:rPr>
        <w:t>月</w:t>
      </w:r>
      <w:r>
        <w:rPr>
          <w:rFonts w:hint="eastAsia" w:ascii="仿宋_GB2312" w:eastAsia="仿宋_GB2312"/>
          <w:b/>
          <w:sz w:val="28"/>
          <w:szCs w:val="28"/>
          <w:u w:val="single"/>
        </w:rPr>
        <w:t xml:space="preserve">     </w:t>
      </w:r>
      <w:r>
        <w:rPr>
          <w:rFonts w:hint="eastAsia" w:ascii="仿宋_GB2312" w:eastAsia="仿宋_GB2312"/>
          <w:b/>
          <w:sz w:val="28"/>
          <w:szCs w:val="28"/>
        </w:rPr>
        <w:t>日</w:t>
      </w:r>
    </w:p>
    <w:p w14:paraId="7148236C">
      <w:pPr>
        <w:spacing w:line="400" w:lineRule="exact"/>
        <w:jc w:val="center"/>
        <w:rPr>
          <w:rFonts w:hint="eastAsia" w:ascii="仿宋_GB2312" w:eastAsia="仿宋_GB2312"/>
          <w:b/>
          <w:sz w:val="36"/>
          <w:szCs w:val="36"/>
        </w:rPr>
      </w:pPr>
      <w:r>
        <w:rPr>
          <w:rFonts w:hint="eastAsia" w:ascii="仿宋_GB2312" w:eastAsia="仿宋_GB2312"/>
        </w:rPr>
        <w:br w:type="page"/>
      </w:r>
      <w:bookmarkStart w:id="489" w:name="_Toc144974858"/>
      <w:bookmarkStart w:id="490" w:name="_Toc296602603"/>
      <w:bookmarkStart w:id="491" w:name="_Toc246997100"/>
      <w:bookmarkStart w:id="492" w:name="_Toc152042578"/>
      <w:bookmarkStart w:id="493" w:name="_Toc179632809"/>
      <w:bookmarkStart w:id="494" w:name="_Toc247085875"/>
      <w:bookmarkStart w:id="495" w:name="_Toc246996357"/>
      <w:bookmarkStart w:id="496" w:name="_Toc152045789"/>
      <w:r>
        <w:rPr>
          <w:rFonts w:hint="eastAsia" w:ascii="仿宋_GB2312" w:eastAsia="仿宋_GB2312"/>
          <w:b/>
          <w:sz w:val="36"/>
          <w:szCs w:val="36"/>
        </w:rPr>
        <w:t>一、比选响应函</w:t>
      </w:r>
      <w:bookmarkEnd w:id="489"/>
      <w:bookmarkEnd w:id="490"/>
      <w:bookmarkEnd w:id="491"/>
      <w:bookmarkEnd w:id="492"/>
      <w:bookmarkEnd w:id="493"/>
      <w:bookmarkEnd w:id="494"/>
      <w:bookmarkEnd w:id="495"/>
      <w:bookmarkEnd w:id="496"/>
    </w:p>
    <w:p w14:paraId="0EA3DCAD">
      <w:pPr>
        <w:spacing w:line="440" w:lineRule="exact"/>
        <w:rPr>
          <w:rFonts w:hint="eastAsia" w:ascii="仿宋_GB2312" w:eastAsia="仿宋_GB2312"/>
          <w:sz w:val="24"/>
          <w:u w:val="single"/>
        </w:rPr>
      </w:pPr>
    </w:p>
    <w:p w14:paraId="3962CECE">
      <w:pPr>
        <w:spacing w:line="440" w:lineRule="exact"/>
        <w:rPr>
          <w:rFonts w:hint="eastAsia" w:ascii="仿宋_GB2312" w:eastAsia="仿宋_GB2312"/>
          <w:sz w:val="24"/>
        </w:rPr>
      </w:pPr>
      <w:r>
        <w:rPr>
          <w:rFonts w:hint="eastAsia" w:ascii="仿宋_GB2312" w:eastAsia="仿宋_GB2312"/>
          <w:sz w:val="24"/>
          <w:u w:val="single"/>
        </w:rPr>
        <w:t xml:space="preserve">                        </w:t>
      </w:r>
      <w:r>
        <w:rPr>
          <w:rFonts w:hint="eastAsia" w:ascii="仿宋_GB2312" w:eastAsia="仿宋_GB2312"/>
          <w:sz w:val="24"/>
        </w:rPr>
        <w:t>（比选发起人名称）：</w:t>
      </w:r>
    </w:p>
    <w:p w14:paraId="4C704656">
      <w:pPr>
        <w:rPr>
          <w:rFonts w:hint="eastAsia"/>
        </w:rPr>
      </w:pPr>
      <w:r>
        <w:rPr>
          <w:rFonts w:hint="eastAsia" w:ascii="仿宋_GB2312" w:eastAsia="仿宋_GB2312"/>
          <w:sz w:val="24"/>
        </w:rPr>
        <w:t>1．我方已仔细研究了</w:t>
      </w:r>
      <w:r>
        <w:rPr>
          <w:rFonts w:hint="eastAsia" w:ascii="仿宋_GB2312" w:eastAsia="仿宋_GB2312"/>
          <w:sz w:val="24"/>
          <w:u w:val="single"/>
        </w:rPr>
        <w:t xml:space="preserve">                          </w:t>
      </w:r>
      <w:r>
        <w:rPr>
          <w:rFonts w:hint="eastAsia" w:ascii="仿宋_GB2312" w:eastAsia="仿宋_GB2312"/>
          <w:sz w:val="24"/>
        </w:rPr>
        <w:t>（项目名称）（比选编号：</w:t>
      </w:r>
      <w:r>
        <w:rPr>
          <w:rFonts w:hint="eastAsia" w:ascii="仿宋_GB2312" w:eastAsia="仿宋_GB2312"/>
          <w:sz w:val="24"/>
          <w:u w:val="single"/>
        </w:rPr>
        <w:t xml:space="preserve">        </w:t>
      </w:r>
      <w:r>
        <w:rPr>
          <w:rFonts w:hint="eastAsia" w:ascii="仿宋_GB2312" w:eastAsia="仿宋_GB2312"/>
          <w:sz w:val="24"/>
        </w:rPr>
        <w:t>）比选文件</w:t>
      </w:r>
      <w:r>
        <w:rPr>
          <w:rFonts w:hint="eastAsia" w:ascii="仿宋_GB2312" w:hAnsi="仿宋" w:eastAsia="仿宋_GB2312"/>
          <w:sz w:val="24"/>
        </w:rPr>
        <w:t>及有关附件</w:t>
      </w:r>
      <w:r>
        <w:rPr>
          <w:rFonts w:hint="eastAsia" w:ascii="仿宋_GB2312" w:eastAsia="仿宋_GB2312"/>
          <w:sz w:val="24"/>
        </w:rPr>
        <w:t>的全部内容，愿意以人民币（大写）</w:t>
      </w:r>
      <w:r>
        <w:rPr>
          <w:rFonts w:hint="eastAsia" w:ascii="仿宋_GB2312" w:eastAsia="仿宋_GB2312"/>
          <w:sz w:val="24"/>
          <w:u w:val="single"/>
        </w:rPr>
        <w:t xml:space="preserve">                         </w:t>
      </w:r>
      <w:r>
        <w:rPr>
          <w:rFonts w:hint="eastAsia" w:ascii="仿宋_GB2312" w:eastAsia="仿宋_GB2312"/>
          <w:sz w:val="24"/>
        </w:rPr>
        <w:t>（小写：</w:t>
      </w:r>
      <w:r>
        <w:rPr>
          <w:rFonts w:hint="eastAsia" w:eastAsia="仿宋_GB2312"/>
          <w:sz w:val="24"/>
        </w:rPr>
        <w:t>¥</w:t>
      </w:r>
      <w:r>
        <w:rPr>
          <w:rFonts w:hint="eastAsia" w:ascii="仿宋_GB2312" w:eastAsia="仿宋_GB2312"/>
          <w:sz w:val="24"/>
          <w:u w:val="single"/>
        </w:rPr>
        <w:t xml:space="preserve">          </w:t>
      </w:r>
      <w:r>
        <w:rPr>
          <w:rFonts w:hint="eastAsia" w:ascii="仿宋_GB2312" w:eastAsia="仿宋_GB2312"/>
          <w:sz w:val="24"/>
        </w:rPr>
        <w:t>）（四舍五入保留到元）（下浮幅度为</w:t>
      </w:r>
      <w:r>
        <w:rPr>
          <w:rFonts w:hint="eastAsia" w:ascii="仿宋_GB2312" w:eastAsia="仿宋_GB2312"/>
          <w:sz w:val="24"/>
          <w:u w:val="single"/>
        </w:rPr>
        <w:t xml:space="preserve">     </w:t>
      </w:r>
      <w:r>
        <w:rPr>
          <w:rFonts w:hint="eastAsia" w:ascii="仿宋_GB2312" w:eastAsia="仿宋_GB2312"/>
          <w:sz w:val="24"/>
        </w:rPr>
        <w:t>%） 的比选响应总报价(其中暂估价（大写）</w:t>
      </w:r>
      <w:r>
        <w:rPr>
          <w:rFonts w:hint="eastAsia" w:ascii="仿宋_GB2312" w:eastAsia="仿宋_GB2312"/>
          <w:sz w:val="24"/>
          <w:u w:val="single"/>
        </w:rPr>
        <w:t xml:space="preserve">          </w:t>
      </w:r>
      <w:r>
        <w:rPr>
          <w:rFonts w:hint="eastAsia" w:ascii="仿宋_GB2312" w:eastAsia="仿宋_GB2312"/>
          <w:sz w:val="24"/>
        </w:rPr>
        <w:t>元）</w:t>
      </w:r>
      <w:r>
        <w:rPr>
          <w:rFonts w:hint="eastAsia" w:ascii="仿宋_GB2312" w:hAnsi="仿宋" w:eastAsia="仿宋_GB2312"/>
          <w:b/>
          <w:sz w:val="24"/>
        </w:rPr>
        <w:t>并</w:t>
      </w:r>
      <w:r>
        <w:rPr>
          <w:rFonts w:hint="eastAsia" w:ascii="仿宋_GB2312" w:hAnsi="仿宋" w:eastAsia="仿宋_GB2312"/>
          <w:sz w:val="24"/>
        </w:rPr>
        <w:t>按比选时提供的图纸、合同条款、技术规范和工程量清单的条件要求承包上述工程的施工、竣工并承担任何质量缺陷保修责任。</w:t>
      </w:r>
    </w:p>
    <w:p w14:paraId="1CE2721F">
      <w:pPr>
        <w:spacing w:line="360" w:lineRule="auto"/>
        <w:ind w:firstLine="480" w:firstLineChars="200"/>
        <w:rPr>
          <w:rFonts w:hint="eastAsia" w:ascii="仿宋_GB2312" w:eastAsia="仿宋_GB2312"/>
          <w:sz w:val="24"/>
        </w:rPr>
      </w:pPr>
      <w:r>
        <w:rPr>
          <w:rFonts w:hint="eastAsia" w:ascii="仿宋_GB2312" w:eastAsia="仿宋_GB2312"/>
          <w:sz w:val="24"/>
        </w:rPr>
        <w:t>2．我方的比选响应保证金已按比选文件规定交纳。</w:t>
      </w:r>
    </w:p>
    <w:p w14:paraId="3E9B113C">
      <w:pPr>
        <w:spacing w:line="360" w:lineRule="auto"/>
        <w:ind w:firstLine="480" w:firstLineChars="200"/>
        <w:rPr>
          <w:rFonts w:hint="eastAsia" w:ascii="仿宋_GB2312" w:eastAsia="仿宋_GB2312"/>
          <w:sz w:val="24"/>
        </w:rPr>
      </w:pPr>
      <w:r>
        <w:rPr>
          <w:rFonts w:hint="eastAsia" w:ascii="仿宋_GB2312" w:eastAsia="仿宋_GB2312"/>
          <w:sz w:val="24"/>
        </w:rPr>
        <w:t>3.我方承诺在比选文件规定的比选响应有效期内不修改、撤销比选响应文件。</w:t>
      </w:r>
    </w:p>
    <w:p w14:paraId="3C854D3D">
      <w:pPr>
        <w:spacing w:line="360" w:lineRule="auto"/>
        <w:ind w:firstLine="480" w:firstLineChars="200"/>
        <w:rPr>
          <w:rFonts w:hint="eastAsia" w:ascii="仿宋_GB2312" w:eastAsia="仿宋_GB2312"/>
          <w:sz w:val="24"/>
        </w:rPr>
      </w:pPr>
      <w:r>
        <w:rPr>
          <w:rFonts w:hint="eastAsia" w:ascii="仿宋_GB2312" w:eastAsia="仿宋_GB2312"/>
          <w:sz w:val="24"/>
        </w:rPr>
        <w:t>4．如我方中选：</w:t>
      </w:r>
    </w:p>
    <w:p w14:paraId="76386F4F">
      <w:pPr>
        <w:spacing w:line="440" w:lineRule="exact"/>
        <w:ind w:firstLine="820" w:firstLineChars="342"/>
        <w:rPr>
          <w:rFonts w:hint="eastAsia" w:ascii="仿宋_GB2312" w:hAnsi="仿宋" w:eastAsia="仿宋_GB2312"/>
          <w:sz w:val="24"/>
        </w:rPr>
      </w:pPr>
      <w:r>
        <w:rPr>
          <w:rFonts w:hint="eastAsia" w:ascii="仿宋_GB2312" w:eastAsia="仿宋_GB2312"/>
          <w:sz w:val="24"/>
        </w:rPr>
        <w:t>（1）我方承诺在收到中选通知书后，按照比选文件规定向你方递交履约担保，并在中选通知书规定的期限内与你方签订合同。</w:t>
      </w:r>
    </w:p>
    <w:p w14:paraId="51DCB49D">
      <w:pPr>
        <w:spacing w:line="440" w:lineRule="exact"/>
        <w:ind w:firstLine="820" w:firstLineChars="342"/>
        <w:rPr>
          <w:rFonts w:hint="eastAsia" w:ascii="仿宋_GB2312" w:eastAsia="仿宋_GB2312"/>
          <w:sz w:val="24"/>
        </w:rPr>
      </w:pPr>
      <w:r>
        <w:rPr>
          <w:rFonts w:hint="eastAsia" w:ascii="仿宋_GB2312" w:eastAsia="仿宋_GB2312"/>
          <w:sz w:val="24"/>
        </w:rPr>
        <w:t>（2）我方保证在合同协议书中规定的开工日期开始施工，并在合同协议书中规定的预计竣工日期完成和交付全部工程，工期</w:t>
      </w:r>
      <w:r>
        <w:rPr>
          <w:rFonts w:hint="eastAsia" w:ascii="仿宋_GB2312" w:eastAsia="仿宋_GB2312"/>
          <w:b/>
          <w:sz w:val="24"/>
          <w:u w:val="single"/>
        </w:rPr>
        <w:t>按比选文件要求</w:t>
      </w:r>
      <w:r>
        <w:rPr>
          <w:rFonts w:hint="eastAsia" w:ascii="仿宋_GB2312" w:eastAsia="仿宋_GB2312"/>
          <w:sz w:val="24"/>
        </w:rPr>
        <w:t>，工程质量达到</w:t>
      </w:r>
      <w:r>
        <w:rPr>
          <w:rFonts w:hint="eastAsia" w:ascii="仿宋_GB2312" w:eastAsia="仿宋_GB2312"/>
          <w:b/>
          <w:sz w:val="24"/>
          <w:u w:val="single"/>
        </w:rPr>
        <w:t>比选文件要求的标准</w:t>
      </w:r>
      <w:r>
        <w:rPr>
          <w:rFonts w:hint="eastAsia" w:ascii="仿宋_GB2312" w:eastAsia="仿宋_GB2312"/>
          <w:sz w:val="24"/>
        </w:rPr>
        <w:t>。</w:t>
      </w:r>
    </w:p>
    <w:p w14:paraId="684573B5">
      <w:pPr>
        <w:spacing w:line="440" w:lineRule="exact"/>
        <w:ind w:firstLine="820" w:firstLineChars="342"/>
        <w:rPr>
          <w:rFonts w:hint="eastAsia" w:ascii="仿宋_GB2312" w:eastAsia="仿宋_GB2312"/>
          <w:sz w:val="24"/>
        </w:rPr>
      </w:pPr>
      <w:r>
        <w:rPr>
          <w:rFonts w:hint="eastAsia" w:ascii="仿宋_GB2312" w:eastAsia="仿宋_GB2312"/>
          <w:sz w:val="24"/>
        </w:rPr>
        <w:t>（3）我方将派出</w:t>
      </w:r>
      <w:r>
        <w:rPr>
          <w:rFonts w:hint="eastAsia" w:ascii="仿宋_GB2312" w:eastAsia="仿宋_GB2312"/>
          <w:sz w:val="24"/>
          <w:u w:val="single"/>
        </w:rPr>
        <w:t xml:space="preserve">            </w:t>
      </w:r>
      <w:r>
        <w:rPr>
          <w:rFonts w:hint="eastAsia" w:ascii="仿宋_GB2312" w:eastAsia="仿宋_GB2312"/>
          <w:sz w:val="24"/>
        </w:rPr>
        <w:t>（项目负责人或注册建造师姓名）</w:t>
      </w:r>
      <w:r>
        <w:rPr>
          <w:rFonts w:hint="eastAsia" w:ascii="仿宋_GB2312" w:eastAsia="仿宋_GB2312"/>
          <w:sz w:val="24"/>
          <w:u w:val="single"/>
        </w:rPr>
        <w:t xml:space="preserve">               </w:t>
      </w:r>
      <w:r>
        <w:rPr>
          <w:rFonts w:hint="eastAsia" w:ascii="仿宋_GB2312" w:eastAsia="仿宋_GB2312"/>
          <w:sz w:val="24"/>
        </w:rPr>
        <w:t>作为本工程的项目负责人（或建造师），该项目负责人（或建造师）无在建或者预中选项目。</w:t>
      </w:r>
    </w:p>
    <w:p w14:paraId="3B102D4C">
      <w:pPr>
        <w:spacing w:line="440" w:lineRule="exact"/>
        <w:ind w:firstLine="820" w:firstLineChars="342"/>
        <w:rPr>
          <w:rFonts w:hint="eastAsia" w:ascii="仿宋_GB2312" w:eastAsia="仿宋_GB2312"/>
          <w:sz w:val="24"/>
        </w:rPr>
      </w:pPr>
      <w:r>
        <w:rPr>
          <w:rFonts w:ascii="仿宋_GB2312" w:eastAsia="仿宋_GB2312"/>
          <w:sz w:val="24"/>
        </w:rPr>
        <w:t>（4）随同本</w:t>
      </w:r>
      <w:r>
        <w:rPr>
          <w:rFonts w:hint="eastAsia" w:ascii="仿宋_GB2312" w:eastAsia="仿宋_GB2312"/>
          <w:sz w:val="24"/>
        </w:rPr>
        <w:t>比选响应</w:t>
      </w:r>
      <w:r>
        <w:rPr>
          <w:rFonts w:ascii="仿宋_GB2312" w:eastAsia="仿宋_GB2312"/>
          <w:sz w:val="24"/>
        </w:rPr>
        <w:t>函递交的</w:t>
      </w:r>
      <w:r>
        <w:rPr>
          <w:rFonts w:hint="eastAsia" w:ascii="仿宋_GB2312" w:eastAsia="仿宋_GB2312"/>
          <w:sz w:val="24"/>
        </w:rPr>
        <w:t>比选响应</w:t>
      </w:r>
      <w:r>
        <w:rPr>
          <w:rFonts w:ascii="仿宋_GB2312" w:eastAsia="仿宋_GB2312"/>
          <w:sz w:val="24"/>
        </w:rPr>
        <w:t>函附录属于合同文件的组成部分。</w:t>
      </w:r>
    </w:p>
    <w:p w14:paraId="0C5DF4F2">
      <w:pPr>
        <w:spacing w:line="440" w:lineRule="exact"/>
        <w:ind w:firstLine="480" w:firstLineChars="200"/>
        <w:rPr>
          <w:rFonts w:hint="eastAsia" w:ascii="仿宋_GB2312" w:eastAsia="仿宋_GB2312"/>
          <w:sz w:val="24"/>
        </w:rPr>
      </w:pPr>
      <w:r>
        <w:rPr>
          <w:rFonts w:hint="eastAsia" w:ascii="仿宋_GB2312" w:eastAsia="仿宋_GB2312"/>
          <w:sz w:val="24"/>
        </w:rPr>
        <w:t>5．我方在此声明，所递交的比选响应文件及有关资料内容完整、真实和准确，且不存在第二章“参选人须知”第1.4.4项和第1.4.5项规定的任何一种情形。</w:t>
      </w:r>
    </w:p>
    <w:p w14:paraId="5C4A9067">
      <w:pPr>
        <w:spacing w:line="440" w:lineRule="exact"/>
        <w:ind w:firstLine="480" w:firstLineChars="200"/>
        <w:rPr>
          <w:rFonts w:hint="eastAsia" w:ascii="仿宋_GB2312" w:eastAsia="仿宋_GB2312"/>
          <w:sz w:val="24"/>
        </w:rPr>
      </w:pPr>
      <w:r>
        <w:rPr>
          <w:rFonts w:hint="eastAsia" w:ascii="仿宋_GB2312" w:eastAsia="仿宋_GB2312"/>
          <w:sz w:val="24"/>
        </w:rPr>
        <w:t>6．</w:t>
      </w:r>
      <w:r>
        <w:rPr>
          <w:rFonts w:hint="eastAsia" w:ascii="仿宋_GB2312" w:eastAsia="仿宋_GB2312"/>
          <w:sz w:val="24"/>
          <w:u w:val="single"/>
        </w:rPr>
        <w:t xml:space="preserve">                                       </w:t>
      </w:r>
      <w:r>
        <w:rPr>
          <w:rFonts w:hint="eastAsia" w:ascii="仿宋_GB2312" w:eastAsia="仿宋_GB2312"/>
          <w:sz w:val="24"/>
        </w:rPr>
        <w:t>（其他补充说明）。</w:t>
      </w:r>
    </w:p>
    <w:p w14:paraId="76B67B12">
      <w:pPr>
        <w:ind w:firstLine="616" w:firstLineChars="257"/>
        <w:rPr>
          <w:rFonts w:hint="eastAsia" w:ascii="仿宋_GB2312" w:hAnsi="仿宋" w:eastAsia="仿宋_GB2312"/>
          <w:sz w:val="24"/>
        </w:rPr>
      </w:pPr>
    </w:p>
    <w:p w14:paraId="7F2CFA25">
      <w:pPr>
        <w:spacing w:line="440" w:lineRule="exact"/>
        <w:ind w:firstLine="4200" w:firstLineChars="1750"/>
        <w:rPr>
          <w:rFonts w:hint="eastAsia" w:ascii="仿宋_GB2312" w:eastAsia="仿宋_GB2312"/>
          <w:sz w:val="24"/>
        </w:rPr>
      </w:pPr>
      <w:r>
        <w:rPr>
          <w:rFonts w:hint="eastAsia" w:ascii="仿宋_GB2312" w:eastAsia="仿宋_GB2312"/>
          <w:sz w:val="24"/>
        </w:rPr>
        <w:t>参 选 人：</w:t>
      </w:r>
      <w:r>
        <w:rPr>
          <w:rFonts w:hint="eastAsia" w:ascii="仿宋_GB2312" w:eastAsia="仿宋_GB2312"/>
          <w:sz w:val="24"/>
          <w:u w:val="single"/>
        </w:rPr>
        <w:t xml:space="preserve">                      </w:t>
      </w:r>
      <w:r>
        <w:rPr>
          <w:rFonts w:hint="eastAsia" w:ascii="仿宋_GB2312" w:eastAsia="仿宋_GB2312"/>
          <w:sz w:val="24"/>
        </w:rPr>
        <w:t>（电子印章）</w:t>
      </w:r>
    </w:p>
    <w:p w14:paraId="05E7CF2F">
      <w:pPr>
        <w:spacing w:line="440" w:lineRule="exact"/>
        <w:ind w:firstLine="4200" w:firstLineChars="1750"/>
        <w:rPr>
          <w:rFonts w:hint="eastAsia" w:ascii="仿宋_GB2312" w:eastAsia="仿宋_GB2312"/>
          <w:sz w:val="24"/>
        </w:rPr>
      </w:pPr>
      <w:r>
        <w:rPr>
          <w:rFonts w:hint="eastAsia" w:ascii="仿宋_GB2312" w:eastAsia="仿宋_GB2312"/>
          <w:sz w:val="24"/>
        </w:rPr>
        <w:t>法定代表人：</w:t>
      </w:r>
      <w:r>
        <w:rPr>
          <w:rFonts w:hint="eastAsia" w:ascii="仿宋_GB2312" w:eastAsia="仿宋_GB2312"/>
          <w:sz w:val="24"/>
          <w:u w:val="single"/>
        </w:rPr>
        <w:t xml:space="preserve">                    </w:t>
      </w:r>
      <w:r>
        <w:rPr>
          <w:rFonts w:hint="eastAsia" w:ascii="仿宋_GB2312" w:eastAsia="仿宋_GB2312"/>
          <w:sz w:val="24"/>
        </w:rPr>
        <w:t>（电子印章）</w:t>
      </w:r>
    </w:p>
    <w:p w14:paraId="53E1FB30">
      <w:pPr>
        <w:spacing w:line="440" w:lineRule="exact"/>
        <w:ind w:firstLine="4200" w:firstLineChars="1750"/>
        <w:rPr>
          <w:rFonts w:hint="eastAsia" w:ascii="仿宋_GB2312" w:eastAsia="仿宋_GB2312"/>
          <w:sz w:val="24"/>
        </w:rPr>
      </w:pPr>
      <w:r>
        <w:rPr>
          <w:rFonts w:hint="eastAsia" w:ascii="仿宋_GB2312" w:eastAsia="仿宋_GB2312"/>
          <w:sz w:val="24"/>
        </w:rPr>
        <w:t>地址：</w:t>
      </w:r>
      <w:r>
        <w:rPr>
          <w:rFonts w:hint="eastAsia" w:ascii="仿宋_GB2312" w:eastAsia="仿宋_GB2312"/>
          <w:sz w:val="24"/>
          <w:u w:val="single"/>
        </w:rPr>
        <w:t xml:space="preserve">                                     </w:t>
      </w:r>
    </w:p>
    <w:p w14:paraId="6C124AE0">
      <w:pPr>
        <w:spacing w:line="440" w:lineRule="exact"/>
        <w:ind w:firstLine="4200" w:firstLineChars="1750"/>
        <w:rPr>
          <w:rFonts w:hint="eastAsia" w:ascii="仿宋_GB2312" w:eastAsia="仿宋_GB2312"/>
          <w:sz w:val="24"/>
        </w:rPr>
      </w:pPr>
      <w:r>
        <w:rPr>
          <w:rFonts w:hint="eastAsia" w:ascii="仿宋_GB2312" w:eastAsia="仿宋_GB2312"/>
          <w:sz w:val="24"/>
        </w:rPr>
        <w:t>电话：</w:t>
      </w:r>
      <w:r>
        <w:rPr>
          <w:rFonts w:hint="eastAsia" w:ascii="仿宋_GB2312" w:eastAsia="仿宋_GB2312"/>
          <w:sz w:val="24"/>
          <w:u w:val="single"/>
        </w:rPr>
        <w:t xml:space="preserve">                                     </w:t>
      </w:r>
    </w:p>
    <w:p w14:paraId="540689F9">
      <w:pPr>
        <w:spacing w:line="440" w:lineRule="exact"/>
        <w:ind w:firstLine="4200" w:firstLineChars="1750"/>
        <w:rPr>
          <w:rFonts w:hint="eastAsia" w:ascii="仿宋_GB2312" w:eastAsia="仿宋_GB2312"/>
          <w:sz w:val="24"/>
        </w:rPr>
      </w:pPr>
      <w:r>
        <w:rPr>
          <w:rFonts w:hint="eastAsia" w:ascii="仿宋_GB2312" w:eastAsia="仿宋_GB2312"/>
          <w:sz w:val="24"/>
        </w:rPr>
        <w:t>比选响应联系人姓名：</w:t>
      </w:r>
      <w:r>
        <w:rPr>
          <w:rFonts w:hint="eastAsia" w:ascii="仿宋_GB2312" w:eastAsia="仿宋_GB2312"/>
          <w:sz w:val="24"/>
          <w:u w:val="single"/>
        </w:rPr>
        <w:t xml:space="preserve">                           </w:t>
      </w:r>
    </w:p>
    <w:p w14:paraId="754FE2A2">
      <w:pPr>
        <w:spacing w:line="440" w:lineRule="exact"/>
        <w:ind w:firstLine="4200" w:firstLineChars="1750"/>
        <w:rPr>
          <w:rFonts w:hint="eastAsia" w:ascii="仿宋_GB2312" w:eastAsia="仿宋_GB2312"/>
          <w:sz w:val="24"/>
        </w:rPr>
      </w:pPr>
      <w:r>
        <w:rPr>
          <w:rFonts w:hint="eastAsia" w:ascii="仿宋_GB2312" w:eastAsia="仿宋_GB2312"/>
          <w:sz w:val="24"/>
        </w:rPr>
        <w:t>联系电话：</w:t>
      </w:r>
      <w:r>
        <w:rPr>
          <w:rFonts w:hint="eastAsia" w:ascii="仿宋_GB2312" w:eastAsia="仿宋_GB2312"/>
          <w:sz w:val="24"/>
          <w:u w:val="single"/>
        </w:rPr>
        <w:t xml:space="preserve">                                 </w:t>
      </w:r>
    </w:p>
    <w:p w14:paraId="2A17FD6E">
      <w:pPr>
        <w:spacing w:line="440" w:lineRule="exact"/>
        <w:ind w:firstLine="4200" w:firstLineChars="1750"/>
        <w:rPr>
          <w:rFonts w:hint="eastAsia" w:ascii="仿宋_GB2312" w:eastAsia="仿宋_GB2312"/>
          <w:sz w:val="24"/>
        </w:rPr>
      </w:pPr>
      <w:r>
        <w:rPr>
          <w:rFonts w:hint="eastAsia" w:ascii="仿宋_GB2312" w:eastAsia="仿宋_GB2312"/>
          <w:sz w:val="24"/>
        </w:rPr>
        <w:t>日期：</w:t>
      </w:r>
      <w:r>
        <w:rPr>
          <w:rFonts w:hint="eastAsia" w:ascii="仿宋_GB2312" w:eastAsia="仿宋_GB2312"/>
          <w:sz w:val="24"/>
          <w:u w:val="single"/>
        </w:rPr>
        <w:t xml:space="preserve">        </w:t>
      </w:r>
      <w:r>
        <w:rPr>
          <w:rFonts w:hint="eastAsia" w:ascii="仿宋_GB2312" w:eastAsia="仿宋_GB2312"/>
          <w:sz w:val="24"/>
        </w:rPr>
        <w:t>年</w:t>
      </w:r>
      <w:r>
        <w:rPr>
          <w:rFonts w:hint="eastAsia" w:ascii="仿宋_GB2312" w:eastAsia="仿宋_GB2312"/>
          <w:sz w:val="24"/>
          <w:u w:val="single"/>
        </w:rPr>
        <w:t xml:space="preserve">        </w:t>
      </w:r>
      <w:r>
        <w:rPr>
          <w:rFonts w:hint="eastAsia" w:ascii="仿宋_GB2312" w:eastAsia="仿宋_GB2312"/>
          <w:sz w:val="24"/>
        </w:rPr>
        <w:t>月</w:t>
      </w:r>
      <w:r>
        <w:rPr>
          <w:rFonts w:hint="eastAsia" w:ascii="仿宋_GB2312" w:eastAsia="仿宋_GB2312"/>
          <w:sz w:val="24"/>
          <w:u w:val="single"/>
        </w:rPr>
        <w:t xml:space="preserve">        </w:t>
      </w:r>
      <w:r>
        <w:rPr>
          <w:rFonts w:hint="eastAsia" w:ascii="仿宋_GB2312" w:eastAsia="仿宋_GB2312"/>
          <w:sz w:val="24"/>
        </w:rPr>
        <w:t>日</w:t>
      </w:r>
    </w:p>
    <w:p w14:paraId="06FAB34E">
      <w:pPr>
        <w:spacing w:line="540" w:lineRule="exact"/>
        <w:jc w:val="center"/>
        <w:rPr>
          <w:rFonts w:hint="eastAsia" w:ascii="仿宋_GB2312" w:eastAsia="仿宋_GB2312"/>
          <w:b/>
          <w:sz w:val="28"/>
          <w:szCs w:val="28"/>
        </w:rPr>
      </w:pPr>
    </w:p>
    <w:p w14:paraId="363817B2">
      <w:pPr>
        <w:spacing w:line="540" w:lineRule="exact"/>
        <w:jc w:val="center"/>
        <w:rPr>
          <w:rFonts w:hint="eastAsia" w:ascii="仿宋_GB2312" w:eastAsia="仿宋_GB2312"/>
          <w:b/>
          <w:sz w:val="28"/>
          <w:szCs w:val="28"/>
        </w:rPr>
      </w:pPr>
    </w:p>
    <w:p w14:paraId="57DD8190">
      <w:pPr>
        <w:spacing w:line="540" w:lineRule="exact"/>
        <w:jc w:val="center"/>
        <w:rPr>
          <w:rFonts w:hint="eastAsia" w:ascii="仿宋_GB2312" w:eastAsia="仿宋_GB2312"/>
          <w:b/>
          <w:sz w:val="36"/>
          <w:szCs w:val="36"/>
        </w:rPr>
      </w:pPr>
      <w:r>
        <w:rPr>
          <w:rFonts w:hint="eastAsia" w:ascii="仿宋_GB2312" w:eastAsia="仿宋_GB2312"/>
          <w:b/>
          <w:sz w:val="36"/>
          <w:szCs w:val="36"/>
        </w:rPr>
        <w:t>二、技术响应承诺书</w:t>
      </w:r>
    </w:p>
    <w:p w14:paraId="6F2636A9">
      <w:pPr>
        <w:spacing w:line="400" w:lineRule="exact"/>
        <w:ind w:firstLine="420" w:firstLineChars="200"/>
        <w:rPr>
          <w:rFonts w:hint="eastAsia" w:ascii="仿宋_GB2312" w:hAnsi="宋体" w:eastAsia="仿宋_GB2312"/>
          <w:szCs w:val="21"/>
        </w:rPr>
      </w:pPr>
    </w:p>
    <w:p w14:paraId="4E728C3D">
      <w:pPr>
        <w:spacing w:line="400" w:lineRule="exact"/>
        <w:ind w:firstLine="480" w:firstLineChars="200"/>
        <w:rPr>
          <w:rFonts w:hint="eastAsia" w:ascii="仿宋_GB2312" w:hAnsi="宋体" w:eastAsia="仿宋_GB2312"/>
          <w:sz w:val="24"/>
        </w:rPr>
      </w:pPr>
      <w:r>
        <w:rPr>
          <w:rFonts w:hint="eastAsia" w:ascii="仿宋_GB2312" w:hAnsi="宋体" w:eastAsia="仿宋_GB2312"/>
          <w:sz w:val="24"/>
        </w:rPr>
        <w:t>我公司一旦中选，针对工程特点，在施工技术方面作如下承诺：</w:t>
      </w:r>
    </w:p>
    <w:p w14:paraId="60B27973">
      <w:pPr>
        <w:spacing w:line="400" w:lineRule="exact"/>
        <w:ind w:firstLine="480" w:firstLineChars="200"/>
        <w:rPr>
          <w:rFonts w:hint="eastAsia" w:ascii="仿宋_GB2312" w:hAnsi="宋体" w:eastAsia="仿宋_GB2312"/>
          <w:sz w:val="24"/>
        </w:rPr>
      </w:pPr>
      <w:r>
        <w:rPr>
          <w:rFonts w:hint="eastAsia" w:ascii="仿宋_GB2312" w:hAnsi="宋体" w:eastAsia="仿宋_GB2312"/>
          <w:sz w:val="24"/>
        </w:rPr>
        <w:t>1.我公司将响应比选文件技术标准和要求，结合工程实际情况，制定详细的施工技术方案，合理配置施工机械设备及布置施工总平面图，满足各个施工阶段的要求。</w:t>
      </w:r>
    </w:p>
    <w:p w14:paraId="49BFD89C">
      <w:pPr>
        <w:spacing w:line="400" w:lineRule="exact"/>
        <w:ind w:firstLine="480" w:firstLineChars="200"/>
        <w:rPr>
          <w:rFonts w:hint="eastAsia" w:ascii="仿宋_GB2312" w:hAnsi="宋体" w:eastAsia="仿宋_GB2312"/>
          <w:sz w:val="24"/>
        </w:rPr>
      </w:pPr>
      <w:r>
        <w:rPr>
          <w:rFonts w:hint="eastAsia" w:ascii="仿宋_GB2312" w:hAnsi="宋体" w:eastAsia="仿宋_GB2312"/>
          <w:sz w:val="24"/>
        </w:rPr>
        <w:t>2.我公司将统一安排施工进度计划，按比选文件要求，在保证质量、安全的前提下，选择合理的施工方案，精心组织立体交叉施工，并将在资金、劳动力的投入上编制计划书，确保在合同工期内完成全部工程内容。</w:t>
      </w:r>
    </w:p>
    <w:p w14:paraId="18B22E44">
      <w:pPr>
        <w:spacing w:line="400" w:lineRule="exact"/>
        <w:ind w:firstLine="480" w:firstLineChars="200"/>
        <w:rPr>
          <w:rFonts w:hint="eastAsia" w:ascii="仿宋_GB2312" w:hAnsi="宋体" w:eastAsia="仿宋_GB2312"/>
          <w:sz w:val="24"/>
        </w:rPr>
      </w:pPr>
      <w:r>
        <w:rPr>
          <w:rFonts w:hint="eastAsia" w:ascii="仿宋_GB2312" w:hAnsi="宋体" w:eastAsia="仿宋_GB2312"/>
          <w:sz w:val="24"/>
        </w:rPr>
        <w:t>3.我公司将建立严格的质量保证体系，确保工程质量，加强施工质量验收制度，绝不违章施工，绝不使用不合格材料，严格执行国家、省、市现行的有关施工验收规范和质量检验评定标准，服从业主和监理的管理，并在施工过程中诚恳地接受各级政府质量监督部门和社会各界人士的监督，确保工程质量验收合格或一次性验收合格。</w:t>
      </w:r>
    </w:p>
    <w:p w14:paraId="034B0548">
      <w:pPr>
        <w:spacing w:line="400" w:lineRule="exact"/>
        <w:ind w:firstLine="480" w:firstLineChars="200"/>
        <w:rPr>
          <w:rFonts w:hint="eastAsia" w:ascii="仿宋_GB2312" w:hAnsi="宋体" w:eastAsia="仿宋_GB2312"/>
          <w:sz w:val="24"/>
        </w:rPr>
      </w:pPr>
      <w:r>
        <w:rPr>
          <w:rFonts w:hint="eastAsia" w:ascii="仿宋_GB2312" w:hAnsi="宋体" w:eastAsia="仿宋_GB2312"/>
          <w:sz w:val="24"/>
        </w:rPr>
        <w:t>4.我公司将建立严格的安全及文明施工和环保措施，认真遵守和执行国家、地方和行业部门颁发的建设工程管理规定和条例，确保工程无重大安全事故，安全等级达到合格工地标准，争创文明标化工地。</w:t>
      </w:r>
    </w:p>
    <w:p w14:paraId="79D4EA6A">
      <w:pPr>
        <w:spacing w:line="400" w:lineRule="exact"/>
        <w:ind w:firstLine="480" w:firstLineChars="200"/>
        <w:rPr>
          <w:rFonts w:hint="eastAsia" w:ascii="仿宋_GB2312" w:hAnsi="宋体" w:eastAsia="仿宋_GB2312"/>
          <w:sz w:val="24"/>
        </w:rPr>
      </w:pPr>
      <w:r>
        <w:rPr>
          <w:rFonts w:hint="eastAsia" w:ascii="仿宋_GB2312" w:hAnsi="宋体" w:eastAsia="仿宋_GB2312"/>
          <w:sz w:val="24"/>
        </w:rPr>
        <w:t>我公司中选后若未能完成以上承诺，自愿按工程施工合同做出处罚，并承担由此造成的一切后果。</w:t>
      </w:r>
    </w:p>
    <w:p w14:paraId="4B53DE72">
      <w:pPr>
        <w:spacing w:line="400" w:lineRule="exact"/>
        <w:ind w:firstLine="480" w:firstLineChars="200"/>
        <w:rPr>
          <w:rFonts w:hint="eastAsia" w:ascii="仿宋_GB2312" w:hAnsi="宋体" w:eastAsia="仿宋_GB2312"/>
          <w:sz w:val="24"/>
        </w:rPr>
      </w:pPr>
      <w:r>
        <w:rPr>
          <w:rFonts w:hint="eastAsia" w:ascii="仿宋_GB2312" w:hAnsi="宋体" w:eastAsia="仿宋_GB2312"/>
          <w:sz w:val="24"/>
        </w:rPr>
        <w:t xml:space="preserve">             </w:t>
      </w:r>
    </w:p>
    <w:p w14:paraId="12A7ADC5">
      <w:pPr>
        <w:spacing w:line="400" w:lineRule="exact"/>
        <w:ind w:firstLine="480" w:firstLineChars="200"/>
        <w:rPr>
          <w:rFonts w:hint="eastAsia" w:ascii="仿宋_GB2312" w:hAnsi="宋体" w:eastAsia="仿宋_GB2312"/>
          <w:sz w:val="24"/>
        </w:rPr>
      </w:pPr>
    </w:p>
    <w:p w14:paraId="6A7913B6">
      <w:pPr>
        <w:spacing w:line="400" w:lineRule="exact"/>
        <w:ind w:firstLine="480" w:firstLineChars="200"/>
        <w:rPr>
          <w:rFonts w:hint="eastAsia" w:ascii="仿宋_GB2312" w:hAnsi="宋体" w:eastAsia="仿宋_GB2312"/>
          <w:sz w:val="24"/>
        </w:rPr>
      </w:pPr>
    </w:p>
    <w:p w14:paraId="0DAAA9B0">
      <w:pPr>
        <w:spacing w:line="400" w:lineRule="exact"/>
        <w:ind w:firstLine="4080" w:firstLineChars="1700"/>
        <w:jc w:val="left"/>
        <w:rPr>
          <w:rFonts w:hint="eastAsia" w:ascii="仿宋_GB2312" w:hAnsi="宋体" w:eastAsia="仿宋_GB2312"/>
          <w:sz w:val="24"/>
        </w:rPr>
      </w:pPr>
      <w:r>
        <w:rPr>
          <w:rFonts w:hint="eastAsia" w:ascii="仿宋_GB2312" w:eastAsia="仿宋_GB2312"/>
          <w:sz w:val="24"/>
        </w:rPr>
        <w:t>参</w:t>
      </w:r>
      <w:r>
        <w:rPr>
          <w:rFonts w:hint="eastAsia" w:ascii="仿宋_GB2312" w:hAnsi="宋体" w:eastAsia="仿宋_GB2312"/>
          <w:sz w:val="24"/>
        </w:rPr>
        <w:t>选人：</w:t>
      </w:r>
      <w:r>
        <w:rPr>
          <w:rFonts w:hint="eastAsia" w:ascii="仿宋_GB2312" w:hAnsi="宋体" w:eastAsia="仿宋_GB2312"/>
          <w:sz w:val="24"/>
          <w:u w:val="single"/>
        </w:rPr>
        <w:t xml:space="preserve">                     </w:t>
      </w:r>
      <w:r>
        <w:rPr>
          <w:rFonts w:hint="eastAsia" w:ascii="仿宋_GB2312" w:hAnsi="宋体" w:eastAsia="仿宋_GB2312"/>
          <w:sz w:val="24"/>
        </w:rPr>
        <w:t>（电子公章）</w:t>
      </w:r>
    </w:p>
    <w:p w14:paraId="1AAA8C2B">
      <w:pPr>
        <w:spacing w:line="400" w:lineRule="exact"/>
        <w:ind w:firstLine="4080" w:firstLineChars="1700"/>
        <w:jc w:val="left"/>
        <w:rPr>
          <w:rFonts w:hint="eastAsia" w:ascii="仿宋_GB2312" w:hAnsi="宋体" w:eastAsia="仿宋_GB2312"/>
          <w:sz w:val="24"/>
        </w:rPr>
      </w:pPr>
    </w:p>
    <w:p w14:paraId="732D91CD">
      <w:pPr>
        <w:spacing w:line="400" w:lineRule="exact"/>
        <w:ind w:firstLine="4080" w:firstLineChars="1700"/>
        <w:jc w:val="left"/>
        <w:rPr>
          <w:rFonts w:hint="eastAsia" w:ascii="仿宋_GB2312" w:hAnsi="宋体" w:eastAsia="仿宋_GB2312"/>
          <w:sz w:val="24"/>
        </w:rPr>
      </w:pPr>
      <w:r>
        <w:rPr>
          <w:rFonts w:hint="eastAsia" w:ascii="仿宋_GB2312" w:hAnsi="宋体" w:eastAsia="仿宋_GB2312"/>
          <w:sz w:val="24"/>
        </w:rPr>
        <w:t>法定代表人：</w:t>
      </w:r>
      <w:r>
        <w:rPr>
          <w:rFonts w:hint="eastAsia" w:ascii="仿宋_GB2312" w:hAnsi="宋体" w:eastAsia="仿宋_GB2312"/>
          <w:sz w:val="24"/>
          <w:u w:val="single"/>
        </w:rPr>
        <w:t xml:space="preserve">                 </w:t>
      </w:r>
      <w:r>
        <w:rPr>
          <w:rFonts w:hint="eastAsia" w:ascii="仿宋_GB2312" w:hAnsi="宋体" w:eastAsia="仿宋_GB2312"/>
          <w:sz w:val="24"/>
        </w:rPr>
        <w:t>（电子印章）</w:t>
      </w:r>
    </w:p>
    <w:p w14:paraId="30F178C6">
      <w:pPr>
        <w:spacing w:line="400" w:lineRule="exact"/>
        <w:ind w:firstLine="4080" w:firstLineChars="1700"/>
        <w:jc w:val="left"/>
        <w:rPr>
          <w:rFonts w:hint="eastAsia" w:ascii="仿宋_GB2312" w:hAnsi="宋体" w:eastAsia="仿宋_GB2312"/>
          <w:sz w:val="24"/>
        </w:rPr>
      </w:pPr>
    </w:p>
    <w:p w14:paraId="3CFBBE5E">
      <w:pPr>
        <w:spacing w:line="400" w:lineRule="exact"/>
        <w:ind w:firstLine="480" w:firstLineChars="200"/>
        <w:jc w:val="left"/>
        <w:rPr>
          <w:rFonts w:hint="eastAsia" w:ascii="仿宋_GB2312" w:hAnsi="宋体" w:eastAsia="仿宋_GB2312"/>
          <w:sz w:val="24"/>
        </w:rPr>
      </w:pPr>
      <w:r>
        <w:rPr>
          <w:rFonts w:hint="eastAsia" w:ascii="仿宋_GB2312" w:hAnsi="宋体" w:eastAsia="仿宋_GB2312"/>
          <w:sz w:val="24"/>
        </w:rPr>
        <w:t xml:space="preserve">                                                          年    月    日</w:t>
      </w:r>
    </w:p>
    <w:p w14:paraId="46D7E33B">
      <w:pPr>
        <w:spacing w:line="540" w:lineRule="exact"/>
        <w:jc w:val="center"/>
        <w:rPr>
          <w:rFonts w:hint="eastAsia" w:ascii="仿宋_GB2312" w:eastAsia="仿宋_GB2312"/>
          <w:b/>
          <w:sz w:val="24"/>
        </w:rPr>
      </w:pPr>
    </w:p>
    <w:p w14:paraId="7959939A">
      <w:pPr>
        <w:spacing w:line="540" w:lineRule="exact"/>
        <w:jc w:val="center"/>
        <w:rPr>
          <w:rFonts w:hint="eastAsia" w:ascii="仿宋_GB2312" w:eastAsia="仿宋_GB2312"/>
          <w:b/>
          <w:sz w:val="28"/>
          <w:szCs w:val="28"/>
        </w:rPr>
      </w:pPr>
    </w:p>
    <w:p w14:paraId="71D578D0">
      <w:pPr>
        <w:spacing w:line="540" w:lineRule="exact"/>
        <w:jc w:val="center"/>
        <w:rPr>
          <w:rFonts w:hint="eastAsia" w:ascii="仿宋_GB2312" w:eastAsia="仿宋_GB2312"/>
          <w:b/>
          <w:sz w:val="28"/>
          <w:szCs w:val="28"/>
        </w:rPr>
      </w:pPr>
    </w:p>
    <w:p w14:paraId="3CEA6607">
      <w:pPr>
        <w:spacing w:line="540" w:lineRule="exact"/>
        <w:jc w:val="center"/>
        <w:rPr>
          <w:rFonts w:hint="eastAsia" w:ascii="仿宋_GB2312" w:eastAsia="仿宋_GB2312"/>
          <w:b/>
          <w:sz w:val="28"/>
          <w:szCs w:val="28"/>
        </w:rPr>
      </w:pPr>
    </w:p>
    <w:p w14:paraId="6FFF24A0">
      <w:pPr>
        <w:spacing w:line="540" w:lineRule="exact"/>
        <w:jc w:val="center"/>
        <w:rPr>
          <w:rFonts w:hint="eastAsia" w:ascii="仿宋_GB2312" w:eastAsia="仿宋_GB2312"/>
          <w:b/>
          <w:sz w:val="28"/>
          <w:szCs w:val="28"/>
        </w:rPr>
      </w:pPr>
    </w:p>
    <w:p w14:paraId="705BEAB1">
      <w:pPr>
        <w:spacing w:line="540" w:lineRule="exact"/>
        <w:jc w:val="center"/>
        <w:rPr>
          <w:rFonts w:hint="eastAsia" w:ascii="仿宋_GB2312" w:eastAsia="仿宋_GB2312"/>
          <w:b/>
          <w:sz w:val="28"/>
          <w:szCs w:val="28"/>
        </w:rPr>
      </w:pPr>
    </w:p>
    <w:p w14:paraId="087C1E05">
      <w:pPr>
        <w:spacing w:line="540" w:lineRule="exact"/>
        <w:jc w:val="center"/>
        <w:rPr>
          <w:rFonts w:hint="eastAsia" w:ascii="仿宋_GB2312" w:eastAsia="仿宋_GB2312"/>
          <w:b/>
          <w:sz w:val="28"/>
          <w:szCs w:val="28"/>
        </w:rPr>
      </w:pPr>
    </w:p>
    <w:p w14:paraId="5705B814">
      <w:pPr>
        <w:spacing w:line="400" w:lineRule="exact"/>
        <w:jc w:val="center"/>
        <w:rPr>
          <w:rFonts w:hint="eastAsia" w:ascii="仿宋_GB2312" w:eastAsia="仿宋_GB2312"/>
          <w:b/>
          <w:sz w:val="36"/>
          <w:szCs w:val="36"/>
        </w:rPr>
      </w:pPr>
      <w:r>
        <w:rPr>
          <w:rFonts w:hint="eastAsia" w:ascii="仿宋_GB2312" w:eastAsia="仿宋_GB2312"/>
          <w:b/>
          <w:sz w:val="36"/>
          <w:szCs w:val="36"/>
        </w:rPr>
        <w:t>三、诚信比选响应承诺书</w:t>
      </w:r>
    </w:p>
    <w:p w14:paraId="4C101DCD">
      <w:pPr>
        <w:spacing w:line="400" w:lineRule="exact"/>
        <w:jc w:val="center"/>
        <w:rPr>
          <w:rFonts w:hint="eastAsia" w:ascii="仿宋_GB2312" w:eastAsia="仿宋_GB2312"/>
          <w:b/>
          <w:sz w:val="36"/>
          <w:szCs w:val="36"/>
        </w:rPr>
      </w:pPr>
      <w:bookmarkStart w:id="497" w:name="_Toc247085876"/>
      <w:bookmarkStart w:id="498" w:name="_Toc152042579"/>
      <w:bookmarkStart w:id="499" w:name="_Toc144974859"/>
      <w:bookmarkStart w:id="500" w:name="_Toc152045790"/>
      <w:bookmarkStart w:id="501" w:name="_Toc179632810"/>
      <w:bookmarkStart w:id="502" w:name="_Toc296602604"/>
      <w:bookmarkStart w:id="503" w:name="_Toc246996358"/>
      <w:bookmarkStart w:id="504" w:name="_Toc246997101"/>
    </w:p>
    <w:p w14:paraId="3288A79E">
      <w:pPr>
        <w:spacing w:line="400" w:lineRule="exact"/>
        <w:ind w:firstLine="120" w:firstLineChars="50"/>
        <w:rPr>
          <w:rFonts w:hint="eastAsia" w:ascii="仿宋_GB2312" w:hAnsi="仿宋" w:eastAsia="仿宋_GB2312" w:cs="宋体"/>
          <w:sz w:val="24"/>
        </w:rPr>
      </w:pPr>
      <w:r>
        <w:rPr>
          <w:rFonts w:hint="eastAsia" w:ascii="仿宋_GB2312" w:hAnsi="仿宋" w:eastAsia="仿宋_GB2312" w:cs="宋体"/>
          <w:sz w:val="24"/>
        </w:rPr>
        <w:t>致</w:t>
      </w:r>
      <w:r>
        <w:rPr>
          <w:rFonts w:hint="eastAsia" w:ascii="仿宋_GB2312" w:hAnsi="仿宋" w:eastAsia="仿宋_GB2312" w:cs="宋体"/>
          <w:sz w:val="24"/>
          <w:u w:val="single"/>
        </w:rPr>
        <w:t xml:space="preserve">  （比选发起人）     </w:t>
      </w:r>
      <w:r>
        <w:rPr>
          <w:rFonts w:hint="eastAsia" w:ascii="仿宋_GB2312" w:hAnsi="仿宋" w:eastAsia="仿宋_GB2312" w:cs="宋体"/>
          <w:sz w:val="24"/>
        </w:rPr>
        <w:t xml:space="preserve"> ：</w:t>
      </w:r>
    </w:p>
    <w:p w14:paraId="7577E57E">
      <w:pPr>
        <w:spacing w:line="400" w:lineRule="exact"/>
        <w:ind w:firstLine="480" w:firstLineChars="200"/>
        <w:rPr>
          <w:rFonts w:hint="eastAsia" w:ascii="仿宋_GB2312" w:hAnsi="仿宋" w:eastAsia="仿宋_GB2312" w:cs="宋体"/>
          <w:sz w:val="24"/>
        </w:rPr>
      </w:pPr>
      <w:r>
        <w:rPr>
          <w:rFonts w:hint="eastAsia" w:ascii="仿宋_GB2312" w:hAnsi="仿宋" w:eastAsia="仿宋_GB2312" w:cs="宋体"/>
          <w:sz w:val="24"/>
        </w:rPr>
        <w:t xml:space="preserve">我方在参加贵单位的 </w:t>
      </w:r>
      <w:r>
        <w:rPr>
          <w:rFonts w:hint="eastAsia" w:ascii="仿宋_GB2312" w:eastAsia="仿宋_GB2312"/>
          <w:sz w:val="24"/>
          <w:u w:val="single"/>
        </w:rPr>
        <w:t xml:space="preserve">                          </w:t>
      </w:r>
      <w:r>
        <w:rPr>
          <w:rFonts w:hint="eastAsia" w:ascii="仿宋_GB2312" w:eastAsia="仿宋_GB2312"/>
          <w:sz w:val="24"/>
        </w:rPr>
        <w:t>（项目名称）（比选编号：</w:t>
      </w:r>
      <w:r>
        <w:rPr>
          <w:rFonts w:hint="eastAsia" w:ascii="仿宋_GB2312" w:eastAsia="仿宋_GB2312"/>
          <w:sz w:val="24"/>
          <w:u w:val="single"/>
        </w:rPr>
        <w:t xml:space="preserve">        </w:t>
      </w:r>
      <w:r>
        <w:rPr>
          <w:rFonts w:hint="eastAsia" w:ascii="仿宋_GB2312" w:eastAsia="仿宋_GB2312"/>
          <w:sz w:val="24"/>
        </w:rPr>
        <w:t>）</w:t>
      </w:r>
      <w:r>
        <w:rPr>
          <w:rFonts w:hint="eastAsia" w:ascii="仿宋_GB2312" w:hAnsi="仿宋" w:eastAsia="仿宋_GB2312" w:cs="宋体"/>
          <w:sz w:val="24"/>
        </w:rPr>
        <w:t>的招比选响应活动中，郑重承诺如下：</w:t>
      </w:r>
    </w:p>
    <w:p w14:paraId="1B37114D">
      <w:pPr>
        <w:spacing w:line="400" w:lineRule="exact"/>
        <w:ind w:firstLine="480" w:firstLineChars="200"/>
        <w:rPr>
          <w:rFonts w:hint="eastAsia" w:ascii="仿宋_GB2312" w:hAnsi="仿宋" w:eastAsia="仿宋_GB2312" w:cs="宋体"/>
          <w:sz w:val="24"/>
        </w:rPr>
      </w:pPr>
      <w:r>
        <w:rPr>
          <w:rFonts w:hint="eastAsia" w:ascii="仿宋_GB2312" w:hAnsi="仿宋" w:eastAsia="仿宋_GB2312" w:cs="宋体"/>
          <w:sz w:val="24"/>
        </w:rPr>
        <w:t>一、</w:t>
      </w:r>
      <w:r>
        <w:rPr>
          <w:rFonts w:hint="eastAsia" w:ascii="仿宋_GB2312" w:eastAsia="仿宋_GB2312"/>
          <w:bCs/>
          <w:color w:val="000000"/>
          <w:sz w:val="24"/>
        </w:rPr>
        <w:t>将遵循公开、公平、公正和诚实信用的原则参加建德市比选响应活动，所提供的资质、资格证书，报送的相关材料真实可靠，如有虚假，同意自愿放弃中选资格</w:t>
      </w:r>
      <w:r>
        <w:rPr>
          <w:rFonts w:hint="eastAsia" w:ascii="仿宋_GB2312" w:hAnsi="仿宋" w:eastAsia="仿宋_GB2312" w:cs="宋体"/>
          <w:sz w:val="24"/>
        </w:rPr>
        <w:t>；</w:t>
      </w:r>
    </w:p>
    <w:p w14:paraId="4A644A70">
      <w:pPr>
        <w:spacing w:line="400" w:lineRule="exact"/>
        <w:ind w:firstLine="480" w:firstLineChars="200"/>
        <w:rPr>
          <w:rFonts w:hint="eastAsia" w:ascii="仿宋_GB2312" w:hAnsi="仿宋" w:eastAsia="仿宋_GB2312" w:cs="宋体"/>
          <w:sz w:val="24"/>
        </w:rPr>
      </w:pPr>
      <w:r>
        <w:rPr>
          <w:rFonts w:hint="eastAsia" w:ascii="仿宋_GB2312" w:hAnsi="仿宋" w:eastAsia="仿宋_GB2312" w:cs="宋体"/>
          <w:sz w:val="24"/>
        </w:rPr>
        <w:t>二、</w:t>
      </w:r>
      <w:r>
        <w:rPr>
          <w:rFonts w:hint="eastAsia" w:ascii="仿宋_GB2312" w:hAnsi="仿宋" w:eastAsia="仿宋_GB2312"/>
          <w:color w:val="000000"/>
          <w:sz w:val="24"/>
        </w:rPr>
        <w:t>在该项目的比选响应中我方的法定代表人或实际控股人与其它比选响应单位的法定代表人或实际控股人不存在夫妻、父子（女）、母子（女）关系；</w:t>
      </w:r>
    </w:p>
    <w:p w14:paraId="70A207F7">
      <w:pPr>
        <w:spacing w:line="400" w:lineRule="exact"/>
        <w:ind w:firstLine="480" w:firstLineChars="200"/>
        <w:rPr>
          <w:rFonts w:hint="eastAsia" w:ascii="仿宋_GB2312" w:hAnsi="仿宋" w:eastAsia="仿宋_GB2312" w:cs="宋体"/>
          <w:sz w:val="24"/>
        </w:rPr>
      </w:pPr>
      <w:r>
        <w:rPr>
          <w:rFonts w:hint="eastAsia" w:ascii="仿宋_GB2312" w:eastAsia="仿宋_GB2312"/>
          <w:bCs/>
          <w:color w:val="000000"/>
          <w:sz w:val="24"/>
        </w:rPr>
        <w:t>三、不与其他</w:t>
      </w:r>
      <w:r>
        <w:rPr>
          <w:rFonts w:hint="eastAsia" w:ascii="仿宋_GB2312" w:eastAsia="仿宋_GB2312"/>
          <w:sz w:val="24"/>
        </w:rPr>
        <w:t>参</w:t>
      </w:r>
      <w:r>
        <w:rPr>
          <w:rFonts w:hint="eastAsia" w:ascii="仿宋_GB2312" w:eastAsia="仿宋_GB2312"/>
          <w:bCs/>
          <w:color w:val="000000"/>
          <w:sz w:val="24"/>
        </w:rPr>
        <w:t>选人相互串通比选响应报价，不排挤其他</w:t>
      </w:r>
      <w:r>
        <w:rPr>
          <w:rFonts w:hint="eastAsia" w:ascii="仿宋_GB2312" w:eastAsia="仿宋_GB2312"/>
          <w:sz w:val="24"/>
        </w:rPr>
        <w:t>参</w:t>
      </w:r>
      <w:r>
        <w:rPr>
          <w:rFonts w:hint="eastAsia" w:ascii="仿宋_GB2312" w:eastAsia="仿宋_GB2312"/>
          <w:bCs/>
          <w:color w:val="000000"/>
          <w:sz w:val="24"/>
        </w:rPr>
        <w:t>选人的公平竞争，损害比选发起人或其他</w:t>
      </w:r>
      <w:r>
        <w:rPr>
          <w:rFonts w:hint="eastAsia" w:ascii="仿宋_GB2312" w:eastAsia="仿宋_GB2312"/>
          <w:sz w:val="24"/>
        </w:rPr>
        <w:t>参</w:t>
      </w:r>
      <w:r>
        <w:rPr>
          <w:rFonts w:hint="eastAsia" w:ascii="仿宋_GB2312" w:eastAsia="仿宋_GB2312"/>
          <w:bCs/>
          <w:color w:val="000000"/>
          <w:sz w:val="24"/>
        </w:rPr>
        <w:t>选人的合法权益；不与比选发起人或比选代理机构串通比选响应，损害国家利益、社会公共利益或者他人的合法权益；不向比选发起人或者相关工作人员行贿以牟取中选；不以他人名义比选响应或者以其他方式弄虚作假，骗取中选；</w:t>
      </w:r>
      <w:r>
        <w:rPr>
          <w:rFonts w:hint="eastAsia" w:ascii="仿宋_GB2312" w:hAnsi="仿宋" w:eastAsia="仿宋_GB2312" w:cs="宋体"/>
          <w:sz w:val="24"/>
        </w:rPr>
        <w:t xml:space="preserve"> </w:t>
      </w:r>
    </w:p>
    <w:p w14:paraId="6BDFA12B">
      <w:pPr>
        <w:spacing w:line="400" w:lineRule="exact"/>
        <w:ind w:firstLine="480" w:firstLineChars="200"/>
        <w:rPr>
          <w:rFonts w:hint="eastAsia" w:ascii="仿宋_GB2312" w:eastAsia="仿宋_GB2312"/>
          <w:bCs/>
          <w:color w:val="000000"/>
          <w:sz w:val="24"/>
        </w:rPr>
      </w:pPr>
      <w:r>
        <w:rPr>
          <w:rFonts w:hint="eastAsia" w:ascii="仿宋_GB2312" w:eastAsia="仿宋_GB2312"/>
          <w:bCs/>
          <w:color w:val="000000"/>
          <w:sz w:val="24"/>
        </w:rPr>
        <w:t>四、自觉遵守国家、省及建德市有关工程比选响应管理的规定，服从业主、监理单位的管理，坚决做到不转包，不使用挂靠施工队伍。若有分包将征得建设单位同意，并按规定报有关部门备案；</w:t>
      </w:r>
    </w:p>
    <w:p w14:paraId="20AE8C61">
      <w:pPr>
        <w:spacing w:line="440" w:lineRule="exact"/>
        <w:ind w:firstLine="470" w:firstLineChars="196"/>
        <w:rPr>
          <w:rFonts w:hint="eastAsia" w:ascii="仿宋_GB2312" w:eastAsia="仿宋_GB2312"/>
          <w:bCs/>
          <w:color w:val="000000"/>
          <w:sz w:val="24"/>
        </w:rPr>
      </w:pPr>
      <w:r>
        <w:rPr>
          <w:rFonts w:hint="eastAsia" w:ascii="仿宋_GB2312" w:eastAsia="仿宋_GB2312"/>
          <w:bCs/>
          <w:color w:val="000000"/>
          <w:sz w:val="24"/>
        </w:rPr>
        <w:t>五、自觉维护建筑市场良好秩序，根据企业实力组织比选响应报价，保证比选响应文件不存在低于成本的恶意报价行为；</w:t>
      </w:r>
    </w:p>
    <w:p w14:paraId="04849D95">
      <w:pPr>
        <w:spacing w:line="400" w:lineRule="exact"/>
        <w:ind w:firstLine="480" w:firstLineChars="200"/>
        <w:rPr>
          <w:rFonts w:hint="eastAsia" w:ascii="仿宋_GB2312" w:hAnsi="仿宋" w:eastAsia="仿宋_GB2312" w:cs="宋体"/>
          <w:sz w:val="24"/>
        </w:rPr>
      </w:pPr>
      <w:r>
        <w:rPr>
          <w:rFonts w:hint="eastAsia" w:ascii="仿宋_GB2312" w:eastAsia="仿宋_GB2312"/>
          <w:bCs/>
          <w:color w:val="000000"/>
          <w:sz w:val="24"/>
        </w:rPr>
        <w:t>六、若中选，保证按业主要求时间进场施工，按比选响应文件承诺派驻管理人员及投入机械设备，严格执行基本建设程序，按合同约定的时间、内容、质量、安全标准及有关施工技术规范、规程、强制性条文和安全文明施工规定完成全部工作量，精心组织，按图施工，确保工程质量和施工安全，决不无故 拖延工期，否则自愿放弃中选资格；</w:t>
      </w:r>
    </w:p>
    <w:p w14:paraId="4E4169AF">
      <w:pPr>
        <w:spacing w:line="400" w:lineRule="exact"/>
        <w:ind w:firstLine="480" w:firstLineChars="200"/>
        <w:rPr>
          <w:rFonts w:hint="eastAsia" w:ascii="仿宋_GB2312" w:hAnsi="仿宋" w:eastAsia="仿宋_GB2312" w:cs="宋体"/>
          <w:sz w:val="24"/>
        </w:rPr>
      </w:pPr>
      <w:r>
        <w:rPr>
          <w:rFonts w:hint="eastAsia" w:ascii="仿宋_GB2312" w:hAnsi="仿宋" w:eastAsia="仿宋_GB2312" w:cs="宋体"/>
          <w:sz w:val="24"/>
        </w:rPr>
        <w:t>七、我方承诺拟派本工程的项目负责人(项目经理)为：</w:t>
      </w:r>
      <w:r>
        <w:rPr>
          <w:rFonts w:hint="eastAsia" w:ascii="仿宋_GB2312" w:hAnsi="仿宋" w:eastAsia="仿宋_GB2312" w:cs="宋体"/>
          <w:sz w:val="24"/>
          <w:u w:val="single"/>
        </w:rPr>
        <w:t xml:space="preserve">    （姓名）      </w:t>
      </w:r>
      <w:r>
        <w:rPr>
          <w:rFonts w:hint="eastAsia" w:ascii="仿宋_GB2312" w:hAnsi="仿宋" w:eastAsia="仿宋_GB2312" w:cs="宋体"/>
          <w:sz w:val="24"/>
        </w:rPr>
        <w:t>；项目</w:t>
      </w:r>
      <w:r>
        <w:rPr>
          <w:rFonts w:ascii="仿宋_GB2312" w:hAnsi="仿宋" w:eastAsia="仿宋_GB2312" w:cs="宋体"/>
          <w:sz w:val="24"/>
        </w:rPr>
        <w:t>负责人</w:t>
      </w:r>
      <w:r>
        <w:rPr>
          <w:rFonts w:hint="eastAsia" w:ascii="仿宋_GB2312" w:hAnsi="仿宋" w:eastAsia="仿宋_GB2312" w:cs="宋体"/>
          <w:sz w:val="24"/>
        </w:rPr>
        <w:t>(项目经理)</w:t>
      </w:r>
      <w:r>
        <w:rPr>
          <w:rFonts w:ascii="仿宋_GB2312" w:hAnsi="仿宋" w:eastAsia="仿宋_GB2312" w:cs="宋体"/>
          <w:sz w:val="24"/>
        </w:rPr>
        <w:t>身份</w:t>
      </w:r>
      <w:r>
        <w:rPr>
          <w:rFonts w:hint="eastAsia" w:ascii="仿宋_GB2312" w:hAnsi="仿宋" w:eastAsia="仿宋_GB2312" w:cs="宋体"/>
          <w:sz w:val="24"/>
        </w:rPr>
        <w:t>证号</w:t>
      </w:r>
      <w:r>
        <w:rPr>
          <w:rFonts w:hint="eastAsia" w:ascii="仿宋_GB2312" w:hAnsi="仿宋" w:eastAsia="仿宋_GB2312" w:cs="宋体"/>
          <w:kern w:val="0"/>
          <w:sz w:val="24"/>
        </w:rPr>
        <w:t>：</w:t>
      </w:r>
      <w:r>
        <w:rPr>
          <w:rFonts w:hint="eastAsia" w:ascii="仿宋_GB2312" w:hAnsi="仿宋" w:eastAsia="仿宋_GB2312" w:cs="宋体"/>
          <w:sz w:val="24"/>
          <w:u w:val="single"/>
        </w:rPr>
        <w:t xml:space="preserve">           </w:t>
      </w:r>
      <w:r>
        <w:rPr>
          <w:rFonts w:hint="eastAsia" w:ascii="仿宋_GB2312" w:hAnsi="仿宋" w:eastAsia="仿宋_GB2312" w:cs="宋体"/>
          <w:sz w:val="24"/>
        </w:rPr>
        <w:t xml:space="preserve">； </w:t>
      </w:r>
    </w:p>
    <w:p w14:paraId="3DD38C4E">
      <w:pPr>
        <w:spacing w:line="400" w:lineRule="exact"/>
        <w:ind w:firstLine="480" w:firstLineChars="200"/>
        <w:rPr>
          <w:rFonts w:hint="eastAsia" w:ascii="仿宋_GB2312" w:hAnsi="仿宋" w:eastAsia="仿宋_GB2312" w:cs="宋体"/>
          <w:sz w:val="24"/>
        </w:rPr>
      </w:pPr>
      <w:r>
        <w:rPr>
          <w:rFonts w:hint="eastAsia" w:ascii="仿宋_GB2312" w:hAnsi="仿宋" w:eastAsia="仿宋_GB2312" w:cs="宋体"/>
          <w:sz w:val="24"/>
        </w:rPr>
        <w:t>（1）若中选，我公司将保证拟派的项目负责人按比选文件规定到位到岗，每月到位天数以比选发起人或监理人每月的考核为主。如违反此承诺，愿按合同有关规定接受处罚。</w:t>
      </w:r>
    </w:p>
    <w:p w14:paraId="092C75FA">
      <w:pPr>
        <w:spacing w:line="400" w:lineRule="exact"/>
        <w:ind w:firstLine="480" w:firstLineChars="200"/>
        <w:rPr>
          <w:rFonts w:hint="eastAsia" w:ascii="仿宋_GB2312" w:hAnsi="仿宋" w:eastAsia="仿宋_GB2312" w:cs="宋体"/>
          <w:sz w:val="24"/>
        </w:rPr>
      </w:pPr>
      <w:r>
        <w:rPr>
          <w:rFonts w:hint="eastAsia" w:ascii="仿宋_GB2312" w:hAnsi="仿宋" w:eastAsia="仿宋_GB2312" w:cs="宋体"/>
          <w:sz w:val="24"/>
        </w:rPr>
        <w:t>（2）若中选，将在签订合同之前，由我单位的拟派项目负责人负责组建项目班子管理人员，并报经比选发起人审核同意，组建后的项目班子管理人员在合同实施阶段不变更，直至工程完工；</w:t>
      </w:r>
    </w:p>
    <w:p w14:paraId="141E2897">
      <w:pPr>
        <w:spacing w:line="400" w:lineRule="exact"/>
        <w:ind w:firstLine="600" w:firstLineChars="250"/>
        <w:rPr>
          <w:rFonts w:hint="eastAsia" w:ascii="仿宋_GB2312" w:hAnsi="仿宋" w:eastAsia="仿宋_GB2312"/>
          <w:color w:val="000000"/>
          <w:sz w:val="24"/>
        </w:rPr>
      </w:pPr>
      <w:r>
        <w:rPr>
          <w:rFonts w:hint="eastAsia" w:ascii="仿宋_GB2312" w:hAnsi="仿宋" w:eastAsia="仿宋_GB2312"/>
          <w:color w:val="000000"/>
          <w:sz w:val="24"/>
        </w:rPr>
        <w:t>八、我方的企业法人营业执照、资质证书、安全生产许可证没有过期并处于有效期内，比选人名称与营业执照、资质证书、安全生产许可证是一致的，企业资质、资格均符合本次比选响应要求；</w:t>
      </w:r>
    </w:p>
    <w:p w14:paraId="0080087E">
      <w:pPr>
        <w:ind w:firstLine="602" w:firstLineChars="250"/>
        <w:rPr>
          <w:rFonts w:hint="eastAsia" w:ascii="仿宋_GB2312" w:eastAsia="仿宋_GB2312"/>
          <w:b/>
          <w:sz w:val="24"/>
        </w:rPr>
      </w:pPr>
      <w:r>
        <w:rPr>
          <w:rFonts w:hint="eastAsia" w:ascii="仿宋_GB2312" w:hAnsi="仿宋" w:eastAsia="仿宋_GB2312"/>
          <w:b/>
          <w:sz w:val="24"/>
        </w:rPr>
        <w:t>九、</w:t>
      </w:r>
      <w:r>
        <w:rPr>
          <w:rFonts w:hint="eastAsia" w:ascii="仿宋_GB2312" w:hAnsi="仿宋" w:eastAsia="仿宋_GB2312" w:cs="宋体"/>
          <w:b/>
          <w:sz w:val="24"/>
        </w:rPr>
        <w:t>我方和我方的法定代表人未被纳入不良行为记录并且在限制市场行为期限内；未被</w:t>
      </w:r>
      <w:r>
        <w:rPr>
          <w:rFonts w:hint="eastAsia" w:ascii="仿宋_GB2312" w:hAnsi="宋体" w:eastAsia="仿宋_GB2312" w:cs="宋体"/>
          <w:b/>
          <w:sz w:val="24"/>
        </w:rPr>
        <w:t>纳入“信用中国”及企业所在地省级以上信用网站正在被公示的信用“黑名单”；</w:t>
      </w:r>
      <w:r>
        <w:rPr>
          <w:rFonts w:hint="eastAsia" w:ascii="仿宋_GB2312" w:hAnsi="仿宋" w:eastAsia="仿宋_GB2312" w:cs="宋体"/>
          <w:b/>
          <w:sz w:val="24"/>
        </w:rPr>
        <w:t>在参加本项目比选活动前3年内在经营活动中没有重大违法犯罪记录；</w:t>
      </w:r>
      <w:r>
        <w:rPr>
          <w:rFonts w:hint="eastAsia" w:ascii="仿宋_GB2312" w:eastAsia="仿宋_GB2312"/>
          <w:b/>
          <w:sz w:val="24"/>
        </w:rPr>
        <w:t xml:space="preserve"> </w:t>
      </w:r>
    </w:p>
    <w:p w14:paraId="6E3170A7">
      <w:pPr>
        <w:spacing w:line="300" w:lineRule="auto"/>
        <w:ind w:firstLine="472" w:firstLineChars="196"/>
        <w:rPr>
          <w:rFonts w:hint="eastAsia" w:ascii="仿宋_GB2312" w:hAnsi="仿宋" w:eastAsia="仿宋_GB2312" w:cs="宋体"/>
          <w:b/>
          <w:sz w:val="24"/>
        </w:rPr>
      </w:pPr>
      <w:r>
        <w:rPr>
          <w:rFonts w:hint="eastAsia" w:ascii="仿宋_GB2312" w:hAnsi="仿宋" w:eastAsia="仿宋_GB2312" w:cs="宋体"/>
          <w:b/>
          <w:sz w:val="24"/>
        </w:rPr>
        <w:t>十、若我方中选，将严格按照规定及时与比选发起人签订合同；严格执行杭州市城乡建设委员会“防欠薪”工作领导小组办公室《关于实施农民工工资专用账户制度的通知》和《建德市建筑领域农民工工资支付监督管理暂行办法实施细则》（建人社发〔2018〕20号）的规定，足额缴纳工资保证金，开设农民工工资支付银行专户，按时足额将工资性工程款转入农民工工资支付专户，确保农民工工资每月按时足额发放；</w:t>
      </w:r>
    </w:p>
    <w:p w14:paraId="14E05CD0">
      <w:pPr>
        <w:spacing w:line="400" w:lineRule="exact"/>
        <w:ind w:firstLine="480" w:firstLineChars="200"/>
        <w:rPr>
          <w:rFonts w:hint="eastAsia" w:ascii="仿宋_GB2312" w:hAnsi="仿宋" w:eastAsia="仿宋_GB2312" w:cs="宋体"/>
          <w:sz w:val="24"/>
        </w:rPr>
      </w:pPr>
      <w:r>
        <w:rPr>
          <w:rFonts w:hint="eastAsia" w:ascii="仿宋_GB2312" w:hAnsi="仿宋" w:eastAsia="仿宋_GB2312" w:cs="宋体"/>
          <w:sz w:val="24"/>
        </w:rPr>
        <w:t>十一、我方比选响应时按要求不提供企业的营业执照、资质证书、安全生产许可证、项目负责人有关证件等原件及复印件，在此我方再郑重声明：我单位未提供的上述材料均真实可靠且在有效期范围内；</w:t>
      </w:r>
    </w:p>
    <w:p w14:paraId="3F60434D">
      <w:pPr>
        <w:spacing w:line="400" w:lineRule="exact"/>
        <w:ind w:firstLine="600" w:firstLineChars="250"/>
        <w:rPr>
          <w:rFonts w:hint="eastAsia" w:ascii="仿宋_GB2312" w:hAnsi="仿宋" w:eastAsia="仿宋_GB2312" w:cs="宋体"/>
          <w:sz w:val="24"/>
        </w:rPr>
      </w:pPr>
      <w:r>
        <w:rPr>
          <w:rFonts w:hint="eastAsia" w:ascii="仿宋_GB2312" w:hAnsi="仿宋" w:eastAsia="仿宋_GB2312" w:cs="宋体"/>
          <w:sz w:val="24"/>
        </w:rPr>
        <w:t>十二、若我方中选，我方将在中选公示期间向</w:t>
      </w:r>
      <w:r>
        <w:rPr>
          <w:rFonts w:hint="eastAsia" w:ascii="仿宋_GB2312" w:hAnsi="仿宋" w:eastAsia="仿宋_GB2312" w:cs="宋体"/>
          <w:sz w:val="24"/>
          <w:u w:val="single"/>
        </w:rPr>
        <w:t>比选发起人</w:t>
      </w:r>
      <w:r>
        <w:rPr>
          <w:rFonts w:hint="eastAsia" w:ascii="仿宋_GB2312" w:hAnsi="仿宋" w:eastAsia="仿宋_GB2312" w:cs="宋体"/>
          <w:sz w:val="24"/>
        </w:rPr>
        <w:t>提供营业执照、资质证书、安全生产许可证、项目负责人及其他主要管理人员有关证件等相关原件及复印件，经</w:t>
      </w:r>
      <w:r>
        <w:rPr>
          <w:rFonts w:hint="eastAsia" w:ascii="仿宋_GB2312" w:hAnsi="仿宋" w:eastAsia="仿宋_GB2312" w:cs="宋体"/>
          <w:sz w:val="24"/>
          <w:u w:val="single"/>
        </w:rPr>
        <w:t>比选发起人</w:t>
      </w:r>
      <w:r>
        <w:rPr>
          <w:rFonts w:hint="eastAsia" w:ascii="仿宋_GB2312" w:hAnsi="仿宋" w:eastAsia="仿宋_GB2312" w:cs="宋体"/>
          <w:sz w:val="24"/>
        </w:rPr>
        <w:t>审核通过后，比选发起人方能向我方发放中选通知书。若我方在中选公示期间内不提供或不能按规定要求提供原件或存在弄虚作假等行为的，则可取消我方的中选资格，对此我方无异议；</w:t>
      </w:r>
    </w:p>
    <w:p w14:paraId="52FF1309">
      <w:pPr>
        <w:spacing w:line="400" w:lineRule="exact"/>
        <w:ind w:firstLine="600" w:firstLineChars="250"/>
        <w:rPr>
          <w:rFonts w:hint="eastAsia" w:ascii="仿宋_GB2312" w:hAnsi="仿宋" w:eastAsia="仿宋_GB2312" w:cs="宋体"/>
          <w:sz w:val="24"/>
        </w:rPr>
      </w:pPr>
      <w:r>
        <w:rPr>
          <w:rFonts w:hint="eastAsia" w:ascii="仿宋_GB2312" w:hAnsi="仿宋" w:eastAsia="仿宋_GB2312" w:cs="宋体"/>
          <w:sz w:val="24"/>
        </w:rPr>
        <w:t>十三、</w:t>
      </w:r>
      <w:r>
        <w:rPr>
          <w:rFonts w:hint="eastAsia" w:ascii="仿宋_GB2312" w:eastAsia="仿宋_GB2312"/>
          <w:bCs/>
          <w:color w:val="000000"/>
          <w:sz w:val="24"/>
        </w:rPr>
        <w:t>若中选，本承诺书将成为合同不可分割的一部分，与合同具有同等的法律效力；</w:t>
      </w:r>
    </w:p>
    <w:p w14:paraId="45B94759">
      <w:pPr>
        <w:spacing w:line="400" w:lineRule="exact"/>
        <w:ind w:firstLine="602" w:firstLineChars="250"/>
        <w:rPr>
          <w:rFonts w:hint="eastAsia" w:ascii="仿宋_GB2312" w:hAnsi="仿宋" w:eastAsia="仿宋_GB2312" w:cs="宋体"/>
          <w:b/>
          <w:sz w:val="24"/>
        </w:rPr>
      </w:pPr>
      <w:r>
        <w:rPr>
          <w:rFonts w:hint="eastAsia" w:ascii="仿宋_GB2312" w:hAnsi="仿宋" w:eastAsia="仿宋_GB2312" w:cs="宋体"/>
          <w:b/>
          <w:sz w:val="24"/>
        </w:rPr>
        <w:t>十四、特别声明：</w:t>
      </w:r>
      <w:r>
        <w:rPr>
          <w:rFonts w:hint="eastAsia" w:ascii="仿宋_GB2312" w:eastAsia="仿宋_GB2312"/>
          <w:bCs/>
          <w:color w:val="000000"/>
          <w:sz w:val="24"/>
        </w:rPr>
        <w:t>上述承诺事项均表达本单位真实意见，愿承担法律责任。若有任何弄虚作假内容，经查实后，愿意放弃比选响应及中选资格并无条件接受招比选响应监管部门的处罚，包括愿意接受相关行政主管部门作出的处罚、限制交易、停止交易等市场准入与清出的处理。</w:t>
      </w:r>
      <w:r>
        <w:rPr>
          <w:rFonts w:hint="eastAsia" w:ascii="仿宋_GB2312" w:hAnsi="仿宋" w:eastAsia="仿宋_GB2312" w:cs="宋体"/>
          <w:b/>
          <w:sz w:val="24"/>
        </w:rPr>
        <w:t>对造成的损失，任何法律和经济责任完全由我方负责。</w:t>
      </w:r>
    </w:p>
    <w:p w14:paraId="0C6B7F0E">
      <w:pPr>
        <w:spacing w:line="320" w:lineRule="exact"/>
        <w:rPr>
          <w:rFonts w:hint="eastAsia" w:ascii="仿宋_GB2312" w:hAnsi="仿宋" w:eastAsia="仿宋_GB2312" w:cs="宋体"/>
          <w:sz w:val="24"/>
        </w:rPr>
      </w:pPr>
    </w:p>
    <w:p w14:paraId="7F84BC8B">
      <w:pPr>
        <w:spacing w:line="320" w:lineRule="exact"/>
        <w:ind w:firstLine="480" w:firstLineChars="200"/>
        <w:jc w:val="center"/>
        <w:rPr>
          <w:rFonts w:hint="eastAsia" w:ascii="仿宋_GB2312" w:hAnsi="仿宋" w:eastAsia="仿宋_GB2312" w:cs="宋体"/>
          <w:sz w:val="24"/>
          <w:u w:val="single"/>
        </w:rPr>
      </w:pPr>
    </w:p>
    <w:p w14:paraId="516ED30B">
      <w:pPr>
        <w:spacing w:line="320" w:lineRule="exact"/>
        <w:ind w:firstLine="482" w:firstLineChars="200"/>
        <w:jc w:val="left"/>
        <w:rPr>
          <w:rFonts w:hint="eastAsia" w:ascii="仿宋_GB2312" w:hAnsi="仿宋" w:eastAsia="仿宋_GB2312"/>
          <w:b/>
          <w:sz w:val="24"/>
        </w:rPr>
      </w:pPr>
      <w:r>
        <w:rPr>
          <w:rFonts w:hint="eastAsia" w:ascii="仿宋_GB2312" w:hAnsi="仿宋" w:eastAsia="仿宋_GB2312"/>
          <w:b/>
          <w:sz w:val="24"/>
        </w:rPr>
        <w:t>特此承诺。</w:t>
      </w:r>
    </w:p>
    <w:p w14:paraId="3E74DBE7">
      <w:pPr>
        <w:spacing w:line="320" w:lineRule="exact"/>
        <w:ind w:firstLine="480" w:firstLineChars="200"/>
        <w:jc w:val="left"/>
        <w:rPr>
          <w:rFonts w:hint="eastAsia" w:ascii="仿宋_GB2312" w:hAnsi="仿宋" w:eastAsia="仿宋_GB2312"/>
          <w:sz w:val="24"/>
        </w:rPr>
      </w:pPr>
    </w:p>
    <w:p w14:paraId="3C6562BC">
      <w:pPr>
        <w:spacing w:line="320" w:lineRule="exact"/>
        <w:ind w:firstLine="480" w:firstLineChars="200"/>
        <w:jc w:val="left"/>
        <w:rPr>
          <w:rFonts w:hint="eastAsia" w:ascii="仿宋_GB2312" w:hAnsi="仿宋" w:eastAsia="仿宋_GB2312"/>
          <w:sz w:val="24"/>
        </w:rPr>
      </w:pPr>
    </w:p>
    <w:p w14:paraId="72A90783">
      <w:pPr>
        <w:spacing w:line="320" w:lineRule="exact"/>
        <w:ind w:firstLine="1928" w:firstLineChars="800"/>
        <w:jc w:val="left"/>
        <w:rPr>
          <w:rFonts w:hint="eastAsia" w:ascii="仿宋_GB2312" w:hAnsi="仿宋" w:eastAsia="仿宋_GB2312"/>
          <w:b/>
          <w:sz w:val="24"/>
          <w:u w:val="single"/>
        </w:rPr>
      </w:pPr>
      <w:r>
        <w:rPr>
          <w:rFonts w:hint="eastAsia" w:ascii="仿宋_GB2312" w:hAnsi="仿宋" w:eastAsia="仿宋_GB2312"/>
          <w:b/>
          <w:sz w:val="24"/>
        </w:rPr>
        <w:t>承诺人（</w:t>
      </w:r>
      <w:r>
        <w:rPr>
          <w:rFonts w:hint="eastAsia" w:ascii="仿宋_GB2312" w:eastAsia="仿宋_GB2312"/>
          <w:sz w:val="24"/>
        </w:rPr>
        <w:t>参</w:t>
      </w:r>
      <w:r>
        <w:rPr>
          <w:rFonts w:hint="eastAsia" w:ascii="仿宋_GB2312" w:hAnsi="仿宋" w:eastAsia="仿宋_GB2312"/>
          <w:b/>
          <w:sz w:val="24"/>
        </w:rPr>
        <w:t>选人）：</w:t>
      </w:r>
      <w:r>
        <w:rPr>
          <w:rFonts w:hint="eastAsia" w:ascii="宋体" w:hAnsi="宋体" w:eastAsia="仿宋_GB2312"/>
          <w:b/>
          <w:sz w:val="24"/>
          <w:u w:val="single"/>
        </w:rPr>
        <w:t>              </w:t>
      </w:r>
      <w:r>
        <w:rPr>
          <w:rFonts w:hint="eastAsia" w:ascii="仿宋_GB2312" w:hAnsi="仿宋" w:eastAsia="仿宋_GB2312"/>
          <w:b/>
          <w:sz w:val="24"/>
          <w:u w:val="single"/>
        </w:rPr>
        <w:t xml:space="preserve"> （电子公章）</w:t>
      </w:r>
    </w:p>
    <w:p w14:paraId="2F8E2E00">
      <w:pPr>
        <w:spacing w:line="320" w:lineRule="exact"/>
        <w:ind w:firstLine="1084" w:firstLineChars="450"/>
        <w:jc w:val="left"/>
        <w:rPr>
          <w:rFonts w:hint="eastAsia" w:ascii="仿宋_GB2312" w:hAnsi="仿宋" w:eastAsia="仿宋_GB2312"/>
          <w:b/>
          <w:sz w:val="24"/>
          <w:u w:val="single"/>
        </w:rPr>
      </w:pPr>
    </w:p>
    <w:p w14:paraId="4AA8E53E">
      <w:pPr>
        <w:spacing w:line="320" w:lineRule="exact"/>
        <w:ind w:firstLine="1928" w:firstLineChars="800"/>
        <w:jc w:val="left"/>
        <w:rPr>
          <w:rFonts w:hint="eastAsia" w:ascii="仿宋_GB2312" w:hAnsi="仿宋" w:eastAsia="仿宋_GB2312"/>
          <w:b/>
          <w:sz w:val="24"/>
          <w:u w:val="single"/>
        </w:rPr>
      </w:pPr>
      <w:r>
        <w:rPr>
          <w:rFonts w:hint="eastAsia" w:ascii="仿宋_GB2312" w:hAnsi="仿宋" w:eastAsia="仿宋_GB2312"/>
          <w:b/>
          <w:sz w:val="24"/>
        </w:rPr>
        <w:t>法定代表人：</w:t>
      </w:r>
      <w:r>
        <w:rPr>
          <w:rFonts w:hint="eastAsia" w:ascii="宋体" w:hAnsi="宋体" w:eastAsia="仿宋_GB2312"/>
          <w:b/>
          <w:sz w:val="24"/>
          <w:u w:val="single"/>
        </w:rPr>
        <w:t>         </w:t>
      </w:r>
      <w:r>
        <w:rPr>
          <w:rFonts w:hint="eastAsia" w:ascii="仿宋_GB2312" w:hAnsi="仿宋" w:eastAsia="仿宋_GB2312"/>
          <w:b/>
          <w:sz w:val="24"/>
          <w:u w:val="single"/>
        </w:rPr>
        <w:t xml:space="preserve">                （电子印章）</w:t>
      </w:r>
    </w:p>
    <w:p w14:paraId="57935B4D">
      <w:pPr>
        <w:spacing w:line="320" w:lineRule="exact"/>
        <w:ind w:firstLine="1928" w:firstLineChars="800"/>
        <w:jc w:val="left"/>
        <w:rPr>
          <w:rFonts w:hint="eastAsia" w:ascii="仿宋_GB2312" w:hAnsi="仿宋" w:eastAsia="仿宋_GB2312"/>
          <w:b/>
          <w:sz w:val="24"/>
          <w:u w:val="single"/>
        </w:rPr>
      </w:pPr>
    </w:p>
    <w:p w14:paraId="537BE56F">
      <w:pPr>
        <w:pStyle w:val="4"/>
        <w:spacing w:line="320" w:lineRule="exact"/>
        <w:ind w:firstLine="1925" w:firstLineChars="799"/>
        <w:jc w:val="left"/>
        <w:rPr>
          <w:rFonts w:hint="eastAsia" w:ascii="仿宋_GB2312" w:hAnsi="仿宋" w:eastAsia="仿宋_GB2312"/>
          <w:b/>
          <w:sz w:val="24"/>
          <w:u w:val="single"/>
        </w:rPr>
      </w:pPr>
      <w:r>
        <w:rPr>
          <w:rFonts w:hint="eastAsia" w:ascii="仿宋_GB2312" w:hAnsi="仿宋" w:eastAsia="仿宋_GB2312"/>
          <w:b/>
          <w:sz w:val="24"/>
        </w:rPr>
        <w:t xml:space="preserve">企业统一信用代码： </w:t>
      </w:r>
      <w:r>
        <w:rPr>
          <w:rFonts w:hint="eastAsia" w:ascii="仿宋_GB2312" w:hAnsi="仿宋" w:eastAsia="仿宋_GB2312"/>
          <w:b/>
          <w:sz w:val="24"/>
          <w:u w:val="single"/>
        </w:rPr>
        <w:t xml:space="preserve">                                      </w:t>
      </w:r>
    </w:p>
    <w:p w14:paraId="071C732F">
      <w:pPr>
        <w:pStyle w:val="4"/>
        <w:spacing w:line="320" w:lineRule="exact"/>
        <w:ind w:firstLine="3371" w:firstLineChars="1399"/>
        <w:rPr>
          <w:rFonts w:hint="eastAsia" w:ascii="仿宋_GB2312" w:hAnsi="仿宋" w:eastAsia="仿宋_GB2312"/>
          <w:b/>
          <w:sz w:val="24"/>
        </w:rPr>
      </w:pPr>
    </w:p>
    <w:p w14:paraId="3ED1B6C8">
      <w:pPr>
        <w:pStyle w:val="4"/>
        <w:spacing w:line="320" w:lineRule="exact"/>
        <w:ind w:firstLine="4696" w:firstLineChars="1949"/>
        <w:rPr>
          <w:rFonts w:hint="eastAsia" w:ascii="仿宋_GB2312" w:hAnsi="仿宋" w:eastAsia="仿宋_GB2312"/>
          <w:b/>
          <w:sz w:val="24"/>
        </w:rPr>
      </w:pPr>
      <w:r>
        <w:rPr>
          <w:rFonts w:hint="eastAsia" w:ascii="仿宋_GB2312" w:hAnsi="仿宋" w:eastAsia="仿宋_GB2312"/>
          <w:b/>
          <w:sz w:val="24"/>
        </w:rPr>
        <w:t>日  期：</w:t>
      </w:r>
      <w:r>
        <w:rPr>
          <w:rFonts w:hint="eastAsia" w:ascii="宋体" w:hAnsi="宋体" w:eastAsia="仿宋_GB2312"/>
          <w:b/>
          <w:sz w:val="24"/>
          <w:u w:val="single"/>
        </w:rPr>
        <w:t>    </w:t>
      </w:r>
      <w:r>
        <w:rPr>
          <w:rFonts w:hint="eastAsia" w:ascii="仿宋_GB2312" w:hAnsi="仿宋" w:eastAsia="仿宋_GB2312"/>
          <w:b/>
          <w:sz w:val="24"/>
          <w:u w:val="single"/>
        </w:rPr>
        <w:t xml:space="preserve"> </w:t>
      </w:r>
      <w:r>
        <w:rPr>
          <w:rFonts w:hint="eastAsia" w:ascii="仿宋_GB2312" w:hAnsi="仿宋" w:eastAsia="仿宋_GB2312"/>
          <w:b/>
          <w:sz w:val="24"/>
        </w:rPr>
        <w:t>年</w:t>
      </w:r>
      <w:r>
        <w:rPr>
          <w:rFonts w:hint="eastAsia" w:ascii="宋体" w:hAnsi="宋体" w:eastAsia="仿宋_GB2312"/>
          <w:b/>
          <w:sz w:val="24"/>
          <w:u w:val="single"/>
        </w:rPr>
        <w:t> </w:t>
      </w:r>
      <w:r>
        <w:rPr>
          <w:rFonts w:hint="eastAsia" w:ascii="仿宋_GB2312" w:hAnsi="仿宋" w:eastAsia="仿宋_GB2312"/>
          <w:b/>
          <w:sz w:val="24"/>
          <w:u w:val="single"/>
        </w:rPr>
        <w:t xml:space="preserve"> </w:t>
      </w:r>
      <w:r>
        <w:rPr>
          <w:rFonts w:hint="eastAsia" w:ascii="仿宋_GB2312" w:hAnsi="仿宋" w:eastAsia="仿宋_GB2312"/>
          <w:b/>
          <w:sz w:val="24"/>
        </w:rPr>
        <w:t>月</w:t>
      </w:r>
      <w:r>
        <w:rPr>
          <w:rFonts w:hint="eastAsia" w:ascii="宋体" w:hAnsi="宋体" w:eastAsia="仿宋_GB2312"/>
          <w:b/>
          <w:sz w:val="24"/>
          <w:u w:val="single"/>
        </w:rPr>
        <w:t> </w:t>
      </w:r>
      <w:r>
        <w:rPr>
          <w:rFonts w:hint="eastAsia" w:ascii="仿宋_GB2312" w:hAnsi="仿宋" w:eastAsia="仿宋_GB2312"/>
          <w:b/>
          <w:sz w:val="24"/>
          <w:u w:val="single"/>
        </w:rPr>
        <w:t xml:space="preserve"> </w:t>
      </w:r>
      <w:r>
        <w:rPr>
          <w:rFonts w:hint="eastAsia" w:ascii="仿宋_GB2312" w:hAnsi="仿宋" w:eastAsia="仿宋_GB2312"/>
          <w:b/>
          <w:sz w:val="24"/>
        </w:rPr>
        <w:t>日</w:t>
      </w:r>
    </w:p>
    <w:p w14:paraId="664F3C59">
      <w:pPr>
        <w:rPr>
          <w:rFonts w:hint="eastAsia" w:ascii="仿宋_GB2312" w:eastAsia="仿宋_GB2312"/>
        </w:rPr>
      </w:pPr>
    </w:p>
    <w:p w14:paraId="6835D74A">
      <w:pPr>
        <w:rPr>
          <w:rFonts w:hint="eastAsia" w:ascii="仿宋_GB2312" w:eastAsia="仿宋_GB2312"/>
        </w:rPr>
      </w:pPr>
    </w:p>
    <w:p w14:paraId="3A625271">
      <w:pPr>
        <w:rPr>
          <w:rFonts w:hint="eastAsia" w:ascii="仿宋_GB2312" w:eastAsia="仿宋_GB2312"/>
        </w:rPr>
      </w:pPr>
    </w:p>
    <w:p w14:paraId="535D2E59">
      <w:pPr>
        <w:rPr>
          <w:rFonts w:hint="eastAsia" w:ascii="仿宋_GB2312" w:eastAsia="仿宋_GB2312"/>
        </w:rPr>
      </w:pPr>
    </w:p>
    <w:p w14:paraId="5C09C2C3">
      <w:pPr>
        <w:rPr>
          <w:rFonts w:hint="eastAsia" w:ascii="仿宋_GB2312" w:eastAsia="仿宋_GB2312"/>
        </w:rPr>
      </w:pPr>
    </w:p>
    <w:p w14:paraId="02912FE7">
      <w:pPr>
        <w:rPr>
          <w:rFonts w:hint="eastAsia" w:ascii="仿宋_GB2312" w:eastAsia="仿宋_GB2312"/>
        </w:rPr>
      </w:pPr>
    </w:p>
    <w:p w14:paraId="283C9BD5">
      <w:pPr>
        <w:rPr>
          <w:rFonts w:hint="eastAsia" w:ascii="仿宋_GB2312" w:eastAsia="仿宋_GB2312"/>
        </w:rPr>
      </w:pPr>
    </w:p>
    <w:p w14:paraId="1F15D332">
      <w:pPr>
        <w:rPr>
          <w:rFonts w:hint="eastAsia" w:ascii="仿宋_GB2312" w:eastAsia="仿宋_GB2312"/>
        </w:rPr>
      </w:pPr>
    </w:p>
    <w:p w14:paraId="3414A3FE">
      <w:pPr>
        <w:jc w:val="center"/>
        <w:rPr>
          <w:rFonts w:hint="eastAsia" w:ascii="仿宋" w:hAnsi="仿宋" w:eastAsia="仿宋" w:cs="仿宋"/>
          <w:b/>
          <w:bCs/>
          <w:color w:val="000000"/>
          <w:sz w:val="36"/>
          <w:szCs w:val="36"/>
        </w:rPr>
      </w:pPr>
      <w:r>
        <w:rPr>
          <w:rFonts w:hint="eastAsia" w:ascii="仿宋_GB2312" w:eastAsia="仿宋_GB2312"/>
          <w:b/>
          <w:sz w:val="36"/>
          <w:szCs w:val="36"/>
        </w:rPr>
        <w:t>四、</w:t>
      </w:r>
      <w:r>
        <w:rPr>
          <w:rFonts w:hint="eastAsia" w:ascii="仿宋" w:hAnsi="仿宋" w:eastAsia="仿宋" w:cs="仿宋"/>
          <w:b/>
          <w:bCs/>
          <w:color w:val="000000"/>
          <w:sz w:val="36"/>
          <w:szCs w:val="36"/>
        </w:rPr>
        <w:t>比选响应函附录</w:t>
      </w:r>
    </w:p>
    <w:tbl>
      <w:tblPr>
        <w:tblStyle w:val="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520"/>
        <w:gridCol w:w="1440"/>
        <w:gridCol w:w="3396"/>
        <w:gridCol w:w="1104"/>
      </w:tblGrid>
      <w:tr w14:paraId="79C3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720" w:type="dxa"/>
            <w:noWrap w:val="0"/>
            <w:vAlign w:val="center"/>
          </w:tcPr>
          <w:p w14:paraId="47C3A405">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序号</w:t>
            </w:r>
          </w:p>
        </w:tc>
        <w:tc>
          <w:tcPr>
            <w:tcW w:w="2520" w:type="dxa"/>
            <w:noWrap w:val="0"/>
            <w:vAlign w:val="center"/>
          </w:tcPr>
          <w:p w14:paraId="78F307EF">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项目内容</w:t>
            </w:r>
          </w:p>
        </w:tc>
        <w:tc>
          <w:tcPr>
            <w:tcW w:w="1440" w:type="dxa"/>
            <w:noWrap w:val="0"/>
            <w:vAlign w:val="center"/>
          </w:tcPr>
          <w:p w14:paraId="657301D6">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合同条款号</w:t>
            </w:r>
          </w:p>
        </w:tc>
        <w:tc>
          <w:tcPr>
            <w:tcW w:w="3396" w:type="dxa"/>
            <w:noWrap w:val="0"/>
            <w:vAlign w:val="center"/>
          </w:tcPr>
          <w:p w14:paraId="079A9453">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约定内容</w:t>
            </w:r>
          </w:p>
        </w:tc>
        <w:tc>
          <w:tcPr>
            <w:tcW w:w="1104" w:type="dxa"/>
            <w:noWrap w:val="0"/>
            <w:vAlign w:val="center"/>
          </w:tcPr>
          <w:p w14:paraId="780331C5">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备注</w:t>
            </w:r>
          </w:p>
        </w:tc>
      </w:tr>
      <w:tr w14:paraId="54B01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20" w:type="dxa"/>
            <w:noWrap w:val="0"/>
            <w:vAlign w:val="center"/>
          </w:tcPr>
          <w:p w14:paraId="19C7C48F">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1</w:t>
            </w:r>
          </w:p>
        </w:tc>
        <w:tc>
          <w:tcPr>
            <w:tcW w:w="2520" w:type="dxa"/>
            <w:noWrap w:val="0"/>
            <w:vAlign w:val="center"/>
          </w:tcPr>
          <w:p w14:paraId="17CD6F8E">
            <w:pPr>
              <w:spacing w:line="320" w:lineRule="exact"/>
              <w:rPr>
                <w:rFonts w:hint="eastAsia" w:ascii="仿宋" w:hAnsi="仿宋" w:eastAsia="仿宋" w:cs="仿宋"/>
                <w:color w:val="000000"/>
                <w:sz w:val="24"/>
              </w:rPr>
            </w:pPr>
            <w:r>
              <w:rPr>
                <w:rFonts w:hint="eastAsia" w:ascii="仿宋" w:hAnsi="仿宋" w:eastAsia="仿宋" w:cs="仿宋"/>
                <w:color w:val="000000"/>
                <w:sz w:val="24"/>
              </w:rPr>
              <w:t>履约保证金</w:t>
            </w:r>
          </w:p>
        </w:tc>
        <w:tc>
          <w:tcPr>
            <w:tcW w:w="1440" w:type="dxa"/>
            <w:noWrap w:val="0"/>
            <w:vAlign w:val="center"/>
          </w:tcPr>
          <w:p w14:paraId="2928256F">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764D6690">
            <w:pPr>
              <w:spacing w:line="0" w:lineRule="atLeast"/>
              <w:rPr>
                <w:rFonts w:hint="eastAsia" w:ascii="仿宋" w:hAnsi="仿宋" w:eastAsia="仿宋" w:cs="仿宋"/>
                <w:color w:val="000000"/>
                <w:sz w:val="24"/>
              </w:rPr>
            </w:pPr>
            <w:r>
              <w:rPr>
                <w:rFonts w:hint="eastAsia" w:ascii="仿宋" w:hAnsi="仿宋" w:eastAsia="仿宋" w:cs="仿宋"/>
                <w:color w:val="000000"/>
                <w:sz w:val="24"/>
              </w:rPr>
              <w:t>合同价格的（2）%</w:t>
            </w:r>
          </w:p>
        </w:tc>
        <w:tc>
          <w:tcPr>
            <w:tcW w:w="1104" w:type="dxa"/>
            <w:noWrap w:val="0"/>
            <w:vAlign w:val="top"/>
          </w:tcPr>
          <w:p w14:paraId="743C87D3">
            <w:pPr>
              <w:spacing w:line="0" w:lineRule="atLeast"/>
              <w:rPr>
                <w:rFonts w:hint="eastAsia" w:ascii="仿宋" w:hAnsi="仿宋" w:eastAsia="仿宋" w:cs="仿宋"/>
                <w:color w:val="000000"/>
                <w:sz w:val="30"/>
                <w:szCs w:val="30"/>
              </w:rPr>
            </w:pPr>
          </w:p>
        </w:tc>
      </w:tr>
      <w:tr w14:paraId="3BF9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720" w:type="dxa"/>
            <w:noWrap w:val="0"/>
            <w:vAlign w:val="center"/>
          </w:tcPr>
          <w:p w14:paraId="2B2DC4ED">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2</w:t>
            </w:r>
          </w:p>
        </w:tc>
        <w:tc>
          <w:tcPr>
            <w:tcW w:w="2520" w:type="dxa"/>
            <w:noWrap w:val="0"/>
            <w:vAlign w:val="center"/>
          </w:tcPr>
          <w:p w14:paraId="2E5CA1BB">
            <w:pPr>
              <w:spacing w:line="320" w:lineRule="exact"/>
              <w:rPr>
                <w:rFonts w:hint="eastAsia" w:ascii="仿宋" w:hAnsi="仿宋" w:eastAsia="仿宋" w:cs="仿宋"/>
                <w:color w:val="000000"/>
                <w:sz w:val="24"/>
              </w:rPr>
            </w:pPr>
            <w:r>
              <w:rPr>
                <w:rFonts w:hint="eastAsia" w:ascii="仿宋" w:hAnsi="仿宋" w:eastAsia="仿宋" w:cs="仿宋"/>
                <w:color w:val="000000"/>
                <w:sz w:val="24"/>
              </w:rPr>
              <w:t>施工准备时间</w:t>
            </w:r>
          </w:p>
        </w:tc>
        <w:tc>
          <w:tcPr>
            <w:tcW w:w="1440" w:type="dxa"/>
            <w:noWrap w:val="0"/>
            <w:vAlign w:val="center"/>
          </w:tcPr>
          <w:p w14:paraId="1EB45ECF">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09A34D72">
            <w:pPr>
              <w:spacing w:line="0" w:lineRule="atLeast"/>
              <w:rPr>
                <w:rFonts w:hint="eastAsia" w:ascii="仿宋" w:hAnsi="仿宋" w:eastAsia="仿宋" w:cs="仿宋"/>
                <w:color w:val="000000"/>
                <w:sz w:val="24"/>
              </w:rPr>
            </w:pPr>
            <w:r>
              <w:rPr>
                <w:rFonts w:hint="eastAsia" w:ascii="仿宋" w:hAnsi="仿宋" w:eastAsia="仿宋" w:cs="仿宋"/>
                <w:color w:val="000000"/>
                <w:sz w:val="24"/>
              </w:rPr>
              <w:t>签定合同协议书后的（7）天</w:t>
            </w:r>
          </w:p>
        </w:tc>
        <w:tc>
          <w:tcPr>
            <w:tcW w:w="1104" w:type="dxa"/>
            <w:noWrap w:val="0"/>
            <w:vAlign w:val="top"/>
          </w:tcPr>
          <w:p w14:paraId="018EE5C6">
            <w:pPr>
              <w:spacing w:line="0" w:lineRule="atLeast"/>
              <w:rPr>
                <w:rFonts w:hint="eastAsia" w:ascii="仿宋" w:hAnsi="仿宋" w:eastAsia="仿宋" w:cs="仿宋"/>
                <w:color w:val="000000"/>
                <w:sz w:val="30"/>
                <w:szCs w:val="30"/>
              </w:rPr>
            </w:pPr>
          </w:p>
        </w:tc>
      </w:tr>
      <w:tr w14:paraId="24EE5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720" w:type="dxa"/>
            <w:noWrap w:val="0"/>
            <w:vAlign w:val="center"/>
          </w:tcPr>
          <w:p w14:paraId="5D0DB07E">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3</w:t>
            </w:r>
          </w:p>
        </w:tc>
        <w:tc>
          <w:tcPr>
            <w:tcW w:w="2520" w:type="dxa"/>
            <w:noWrap w:val="0"/>
            <w:vAlign w:val="center"/>
          </w:tcPr>
          <w:p w14:paraId="327753C5">
            <w:pPr>
              <w:spacing w:line="320" w:lineRule="exact"/>
              <w:rPr>
                <w:rFonts w:hint="eastAsia" w:ascii="仿宋" w:hAnsi="仿宋" w:eastAsia="仿宋" w:cs="仿宋"/>
                <w:color w:val="000000"/>
                <w:sz w:val="24"/>
              </w:rPr>
            </w:pPr>
            <w:r>
              <w:rPr>
                <w:rFonts w:hint="eastAsia" w:ascii="仿宋" w:hAnsi="仿宋" w:eastAsia="仿宋" w:cs="仿宋"/>
                <w:color w:val="000000"/>
                <w:sz w:val="24"/>
              </w:rPr>
              <w:t>误期违约金额</w:t>
            </w:r>
          </w:p>
        </w:tc>
        <w:tc>
          <w:tcPr>
            <w:tcW w:w="1440" w:type="dxa"/>
            <w:noWrap w:val="0"/>
            <w:vAlign w:val="center"/>
          </w:tcPr>
          <w:p w14:paraId="5C4B21BC">
            <w:pPr>
              <w:spacing w:line="320" w:lineRule="exact"/>
              <w:rPr>
                <w:rFonts w:hint="eastAsia" w:ascii="仿宋" w:hAnsi="仿宋" w:eastAsia="仿宋" w:cs="仿宋"/>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0C11F0E6">
            <w:pPr>
              <w:spacing w:line="0" w:lineRule="atLeast"/>
              <w:rPr>
                <w:rFonts w:hint="eastAsia" w:ascii="仿宋" w:hAnsi="仿宋" w:eastAsia="仿宋" w:cs="仿宋"/>
                <w:sz w:val="24"/>
              </w:rPr>
            </w:pPr>
            <w:r>
              <w:rPr>
                <w:rFonts w:hint="eastAsia" w:ascii="仿宋" w:hAnsi="仿宋" w:eastAsia="仿宋" w:cs="仿宋"/>
                <w:b/>
                <w:bCs/>
                <w:sz w:val="24"/>
              </w:rPr>
              <w:t>（</w:t>
            </w: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2</w:t>
            </w:r>
            <w:r>
              <w:rPr>
                <w:rFonts w:hint="eastAsia" w:ascii="仿宋_GB2312" w:eastAsia="仿宋_GB2312"/>
                <w:color w:val="FF0000"/>
                <w:sz w:val="24"/>
                <w:lang w:val="en-US" w:eastAsia="zh-CN"/>
              </w:rPr>
              <w:t>000</w:t>
            </w:r>
            <w:r>
              <w:rPr>
                <w:rFonts w:ascii="仿宋_GB2312" w:eastAsia="仿宋_GB2312"/>
                <w:color w:val="FF0000"/>
                <w:sz w:val="24"/>
              </w:rPr>
              <w:fldChar w:fldCharType="end"/>
            </w:r>
            <w:r>
              <w:rPr>
                <w:rFonts w:hint="eastAsia" w:ascii="仿宋" w:hAnsi="仿宋" w:eastAsia="仿宋" w:cs="仿宋"/>
                <w:b/>
                <w:bCs/>
                <w:sz w:val="24"/>
              </w:rPr>
              <w:t>）</w:t>
            </w:r>
            <w:r>
              <w:rPr>
                <w:rFonts w:hint="eastAsia" w:ascii="仿宋" w:hAnsi="仿宋" w:eastAsia="仿宋" w:cs="仿宋"/>
                <w:sz w:val="24"/>
              </w:rPr>
              <w:t>元/天</w:t>
            </w:r>
          </w:p>
        </w:tc>
        <w:tc>
          <w:tcPr>
            <w:tcW w:w="1104" w:type="dxa"/>
            <w:noWrap w:val="0"/>
            <w:vAlign w:val="top"/>
          </w:tcPr>
          <w:p w14:paraId="3D683282">
            <w:pPr>
              <w:spacing w:line="0" w:lineRule="atLeast"/>
              <w:rPr>
                <w:rFonts w:hint="eastAsia" w:ascii="仿宋" w:hAnsi="仿宋" w:eastAsia="仿宋" w:cs="仿宋"/>
                <w:sz w:val="30"/>
                <w:szCs w:val="30"/>
              </w:rPr>
            </w:pPr>
          </w:p>
        </w:tc>
      </w:tr>
      <w:tr w14:paraId="77C46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720" w:type="dxa"/>
            <w:noWrap w:val="0"/>
            <w:vAlign w:val="center"/>
          </w:tcPr>
          <w:p w14:paraId="6EE29C6A">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4</w:t>
            </w:r>
          </w:p>
        </w:tc>
        <w:tc>
          <w:tcPr>
            <w:tcW w:w="2520" w:type="dxa"/>
            <w:noWrap w:val="0"/>
            <w:vAlign w:val="center"/>
          </w:tcPr>
          <w:p w14:paraId="310FEEB3">
            <w:pPr>
              <w:spacing w:line="320" w:lineRule="exact"/>
              <w:rPr>
                <w:rFonts w:hint="eastAsia" w:ascii="仿宋" w:hAnsi="仿宋" w:eastAsia="仿宋" w:cs="仿宋"/>
                <w:color w:val="000000"/>
                <w:sz w:val="24"/>
              </w:rPr>
            </w:pPr>
            <w:r>
              <w:rPr>
                <w:rFonts w:hint="eastAsia" w:ascii="仿宋" w:hAnsi="仿宋" w:eastAsia="仿宋" w:cs="仿宋"/>
                <w:color w:val="000000"/>
                <w:sz w:val="24"/>
              </w:rPr>
              <w:t>误期赔偿费限额</w:t>
            </w:r>
          </w:p>
        </w:tc>
        <w:tc>
          <w:tcPr>
            <w:tcW w:w="1440" w:type="dxa"/>
            <w:noWrap w:val="0"/>
            <w:vAlign w:val="center"/>
          </w:tcPr>
          <w:p w14:paraId="7E5BC199">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15A81647">
            <w:pPr>
              <w:spacing w:line="0" w:lineRule="atLeast"/>
              <w:rPr>
                <w:rFonts w:hint="eastAsia" w:ascii="仿宋" w:hAnsi="仿宋" w:eastAsia="仿宋" w:cs="仿宋"/>
                <w:color w:val="000000"/>
                <w:sz w:val="24"/>
              </w:rPr>
            </w:pPr>
            <w:r>
              <w:rPr>
                <w:rFonts w:hint="eastAsia" w:ascii="仿宋" w:hAnsi="仿宋" w:eastAsia="仿宋" w:cs="仿宋"/>
                <w:color w:val="000000"/>
                <w:sz w:val="24"/>
              </w:rPr>
              <w:t>履约保证金的30%</w:t>
            </w:r>
          </w:p>
        </w:tc>
        <w:tc>
          <w:tcPr>
            <w:tcW w:w="1104" w:type="dxa"/>
            <w:noWrap w:val="0"/>
            <w:vAlign w:val="top"/>
          </w:tcPr>
          <w:p w14:paraId="7C4E8351">
            <w:pPr>
              <w:tabs>
                <w:tab w:val="left" w:pos="360"/>
                <w:tab w:val="left" w:pos="900"/>
              </w:tabs>
              <w:spacing w:line="0" w:lineRule="atLeast"/>
              <w:ind w:firstLine="480" w:firstLineChars="200"/>
              <w:rPr>
                <w:rFonts w:hint="eastAsia" w:ascii="仿宋" w:hAnsi="仿宋" w:eastAsia="仿宋" w:cs="仿宋"/>
                <w:color w:val="000000"/>
                <w:sz w:val="24"/>
              </w:rPr>
            </w:pPr>
          </w:p>
        </w:tc>
      </w:tr>
      <w:tr w14:paraId="7372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noWrap w:val="0"/>
            <w:vAlign w:val="center"/>
          </w:tcPr>
          <w:p w14:paraId="5FBBBE0B">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5</w:t>
            </w:r>
          </w:p>
        </w:tc>
        <w:tc>
          <w:tcPr>
            <w:tcW w:w="2520" w:type="dxa"/>
            <w:noWrap w:val="0"/>
            <w:vAlign w:val="center"/>
          </w:tcPr>
          <w:p w14:paraId="29787EC4">
            <w:pPr>
              <w:spacing w:line="320" w:lineRule="exact"/>
              <w:rPr>
                <w:rFonts w:hint="eastAsia" w:ascii="仿宋" w:hAnsi="仿宋" w:eastAsia="仿宋" w:cs="仿宋"/>
                <w:color w:val="000000"/>
                <w:sz w:val="24"/>
              </w:rPr>
            </w:pPr>
            <w:r>
              <w:rPr>
                <w:rFonts w:hint="eastAsia" w:ascii="仿宋" w:hAnsi="仿宋" w:eastAsia="仿宋" w:cs="仿宋"/>
                <w:color w:val="000000"/>
                <w:sz w:val="24"/>
              </w:rPr>
              <w:t>提前工期奖</w:t>
            </w:r>
          </w:p>
        </w:tc>
        <w:tc>
          <w:tcPr>
            <w:tcW w:w="1440" w:type="dxa"/>
            <w:noWrap w:val="0"/>
            <w:vAlign w:val="center"/>
          </w:tcPr>
          <w:p w14:paraId="256BB321">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1D56037D">
            <w:pPr>
              <w:spacing w:line="0" w:lineRule="atLeast"/>
              <w:rPr>
                <w:rFonts w:hint="eastAsia" w:ascii="仿宋" w:hAnsi="仿宋" w:eastAsia="仿宋" w:cs="仿宋"/>
                <w:color w:val="000000"/>
                <w:sz w:val="24"/>
              </w:rPr>
            </w:pPr>
            <w:r>
              <w:rPr>
                <w:rFonts w:hint="eastAsia" w:ascii="仿宋" w:hAnsi="仿宋" w:eastAsia="仿宋" w:cs="仿宋"/>
                <w:color w:val="000000"/>
                <w:sz w:val="24"/>
              </w:rPr>
              <w:t>（/）元/天</w:t>
            </w:r>
          </w:p>
        </w:tc>
        <w:tc>
          <w:tcPr>
            <w:tcW w:w="1104" w:type="dxa"/>
            <w:noWrap w:val="0"/>
            <w:vAlign w:val="center"/>
          </w:tcPr>
          <w:p w14:paraId="7DE24452">
            <w:pPr>
              <w:tabs>
                <w:tab w:val="left" w:pos="360"/>
                <w:tab w:val="left" w:pos="900"/>
              </w:tabs>
              <w:spacing w:line="0" w:lineRule="atLeast"/>
              <w:jc w:val="center"/>
              <w:rPr>
                <w:rFonts w:hint="eastAsia" w:ascii="仿宋" w:hAnsi="仿宋" w:eastAsia="仿宋" w:cs="仿宋"/>
                <w:color w:val="000000"/>
                <w:sz w:val="24"/>
              </w:rPr>
            </w:pPr>
            <w:r>
              <w:rPr>
                <w:rFonts w:hint="eastAsia" w:ascii="仿宋" w:hAnsi="仿宋" w:eastAsia="仿宋" w:cs="仿宋"/>
                <w:color w:val="000000"/>
                <w:sz w:val="24"/>
              </w:rPr>
              <w:t>合同中约定</w:t>
            </w:r>
          </w:p>
        </w:tc>
      </w:tr>
      <w:tr w14:paraId="337A2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720" w:type="dxa"/>
            <w:noWrap w:val="0"/>
            <w:vAlign w:val="center"/>
          </w:tcPr>
          <w:p w14:paraId="4DD2A4F8">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6</w:t>
            </w:r>
          </w:p>
        </w:tc>
        <w:tc>
          <w:tcPr>
            <w:tcW w:w="2520" w:type="dxa"/>
            <w:noWrap w:val="0"/>
            <w:vAlign w:val="center"/>
          </w:tcPr>
          <w:p w14:paraId="1D4B0366">
            <w:pPr>
              <w:spacing w:line="320" w:lineRule="exact"/>
              <w:rPr>
                <w:rFonts w:hint="eastAsia" w:ascii="仿宋" w:hAnsi="仿宋" w:eastAsia="仿宋" w:cs="仿宋"/>
                <w:color w:val="000000"/>
                <w:sz w:val="24"/>
              </w:rPr>
            </w:pPr>
            <w:r>
              <w:rPr>
                <w:rFonts w:hint="eastAsia" w:ascii="仿宋" w:hAnsi="仿宋" w:eastAsia="仿宋" w:cs="仿宋"/>
                <w:color w:val="000000"/>
                <w:sz w:val="24"/>
              </w:rPr>
              <w:t>施工总工期</w:t>
            </w:r>
          </w:p>
        </w:tc>
        <w:tc>
          <w:tcPr>
            <w:tcW w:w="1440" w:type="dxa"/>
            <w:noWrap w:val="0"/>
            <w:vAlign w:val="center"/>
          </w:tcPr>
          <w:p w14:paraId="2D0F9020">
            <w:pPr>
              <w:spacing w:line="320" w:lineRule="exact"/>
              <w:rPr>
                <w:rFonts w:hint="eastAsia" w:ascii="仿宋" w:hAnsi="仿宋" w:eastAsia="仿宋" w:cs="仿宋"/>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0EA46AFD">
            <w:pPr>
              <w:spacing w:line="320" w:lineRule="exact"/>
              <w:jc w:val="left"/>
              <w:rPr>
                <w:rFonts w:hint="eastAsia" w:ascii="仿宋" w:hAnsi="仿宋" w:eastAsia="仿宋" w:cs="仿宋"/>
                <w:sz w:val="24"/>
              </w:rPr>
            </w:pPr>
            <w:r>
              <w:rPr>
                <w:rFonts w:hint="eastAsia" w:hAnsi="宋体" w:eastAsia="仿宋" w:cs="宋体"/>
                <w:bCs/>
                <w:snapToGrid w:val="0"/>
                <w:kern w:val="0"/>
                <w:lang w:eastAsia="zh-CN"/>
              </w:rPr>
              <w:t>60</w:t>
            </w:r>
            <w:r>
              <w:rPr>
                <w:rFonts w:hint="eastAsia" w:ascii="仿宋" w:hAnsi="仿宋" w:eastAsia="仿宋" w:cs="仿宋"/>
                <w:sz w:val="24"/>
              </w:rPr>
              <w:t>日历天</w:t>
            </w:r>
          </w:p>
        </w:tc>
        <w:tc>
          <w:tcPr>
            <w:tcW w:w="1104" w:type="dxa"/>
            <w:noWrap w:val="0"/>
            <w:vAlign w:val="top"/>
          </w:tcPr>
          <w:p w14:paraId="291A4227">
            <w:pPr>
              <w:tabs>
                <w:tab w:val="left" w:pos="360"/>
                <w:tab w:val="left" w:pos="900"/>
              </w:tabs>
              <w:spacing w:line="0" w:lineRule="atLeast"/>
              <w:ind w:firstLine="480" w:firstLineChars="200"/>
              <w:rPr>
                <w:rFonts w:hint="eastAsia" w:ascii="仿宋" w:hAnsi="仿宋" w:eastAsia="仿宋" w:cs="仿宋"/>
                <w:color w:val="000000"/>
                <w:sz w:val="24"/>
              </w:rPr>
            </w:pPr>
          </w:p>
        </w:tc>
      </w:tr>
      <w:tr w14:paraId="1DEA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720" w:type="dxa"/>
            <w:noWrap w:val="0"/>
            <w:vAlign w:val="center"/>
          </w:tcPr>
          <w:p w14:paraId="53F60F1A">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7</w:t>
            </w:r>
          </w:p>
        </w:tc>
        <w:tc>
          <w:tcPr>
            <w:tcW w:w="2520" w:type="dxa"/>
            <w:noWrap w:val="0"/>
            <w:vAlign w:val="center"/>
          </w:tcPr>
          <w:p w14:paraId="7CD9B706">
            <w:pPr>
              <w:spacing w:line="320" w:lineRule="exact"/>
              <w:rPr>
                <w:rFonts w:hint="eastAsia" w:ascii="仿宋" w:hAnsi="仿宋" w:eastAsia="仿宋" w:cs="仿宋"/>
                <w:color w:val="000000"/>
                <w:sz w:val="24"/>
              </w:rPr>
            </w:pPr>
            <w:r>
              <w:rPr>
                <w:rFonts w:hint="eastAsia" w:ascii="仿宋" w:hAnsi="仿宋" w:eastAsia="仿宋" w:cs="仿宋"/>
                <w:color w:val="000000"/>
                <w:sz w:val="24"/>
              </w:rPr>
              <w:t>质量标准</w:t>
            </w:r>
          </w:p>
        </w:tc>
        <w:tc>
          <w:tcPr>
            <w:tcW w:w="1440" w:type="dxa"/>
            <w:noWrap w:val="0"/>
            <w:vAlign w:val="center"/>
          </w:tcPr>
          <w:p w14:paraId="6D820FE8">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6894316A">
            <w:pPr>
              <w:spacing w:line="0" w:lineRule="atLeast"/>
              <w:rPr>
                <w:rFonts w:hint="eastAsia" w:ascii="仿宋" w:hAnsi="仿宋" w:eastAsia="仿宋" w:cs="仿宋"/>
                <w:color w:val="000000"/>
                <w:sz w:val="24"/>
              </w:rPr>
            </w:pPr>
            <w:r>
              <w:rPr>
                <w:rFonts w:hint="eastAsia" w:ascii="仿宋" w:hAnsi="仿宋" w:eastAsia="仿宋" w:cs="仿宋"/>
                <w:color w:val="000000"/>
                <w:sz w:val="24"/>
              </w:rPr>
              <w:t>合格</w:t>
            </w:r>
          </w:p>
        </w:tc>
        <w:tc>
          <w:tcPr>
            <w:tcW w:w="1104" w:type="dxa"/>
            <w:noWrap w:val="0"/>
            <w:vAlign w:val="top"/>
          </w:tcPr>
          <w:p w14:paraId="441114DA">
            <w:pPr>
              <w:tabs>
                <w:tab w:val="left" w:pos="360"/>
                <w:tab w:val="left" w:pos="900"/>
              </w:tabs>
              <w:spacing w:line="0" w:lineRule="atLeast"/>
              <w:ind w:firstLine="480" w:firstLineChars="200"/>
              <w:rPr>
                <w:rFonts w:hint="eastAsia" w:ascii="仿宋" w:hAnsi="仿宋" w:eastAsia="仿宋" w:cs="仿宋"/>
                <w:color w:val="000000"/>
                <w:sz w:val="24"/>
              </w:rPr>
            </w:pPr>
          </w:p>
        </w:tc>
      </w:tr>
      <w:tr w14:paraId="4817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720" w:type="dxa"/>
            <w:noWrap w:val="0"/>
            <w:vAlign w:val="center"/>
          </w:tcPr>
          <w:p w14:paraId="2C74A5CC">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8</w:t>
            </w:r>
          </w:p>
        </w:tc>
        <w:tc>
          <w:tcPr>
            <w:tcW w:w="2520" w:type="dxa"/>
            <w:noWrap w:val="0"/>
            <w:vAlign w:val="center"/>
          </w:tcPr>
          <w:p w14:paraId="69AAF4EF">
            <w:pPr>
              <w:spacing w:line="320" w:lineRule="exact"/>
              <w:rPr>
                <w:rFonts w:hint="eastAsia" w:ascii="仿宋" w:hAnsi="仿宋" w:eastAsia="仿宋" w:cs="仿宋"/>
                <w:color w:val="000000"/>
                <w:sz w:val="24"/>
              </w:rPr>
            </w:pPr>
            <w:r>
              <w:rPr>
                <w:rFonts w:hint="eastAsia" w:ascii="仿宋" w:hAnsi="仿宋" w:eastAsia="仿宋" w:cs="仿宋"/>
                <w:color w:val="000000"/>
                <w:sz w:val="24"/>
              </w:rPr>
              <w:t>工程质量违约金最高金额</w:t>
            </w:r>
          </w:p>
        </w:tc>
        <w:tc>
          <w:tcPr>
            <w:tcW w:w="1440" w:type="dxa"/>
            <w:noWrap w:val="0"/>
            <w:vAlign w:val="center"/>
          </w:tcPr>
          <w:p w14:paraId="4A2F11F4">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4505370D">
            <w:pPr>
              <w:spacing w:line="0" w:lineRule="atLeast"/>
              <w:rPr>
                <w:rFonts w:hint="eastAsia" w:ascii="仿宋" w:hAnsi="仿宋" w:eastAsia="仿宋" w:cs="仿宋"/>
                <w:color w:val="000000"/>
                <w:sz w:val="24"/>
              </w:rPr>
            </w:pPr>
            <w:r>
              <w:rPr>
                <w:rFonts w:hint="eastAsia" w:ascii="仿宋" w:hAnsi="仿宋" w:eastAsia="仿宋" w:cs="仿宋"/>
                <w:color w:val="000000"/>
                <w:sz w:val="24"/>
              </w:rPr>
              <w:t>履约保证金的30%</w:t>
            </w:r>
          </w:p>
        </w:tc>
        <w:tc>
          <w:tcPr>
            <w:tcW w:w="1104" w:type="dxa"/>
            <w:noWrap w:val="0"/>
            <w:vAlign w:val="top"/>
          </w:tcPr>
          <w:p w14:paraId="01A8DA45">
            <w:pPr>
              <w:tabs>
                <w:tab w:val="left" w:pos="360"/>
                <w:tab w:val="left" w:pos="900"/>
              </w:tabs>
              <w:spacing w:line="0" w:lineRule="atLeast"/>
              <w:ind w:firstLine="480" w:firstLineChars="200"/>
              <w:rPr>
                <w:rFonts w:hint="eastAsia" w:ascii="仿宋" w:hAnsi="仿宋" w:eastAsia="仿宋" w:cs="仿宋"/>
                <w:color w:val="000000"/>
                <w:sz w:val="24"/>
              </w:rPr>
            </w:pPr>
          </w:p>
        </w:tc>
      </w:tr>
      <w:tr w14:paraId="3CBD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720" w:type="dxa"/>
            <w:noWrap w:val="0"/>
            <w:vAlign w:val="center"/>
          </w:tcPr>
          <w:p w14:paraId="16B0A3DA">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9</w:t>
            </w:r>
          </w:p>
        </w:tc>
        <w:tc>
          <w:tcPr>
            <w:tcW w:w="2520" w:type="dxa"/>
            <w:noWrap w:val="0"/>
            <w:vAlign w:val="center"/>
          </w:tcPr>
          <w:p w14:paraId="2B7197BF">
            <w:pPr>
              <w:spacing w:line="320" w:lineRule="exact"/>
              <w:rPr>
                <w:rFonts w:hint="eastAsia" w:ascii="仿宋" w:hAnsi="仿宋" w:eastAsia="仿宋" w:cs="仿宋"/>
                <w:color w:val="000000"/>
                <w:sz w:val="24"/>
              </w:rPr>
            </w:pPr>
            <w:r>
              <w:rPr>
                <w:rFonts w:hint="eastAsia" w:ascii="仿宋" w:hAnsi="仿宋" w:eastAsia="仿宋" w:cs="仿宋"/>
                <w:color w:val="000000"/>
                <w:sz w:val="24"/>
              </w:rPr>
              <w:t>预付款金额</w:t>
            </w:r>
          </w:p>
        </w:tc>
        <w:tc>
          <w:tcPr>
            <w:tcW w:w="1440" w:type="dxa"/>
            <w:noWrap w:val="0"/>
            <w:vAlign w:val="center"/>
          </w:tcPr>
          <w:p w14:paraId="41DDA3FD">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4D74C318">
            <w:pPr>
              <w:spacing w:line="0" w:lineRule="atLeast"/>
              <w:rPr>
                <w:rFonts w:hint="eastAsia" w:ascii="仿宋" w:hAnsi="仿宋" w:eastAsia="仿宋" w:cs="仿宋"/>
                <w:color w:val="000000"/>
                <w:sz w:val="24"/>
              </w:rPr>
            </w:pPr>
            <w:r>
              <w:rPr>
                <w:rFonts w:hint="eastAsia" w:ascii="仿宋" w:hAnsi="仿宋" w:eastAsia="仿宋" w:cs="仿宋"/>
                <w:color w:val="000000"/>
                <w:sz w:val="24"/>
              </w:rPr>
              <w:t>合同价格的（10）%</w:t>
            </w:r>
          </w:p>
        </w:tc>
        <w:tc>
          <w:tcPr>
            <w:tcW w:w="1104" w:type="dxa"/>
            <w:noWrap w:val="0"/>
            <w:vAlign w:val="top"/>
          </w:tcPr>
          <w:p w14:paraId="3C4133EF">
            <w:pPr>
              <w:tabs>
                <w:tab w:val="left" w:pos="360"/>
                <w:tab w:val="left" w:pos="900"/>
              </w:tabs>
              <w:spacing w:line="0" w:lineRule="atLeast"/>
              <w:ind w:firstLine="480" w:firstLineChars="200"/>
              <w:rPr>
                <w:rFonts w:hint="eastAsia" w:ascii="仿宋" w:hAnsi="仿宋" w:eastAsia="仿宋" w:cs="仿宋"/>
                <w:color w:val="000000"/>
                <w:sz w:val="24"/>
              </w:rPr>
            </w:pPr>
          </w:p>
        </w:tc>
      </w:tr>
      <w:tr w14:paraId="6A08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720" w:type="dxa"/>
            <w:noWrap w:val="0"/>
            <w:vAlign w:val="center"/>
          </w:tcPr>
          <w:p w14:paraId="48A1FA6C">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10</w:t>
            </w:r>
          </w:p>
        </w:tc>
        <w:tc>
          <w:tcPr>
            <w:tcW w:w="2520" w:type="dxa"/>
            <w:noWrap w:val="0"/>
            <w:vAlign w:val="center"/>
          </w:tcPr>
          <w:p w14:paraId="049B190A">
            <w:pPr>
              <w:spacing w:line="320" w:lineRule="exact"/>
              <w:rPr>
                <w:rFonts w:hint="eastAsia" w:ascii="仿宋" w:hAnsi="仿宋" w:eastAsia="仿宋" w:cs="仿宋"/>
                <w:color w:val="000000"/>
                <w:sz w:val="24"/>
              </w:rPr>
            </w:pPr>
            <w:r>
              <w:rPr>
                <w:rFonts w:hint="eastAsia" w:ascii="仿宋" w:hAnsi="仿宋" w:eastAsia="仿宋" w:cs="仿宋"/>
                <w:color w:val="000000"/>
                <w:sz w:val="24"/>
              </w:rPr>
              <w:t>预付款保函金额</w:t>
            </w:r>
          </w:p>
        </w:tc>
        <w:tc>
          <w:tcPr>
            <w:tcW w:w="1440" w:type="dxa"/>
            <w:noWrap w:val="0"/>
            <w:vAlign w:val="center"/>
          </w:tcPr>
          <w:p w14:paraId="354BB724">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4E7E9B19">
            <w:pPr>
              <w:spacing w:line="0" w:lineRule="atLeast"/>
              <w:rPr>
                <w:rFonts w:hint="eastAsia" w:ascii="仿宋" w:hAnsi="仿宋" w:eastAsia="仿宋" w:cs="仿宋"/>
                <w:color w:val="000000"/>
                <w:sz w:val="24"/>
              </w:rPr>
            </w:pPr>
            <w:r>
              <w:rPr>
                <w:rFonts w:hint="eastAsia" w:ascii="仿宋" w:hAnsi="仿宋" w:eastAsia="仿宋" w:cs="仿宋"/>
                <w:color w:val="000000"/>
                <w:sz w:val="24"/>
              </w:rPr>
              <w:t>合同价格的（10）%</w:t>
            </w:r>
          </w:p>
        </w:tc>
        <w:tc>
          <w:tcPr>
            <w:tcW w:w="1104" w:type="dxa"/>
            <w:noWrap w:val="0"/>
            <w:vAlign w:val="top"/>
          </w:tcPr>
          <w:p w14:paraId="34A42976">
            <w:pPr>
              <w:tabs>
                <w:tab w:val="left" w:pos="360"/>
                <w:tab w:val="left" w:pos="900"/>
              </w:tabs>
              <w:spacing w:line="0" w:lineRule="atLeast"/>
              <w:ind w:firstLine="480" w:firstLineChars="200"/>
              <w:rPr>
                <w:rFonts w:hint="eastAsia" w:ascii="仿宋" w:hAnsi="仿宋" w:eastAsia="仿宋" w:cs="仿宋"/>
                <w:color w:val="000000"/>
                <w:sz w:val="24"/>
              </w:rPr>
            </w:pPr>
          </w:p>
        </w:tc>
      </w:tr>
      <w:tr w14:paraId="0F493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720" w:type="dxa"/>
            <w:noWrap w:val="0"/>
            <w:vAlign w:val="center"/>
          </w:tcPr>
          <w:p w14:paraId="1BC93F5A">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11</w:t>
            </w:r>
          </w:p>
        </w:tc>
        <w:tc>
          <w:tcPr>
            <w:tcW w:w="2520" w:type="dxa"/>
            <w:noWrap w:val="0"/>
            <w:vAlign w:val="center"/>
          </w:tcPr>
          <w:p w14:paraId="3BD87B65">
            <w:pPr>
              <w:spacing w:line="320" w:lineRule="exact"/>
              <w:rPr>
                <w:rFonts w:hint="eastAsia" w:ascii="仿宋" w:hAnsi="仿宋" w:eastAsia="仿宋" w:cs="仿宋"/>
                <w:color w:val="000000"/>
                <w:sz w:val="24"/>
              </w:rPr>
            </w:pPr>
            <w:r>
              <w:rPr>
                <w:rFonts w:hint="eastAsia" w:ascii="仿宋" w:hAnsi="仿宋" w:eastAsia="仿宋" w:cs="仿宋"/>
                <w:color w:val="000000"/>
                <w:sz w:val="24"/>
              </w:rPr>
              <w:t>进度款付款金额</w:t>
            </w:r>
          </w:p>
        </w:tc>
        <w:tc>
          <w:tcPr>
            <w:tcW w:w="1440" w:type="dxa"/>
            <w:noWrap w:val="0"/>
            <w:vAlign w:val="center"/>
          </w:tcPr>
          <w:p w14:paraId="0AE653F0">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19443E4E">
            <w:pPr>
              <w:spacing w:line="0" w:lineRule="atLeast"/>
              <w:rPr>
                <w:rFonts w:hint="eastAsia" w:ascii="仿宋" w:hAnsi="仿宋" w:eastAsia="仿宋" w:cs="仿宋"/>
                <w:color w:val="000000"/>
                <w:sz w:val="24"/>
              </w:rPr>
            </w:pPr>
            <w:r>
              <w:rPr>
                <w:rFonts w:hint="eastAsia" w:ascii="仿宋" w:hAnsi="仿宋" w:eastAsia="仿宋" w:cs="仿宋"/>
                <w:color w:val="000000"/>
                <w:sz w:val="24"/>
              </w:rPr>
              <w:t>月付款证书（  ）天</w:t>
            </w:r>
          </w:p>
        </w:tc>
        <w:tc>
          <w:tcPr>
            <w:tcW w:w="1104" w:type="dxa"/>
            <w:noWrap w:val="0"/>
            <w:vAlign w:val="center"/>
          </w:tcPr>
          <w:p w14:paraId="33D53088">
            <w:pPr>
              <w:tabs>
                <w:tab w:val="left" w:pos="360"/>
                <w:tab w:val="left" w:pos="900"/>
              </w:tabs>
              <w:spacing w:line="0" w:lineRule="atLeast"/>
              <w:jc w:val="center"/>
              <w:rPr>
                <w:rFonts w:hint="eastAsia" w:ascii="仿宋" w:hAnsi="仿宋" w:eastAsia="仿宋" w:cs="仿宋"/>
                <w:color w:val="000000"/>
                <w:sz w:val="24"/>
              </w:rPr>
            </w:pPr>
            <w:r>
              <w:rPr>
                <w:rFonts w:hint="eastAsia" w:ascii="仿宋" w:hAnsi="仿宋" w:eastAsia="仿宋" w:cs="仿宋"/>
                <w:color w:val="000000"/>
                <w:sz w:val="24"/>
              </w:rPr>
              <w:t>合同中约定</w:t>
            </w:r>
          </w:p>
        </w:tc>
      </w:tr>
      <w:tr w14:paraId="1506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20" w:type="dxa"/>
            <w:noWrap w:val="0"/>
            <w:vAlign w:val="center"/>
          </w:tcPr>
          <w:p w14:paraId="6C2A4220">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12</w:t>
            </w:r>
          </w:p>
        </w:tc>
        <w:tc>
          <w:tcPr>
            <w:tcW w:w="2520" w:type="dxa"/>
            <w:noWrap w:val="0"/>
            <w:vAlign w:val="center"/>
          </w:tcPr>
          <w:p w14:paraId="6C9A17B8">
            <w:pPr>
              <w:spacing w:line="320" w:lineRule="exact"/>
              <w:rPr>
                <w:rFonts w:hint="eastAsia" w:ascii="仿宋" w:hAnsi="仿宋" w:eastAsia="仿宋" w:cs="仿宋"/>
                <w:color w:val="000000"/>
                <w:sz w:val="24"/>
              </w:rPr>
            </w:pPr>
            <w:r>
              <w:rPr>
                <w:rFonts w:hint="eastAsia" w:ascii="仿宋" w:hAnsi="仿宋" w:eastAsia="仿宋" w:cs="仿宋"/>
                <w:color w:val="000000"/>
                <w:sz w:val="24"/>
              </w:rPr>
              <w:t>竣工结算款付款时间</w:t>
            </w:r>
          </w:p>
        </w:tc>
        <w:tc>
          <w:tcPr>
            <w:tcW w:w="1440" w:type="dxa"/>
            <w:noWrap w:val="0"/>
            <w:vAlign w:val="center"/>
          </w:tcPr>
          <w:p w14:paraId="49291A3D">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1D0CCF31">
            <w:pPr>
              <w:spacing w:line="0" w:lineRule="atLeast"/>
              <w:rPr>
                <w:rFonts w:hint="eastAsia" w:ascii="仿宋" w:hAnsi="仿宋" w:eastAsia="仿宋" w:cs="仿宋"/>
                <w:color w:val="000000"/>
                <w:sz w:val="24"/>
              </w:rPr>
            </w:pPr>
            <w:r>
              <w:rPr>
                <w:rFonts w:hint="eastAsia" w:ascii="仿宋" w:hAnsi="仿宋" w:eastAsia="仿宋" w:cs="仿宋"/>
                <w:color w:val="000000"/>
                <w:sz w:val="24"/>
              </w:rPr>
              <w:t>竣工结算付款证书（  ）天</w:t>
            </w:r>
          </w:p>
        </w:tc>
        <w:tc>
          <w:tcPr>
            <w:tcW w:w="1104" w:type="dxa"/>
            <w:noWrap w:val="0"/>
            <w:vAlign w:val="center"/>
          </w:tcPr>
          <w:p w14:paraId="3FBA05A5">
            <w:pPr>
              <w:tabs>
                <w:tab w:val="left" w:pos="360"/>
                <w:tab w:val="left" w:pos="900"/>
              </w:tabs>
              <w:spacing w:line="0" w:lineRule="atLeast"/>
              <w:jc w:val="center"/>
              <w:rPr>
                <w:rFonts w:hint="eastAsia" w:ascii="仿宋" w:hAnsi="仿宋" w:eastAsia="仿宋" w:cs="仿宋"/>
                <w:color w:val="000000"/>
                <w:sz w:val="24"/>
              </w:rPr>
            </w:pPr>
            <w:r>
              <w:rPr>
                <w:rFonts w:hint="eastAsia" w:ascii="仿宋" w:hAnsi="仿宋" w:eastAsia="仿宋" w:cs="仿宋"/>
                <w:color w:val="000000"/>
                <w:sz w:val="24"/>
              </w:rPr>
              <w:t>合同中约定</w:t>
            </w:r>
          </w:p>
        </w:tc>
      </w:tr>
      <w:tr w14:paraId="4FC3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720" w:type="dxa"/>
            <w:noWrap w:val="0"/>
            <w:vAlign w:val="center"/>
          </w:tcPr>
          <w:p w14:paraId="113566D5">
            <w:pPr>
              <w:spacing w:line="320" w:lineRule="exact"/>
              <w:jc w:val="center"/>
              <w:rPr>
                <w:rFonts w:hint="eastAsia" w:ascii="仿宋" w:hAnsi="仿宋" w:eastAsia="仿宋" w:cs="仿宋"/>
                <w:color w:val="000000"/>
                <w:sz w:val="24"/>
              </w:rPr>
            </w:pPr>
            <w:r>
              <w:rPr>
                <w:rFonts w:hint="eastAsia" w:ascii="仿宋" w:hAnsi="仿宋" w:eastAsia="仿宋" w:cs="仿宋"/>
                <w:color w:val="000000"/>
                <w:sz w:val="24"/>
              </w:rPr>
              <w:t>13</w:t>
            </w:r>
          </w:p>
        </w:tc>
        <w:tc>
          <w:tcPr>
            <w:tcW w:w="2520" w:type="dxa"/>
            <w:noWrap w:val="0"/>
            <w:vAlign w:val="center"/>
          </w:tcPr>
          <w:p w14:paraId="59403DF8">
            <w:pPr>
              <w:spacing w:line="320" w:lineRule="exact"/>
              <w:rPr>
                <w:rFonts w:hint="eastAsia" w:ascii="仿宋" w:hAnsi="仿宋" w:eastAsia="仿宋" w:cs="仿宋"/>
                <w:color w:val="000000"/>
                <w:sz w:val="24"/>
              </w:rPr>
            </w:pPr>
            <w:r>
              <w:rPr>
                <w:rFonts w:hint="eastAsia" w:ascii="仿宋" w:hAnsi="仿宋" w:eastAsia="仿宋" w:cs="仿宋"/>
                <w:color w:val="000000"/>
                <w:sz w:val="24"/>
              </w:rPr>
              <w:t>保修期</w:t>
            </w:r>
          </w:p>
        </w:tc>
        <w:tc>
          <w:tcPr>
            <w:tcW w:w="1440" w:type="dxa"/>
            <w:noWrap w:val="0"/>
            <w:vAlign w:val="center"/>
          </w:tcPr>
          <w:p w14:paraId="218B711E">
            <w:pPr>
              <w:spacing w:line="320" w:lineRule="exact"/>
              <w:rPr>
                <w:rFonts w:hint="eastAsia" w:ascii="仿宋" w:hAnsi="仿宋" w:eastAsia="仿宋" w:cs="仿宋"/>
                <w:color w:val="000000"/>
                <w:sz w:val="24"/>
              </w:rPr>
            </w:pPr>
            <w:r>
              <w:rPr>
                <w:rFonts w:ascii="仿宋_GB2312" w:eastAsia="仿宋_GB2312"/>
                <w:color w:val="FF0000"/>
                <w:sz w:val="24"/>
              </w:rPr>
              <w:fldChar w:fldCharType="begin">
                <w:ffData>
                  <w:enabled/>
                  <w:calcOnExit w:val="0"/>
                  <w:textInput>
                    <w:default w:val="自行填写"/>
                  </w:textInput>
                </w:ffData>
              </w:fldChar>
            </w:r>
            <w:r>
              <w:rPr>
                <w:rFonts w:ascii="仿宋_GB2312" w:eastAsia="仿宋_GB2312"/>
                <w:color w:val="FF0000"/>
                <w:sz w:val="24"/>
              </w:rPr>
              <w:instrText xml:space="preserve"> FORMTEXT </w:instrText>
            </w:r>
            <w:r>
              <w:rPr>
                <w:rFonts w:ascii="仿宋_GB2312" w:eastAsia="仿宋_GB2312"/>
                <w:color w:val="FF0000"/>
                <w:sz w:val="24"/>
              </w:rPr>
              <w:fldChar w:fldCharType="separate"/>
            </w:r>
            <w:r>
              <w:rPr>
                <w:rFonts w:hint="eastAsia" w:ascii="仿宋_GB2312" w:eastAsia="仿宋_GB2312"/>
                <w:color w:val="FF0000"/>
                <w:sz w:val="24"/>
                <w:lang w:eastAsia="zh-CN"/>
              </w:rPr>
              <w:t>/</w:t>
            </w:r>
            <w:r>
              <w:rPr>
                <w:rFonts w:ascii="仿宋_GB2312" w:eastAsia="仿宋_GB2312"/>
                <w:color w:val="FF0000"/>
                <w:sz w:val="24"/>
              </w:rPr>
              <w:fldChar w:fldCharType="end"/>
            </w:r>
          </w:p>
        </w:tc>
        <w:tc>
          <w:tcPr>
            <w:tcW w:w="3396" w:type="dxa"/>
            <w:noWrap w:val="0"/>
            <w:vAlign w:val="center"/>
          </w:tcPr>
          <w:p w14:paraId="572C62CC">
            <w:pPr>
              <w:spacing w:line="0" w:lineRule="atLeast"/>
              <w:rPr>
                <w:rFonts w:hint="eastAsia" w:ascii="仿宋" w:hAnsi="仿宋" w:eastAsia="仿宋" w:cs="仿宋"/>
                <w:color w:val="000000"/>
                <w:sz w:val="24"/>
              </w:rPr>
            </w:pPr>
            <w:r>
              <w:rPr>
                <w:rFonts w:hint="eastAsia" w:ascii="仿宋" w:hAnsi="仿宋" w:eastAsia="仿宋" w:cs="仿宋"/>
                <w:color w:val="000000"/>
                <w:sz w:val="24"/>
              </w:rPr>
              <w:t>依据保修书约定的期限</w:t>
            </w:r>
          </w:p>
        </w:tc>
        <w:tc>
          <w:tcPr>
            <w:tcW w:w="1104" w:type="dxa"/>
            <w:noWrap w:val="0"/>
            <w:vAlign w:val="center"/>
          </w:tcPr>
          <w:p w14:paraId="2C869E01">
            <w:pPr>
              <w:tabs>
                <w:tab w:val="left" w:pos="360"/>
                <w:tab w:val="left" w:pos="900"/>
              </w:tabs>
              <w:spacing w:line="0" w:lineRule="atLeast"/>
              <w:jc w:val="center"/>
              <w:rPr>
                <w:rFonts w:hint="eastAsia" w:ascii="仿宋" w:hAnsi="仿宋" w:eastAsia="仿宋" w:cs="仿宋"/>
                <w:color w:val="000000"/>
                <w:sz w:val="24"/>
              </w:rPr>
            </w:pPr>
            <w:r>
              <w:rPr>
                <w:rFonts w:hint="eastAsia" w:ascii="仿宋" w:hAnsi="仿宋" w:eastAsia="仿宋" w:cs="仿宋"/>
                <w:color w:val="000000"/>
                <w:sz w:val="24"/>
              </w:rPr>
              <w:t>合同中约定</w:t>
            </w:r>
          </w:p>
        </w:tc>
      </w:tr>
    </w:tbl>
    <w:p w14:paraId="45BE27D5">
      <w:pPr>
        <w:rPr>
          <w:rFonts w:hint="eastAsia" w:ascii="仿宋" w:hAnsi="仿宋" w:eastAsia="仿宋" w:cs="仿宋"/>
          <w:b/>
          <w:bCs/>
          <w:color w:val="000000"/>
          <w:sz w:val="24"/>
        </w:rPr>
      </w:pPr>
      <w:r>
        <w:rPr>
          <w:rFonts w:hint="eastAsia" w:ascii="仿宋" w:hAnsi="仿宋" w:eastAsia="仿宋" w:cs="仿宋"/>
          <w:b/>
          <w:bCs/>
          <w:color w:val="000000"/>
          <w:sz w:val="24"/>
        </w:rPr>
        <w:t>注：该表以比选文件提供的内容为准，不得作修改，比选响应单位须加盖红章。如有作修改或未盖红章，则作否决其比选响应处理。</w:t>
      </w:r>
    </w:p>
    <w:p w14:paraId="78D7BA4B">
      <w:pPr>
        <w:rPr>
          <w:rFonts w:hint="eastAsia" w:ascii="仿宋_GB2312" w:eastAsia="仿宋_GB2312"/>
        </w:rPr>
      </w:pPr>
    </w:p>
    <w:p w14:paraId="79B9CD42">
      <w:pPr>
        <w:rPr>
          <w:rFonts w:hint="eastAsia" w:ascii="仿宋_GB2312" w:eastAsia="仿宋_GB2312"/>
        </w:rPr>
      </w:pPr>
    </w:p>
    <w:bookmarkEnd w:id="497"/>
    <w:bookmarkEnd w:id="498"/>
    <w:bookmarkEnd w:id="499"/>
    <w:bookmarkEnd w:id="500"/>
    <w:bookmarkEnd w:id="501"/>
    <w:bookmarkEnd w:id="502"/>
    <w:bookmarkEnd w:id="503"/>
    <w:bookmarkEnd w:id="504"/>
    <w:p w14:paraId="2E863059">
      <w:pPr>
        <w:spacing w:line="400" w:lineRule="exact"/>
        <w:jc w:val="center"/>
        <w:rPr>
          <w:rFonts w:hint="eastAsia" w:ascii="仿宋_GB2312" w:eastAsia="仿宋_GB2312"/>
          <w:b/>
          <w:sz w:val="36"/>
          <w:szCs w:val="36"/>
        </w:rPr>
      </w:pPr>
      <w:bookmarkStart w:id="505" w:name="_Toc296602605"/>
      <w:bookmarkEnd w:id="505"/>
      <w:bookmarkStart w:id="506" w:name="_Toc247085877"/>
      <w:bookmarkEnd w:id="506"/>
      <w:bookmarkStart w:id="507" w:name="_Toc152042580"/>
      <w:bookmarkEnd w:id="507"/>
      <w:bookmarkStart w:id="508" w:name="_Toc144974860"/>
      <w:bookmarkEnd w:id="508"/>
      <w:bookmarkStart w:id="509" w:name="_Toc152045791"/>
      <w:bookmarkEnd w:id="509"/>
      <w:bookmarkStart w:id="510" w:name="_Toc246996359"/>
      <w:bookmarkEnd w:id="510"/>
      <w:bookmarkStart w:id="511" w:name="_Toc246997102"/>
      <w:bookmarkEnd w:id="511"/>
      <w:bookmarkStart w:id="512" w:name="_Toc179632811"/>
      <w:bookmarkEnd w:id="512"/>
      <w:bookmarkStart w:id="513" w:name="_Toc296602475"/>
      <w:bookmarkStart w:id="514" w:name="_Toc144974554"/>
      <w:bookmarkStart w:id="515" w:name="_Toc152045587"/>
      <w:bookmarkStart w:id="516" w:name="_Toc247085745"/>
      <w:bookmarkStart w:id="517" w:name="_Toc246996973"/>
      <w:bookmarkStart w:id="518" w:name="_Toc246996230"/>
      <w:bookmarkStart w:id="519" w:name="_Toc179632605"/>
      <w:bookmarkStart w:id="520" w:name="_Toc152042364"/>
      <w:r>
        <w:rPr>
          <w:rFonts w:hint="eastAsia" w:ascii="仿宋_GB2312" w:eastAsia="仿宋_GB2312"/>
          <w:b/>
          <w:sz w:val="36"/>
          <w:szCs w:val="36"/>
        </w:rPr>
        <w:t>第七章 评选办法</w:t>
      </w:r>
      <w:bookmarkEnd w:id="513"/>
      <w:bookmarkEnd w:id="514"/>
      <w:bookmarkEnd w:id="515"/>
      <w:bookmarkEnd w:id="516"/>
      <w:bookmarkEnd w:id="517"/>
      <w:bookmarkEnd w:id="518"/>
      <w:bookmarkEnd w:id="519"/>
      <w:bookmarkEnd w:id="520"/>
      <w:bookmarkStart w:id="521" w:name="_Toc296602476"/>
      <w:bookmarkStart w:id="522" w:name="_Toc246996974"/>
      <w:bookmarkStart w:id="523" w:name="_Toc152042365"/>
      <w:bookmarkStart w:id="524" w:name="_Toc179632606"/>
      <w:bookmarkStart w:id="525" w:name="_Toc152045588"/>
      <w:bookmarkStart w:id="526" w:name="_Toc247085746"/>
      <w:bookmarkStart w:id="527" w:name="_Toc144974555"/>
      <w:bookmarkStart w:id="528" w:name="_Toc246996231"/>
      <w:r>
        <w:rPr>
          <w:rFonts w:hint="eastAsia" w:ascii="仿宋_GB2312" w:eastAsia="仿宋_GB2312"/>
          <w:b/>
          <w:sz w:val="36"/>
          <w:szCs w:val="36"/>
        </w:rPr>
        <w:t>（信价量化法）</w:t>
      </w:r>
    </w:p>
    <w:bookmarkEnd w:id="521"/>
    <w:bookmarkEnd w:id="522"/>
    <w:bookmarkEnd w:id="523"/>
    <w:bookmarkEnd w:id="524"/>
    <w:bookmarkEnd w:id="525"/>
    <w:bookmarkEnd w:id="526"/>
    <w:bookmarkEnd w:id="527"/>
    <w:bookmarkEnd w:id="528"/>
    <w:p w14:paraId="19E56BC0">
      <w:pPr>
        <w:spacing w:line="400" w:lineRule="exact"/>
        <w:ind w:firstLine="482" w:firstLineChars="200"/>
        <w:rPr>
          <w:rFonts w:hint="eastAsia" w:ascii="仿宋_GB2312" w:hAnsi="宋体" w:eastAsia="仿宋_GB2312"/>
          <w:sz w:val="24"/>
        </w:rPr>
      </w:pPr>
      <w:r>
        <w:rPr>
          <w:rFonts w:hint="eastAsia" w:ascii="仿宋_GB2312" w:hAnsi="宋体" w:eastAsia="仿宋_GB2312"/>
          <w:b/>
          <w:sz w:val="24"/>
        </w:rPr>
        <w:t>一、适用范围</w:t>
      </w:r>
      <w:r>
        <w:rPr>
          <w:rFonts w:hint="eastAsia" w:ascii="仿宋_GB2312" w:hAnsi="宋体" w:eastAsia="仿宋_GB2312"/>
          <w:sz w:val="24"/>
        </w:rPr>
        <w:t>：普通房建、市政、交通、水利、土地整理、中低产田改造、园林绿化、土石方等工程预算审核价在400万元（不含）以下的三类工程施工项目可适用总价下浮率法或信价量化法。</w:t>
      </w:r>
    </w:p>
    <w:p w14:paraId="0E39A1E4">
      <w:pPr>
        <w:spacing w:line="400" w:lineRule="exact"/>
        <w:ind w:firstLine="477" w:firstLineChars="198"/>
        <w:rPr>
          <w:rFonts w:hint="eastAsia" w:ascii="仿宋_GB2312" w:hAnsi="宋体" w:eastAsia="仿宋_GB2312"/>
          <w:color w:val="FF0000"/>
          <w:sz w:val="24"/>
        </w:rPr>
      </w:pPr>
      <w:r>
        <w:rPr>
          <w:rFonts w:hint="eastAsia" w:ascii="仿宋_GB2312" w:hAnsi="宋体" w:eastAsia="仿宋_GB2312"/>
          <w:b/>
          <w:sz w:val="24"/>
        </w:rPr>
        <w:t>二、操作方法：</w:t>
      </w:r>
      <w:r>
        <w:rPr>
          <w:rFonts w:hint="eastAsia" w:ascii="仿宋_GB2312" w:hAnsi="宋体" w:eastAsia="仿宋_GB2312"/>
          <w:sz w:val="24"/>
        </w:rPr>
        <w:t>交易系统按评选程序对比选响应文件进行评审，使用信价量化法，根据总价下浮率法确定的报价评分（96分）+信用综合评价分（4分）。有效参选人按总分从高到低进行排序，得分最高的为第一中选候选人。总得分相同的，以报价分高的优先；比选报分仍相同的，由比选发起人随机抽取确定。</w:t>
      </w:r>
      <w:r>
        <w:rPr>
          <w:rFonts w:hint="eastAsia" w:ascii="仿宋_GB2312" w:hAnsi="宋体" w:eastAsia="仿宋_GB2312" w:cs="仿宋_GB2312"/>
          <w:sz w:val="24"/>
        </w:rPr>
        <w:t>比选响应报价低于或等于基准价中选的，中选价为比选响应报价。比选响应报价高于基准价中选的，中选价为基准价。</w:t>
      </w:r>
    </w:p>
    <w:p w14:paraId="43AC8119">
      <w:pPr>
        <w:spacing w:line="400" w:lineRule="exact"/>
        <w:ind w:firstLine="482" w:firstLineChars="200"/>
        <w:rPr>
          <w:rFonts w:hint="eastAsia" w:ascii="仿宋_GB2312" w:eastAsia="仿宋_GB2312"/>
          <w:sz w:val="24"/>
        </w:rPr>
      </w:pPr>
      <w:r>
        <w:rPr>
          <w:rFonts w:hint="eastAsia" w:ascii="仿宋_GB2312" w:eastAsia="仿宋_GB2312"/>
          <w:b/>
          <w:sz w:val="24"/>
        </w:rPr>
        <w:t>三、下浮幅度的有效范围</w:t>
      </w:r>
      <w:r>
        <w:rPr>
          <w:rFonts w:hint="eastAsia" w:ascii="仿宋_GB2312" w:eastAsia="仿宋_GB2312"/>
          <w:sz w:val="24"/>
        </w:rPr>
        <w: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855"/>
        <w:gridCol w:w="2265"/>
        <w:gridCol w:w="2265"/>
      </w:tblGrid>
      <w:tr w14:paraId="713C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348AE6DB">
            <w:pPr>
              <w:spacing w:line="400" w:lineRule="exact"/>
              <w:rPr>
                <w:rFonts w:hint="eastAsia" w:ascii="仿宋_GB2312" w:hAnsi="宋体" w:eastAsia="仿宋_GB2312"/>
                <w:sz w:val="24"/>
              </w:rPr>
            </w:pPr>
            <w:r>
              <w:rPr>
                <w:rFonts w:hint="eastAsia" w:ascii="仿宋_GB2312" w:hAnsi="宋体" w:eastAsia="仿宋_GB2312"/>
                <w:sz w:val="24"/>
              </w:rPr>
              <w:t>序号</w:t>
            </w:r>
          </w:p>
        </w:tc>
        <w:tc>
          <w:tcPr>
            <w:tcW w:w="3855" w:type="dxa"/>
            <w:noWrap w:val="0"/>
            <w:vAlign w:val="center"/>
          </w:tcPr>
          <w:p w14:paraId="44E8B74F">
            <w:pPr>
              <w:spacing w:line="400" w:lineRule="exact"/>
              <w:rPr>
                <w:rFonts w:hint="eastAsia" w:ascii="仿宋_GB2312" w:hAnsi="宋体" w:eastAsia="仿宋_GB2312"/>
                <w:sz w:val="24"/>
              </w:rPr>
            </w:pPr>
            <w:r>
              <w:rPr>
                <w:rFonts w:hint="eastAsia" w:ascii="仿宋_GB2312" w:hAnsi="宋体" w:eastAsia="仿宋_GB2312"/>
                <w:sz w:val="24"/>
              </w:rPr>
              <w:t>工程类别</w:t>
            </w:r>
          </w:p>
        </w:tc>
        <w:tc>
          <w:tcPr>
            <w:tcW w:w="2265" w:type="dxa"/>
            <w:noWrap w:val="0"/>
            <w:vAlign w:val="center"/>
          </w:tcPr>
          <w:p w14:paraId="30E79F2A">
            <w:pPr>
              <w:spacing w:line="400" w:lineRule="exact"/>
              <w:ind w:firstLine="360" w:firstLineChars="150"/>
              <w:rPr>
                <w:rFonts w:hint="eastAsia" w:ascii="仿宋_GB2312" w:hAnsi="宋体" w:eastAsia="仿宋_GB2312"/>
                <w:sz w:val="24"/>
              </w:rPr>
            </w:pPr>
            <w:r>
              <w:rPr>
                <w:rFonts w:hint="eastAsia" w:ascii="仿宋_GB2312" w:hAnsi="宋体" w:eastAsia="仿宋_GB2312"/>
                <w:sz w:val="24"/>
              </w:rPr>
              <w:t>基数</w:t>
            </w:r>
          </w:p>
        </w:tc>
        <w:tc>
          <w:tcPr>
            <w:tcW w:w="2265" w:type="dxa"/>
            <w:noWrap w:val="0"/>
            <w:vAlign w:val="center"/>
          </w:tcPr>
          <w:p w14:paraId="6139D878">
            <w:pPr>
              <w:spacing w:line="400" w:lineRule="exact"/>
              <w:rPr>
                <w:rFonts w:hint="eastAsia" w:ascii="仿宋_GB2312" w:hAnsi="宋体" w:eastAsia="仿宋_GB2312"/>
                <w:sz w:val="24"/>
              </w:rPr>
            </w:pPr>
            <w:r>
              <w:rPr>
                <w:rFonts w:hint="eastAsia" w:ascii="仿宋_GB2312" w:hAnsi="宋体" w:eastAsia="仿宋_GB2312"/>
                <w:sz w:val="24"/>
              </w:rPr>
              <w:t>下浮幅度</w:t>
            </w:r>
          </w:p>
        </w:tc>
      </w:tr>
      <w:tr w14:paraId="634FE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2745BDA0">
            <w:pPr>
              <w:spacing w:line="400" w:lineRule="exact"/>
              <w:rPr>
                <w:rFonts w:hint="eastAsia" w:ascii="仿宋_GB2312" w:hAnsi="宋体" w:eastAsia="仿宋_GB2312"/>
                <w:sz w:val="24"/>
              </w:rPr>
            </w:pPr>
            <w:r>
              <w:rPr>
                <w:rFonts w:hint="eastAsia" w:ascii="仿宋_GB2312" w:hAnsi="宋体" w:eastAsia="仿宋_GB2312"/>
                <w:sz w:val="24"/>
              </w:rPr>
              <w:t>1</w:t>
            </w:r>
          </w:p>
        </w:tc>
        <w:tc>
          <w:tcPr>
            <w:tcW w:w="3855" w:type="dxa"/>
            <w:noWrap w:val="0"/>
            <w:vAlign w:val="center"/>
          </w:tcPr>
          <w:p w14:paraId="5C64B8DC">
            <w:pPr>
              <w:spacing w:line="400" w:lineRule="exact"/>
              <w:rPr>
                <w:rFonts w:hint="eastAsia" w:ascii="仿宋_GB2312" w:hAnsi="宋体" w:eastAsia="仿宋_GB2312"/>
                <w:sz w:val="24"/>
              </w:rPr>
            </w:pPr>
            <w:r>
              <w:rPr>
                <w:rFonts w:hint="eastAsia" w:ascii="仿宋_GB2312" w:hAnsi="宋体" w:eastAsia="仿宋_GB2312"/>
                <w:sz w:val="24"/>
              </w:rPr>
              <w:t>房屋建筑及附属基础设施</w:t>
            </w:r>
          </w:p>
        </w:tc>
        <w:tc>
          <w:tcPr>
            <w:tcW w:w="2265" w:type="dxa"/>
            <w:vMerge w:val="restart"/>
            <w:noWrap w:val="0"/>
            <w:vAlign w:val="center"/>
          </w:tcPr>
          <w:p w14:paraId="0DE58CF3">
            <w:pPr>
              <w:spacing w:line="400" w:lineRule="exact"/>
              <w:rPr>
                <w:rFonts w:hint="eastAsia" w:ascii="仿宋_GB2312" w:hAnsi="宋体" w:eastAsia="仿宋_GB2312"/>
                <w:sz w:val="24"/>
              </w:rPr>
            </w:pPr>
            <w:r>
              <w:rPr>
                <w:rFonts w:hint="eastAsia" w:ascii="仿宋_GB2312" w:hAnsi="宋体" w:eastAsia="仿宋_GB2312"/>
                <w:sz w:val="24"/>
              </w:rPr>
              <w:t>比选发起人预算审核价（扣除比选文件中规定的不可变动的暂估价、暂列金额）</w:t>
            </w:r>
          </w:p>
        </w:tc>
        <w:tc>
          <w:tcPr>
            <w:tcW w:w="2265" w:type="dxa"/>
            <w:noWrap w:val="0"/>
            <w:vAlign w:val="center"/>
          </w:tcPr>
          <w:p w14:paraId="024ACF7D">
            <w:pPr>
              <w:spacing w:line="400" w:lineRule="exact"/>
              <w:rPr>
                <w:rFonts w:hint="eastAsia" w:ascii="仿宋_GB2312" w:hAnsi="宋体" w:eastAsia="仿宋_GB2312"/>
                <w:sz w:val="24"/>
              </w:rPr>
            </w:pPr>
            <w:r>
              <w:rPr>
                <w:rFonts w:hint="eastAsia" w:ascii="仿宋_GB2312" w:hAnsi="宋体" w:eastAsia="仿宋_GB2312"/>
                <w:sz w:val="24"/>
              </w:rPr>
              <w:t>6%—14%</w:t>
            </w:r>
          </w:p>
        </w:tc>
      </w:tr>
      <w:tr w14:paraId="3FEF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7551BB49">
            <w:pPr>
              <w:spacing w:line="400" w:lineRule="exact"/>
              <w:rPr>
                <w:rFonts w:hint="eastAsia" w:ascii="仿宋_GB2312" w:hAnsi="宋体" w:eastAsia="仿宋_GB2312"/>
                <w:sz w:val="24"/>
              </w:rPr>
            </w:pPr>
            <w:r>
              <w:rPr>
                <w:rFonts w:hint="eastAsia" w:ascii="仿宋_GB2312" w:hAnsi="宋体" w:eastAsia="仿宋_GB2312"/>
                <w:sz w:val="24"/>
              </w:rPr>
              <w:t>2</w:t>
            </w:r>
          </w:p>
        </w:tc>
        <w:tc>
          <w:tcPr>
            <w:tcW w:w="3855" w:type="dxa"/>
            <w:noWrap w:val="0"/>
            <w:vAlign w:val="center"/>
          </w:tcPr>
          <w:p w14:paraId="561E943B">
            <w:pPr>
              <w:spacing w:line="400" w:lineRule="exact"/>
              <w:rPr>
                <w:rFonts w:hint="eastAsia" w:ascii="仿宋_GB2312" w:hAnsi="宋体" w:eastAsia="仿宋_GB2312"/>
                <w:sz w:val="24"/>
              </w:rPr>
            </w:pPr>
            <w:r>
              <w:rPr>
                <w:rFonts w:hint="eastAsia" w:ascii="仿宋_GB2312" w:hAnsi="宋体" w:eastAsia="仿宋_GB2312"/>
                <w:sz w:val="24"/>
              </w:rPr>
              <w:t>装修装饰工程</w:t>
            </w:r>
          </w:p>
        </w:tc>
        <w:tc>
          <w:tcPr>
            <w:tcW w:w="2265" w:type="dxa"/>
            <w:vMerge w:val="continue"/>
            <w:noWrap w:val="0"/>
            <w:vAlign w:val="center"/>
          </w:tcPr>
          <w:p w14:paraId="56F11553">
            <w:pPr>
              <w:spacing w:line="400" w:lineRule="exact"/>
              <w:rPr>
                <w:rFonts w:hint="eastAsia" w:ascii="仿宋_GB2312" w:hAnsi="宋体" w:eastAsia="仿宋_GB2312"/>
                <w:sz w:val="24"/>
              </w:rPr>
            </w:pPr>
          </w:p>
        </w:tc>
        <w:tc>
          <w:tcPr>
            <w:tcW w:w="2265" w:type="dxa"/>
            <w:noWrap w:val="0"/>
            <w:vAlign w:val="center"/>
          </w:tcPr>
          <w:p w14:paraId="48748C38">
            <w:pPr>
              <w:spacing w:line="400" w:lineRule="exact"/>
              <w:rPr>
                <w:rFonts w:hint="eastAsia" w:ascii="仿宋_GB2312" w:hAnsi="宋体" w:eastAsia="仿宋_GB2312"/>
                <w:sz w:val="24"/>
              </w:rPr>
            </w:pPr>
            <w:r>
              <w:rPr>
                <w:rFonts w:hint="eastAsia" w:ascii="仿宋_GB2312" w:hAnsi="宋体" w:eastAsia="仿宋_GB2312"/>
                <w:sz w:val="24"/>
              </w:rPr>
              <w:t>8%—16%</w:t>
            </w:r>
          </w:p>
        </w:tc>
      </w:tr>
      <w:tr w14:paraId="59200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35378B1B">
            <w:pPr>
              <w:spacing w:line="400" w:lineRule="exact"/>
              <w:rPr>
                <w:rFonts w:hint="eastAsia" w:ascii="仿宋_GB2312" w:hAnsi="宋体" w:eastAsia="仿宋_GB2312"/>
                <w:sz w:val="24"/>
              </w:rPr>
            </w:pPr>
            <w:r>
              <w:rPr>
                <w:rFonts w:hint="eastAsia" w:ascii="仿宋_GB2312" w:hAnsi="宋体" w:eastAsia="仿宋_GB2312"/>
                <w:sz w:val="24"/>
              </w:rPr>
              <w:t>3</w:t>
            </w:r>
          </w:p>
        </w:tc>
        <w:tc>
          <w:tcPr>
            <w:tcW w:w="3855" w:type="dxa"/>
            <w:noWrap w:val="0"/>
            <w:vAlign w:val="center"/>
          </w:tcPr>
          <w:p w14:paraId="27F55ED8">
            <w:pPr>
              <w:spacing w:line="400" w:lineRule="exact"/>
              <w:rPr>
                <w:rFonts w:hint="eastAsia" w:ascii="仿宋_GB2312" w:hAnsi="宋体" w:eastAsia="仿宋_GB2312"/>
                <w:sz w:val="24"/>
              </w:rPr>
            </w:pPr>
            <w:r>
              <w:rPr>
                <w:rFonts w:hint="eastAsia" w:ascii="仿宋_GB2312" w:hAnsi="宋体" w:eastAsia="仿宋_GB2312"/>
                <w:sz w:val="24"/>
              </w:rPr>
              <w:t>市政基础设施工程、土地整理（土地复垦项目）工程、中低产田改造工程</w:t>
            </w:r>
          </w:p>
        </w:tc>
        <w:tc>
          <w:tcPr>
            <w:tcW w:w="2265" w:type="dxa"/>
            <w:vMerge w:val="continue"/>
            <w:noWrap w:val="0"/>
            <w:vAlign w:val="center"/>
          </w:tcPr>
          <w:p w14:paraId="3BC0A6D3">
            <w:pPr>
              <w:spacing w:line="400" w:lineRule="exact"/>
              <w:rPr>
                <w:rFonts w:hint="eastAsia" w:ascii="仿宋_GB2312" w:hAnsi="宋体" w:eastAsia="仿宋_GB2312"/>
                <w:sz w:val="24"/>
              </w:rPr>
            </w:pPr>
          </w:p>
        </w:tc>
        <w:tc>
          <w:tcPr>
            <w:tcW w:w="2265" w:type="dxa"/>
            <w:noWrap w:val="0"/>
            <w:vAlign w:val="center"/>
          </w:tcPr>
          <w:p w14:paraId="40F68026">
            <w:pPr>
              <w:spacing w:line="400" w:lineRule="exact"/>
              <w:rPr>
                <w:rFonts w:hint="eastAsia" w:ascii="仿宋_GB2312" w:hAnsi="宋体" w:eastAsia="仿宋_GB2312"/>
                <w:sz w:val="24"/>
              </w:rPr>
            </w:pPr>
            <w:r>
              <w:rPr>
                <w:rFonts w:hint="eastAsia" w:ascii="仿宋_GB2312" w:hAnsi="宋体" w:eastAsia="仿宋_GB2312"/>
                <w:sz w:val="24"/>
              </w:rPr>
              <w:t>13%—21%</w:t>
            </w:r>
          </w:p>
        </w:tc>
      </w:tr>
      <w:tr w14:paraId="0B0D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6C729592">
            <w:pPr>
              <w:spacing w:line="400" w:lineRule="exact"/>
              <w:rPr>
                <w:rFonts w:hint="eastAsia" w:ascii="仿宋_GB2312" w:hAnsi="宋体" w:eastAsia="仿宋_GB2312"/>
                <w:sz w:val="24"/>
              </w:rPr>
            </w:pPr>
            <w:r>
              <w:rPr>
                <w:rFonts w:hint="eastAsia" w:ascii="仿宋_GB2312" w:hAnsi="宋体" w:eastAsia="仿宋_GB2312"/>
                <w:sz w:val="24"/>
              </w:rPr>
              <w:t>4</w:t>
            </w:r>
          </w:p>
        </w:tc>
        <w:tc>
          <w:tcPr>
            <w:tcW w:w="3855" w:type="dxa"/>
            <w:noWrap w:val="0"/>
            <w:vAlign w:val="center"/>
          </w:tcPr>
          <w:p w14:paraId="0E9F31FA">
            <w:pPr>
              <w:spacing w:line="400" w:lineRule="exact"/>
              <w:rPr>
                <w:rFonts w:hint="eastAsia" w:ascii="仿宋_GB2312" w:hAnsi="宋体" w:eastAsia="仿宋_GB2312"/>
                <w:sz w:val="24"/>
              </w:rPr>
            </w:pPr>
            <w:r>
              <w:rPr>
                <w:rFonts w:hint="eastAsia" w:ascii="仿宋_GB2312" w:hAnsi="宋体" w:eastAsia="仿宋_GB2312"/>
                <w:sz w:val="24"/>
              </w:rPr>
              <w:t>水利工程</w:t>
            </w:r>
          </w:p>
        </w:tc>
        <w:tc>
          <w:tcPr>
            <w:tcW w:w="2265" w:type="dxa"/>
            <w:vMerge w:val="continue"/>
            <w:noWrap w:val="0"/>
            <w:vAlign w:val="center"/>
          </w:tcPr>
          <w:p w14:paraId="38CF617A">
            <w:pPr>
              <w:spacing w:line="400" w:lineRule="exact"/>
              <w:rPr>
                <w:rFonts w:hint="eastAsia" w:ascii="仿宋_GB2312" w:hAnsi="宋体" w:eastAsia="仿宋_GB2312"/>
                <w:sz w:val="24"/>
              </w:rPr>
            </w:pPr>
          </w:p>
        </w:tc>
        <w:tc>
          <w:tcPr>
            <w:tcW w:w="2265" w:type="dxa"/>
            <w:noWrap w:val="0"/>
            <w:vAlign w:val="center"/>
          </w:tcPr>
          <w:p w14:paraId="482C4793">
            <w:pPr>
              <w:spacing w:line="400" w:lineRule="exact"/>
              <w:rPr>
                <w:rFonts w:hint="eastAsia" w:ascii="仿宋_GB2312" w:hAnsi="宋体" w:eastAsia="仿宋_GB2312"/>
                <w:sz w:val="24"/>
              </w:rPr>
            </w:pPr>
            <w:r>
              <w:rPr>
                <w:rFonts w:hint="eastAsia" w:ascii="仿宋_GB2312" w:hAnsi="宋体" w:eastAsia="仿宋_GB2312"/>
                <w:sz w:val="24"/>
              </w:rPr>
              <w:t>10%—18%</w:t>
            </w:r>
          </w:p>
        </w:tc>
      </w:tr>
      <w:tr w14:paraId="7CEF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1884AFE6">
            <w:pPr>
              <w:spacing w:line="400" w:lineRule="exact"/>
              <w:rPr>
                <w:rFonts w:hint="eastAsia" w:ascii="仿宋_GB2312" w:hAnsi="宋体" w:eastAsia="仿宋_GB2312"/>
                <w:sz w:val="24"/>
              </w:rPr>
            </w:pPr>
            <w:r>
              <w:rPr>
                <w:rFonts w:hint="eastAsia" w:ascii="仿宋_GB2312" w:hAnsi="宋体" w:eastAsia="仿宋_GB2312"/>
                <w:sz w:val="24"/>
              </w:rPr>
              <w:t>5</w:t>
            </w:r>
          </w:p>
        </w:tc>
        <w:tc>
          <w:tcPr>
            <w:tcW w:w="3855" w:type="dxa"/>
            <w:noWrap w:val="0"/>
            <w:vAlign w:val="center"/>
          </w:tcPr>
          <w:p w14:paraId="27E950E2">
            <w:pPr>
              <w:spacing w:line="400" w:lineRule="exact"/>
              <w:rPr>
                <w:rFonts w:hint="eastAsia" w:ascii="仿宋_GB2312" w:hAnsi="宋体" w:eastAsia="仿宋_GB2312"/>
                <w:sz w:val="24"/>
              </w:rPr>
            </w:pPr>
            <w:r>
              <w:rPr>
                <w:rFonts w:hint="eastAsia" w:ascii="仿宋_GB2312" w:hAnsi="宋体" w:eastAsia="仿宋_GB2312"/>
                <w:sz w:val="24"/>
              </w:rPr>
              <w:t>安装工程</w:t>
            </w:r>
          </w:p>
        </w:tc>
        <w:tc>
          <w:tcPr>
            <w:tcW w:w="2265" w:type="dxa"/>
            <w:vMerge w:val="continue"/>
            <w:noWrap w:val="0"/>
            <w:vAlign w:val="center"/>
          </w:tcPr>
          <w:p w14:paraId="6FCBFD86">
            <w:pPr>
              <w:spacing w:line="400" w:lineRule="exact"/>
              <w:rPr>
                <w:rFonts w:hint="eastAsia" w:ascii="仿宋_GB2312" w:hAnsi="宋体" w:eastAsia="仿宋_GB2312"/>
                <w:sz w:val="24"/>
              </w:rPr>
            </w:pPr>
          </w:p>
        </w:tc>
        <w:tc>
          <w:tcPr>
            <w:tcW w:w="2265" w:type="dxa"/>
            <w:noWrap w:val="0"/>
            <w:vAlign w:val="center"/>
          </w:tcPr>
          <w:p w14:paraId="12D2DA18">
            <w:pPr>
              <w:spacing w:line="400" w:lineRule="exact"/>
              <w:rPr>
                <w:rFonts w:hint="eastAsia" w:ascii="仿宋_GB2312" w:hAnsi="宋体" w:eastAsia="仿宋_GB2312"/>
                <w:sz w:val="24"/>
              </w:rPr>
            </w:pPr>
            <w:r>
              <w:rPr>
                <w:rFonts w:hint="eastAsia" w:ascii="仿宋_GB2312" w:hAnsi="宋体" w:eastAsia="仿宋_GB2312"/>
                <w:sz w:val="24"/>
              </w:rPr>
              <w:t>10%—18%</w:t>
            </w:r>
          </w:p>
        </w:tc>
      </w:tr>
      <w:tr w14:paraId="08680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673FDFC4">
            <w:pPr>
              <w:spacing w:line="400" w:lineRule="exact"/>
              <w:rPr>
                <w:rFonts w:hint="eastAsia" w:ascii="仿宋_GB2312" w:hAnsi="宋体" w:eastAsia="仿宋_GB2312"/>
                <w:sz w:val="24"/>
              </w:rPr>
            </w:pPr>
            <w:r>
              <w:rPr>
                <w:rFonts w:hint="eastAsia" w:ascii="仿宋_GB2312" w:hAnsi="宋体" w:eastAsia="仿宋_GB2312"/>
                <w:sz w:val="24"/>
              </w:rPr>
              <w:t>6</w:t>
            </w:r>
          </w:p>
        </w:tc>
        <w:tc>
          <w:tcPr>
            <w:tcW w:w="3855" w:type="dxa"/>
            <w:noWrap w:val="0"/>
            <w:vAlign w:val="center"/>
          </w:tcPr>
          <w:p w14:paraId="2FDAB833">
            <w:pPr>
              <w:spacing w:line="400" w:lineRule="exact"/>
              <w:rPr>
                <w:rFonts w:hint="eastAsia" w:ascii="仿宋_GB2312" w:hAnsi="宋体" w:eastAsia="仿宋_GB2312"/>
                <w:sz w:val="24"/>
              </w:rPr>
            </w:pPr>
            <w:r>
              <w:rPr>
                <w:rFonts w:hint="eastAsia" w:ascii="仿宋_GB2312" w:hAnsi="宋体" w:eastAsia="仿宋_GB2312"/>
                <w:sz w:val="24"/>
              </w:rPr>
              <w:t>交通工程（大中修）、地质灾害治理等其它工程项目</w:t>
            </w:r>
          </w:p>
        </w:tc>
        <w:tc>
          <w:tcPr>
            <w:tcW w:w="2265" w:type="dxa"/>
            <w:vMerge w:val="continue"/>
            <w:noWrap w:val="0"/>
            <w:vAlign w:val="center"/>
          </w:tcPr>
          <w:p w14:paraId="7EB6B6E7">
            <w:pPr>
              <w:spacing w:line="400" w:lineRule="exact"/>
              <w:rPr>
                <w:rFonts w:hint="eastAsia" w:ascii="仿宋_GB2312" w:hAnsi="宋体" w:eastAsia="仿宋_GB2312"/>
                <w:sz w:val="24"/>
              </w:rPr>
            </w:pPr>
          </w:p>
        </w:tc>
        <w:tc>
          <w:tcPr>
            <w:tcW w:w="2265" w:type="dxa"/>
            <w:noWrap w:val="0"/>
            <w:vAlign w:val="center"/>
          </w:tcPr>
          <w:p w14:paraId="2A8EA35A">
            <w:pPr>
              <w:spacing w:line="400" w:lineRule="exact"/>
              <w:rPr>
                <w:rFonts w:hint="eastAsia" w:ascii="仿宋_GB2312" w:hAnsi="宋体" w:eastAsia="仿宋_GB2312"/>
                <w:sz w:val="24"/>
              </w:rPr>
            </w:pPr>
            <w:r>
              <w:rPr>
                <w:rFonts w:hint="eastAsia" w:ascii="仿宋_GB2312" w:hAnsi="宋体" w:eastAsia="仿宋_GB2312"/>
                <w:sz w:val="24"/>
              </w:rPr>
              <w:t>8%—16%</w:t>
            </w:r>
          </w:p>
        </w:tc>
      </w:tr>
      <w:tr w14:paraId="3634A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1250CAFE">
            <w:pPr>
              <w:spacing w:line="400" w:lineRule="exact"/>
              <w:rPr>
                <w:rFonts w:hint="eastAsia" w:ascii="仿宋_GB2312" w:hAnsi="宋体" w:eastAsia="仿宋_GB2312"/>
                <w:sz w:val="24"/>
              </w:rPr>
            </w:pPr>
            <w:r>
              <w:rPr>
                <w:rFonts w:hint="eastAsia" w:ascii="仿宋_GB2312" w:hAnsi="宋体" w:eastAsia="仿宋_GB2312"/>
                <w:sz w:val="24"/>
              </w:rPr>
              <w:t>7</w:t>
            </w:r>
          </w:p>
        </w:tc>
        <w:tc>
          <w:tcPr>
            <w:tcW w:w="3855" w:type="dxa"/>
            <w:noWrap w:val="0"/>
            <w:vAlign w:val="center"/>
          </w:tcPr>
          <w:p w14:paraId="77BFBB66">
            <w:pPr>
              <w:spacing w:line="400" w:lineRule="exact"/>
              <w:rPr>
                <w:rFonts w:hint="eastAsia" w:ascii="仿宋_GB2312" w:hAnsi="宋体" w:eastAsia="仿宋_GB2312"/>
                <w:sz w:val="24"/>
              </w:rPr>
            </w:pPr>
            <w:r>
              <w:rPr>
                <w:rFonts w:hint="eastAsia" w:ascii="仿宋_GB2312" w:hAnsi="宋体" w:eastAsia="仿宋_GB2312"/>
                <w:sz w:val="24"/>
              </w:rPr>
              <w:t>园林绿化工程</w:t>
            </w:r>
          </w:p>
        </w:tc>
        <w:tc>
          <w:tcPr>
            <w:tcW w:w="2265" w:type="dxa"/>
            <w:noWrap w:val="0"/>
            <w:vAlign w:val="center"/>
          </w:tcPr>
          <w:p w14:paraId="3FC40018">
            <w:pPr>
              <w:spacing w:line="400" w:lineRule="exact"/>
              <w:rPr>
                <w:rFonts w:hint="eastAsia" w:ascii="仿宋_GB2312" w:hAnsi="宋体" w:eastAsia="仿宋_GB2312"/>
                <w:sz w:val="24"/>
              </w:rPr>
            </w:pPr>
            <w:r>
              <w:rPr>
                <w:rFonts w:hint="eastAsia" w:ascii="仿宋_GB2312" w:hAnsi="宋体" w:eastAsia="仿宋_GB2312"/>
                <w:sz w:val="24"/>
              </w:rPr>
              <w:t>预算审核价</w:t>
            </w:r>
          </w:p>
        </w:tc>
        <w:tc>
          <w:tcPr>
            <w:tcW w:w="2265" w:type="dxa"/>
            <w:noWrap w:val="0"/>
            <w:vAlign w:val="center"/>
          </w:tcPr>
          <w:p w14:paraId="6F3C6096">
            <w:pPr>
              <w:spacing w:line="400" w:lineRule="exact"/>
              <w:rPr>
                <w:rFonts w:hint="eastAsia" w:ascii="仿宋_GB2312" w:hAnsi="宋体" w:eastAsia="仿宋_GB2312"/>
                <w:sz w:val="24"/>
              </w:rPr>
            </w:pPr>
            <w:r>
              <w:rPr>
                <w:rFonts w:hint="eastAsia" w:ascii="仿宋_GB2312" w:hAnsi="宋体" w:eastAsia="仿宋_GB2312"/>
                <w:sz w:val="24"/>
              </w:rPr>
              <w:t>17%-25%</w:t>
            </w:r>
          </w:p>
        </w:tc>
      </w:tr>
      <w:tr w14:paraId="7109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noWrap w:val="0"/>
            <w:vAlign w:val="center"/>
          </w:tcPr>
          <w:p w14:paraId="2A8A6C64">
            <w:pPr>
              <w:spacing w:line="400" w:lineRule="exact"/>
              <w:rPr>
                <w:rFonts w:hint="eastAsia" w:ascii="仿宋_GB2312" w:hAnsi="宋体" w:eastAsia="仿宋_GB2312"/>
                <w:sz w:val="24"/>
              </w:rPr>
            </w:pPr>
            <w:r>
              <w:rPr>
                <w:rFonts w:hint="eastAsia" w:ascii="仿宋_GB2312" w:hAnsi="宋体" w:eastAsia="仿宋_GB2312"/>
                <w:sz w:val="24"/>
              </w:rPr>
              <w:t>8</w:t>
            </w:r>
          </w:p>
        </w:tc>
        <w:tc>
          <w:tcPr>
            <w:tcW w:w="3855" w:type="dxa"/>
            <w:noWrap w:val="0"/>
            <w:vAlign w:val="center"/>
          </w:tcPr>
          <w:p w14:paraId="69829220">
            <w:pPr>
              <w:spacing w:line="400" w:lineRule="exact"/>
              <w:rPr>
                <w:rFonts w:hint="eastAsia" w:ascii="仿宋_GB2312" w:hAnsi="宋体" w:eastAsia="仿宋_GB2312"/>
                <w:sz w:val="24"/>
              </w:rPr>
            </w:pPr>
            <w:r>
              <w:rPr>
                <w:rFonts w:hint="eastAsia" w:ascii="仿宋_GB2312" w:hAnsi="宋体" w:eastAsia="仿宋_GB2312"/>
                <w:sz w:val="24"/>
              </w:rPr>
              <w:t>土石方工程</w:t>
            </w:r>
          </w:p>
        </w:tc>
        <w:tc>
          <w:tcPr>
            <w:tcW w:w="2265" w:type="dxa"/>
            <w:noWrap w:val="0"/>
            <w:vAlign w:val="center"/>
          </w:tcPr>
          <w:p w14:paraId="137C19B2">
            <w:pPr>
              <w:spacing w:line="400" w:lineRule="exact"/>
              <w:rPr>
                <w:rFonts w:hint="eastAsia" w:ascii="仿宋_GB2312" w:hAnsi="宋体" w:eastAsia="仿宋_GB2312"/>
                <w:sz w:val="24"/>
              </w:rPr>
            </w:pPr>
            <w:r>
              <w:rPr>
                <w:rFonts w:hint="eastAsia" w:ascii="仿宋_GB2312" w:hAnsi="宋体" w:eastAsia="仿宋_GB2312"/>
                <w:sz w:val="24"/>
              </w:rPr>
              <w:t>最高限价</w:t>
            </w:r>
          </w:p>
        </w:tc>
        <w:tc>
          <w:tcPr>
            <w:tcW w:w="2265" w:type="dxa"/>
            <w:noWrap w:val="0"/>
            <w:vAlign w:val="center"/>
          </w:tcPr>
          <w:p w14:paraId="65CEE32E">
            <w:pPr>
              <w:spacing w:line="400" w:lineRule="exact"/>
              <w:rPr>
                <w:rFonts w:hint="eastAsia" w:ascii="仿宋_GB2312" w:hAnsi="宋体" w:eastAsia="仿宋_GB2312"/>
                <w:sz w:val="24"/>
              </w:rPr>
            </w:pPr>
            <w:r>
              <w:rPr>
                <w:rFonts w:hint="eastAsia" w:ascii="仿宋_GB2312" w:hAnsi="宋体" w:eastAsia="仿宋_GB2312"/>
                <w:sz w:val="24"/>
              </w:rPr>
              <w:t>13%-21%</w:t>
            </w:r>
          </w:p>
        </w:tc>
      </w:tr>
    </w:tbl>
    <w:p w14:paraId="5C2072AE">
      <w:pPr>
        <w:spacing w:line="400" w:lineRule="exact"/>
        <w:ind w:firstLine="645"/>
        <w:rPr>
          <w:rFonts w:hint="eastAsia" w:ascii="仿宋_GB2312" w:eastAsia="仿宋_GB2312"/>
          <w:sz w:val="24"/>
        </w:rPr>
      </w:pPr>
      <w:r>
        <w:rPr>
          <w:rFonts w:hint="eastAsia" w:ascii="仿宋_GB2312" w:eastAsia="仿宋_GB2312"/>
          <w:sz w:val="24"/>
        </w:rPr>
        <w:t>备注：参选人在有效报价区间内报下浮费率，小数点保留2位，报价超出有效报价区间的作无效标处理；比选响应报价采用四舍五入的方式保留到元，大小写应当保持一致。</w:t>
      </w:r>
    </w:p>
    <w:p w14:paraId="2FCAD532">
      <w:pPr>
        <w:spacing w:line="400" w:lineRule="exact"/>
        <w:ind w:firstLine="482" w:firstLineChars="200"/>
        <w:rPr>
          <w:rFonts w:hint="eastAsia" w:ascii="仿宋_GB2312" w:eastAsia="仿宋_GB2312"/>
          <w:b/>
          <w:sz w:val="24"/>
        </w:rPr>
      </w:pPr>
      <w:r>
        <w:rPr>
          <w:rFonts w:hint="eastAsia" w:ascii="仿宋_GB2312" w:eastAsia="仿宋_GB2312"/>
          <w:b/>
          <w:sz w:val="24"/>
        </w:rPr>
        <w:t>四、开选评选程序：</w:t>
      </w:r>
    </w:p>
    <w:p w14:paraId="72D537F1">
      <w:pPr>
        <w:spacing w:line="400" w:lineRule="exact"/>
        <w:ind w:firstLine="482" w:firstLineChars="200"/>
        <w:rPr>
          <w:rFonts w:hint="eastAsia" w:ascii="仿宋_GB2312" w:eastAsia="仿宋_GB2312"/>
          <w:sz w:val="24"/>
        </w:rPr>
      </w:pPr>
      <w:r>
        <w:rPr>
          <w:rFonts w:hint="eastAsia" w:ascii="仿宋_GB2312" w:eastAsia="仿宋_GB2312"/>
          <w:b/>
          <w:sz w:val="24"/>
        </w:rPr>
        <w:t>（一）确定基准下浮率：</w:t>
      </w:r>
      <w:r>
        <w:rPr>
          <w:rFonts w:hint="eastAsia" w:ascii="仿宋_GB2312" w:eastAsia="仿宋_GB2312"/>
          <w:sz w:val="24"/>
        </w:rPr>
        <w:t>在行业监管部门的现场监管下，由比选发起人代表通过系统从</w:t>
      </w:r>
      <w:r>
        <w:rPr>
          <w:rFonts w:hint="eastAsia" w:ascii="仿宋_GB2312" w:eastAsia="仿宋_GB2312"/>
          <w:b/>
          <w:sz w:val="24"/>
        </w:rPr>
        <w:t>下浮幅度的有效范围</w:t>
      </w:r>
      <w:r>
        <w:rPr>
          <w:rFonts w:hint="eastAsia" w:ascii="仿宋_GB2312" w:eastAsia="仿宋_GB2312"/>
          <w:sz w:val="24"/>
        </w:rPr>
        <w:t>内随机抽取4个下浮费率，平均算出基准下浮费率。</w:t>
      </w:r>
    </w:p>
    <w:p w14:paraId="6DBCD131">
      <w:pPr>
        <w:spacing w:line="400" w:lineRule="exact"/>
        <w:ind w:firstLine="482" w:firstLineChars="200"/>
        <w:rPr>
          <w:rFonts w:hint="eastAsia" w:ascii="仿宋_GB2312" w:eastAsia="仿宋_GB2312"/>
          <w:b/>
          <w:sz w:val="24"/>
        </w:rPr>
      </w:pPr>
      <w:r>
        <w:rPr>
          <w:rFonts w:hint="eastAsia" w:ascii="仿宋_GB2312" w:eastAsia="仿宋_GB2312"/>
          <w:b/>
          <w:sz w:val="24"/>
        </w:rPr>
        <w:t>（二）系统评审：经交易系统初步评审，存在以下情形之一的，否决其比选响应。</w:t>
      </w:r>
    </w:p>
    <w:p w14:paraId="6782D489">
      <w:pPr>
        <w:spacing w:line="400" w:lineRule="exact"/>
        <w:ind w:firstLine="360" w:firstLineChars="150"/>
        <w:rPr>
          <w:rFonts w:hint="eastAsia" w:ascii="仿宋_GB2312" w:hAnsi="宋体" w:eastAsia="仿宋_GB2312" w:cs="宋体"/>
          <w:sz w:val="24"/>
        </w:rPr>
      </w:pPr>
      <w:r>
        <w:rPr>
          <w:rFonts w:hint="eastAsia" w:ascii="仿宋_GB2312" w:eastAsia="仿宋_GB2312"/>
          <w:sz w:val="24"/>
        </w:rPr>
        <w:t>1、参</w:t>
      </w:r>
      <w:r>
        <w:rPr>
          <w:rFonts w:hint="eastAsia" w:ascii="仿宋_GB2312" w:hAnsi="宋体" w:eastAsia="仿宋_GB2312" w:cs="宋体"/>
          <w:sz w:val="24"/>
        </w:rPr>
        <w:t>选人或拟派项目负责人的资质资格不符合比选文件规定的；</w:t>
      </w:r>
    </w:p>
    <w:p w14:paraId="4BD663E8">
      <w:pPr>
        <w:spacing w:line="400" w:lineRule="exact"/>
        <w:ind w:firstLine="360" w:firstLineChars="150"/>
        <w:rPr>
          <w:rFonts w:hint="eastAsia" w:ascii="仿宋_GB2312" w:hAnsi="宋体" w:eastAsia="仿宋_GB2312" w:cs="宋体"/>
          <w:sz w:val="24"/>
        </w:rPr>
      </w:pPr>
      <w:r>
        <w:rPr>
          <w:rFonts w:hint="eastAsia" w:ascii="仿宋_GB2312" w:hAnsi="宋体" w:eastAsia="仿宋_GB2312" w:cs="宋体"/>
          <w:sz w:val="24"/>
        </w:rPr>
        <w:t>2、参选人被列入拖欠农民工工资失信联合惩戒对象名单、社会组织黑名单、市场监督管理严重违法失信名单、失信被执行人（以“发改委标前预警接口”为准）。</w:t>
      </w:r>
    </w:p>
    <w:p w14:paraId="3738663B">
      <w:pPr>
        <w:spacing w:line="400" w:lineRule="exact"/>
        <w:ind w:firstLine="360" w:firstLineChars="150"/>
        <w:rPr>
          <w:rFonts w:hint="eastAsia" w:ascii="仿宋_GB2312" w:hAnsi="宋体" w:eastAsia="仿宋_GB2312"/>
          <w:sz w:val="24"/>
        </w:rPr>
      </w:pPr>
      <w:r>
        <w:rPr>
          <w:rFonts w:hint="eastAsia" w:ascii="仿宋_GB2312" w:hAnsi="宋体" w:eastAsia="仿宋_GB2312" w:cs="宋体"/>
          <w:sz w:val="24"/>
        </w:rPr>
        <w:t>3、</w:t>
      </w:r>
      <w:r>
        <w:rPr>
          <w:rFonts w:hint="eastAsia" w:ascii="仿宋_GB2312" w:eastAsia="仿宋_GB2312"/>
          <w:sz w:val="24"/>
        </w:rPr>
        <w:t>参</w:t>
      </w:r>
      <w:r>
        <w:rPr>
          <w:rFonts w:hint="eastAsia" w:ascii="仿宋_GB2312" w:hAnsi="宋体" w:eastAsia="仿宋_GB2312"/>
          <w:sz w:val="24"/>
        </w:rPr>
        <w:t>选人提交两份或两份以上内容不同的比选响应文件，或在一份比选响应文件中对同一比选项目有两个或多个报价，且未声明哪一份（个）有效的；</w:t>
      </w:r>
    </w:p>
    <w:p w14:paraId="6061E2DC">
      <w:pPr>
        <w:spacing w:line="400" w:lineRule="exact"/>
        <w:ind w:firstLine="360" w:firstLineChars="150"/>
        <w:rPr>
          <w:rFonts w:hint="eastAsia" w:ascii="仿宋_GB2312" w:hAnsi="宋体" w:eastAsia="仿宋_GB2312"/>
          <w:sz w:val="24"/>
        </w:rPr>
      </w:pPr>
      <w:r>
        <w:rPr>
          <w:rFonts w:hint="eastAsia" w:ascii="仿宋_GB2312" w:hAnsi="宋体" w:eastAsia="仿宋_GB2312"/>
          <w:sz w:val="24"/>
        </w:rPr>
        <w:t>4、比选响应报价超出有效报价区间的；</w:t>
      </w:r>
    </w:p>
    <w:p w14:paraId="7DABBB22">
      <w:pPr>
        <w:spacing w:line="400" w:lineRule="exact"/>
        <w:ind w:firstLine="360" w:firstLineChars="150"/>
        <w:rPr>
          <w:rFonts w:hint="eastAsia" w:ascii="仿宋_GB2312" w:hAnsi="宋体" w:eastAsia="仿宋_GB2312"/>
          <w:sz w:val="24"/>
        </w:rPr>
      </w:pPr>
      <w:r>
        <w:rPr>
          <w:rFonts w:hint="eastAsia" w:ascii="仿宋_GB2312" w:hAnsi="宋体" w:eastAsia="仿宋_GB2312"/>
          <w:sz w:val="24"/>
        </w:rPr>
        <w:t>5、比选响应文件封面同时未盖比选响应单位电子公章和未盖法定代表人电子印章的；</w:t>
      </w:r>
    </w:p>
    <w:p w14:paraId="58233681">
      <w:pPr>
        <w:spacing w:line="400" w:lineRule="exact"/>
        <w:ind w:firstLine="360" w:firstLineChars="150"/>
        <w:rPr>
          <w:rFonts w:hint="eastAsia" w:ascii="仿宋_GB2312" w:hAnsi="宋体" w:eastAsia="仿宋_GB2312"/>
          <w:sz w:val="24"/>
        </w:rPr>
      </w:pPr>
      <w:r>
        <w:rPr>
          <w:rFonts w:hint="eastAsia" w:ascii="仿宋_GB2312" w:hAnsi="宋体" w:eastAsia="仿宋_GB2312"/>
          <w:sz w:val="24"/>
        </w:rPr>
        <w:t>6、比选响应函同时未盖比选响应单位电子公章和未盖法定代表人电子印章的；</w:t>
      </w:r>
    </w:p>
    <w:p w14:paraId="298F111C">
      <w:pPr>
        <w:spacing w:line="400" w:lineRule="exact"/>
        <w:ind w:firstLine="360" w:firstLineChars="150"/>
        <w:rPr>
          <w:rFonts w:hint="eastAsia" w:ascii="仿宋_GB2312" w:hAnsi="宋体" w:eastAsia="仿宋_GB2312"/>
          <w:spacing w:val="-4"/>
          <w:sz w:val="24"/>
        </w:rPr>
      </w:pPr>
      <w:r>
        <w:rPr>
          <w:rFonts w:hint="eastAsia" w:ascii="仿宋_GB2312" w:hAnsi="宋体" w:eastAsia="仿宋_GB2312"/>
          <w:sz w:val="24"/>
        </w:rPr>
        <w:t>7、</w:t>
      </w:r>
      <w:r>
        <w:rPr>
          <w:rFonts w:hint="eastAsia" w:ascii="仿宋_GB2312" w:eastAsia="仿宋_GB2312"/>
          <w:sz w:val="24"/>
        </w:rPr>
        <w:t>参</w:t>
      </w:r>
      <w:r>
        <w:rPr>
          <w:rFonts w:hint="eastAsia" w:ascii="仿宋_GB2312" w:hAnsi="宋体" w:eastAsia="仿宋_GB2312"/>
          <w:sz w:val="24"/>
        </w:rPr>
        <w:t>选人在比选响应文件上的电子章与其他</w:t>
      </w:r>
      <w:r>
        <w:rPr>
          <w:rFonts w:hint="eastAsia" w:ascii="仿宋_GB2312" w:eastAsia="仿宋_GB2312"/>
          <w:sz w:val="24"/>
        </w:rPr>
        <w:t>参</w:t>
      </w:r>
      <w:r>
        <w:rPr>
          <w:rFonts w:hint="eastAsia" w:ascii="仿宋_GB2312" w:hAnsi="宋体" w:eastAsia="仿宋_GB2312"/>
          <w:sz w:val="24"/>
        </w:rPr>
        <w:t>选人在比选响应文件上的电子章相同的；</w:t>
      </w:r>
    </w:p>
    <w:p w14:paraId="36ADA2D2">
      <w:pPr>
        <w:spacing w:line="400" w:lineRule="exact"/>
        <w:ind w:firstLine="360" w:firstLineChars="150"/>
        <w:rPr>
          <w:rFonts w:hint="eastAsia" w:ascii="仿宋_GB2312" w:hAnsi="宋体" w:eastAsia="仿宋_GB2312"/>
          <w:sz w:val="24"/>
        </w:rPr>
      </w:pPr>
      <w:r>
        <w:rPr>
          <w:rFonts w:hint="eastAsia" w:ascii="仿宋_GB2312" w:hAnsi="宋体" w:eastAsia="仿宋_GB2312"/>
          <w:sz w:val="24"/>
        </w:rPr>
        <w:t>8、</w:t>
      </w:r>
      <w:r>
        <w:rPr>
          <w:rFonts w:hint="eastAsia" w:ascii="仿宋_GB2312" w:eastAsia="仿宋_GB2312"/>
          <w:sz w:val="24"/>
        </w:rPr>
        <w:t>参</w:t>
      </w:r>
      <w:r>
        <w:rPr>
          <w:rFonts w:hint="eastAsia" w:ascii="仿宋_GB2312" w:hAnsi="宋体" w:eastAsia="仿宋_GB2312"/>
          <w:sz w:val="24"/>
        </w:rPr>
        <w:t>选人名称与</w:t>
      </w:r>
      <w:r>
        <w:rPr>
          <w:rFonts w:hint="eastAsia" w:ascii="仿宋_GB2312" w:eastAsia="仿宋_GB2312"/>
          <w:sz w:val="24"/>
        </w:rPr>
        <w:t>参</w:t>
      </w:r>
      <w:r>
        <w:rPr>
          <w:rFonts w:hint="eastAsia" w:ascii="仿宋_GB2312" w:hAnsi="宋体" w:eastAsia="仿宋_GB2312"/>
          <w:sz w:val="24"/>
        </w:rPr>
        <w:t>选人电子公章不一致的或法定代表人名称与法定代表人电子印章不一致的；</w:t>
      </w:r>
    </w:p>
    <w:p w14:paraId="37598A25">
      <w:pPr>
        <w:spacing w:line="400" w:lineRule="exact"/>
        <w:ind w:firstLine="361" w:firstLineChars="150"/>
        <w:rPr>
          <w:rFonts w:hint="eastAsia" w:ascii="仿宋_GB2312" w:hAnsi="宋体" w:eastAsia="仿宋_GB2312" w:cs="宋体"/>
          <w:b/>
          <w:sz w:val="24"/>
        </w:rPr>
      </w:pPr>
      <w:r>
        <w:rPr>
          <w:rFonts w:hint="eastAsia" w:ascii="仿宋_GB2312" w:hAnsi="宋体" w:eastAsia="仿宋_GB2312" w:cs="宋体"/>
          <w:b/>
          <w:sz w:val="24"/>
        </w:rPr>
        <w:t>9、不同</w:t>
      </w:r>
      <w:r>
        <w:rPr>
          <w:rFonts w:hint="eastAsia" w:ascii="仿宋_GB2312" w:eastAsia="仿宋_GB2312"/>
          <w:sz w:val="24"/>
        </w:rPr>
        <w:t>参</w:t>
      </w:r>
      <w:r>
        <w:rPr>
          <w:rFonts w:hint="eastAsia" w:ascii="仿宋_GB2312" w:hAnsi="宋体" w:eastAsia="仿宋_GB2312" w:cs="宋体"/>
          <w:b/>
          <w:sz w:val="24"/>
        </w:rPr>
        <w:t>选人的比选响应文件由同一</w:t>
      </w:r>
      <w:r>
        <w:rPr>
          <w:rFonts w:hint="eastAsia" w:ascii="仿宋_GB2312" w:eastAsia="仿宋_GB2312"/>
          <w:sz w:val="24"/>
        </w:rPr>
        <w:t>参</w:t>
      </w:r>
      <w:r>
        <w:rPr>
          <w:rFonts w:hint="eastAsia" w:ascii="仿宋_GB2312" w:hAnsi="宋体" w:eastAsia="仿宋_GB2312" w:cs="宋体"/>
          <w:b/>
          <w:sz w:val="24"/>
        </w:rPr>
        <w:t>选人的电脑编制或者附属设备打印、复印的；</w:t>
      </w:r>
    </w:p>
    <w:p w14:paraId="75F10493">
      <w:pPr>
        <w:spacing w:line="400" w:lineRule="exact"/>
        <w:ind w:firstLine="361" w:firstLineChars="150"/>
        <w:rPr>
          <w:rFonts w:hint="eastAsia" w:ascii="仿宋_GB2312" w:hAnsi="宋体" w:eastAsia="仿宋_GB2312" w:cs="宋体"/>
          <w:b/>
          <w:sz w:val="24"/>
        </w:rPr>
      </w:pPr>
      <w:r>
        <w:rPr>
          <w:rFonts w:hint="eastAsia" w:ascii="仿宋_GB2312" w:hAnsi="宋体" w:eastAsia="仿宋_GB2312" w:cs="宋体"/>
          <w:b/>
          <w:sz w:val="24"/>
        </w:rPr>
        <w:t>10、不同</w:t>
      </w:r>
      <w:r>
        <w:rPr>
          <w:rFonts w:hint="eastAsia" w:ascii="仿宋_GB2312" w:eastAsia="仿宋_GB2312"/>
          <w:sz w:val="24"/>
        </w:rPr>
        <w:t>参</w:t>
      </w:r>
      <w:r>
        <w:rPr>
          <w:rFonts w:hint="eastAsia" w:ascii="仿宋_GB2312" w:hAnsi="宋体" w:eastAsia="仿宋_GB2312" w:cs="宋体"/>
          <w:b/>
          <w:sz w:val="24"/>
        </w:rPr>
        <w:t>选人的比选响应报价用同一个预算编制软件密码锁制作或者出自同一电子文档的；</w:t>
      </w:r>
    </w:p>
    <w:p w14:paraId="49CFD5A5">
      <w:pPr>
        <w:spacing w:line="400" w:lineRule="exact"/>
        <w:ind w:firstLine="360" w:firstLineChars="150"/>
        <w:rPr>
          <w:rFonts w:hint="eastAsia" w:ascii="仿宋_GB2312" w:hAnsi="宋体" w:eastAsia="仿宋_GB2312" w:cs="宋体"/>
          <w:bCs/>
          <w:sz w:val="24"/>
        </w:rPr>
      </w:pPr>
      <w:r>
        <w:rPr>
          <w:rFonts w:hint="eastAsia" w:ascii="仿宋_GB2312" w:hAnsi="宋体" w:eastAsia="仿宋_GB2312" w:cs="宋体"/>
          <w:bCs/>
          <w:sz w:val="24"/>
        </w:rPr>
        <w:t>11、未提供技术响应承诺书或技术响应承诺书未按规定格式提交的；</w:t>
      </w:r>
    </w:p>
    <w:p w14:paraId="1FC8B18F">
      <w:pPr>
        <w:spacing w:line="400" w:lineRule="exact"/>
        <w:ind w:firstLine="360" w:firstLineChars="150"/>
        <w:rPr>
          <w:rFonts w:hint="eastAsia" w:ascii="仿宋_GB2312" w:hAnsi="宋体" w:eastAsia="仿宋_GB2312" w:cs="宋体"/>
          <w:bCs/>
          <w:sz w:val="24"/>
        </w:rPr>
      </w:pPr>
      <w:r>
        <w:rPr>
          <w:rFonts w:hint="eastAsia" w:ascii="仿宋_GB2312" w:hAnsi="宋体" w:eastAsia="仿宋_GB2312" w:cs="宋体"/>
          <w:bCs/>
          <w:sz w:val="24"/>
        </w:rPr>
        <w:t>12、未提供比选响应单位诚信比选响应承诺书或比选响应单位诚信比选响应承诺书未按规定格式提交的；</w:t>
      </w:r>
    </w:p>
    <w:p w14:paraId="04BAAC2B">
      <w:pPr>
        <w:spacing w:line="400" w:lineRule="exact"/>
        <w:ind w:firstLine="360" w:firstLineChars="150"/>
        <w:rPr>
          <w:rFonts w:hint="eastAsia" w:ascii="仿宋_GB2312" w:hAnsi="宋体" w:eastAsia="仿宋_GB2312"/>
          <w:sz w:val="24"/>
        </w:rPr>
      </w:pPr>
      <w:r>
        <w:rPr>
          <w:rFonts w:hint="eastAsia" w:ascii="仿宋_GB2312" w:hAnsi="宋体" w:eastAsia="仿宋_GB2312"/>
          <w:sz w:val="24"/>
        </w:rPr>
        <w:t>13、串通比选响应或弄虚作假或有其他违法行为的；</w:t>
      </w:r>
    </w:p>
    <w:p w14:paraId="2A249BD8">
      <w:pPr>
        <w:spacing w:line="400" w:lineRule="exact"/>
        <w:ind w:firstLine="360" w:firstLineChars="150"/>
        <w:rPr>
          <w:rFonts w:hint="eastAsia" w:ascii="仿宋_GB2312" w:hAnsi="宋体" w:eastAsia="仿宋_GB2312"/>
          <w:sz w:val="24"/>
        </w:rPr>
      </w:pPr>
      <w:r>
        <w:rPr>
          <w:rFonts w:hint="eastAsia" w:ascii="仿宋_GB2312" w:hAnsi="宋体" w:eastAsia="仿宋_GB2312"/>
          <w:sz w:val="24"/>
        </w:rPr>
        <w:t>14、不按要求澄清、说明或补正的；</w:t>
      </w:r>
    </w:p>
    <w:p w14:paraId="0E09646F">
      <w:pPr>
        <w:spacing w:line="400" w:lineRule="exact"/>
        <w:ind w:firstLine="360" w:firstLineChars="150"/>
        <w:rPr>
          <w:rFonts w:hint="eastAsia" w:ascii="仿宋_GB2312" w:eastAsia="仿宋_GB2312"/>
          <w:sz w:val="24"/>
        </w:rPr>
      </w:pPr>
      <w:r>
        <w:rPr>
          <w:rFonts w:hint="eastAsia" w:ascii="仿宋_GB2312" w:hAnsi="宋体" w:eastAsia="仿宋_GB2312"/>
          <w:sz w:val="24"/>
        </w:rPr>
        <w:t>15、存在比选文件、法律、法规、规章等规定的比选响应无效或其他应当否决比选响应的情形。</w:t>
      </w:r>
    </w:p>
    <w:p w14:paraId="0A04531D">
      <w:pPr>
        <w:widowControl/>
        <w:spacing w:line="400" w:lineRule="exact"/>
        <w:ind w:firstLine="482" w:firstLineChars="200"/>
        <w:jc w:val="left"/>
        <w:rPr>
          <w:rFonts w:hint="eastAsia" w:ascii="仿宋_GB2312" w:hAnsi="宋体" w:eastAsia="仿宋_GB2312"/>
          <w:b/>
          <w:sz w:val="24"/>
        </w:rPr>
      </w:pPr>
      <w:r>
        <w:rPr>
          <w:rFonts w:hint="eastAsia" w:ascii="仿宋_GB2312" w:hAnsi="宋体" w:eastAsia="仿宋_GB2312"/>
          <w:b/>
          <w:sz w:val="24"/>
        </w:rPr>
        <w:t>（三）评选结果</w:t>
      </w:r>
    </w:p>
    <w:p w14:paraId="6F6469FF">
      <w:pPr>
        <w:widowControl/>
        <w:spacing w:line="400" w:lineRule="exact"/>
        <w:ind w:firstLine="480" w:firstLineChars="200"/>
        <w:jc w:val="left"/>
        <w:rPr>
          <w:rFonts w:hint="eastAsia" w:ascii="仿宋_GB2312" w:hAnsi="宋体" w:eastAsia="仿宋_GB2312"/>
          <w:sz w:val="24"/>
        </w:rPr>
      </w:pPr>
      <w:r>
        <w:rPr>
          <w:rFonts w:hint="eastAsia" w:ascii="仿宋_GB2312" w:hAnsi="宋体" w:eastAsia="仿宋_GB2312"/>
          <w:sz w:val="24"/>
        </w:rPr>
        <w:t>1、当有效</w:t>
      </w:r>
      <w:r>
        <w:rPr>
          <w:rFonts w:hint="eastAsia" w:ascii="仿宋_GB2312" w:eastAsia="仿宋_GB2312"/>
          <w:sz w:val="24"/>
        </w:rPr>
        <w:t>参</w:t>
      </w:r>
      <w:r>
        <w:rPr>
          <w:rFonts w:hint="eastAsia" w:ascii="仿宋_GB2312" w:hAnsi="宋体" w:eastAsia="仿宋_GB2312"/>
          <w:sz w:val="24"/>
        </w:rPr>
        <w:t>选人不足三个的，交易系统否决全部比选响应。若全部比选响应被否决，工程依法重新比选。</w:t>
      </w:r>
    </w:p>
    <w:p w14:paraId="5EB49C35">
      <w:pPr>
        <w:spacing w:line="400" w:lineRule="exact"/>
        <w:ind w:firstLine="480" w:firstLineChars="200"/>
        <w:rPr>
          <w:rFonts w:hint="eastAsia" w:ascii="仿宋_GB2312" w:hAnsi="宋体" w:eastAsia="仿宋_GB2312"/>
          <w:sz w:val="24"/>
        </w:rPr>
      </w:pPr>
      <w:r>
        <w:rPr>
          <w:rFonts w:hint="eastAsia" w:ascii="仿宋_GB2312" w:hAnsi="宋体" w:eastAsia="仿宋_GB2312"/>
          <w:sz w:val="24"/>
        </w:rPr>
        <w:t>2、根据比选办法，确定中选候选人如下：</w:t>
      </w:r>
    </w:p>
    <w:p w14:paraId="7DE5F4F8">
      <w:pPr>
        <w:ind w:firstLine="482" w:firstLineChars="200"/>
        <w:textAlignment w:val="baseline"/>
        <w:rPr>
          <w:rFonts w:hint="eastAsia" w:ascii="仿宋" w:hAnsi="仿宋" w:eastAsia="仿宋" w:cs="仿宋"/>
          <w:sz w:val="24"/>
        </w:rPr>
      </w:pPr>
      <w:r>
        <w:rPr>
          <w:rFonts w:hint="eastAsia" w:ascii="仿宋_GB2312" w:hAnsi="宋体" w:eastAsia="仿宋_GB2312"/>
          <w:b/>
          <w:bCs/>
          <w:sz w:val="24"/>
        </w:rPr>
        <w:t>信价量化法。</w:t>
      </w:r>
      <w:r>
        <w:rPr>
          <w:rFonts w:hint="eastAsia" w:ascii="仿宋" w:hAnsi="仿宋" w:eastAsia="仿宋" w:cs="仿宋"/>
          <w:sz w:val="24"/>
        </w:rPr>
        <w:t>比选结果采用报价评分加信用综合评价分确定。总分=报价评分（96分）+信用综合评价分（4分）。有效参选人按总分从高到低进行排序，得分最高的为第一中选候选人。总得分相同的，以报价分高的优先；比选报分仍相同的，由比选发起人随机抽取确定。</w:t>
      </w:r>
    </w:p>
    <w:p w14:paraId="0DC38CC2">
      <w:pPr>
        <w:ind w:firstLine="480" w:firstLineChars="200"/>
        <w:textAlignment w:val="baseline"/>
        <w:rPr>
          <w:rFonts w:hint="eastAsia" w:ascii="仿宋" w:hAnsi="仿宋" w:eastAsia="仿宋" w:cs="仿宋"/>
          <w:sz w:val="24"/>
        </w:rPr>
      </w:pPr>
      <w:r>
        <w:rPr>
          <w:rFonts w:hint="eastAsia" w:ascii="仿宋" w:hAnsi="仿宋" w:eastAsia="仿宋" w:cs="仿宋"/>
          <w:sz w:val="24"/>
        </w:rPr>
        <w:t>报价评分的确定：采用总价下浮费率计分办法，参选单位的报价下浮费率等于基准下浮费率得满分，低于基准下浮费率（报价高者）每1%扣20分，高于基准下浮费率（报价低者）每1%扣10分，计算精确到小数点后两位。</w:t>
      </w:r>
    </w:p>
    <w:p w14:paraId="1FA44E11">
      <w:pPr>
        <w:ind w:firstLine="480" w:firstLineChars="200"/>
        <w:textAlignment w:val="baseline"/>
        <w:rPr>
          <w:rFonts w:hint="eastAsia" w:ascii="仿宋" w:hAnsi="仿宋" w:eastAsia="仿宋" w:cs="仿宋"/>
          <w:sz w:val="24"/>
        </w:rPr>
      </w:pPr>
      <w:r>
        <w:rPr>
          <w:rFonts w:hint="eastAsia" w:ascii="仿宋" w:hAnsi="仿宋" w:eastAsia="仿宋" w:cs="仿宋"/>
          <w:sz w:val="24"/>
        </w:rPr>
        <w:t>信用综合评价分的确定：施工项目参照《浙江省建筑施工企业信用评价的实施意见》相关规定及杭州市建委确定并公布的施工企业信用划分标准，房建、市政类工程建设项目使用省级信用综合评价分值，将公布的信用综合评价等级分别赋分，其中A档4分、B档3分、C档2分、D档1分、E档0分。水利项目参照《浙江省水利建设市场主体信用评价管理办法试行》(浙水建(2020)7号)规定，水利类工程建设项目使用省级信用综合评分分值，将在浙江省水利建设网站公布的企业信用综合评价分值的等级分别赋分，其中A档4分、B档3分、C档2分、D档1分、E档0分。</w:t>
      </w:r>
    </w:p>
    <w:p w14:paraId="3E3771E6">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信用综合评价分的使用规则：浙江省建筑市场公共服务管理平台上每个自然月1日、11日、21日的在杭企业信用分进行分级，并向社会公布各等级最低信用分。</w:t>
      </w:r>
    </w:p>
    <w:p w14:paraId="1D639388">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因网络传输等原因导致省、市平台信用分同步出现故障的，信用分级结果公布时间顺延。施工总承包企业信用等级在全市房屋建筑和市政基础设施工程项目招投标活动中应用：</w:t>
      </w:r>
    </w:p>
    <w:p w14:paraId="52DE2729">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1.每个自然月1日至10日开标的工程项目，应用上一个月21日的企业信用等级；</w:t>
      </w:r>
    </w:p>
    <w:p w14:paraId="7B0D7E40">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2.每个自然月11日至20日开标的工程项目，应用当月1日的企业信用等级；</w:t>
      </w:r>
    </w:p>
    <w:p w14:paraId="126AEA8F">
      <w:pPr>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3.每个自然月21日至月底开标的工程项目，应用当月11日的企业信用等级。</w:t>
      </w:r>
    </w:p>
    <w:p w14:paraId="523C3A0D">
      <w:pPr>
        <w:pStyle w:val="12"/>
        <w:ind w:firstLine="480" w:firstLineChars="200"/>
        <w:rPr>
          <w:rFonts w:hint="eastAsia" w:ascii="仿宋_GB2312" w:hAnsi="宋体" w:eastAsia="仿宋_GB2312" w:cs="仿宋_GB2312"/>
          <w:sz w:val="24"/>
          <w:szCs w:val="24"/>
        </w:rPr>
      </w:pPr>
      <w:r>
        <w:rPr>
          <w:rFonts w:hint="eastAsia" w:ascii="仿宋_GB2312" w:hAnsi="宋体" w:eastAsia="仿宋_GB2312" w:cs="仿宋_GB2312"/>
          <w:sz w:val="24"/>
          <w:szCs w:val="24"/>
        </w:rPr>
        <w:t>比选响应报价低于或等于基准价中选的，中选价为比选响应报价。比选响应报价高于基准价中选的，中选价为基准价。</w:t>
      </w:r>
    </w:p>
    <w:p w14:paraId="2D0E6560">
      <w:pPr>
        <w:spacing w:line="400" w:lineRule="exact"/>
        <w:ind w:firstLine="480" w:firstLineChars="200"/>
        <w:rPr>
          <w:rFonts w:ascii="仿宋_GB2312" w:hAnsi="宋体" w:eastAsia="仿宋_GB2312"/>
          <w:sz w:val="24"/>
        </w:rPr>
      </w:pPr>
    </w:p>
    <w:p w14:paraId="163F0871">
      <w:pPr>
        <w:widowControl/>
        <w:spacing w:line="400" w:lineRule="exact"/>
        <w:ind w:firstLine="480" w:firstLineChars="200"/>
        <w:jc w:val="left"/>
        <w:rPr>
          <w:rFonts w:hint="eastAsia" w:ascii="仿宋_GB2312" w:hAnsi="宋体" w:eastAsia="仿宋_GB2312"/>
          <w:sz w:val="24"/>
        </w:rPr>
      </w:pPr>
      <w:r>
        <w:rPr>
          <w:rFonts w:hint="eastAsia" w:ascii="仿宋_GB2312" w:hAnsi="宋体" w:eastAsia="仿宋_GB2312"/>
          <w:sz w:val="24"/>
        </w:rPr>
        <w:t>3、由比选发起人代表或比选代理机构查询中选候选人是否被</w:t>
      </w:r>
      <w:r>
        <w:rPr>
          <w:rFonts w:hint="eastAsia" w:ascii="仿宋_GB2312" w:hAnsi="宋体" w:eastAsia="仿宋_GB2312" w:cs="宋体"/>
          <w:b/>
          <w:sz w:val="24"/>
        </w:rPr>
        <w:t>纳入不良行为记录并且在限制市场行为期限内的；是否被纳入“信用中国”及企业所在地省级以上信用网站正在被公示的信用“黑名单”。</w:t>
      </w:r>
    </w:p>
    <w:p w14:paraId="6E1D9AAF">
      <w:pPr>
        <w:ind w:firstLine="480" w:firstLineChars="200"/>
        <w:rPr>
          <w:rFonts w:hint="eastAsia" w:ascii="仿宋_GB2312" w:hAnsi="宋体" w:eastAsia="仿宋_GB2312" w:cs="宋体"/>
          <w:sz w:val="24"/>
        </w:rPr>
      </w:pPr>
      <w:r>
        <w:rPr>
          <w:rFonts w:hint="eastAsia" w:ascii="仿宋_GB2312" w:hAnsi="宋体" w:eastAsia="仿宋_GB2312"/>
          <w:sz w:val="24"/>
        </w:rPr>
        <w:t>4、推荐中选候选人1名；</w:t>
      </w:r>
      <w:r>
        <w:rPr>
          <w:rFonts w:hint="eastAsia" w:ascii="仿宋_GB2312" w:hAnsi="宋体" w:eastAsia="仿宋_GB2312" w:cs="宋体"/>
          <w:sz w:val="24"/>
        </w:rPr>
        <w:t xml:space="preserve"> </w:t>
      </w:r>
    </w:p>
    <w:p w14:paraId="37E6740A">
      <w:pPr>
        <w:widowControl/>
        <w:spacing w:line="400" w:lineRule="exact"/>
        <w:ind w:firstLine="480" w:firstLineChars="200"/>
        <w:jc w:val="left"/>
        <w:rPr>
          <w:rFonts w:hint="eastAsia" w:ascii="仿宋_GB2312" w:eastAsia="仿宋_GB2312"/>
        </w:rPr>
      </w:pPr>
      <w:r>
        <w:rPr>
          <w:rFonts w:hint="eastAsia" w:ascii="仿宋_GB2312" w:hAnsi="宋体" w:eastAsia="仿宋_GB2312"/>
          <w:sz w:val="24"/>
        </w:rPr>
        <w:t>5、系统完成评标后，自动生成评标报告。</w:t>
      </w:r>
    </w:p>
    <w:p w14:paraId="0B5DF34E"/>
    <w:sectPr>
      <w:headerReference r:id="rId3" w:type="default"/>
      <w:footerReference r:id="rId4" w:type="default"/>
      <w:pgSz w:w="11906" w:h="16838"/>
      <w:pgMar w:top="1361" w:right="1304" w:bottom="1361" w:left="1304"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FZShuSong-Z01">
    <w:altName w:val="宋体"/>
    <w:panose1 w:val="00000000000000000000"/>
    <w:charset w:val="86"/>
    <w:family w:val="script"/>
    <w:pitch w:val="default"/>
    <w:sig w:usb0="00000001" w:usb1="080E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5A6CE">
    <w:pPr>
      <w:pStyle w:val="6"/>
      <w:jc w:val="center"/>
    </w:pPr>
    <w:r>
      <w:fldChar w:fldCharType="begin"/>
    </w:r>
    <w:r>
      <w:instrText xml:space="preserve"> PAGE   \* MERGEFORMAT </w:instrText>
    </w:r>
    <w:r>
      <w:fldChar w:fldCharType="separate"/>
    </w:r>
    <w:r>
      <w:rPr>
        <w:lang w:val="zh-CN"/>
      </w:rPr>
      <w:t>18</w:t>
    </w:r>
    <w:r>
      <w:fldChar w:fldCharType="end"/>
    </w:r>
  </w:p>
  <w:p w14:paraId="3FE5A9B8">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8726A">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B349D3"/>
    <w:multiLevelType w:val="multilevel"/>
    <w:tmpl w:val="05B349D3"/>
    <w:lvl w:ilvl="0" w:tentative="0">
      <w:start w:val="1"/>
      <w:numFmt w:val="decimal"/>
      <w:lvlText w:val="（%1）"/>
      <w:lvlJc w:val="left"/>
      <w:pPr>
        <w:ind w:left="1130" w:hanging="720"/>
      </w:pPr>
      <w:rPr>
        <w:rFonts w:hint="default"/>
      </w:rPr>
    </w:lvl>
    <w:lvl w:ilvl="1" w:tentative="0">
      <w:start w:val="1"/>
      <w:numFmt w:val="lowerLetter"/>
      <w:lvlText w:val="%2)"/>
      <w:lvlJc w:val="left"/>
      <w:pPr>
        <w:ind w:left="1250" w:hanging="420"/>
      </w:pPr>
    </w:lvl>
    <w:lvl w:ilvl="2" w:tentative="0">
      <w:start w:val="1"/>
      <w:numFmt w:val="lowerRoman"/>
      <w:lvlText w:val="%3."/>
      <w:lvlJc w:val="right"/>
      <w:pPr>
        <w:ind w:left="1670" w:hanging="420"/>
      </w:pPr>
    </w:lvl>
    <w:lvl w:ilvl="3" w:tentative="0">
      <w:start w:val="1"/>
      <w:numFmt w:val="decimal"/>
      <w:lvlText w:val="%4."/>
      <w:lvlJc w:val="left"/>
      <w:pPr>
        <w:ind w:left="2090" w:hanging="420"/>
      </w:pPr>
    </w:lvl>
    <w:lvl w:ilvl="4" w:tentative="0">
      <w:start w:val="1"/>
      <w:numFmt w:val="lowerLetter"/>
      <w:lvlText w:val="%5)"/>
      <w:lvlJc w:val="left"/>
      <w:pPr>
        <w:ind w:left="2510" w:hanging="420"/>
      </w:pPr>
    </w:lvl>
    <w:lvl w:ilvl="5" w:tentative="0">
      <w:start w:val="1"/>
      <w:numFmt w:val="lowerRoman"/>
      <w:lvlText w:val="%6."/>
      <w:lvlJc w:val="right"/>
      <w:pPr>
        <w:ind w:left="2930" w:hanging="420"/>
      </w:pPr>
    </w:lvl>
    <w:lvl w:ilvl="6" w:tentative="0">
      <w:start w:val="1"/>
      <w:numFmt w:val="decimal"/>
      <w:lvlText w:val="%7."/>
      <w:lvlJc w:val="left"/>
      <w:pPr>
        <w:ind w:left="3350" w:hanging="420"/>
      </w:pPr>
    </w:lvl>
    <w:lvl w:ilvl="7" w:tentative="0">
      <w:start w:val="1"/>
      <w:numFmt w:val="lowerLetter"/>
      <w:lvlText w:val="%8)"/>
      <w:lvlJc w:val="left"/>
      <w:pPr>
        <w:ind w:left="3770" w:hanging="420"/>
      </w:pPr>
    </w:lvl>
    <w:lvl w:ilvl="8" w:tentative="0">
      <w:start w:val="1"/>
      <w:numFmt w:val="lowerRoman"/>
      <w:lvlText w:val="%9."/>
      <w:lvlJc w:val="right"/>
      <w:pPr>
        <w:ind w:left="419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forms" w:enforcement="1"/>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NmMzJhYjc3MTg1ZmRjNzA4NGY5NTMwZDFjMjU2YWYifQ=="/>
  </w:docVars>
  <w:rsids>
    <w:rsidRoot w:val="00C9042C"/>
    <w:rsid w:val="00010873"/>
    <w:rsid w:val="000427C0"/>
    <w:rsid w:val="00067441"/>
    <w:rsid w:val="000F3068"/>
    <w:rsid w:val="0011111D"/>
    <w:rsid w:val="00116349"/>
    <w:rsid w:val="00133901"/>
    <w:rsid w:val="00161938"/>
    <w:rsid w:val="00241B1F"/>
    <w:rsid w:val="002A0588"/>
    <w:rsid w:val="00365A48"/>
    <w:rsid w:val="003D6154"/>
    <w:rsid w:val="00422AB3"/>
    <w:rsid w:val="004915B8"/>
    <w:rsid w:val="004978CA"/>
    <w:rsid w:val="00521324"/>
    <w:rsid w:val="00552055"/>
    <w:rsid w:val="005F4F7D"/>
    <w:rsid w:val="00626501"/>
    <w:rsid w:val="00683734"/>
    <w:rsid w:val="0068652E"/>
    <w:rsid w:val="00746899"/>
    <w:rsid w:val="00784D44"/>
    <w:rsid w:val="00796CCA"/>
    <w:rsid w:val="00814A3D"/>
    <w:rsid w:val="0088256A"/>
    <w:rsid w:val="008C057C"/>
    <w:rsid w:val="008D7ACC"/>
    <w:rsid w:val="00900992"/>
    <w:rsid w:val="009327F7"/>
    <w:rsid w:val="00962F0F"/>
    <w:rsid w:val="00983C5E"/>
    <w:rsid w:val="009D1207"/>
    <w:rsid w:val="00A62FF6"/>
    <w:rsid w:val="00AB09FE"/>
    <w:rsid w:val="00B46EC6"/>
    <w:rsid w:val="00BC1267"/>
    <w:rsid w:val="00BE217C"/>
    <w:rsid w:val="00C559F7"/>
    <w:rsid w:val="00C9042C"/>
    <w:rsid w:val="00CD0845"/>
    <w:rsid w:val="00D406B0"/>
    <w:rsid w:val="00D931CD"/>
    <w:rsid w:val="00DE2DCA"/>
    <w:rsid w:val="00DF7AB8"/>
    <w:rsid w:val="00E06DF7"/>
    <w:rsid w:val="00E55EC1"/>
    <w:rsid w:val="00F72818"/>
    <w:rsid w:val="00F72BF4"/>
    <w:rsid w:val="0BAC72CF"/>
    <w:rsid w:val="0D2C5762"/>
    <w:rsid w:val="2651342F"/>
    <w:rsid w:val="3BFB16F8"/>
    <w:rsid w:val="3F2719E4"/>
    <w:rsid w:val="5964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kern w:val="2"/>
      <w:sz w:val="21"/>
      <w:szCs w:val="24"/>
      <w:lang w:val="en-US" w:eastAsia="zh-CN" w:bidi="ar-SA"/>
    </w:rPr>
  </w:style>
  <w:style w:type="character" w:default="1" w:styleId="9">
    <w:name w:val="Default Paragraph Font"/>
    <w:semiHidden/>
    <w:uiPriority w:val="0"/>
  </w:style>
  <w:style w:type="table" w:default="1" w:styleId="8">
    <w:name w:val="Normal Table"/>
    <w:semiHidden/>
    <w:uiPriority w:val="0"/>
    <w:tblPr>
      <w:tblStyle w:val="8"/>
      <w:tblCellMar>
        <w:top w:w="0" w:type="dxa"/>
        <w:left w:w="108" w:type="dxa"/>
        <w:bottom w:w="0" w:type="dxa"/>
        <w:right w:w="108" w:type="dxa"/>
      </w:tblCellMar>
    </w:tblPr>
  </w:style>
  <w:style w:type="paragraph" w:styleId="2">
    <w:name w:val="annotation text"/>
    <w:basedOn w:val="1"/>
    <w:uiPriority w:val="0"/>
    <w:pPr>
      <w:jc w:val="left"/>
    </w:pPr>
    <w:rPr>
      <w:rFonts w:eastAsia="宋体"/>
      <w:kern w:val="2"/>
      <w:sz w:val="21"/>
      <w:szCs w:val="24"/>
      <w:lang w:val="en-US" w:eastAsia="zh-CN" w:bidi="ar-SA"/>
    </w:rPr>
  </w:style>
  <w:style w:type="paragraph" w:styleId="3">
    <w:name w:val="Body Text 3"/>
    <w:basedOn w:val="1"/>
    <w:uiPriority w:val="0"/>
    <w:rPr>
      <w:rFonts w:ascii="宋体"/>
      <w:sz w:val="24"/>
      <w:szCs w:val="20"/>
    </w:rPr>
  </w:style>
  <w:style w:type="paragraph" w:styleId="4">
    <w:name w:val="Body Text"/>
    <w:basedOn w:val="1"/>
    <w:uiPriority w:val="0"/>
    <w:pPr>
      <w:spacing w:after="120" w:afterLines="0"/>
    </w:pPr>
  </w:style>
  <w:style w:type="paragraph" w:styleId="5">
    <w:name w:val="Plain Text"/>
    <w:basedOn w:val="1"/>
    <w:link w:val="10"/>
    <w:uiPriority w:val="0"/>
    <w:rPr>
      <w:rFonts w:ascii="Courier New" w:hAnsi="Courier New"/>
      <w:szCs w:val="20"/>
    </w:rPr>
  </w:style>
  <w:style w:type="paragraph" w:styleId="6">
    <w:name w:val="footer"/>
    <w:basedOn w:val="1"/>
    <w:uiPriority w:val="99"/>
    <w:pPr>
      <w:tabs>
        <w:tab w:val="center" w:pos="4153"/>
        <w:tab w:val="right" w:pos="8306"/>
      </w:tabs>
      <w:snapToGrid w:val="0"/>
      <w:jc w:val="left"/>
    </w:pPr>
    <w:rPr>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sz w:val="18"/>
      <w:szCs w:val="18"/>
    </w:rPr>
  </w:style>
  <w:style w:type="character" w:customStyle="1" w:styleId="10">
    <w:name w:val="纯文本 Char"/>
    <w:link w:val="5"/>
    <w:uiPriority w:val="0"/>
    <w:rPr>
      <w:rFonts w:ascii="Courier New" w:hAnsi="Courier New"/>
      <w:kern w:val="2"/>
      <w:sz w:val="21"/>
    </w:rPr>
  </w:style>
  <w:style w:type="paragraph" w:customStyle="1" w:styleId="11">
    <w:name w:val="正文，首行缩进:"/>
    <w:basedOn w:val="1"/>
    <w:qFormat/>
    <w:uiPriority w:val="0"/>
    <w:pPr>
      <w:tabs>
        <w:tab w:val="left" w:pos="3376"/>
      </w:tabs>
      <w:spacing w:line="460" w:lineRule="exact"/>
      <w:ind w:firstLine="480" w:firstLineChars="200"/>
      <w:jc w:val="left"/>
    </w:pPr>
    <w:rPr>
      <w:rFonts w:ascii="宋体" w:hAnsi="宋体" w:cs="宋体"/>
      <w:sz w:val="24"/>
      <w:szCs w:val="20"/>
    </w:rPr>
  </w:style>
  <w:style w:type="paragraph" w:customStyle="1" w:styleId="12">
    <w:name w:val="Normal"/>
    <w:uiPriority w:val="0"/>
    <w:pPr>
      <w:jc w:val="both"/>
    </w:pPr>
    <w:rPr>
      <w:rFonts w:ascii="Times New Roman" w:hAnsi="Times New Roman"/>
      <w:kern w:val="2"/>
      <w:sz w:val="21"/>
      <w:szCs w:val="21"/>
      <w:lang w:val="en-US" w:eastAsia="zh-CN" w:bidi="ar-SA"/>
    </w:rPr>
  </w:style>
  <w:style w:type="paragraph" w:customStyle="1" w:styleId="13">
    <w:name w:val="Default"/>
    <w:uiPriority w:val="0"/>
    <w:pPr>
      <w:widowControl w:val="0"/>
      <w:autoSpaceDE w:val="0"/>
      <w:autoSpaceDN w:val="0"/>
      <w:adjustRightInd w:val="0"/>
    </w:pPr>
    <w:rPr>
      <w:rFonts w:ascii="FZShuSong-Z01" w:hAnsi="Times New Roman" w:eastAsia="FZShuSong-Z01" w:cs="FZShuSong-Z01"/>
      <w:color w:val="000000"/>
      <w:kern w:val="2"/>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7461</Words>
  <Characters>8346</Characters>
  <Lines>179</Lines>
  <Paragraphs>50</Paragraphs>
  <TotalTime>4</TotalTime>
  <ScaleCrop>false</ScaleCrop>
  <LinksUpToDate>false</LinksUpToDate>
  <CharactersWithSpaces>9467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2022-08-24T08:17:00Z</dcterms:created>
  <dc:creator>Administrator</dc:creator>
  <cp:lastModifiedBy>不点</cp:lastModifiedBy>
  <dcterms:modified xsi:type="dcterms:W3CDTF">2026-04-24T07:49:38Z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03E72726CFBF4B0A9C27351A158AA77A_13</vt:lpwstr>
  </property>
  <property fmtid="{D5CDD505-2E9C-101B-9397-08002B2CF9AE}" pid="4" name="KSOTemplateDocerSaveRecord">
    <vt:lpwstr>eyJoZGlkIjoiZTM2ODJlMTJjOGVlNWQ3YjZhZjQ2ODE0ZjJhYTcwZDQiLCJ1c2VySWQiOiI1NjUyOTEyNjQifQ==</vt:lpwstr>
  </property>
</Properties>
</file>