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F6DD1">
      <w:pPr>
        <w:spacing w:line="296" w:lineRule="auto"/>
      </w:pPr>
    </w:p>
    <w:p w14:paraId="5022FD24">
      <w:pPr>
        <w:spacing w:line="296" w:lineRule="auto"/>
      </w:pPr>
    </w:p>
    <w:p w14:paraId="13D9FC3A">
      <w:pPr>
        <w:spacing w:before="169" w:line="222" w:lineRule="auto"/>
        <w:ind w:left="1557"/>
        <w:outlineLvl w:val="0"/>
        <w:rPr>
          <w:rFonts w:ascii="黑体" w:hAnsi="黑体" w:eastAsia="黑体" w:cs="黑体"/>
          <w:sz w:val="52"/>
          <w:szCs w:val="52"/>
          <w:lang w:eastAsia="zh-CN"/>
        </w:rPr>
      </w:pPr>
      <w:r>
        <w:rPr>
          <w:rFonts w:ascii="黑体" w:hAnsi="黑体" w:eastAsia="黑体" w:cs="黑体"/>
          <w:b/>
          <w:bCs/>
          <w:spacing w:val="-21"/>
          <w:sz w:val="52"/>
          <w:szCs w:val="52"/>
          <w:lang w:eastAsia="zh-CN"/>
        </w:rPr>
        <w:t>小</w:t>
      </w:r>
      <w:r>
        <w:rPr>
          <w:rFonts w:ascii="黑体" w:hAnsi="黑体" w:eastAsia="黑体" w:cs="黑体"/>
          <w:spacing w:val="-21"/>
          <w:sz w:val="52"/>
          <w:szCs w:val="52"/>
          <w:lang w:eastAsia="zh-CN"/>
        </w:rPr>
        <w:t xml:space="preserve"> </w:t>
      </w:r>
      <w:r>
        <w:rPr>
          <w:rFonts w:ascii="黑体" w:hAnsi="黑体" w:eastAsia="黑体" w:cs="黑体"/>
          <w:b/>
          <w:bCs/>
          <w:spacing w:val="-21"/>
          <w:sz w:val="52"/>
          <w:szCs w:val="52"/>
          <w:lang w:eastAsia="zh-CN"/>
        </w:rPr>
        <w:t>额</w:t>
      </w:r>
      <w:r>
        <w:rPr>
          <w:rFonts w:ascii="黑体" w:hAnsi="黑体" w:eastAsia="黑体" w:cs="黑体"/>
          <w:spacing w:val="30"/>
          <w:sz w:val="52"/>
          <w:szCs w:val="52"/>
          <w:lang w:eastAsia="zh-CN"/>
        </w:rPr>
        <w:t xml:space="preserve"> </w:t>
      </w:r>
      <w:r>
        <w:rPr>
          <w:rFonts w:ascii="黑体" w:hAnsi="黑体" w:eastAsia="黑体" w:cs="黑体"/>
          <w:b/>
          <w:bCs/>
          <w:spacing w:val="-21"/>
          <w:sz w:val="52"/>
          <w:szCs w:val="52"/>
          <w:lang w:eastAsia="zh-CN"/>
        </w:rPr>
        <w:t>设</w:t>
      </w:r>
      <w:r>
        <w:rPr>
          <w:rFonts w:ascii="黑体" w:hAnsi="黑体" w:eastAsia="黑体" w:cs="黑体"/>
          <w:spacing w:val="24"/>
          <w:sz w:val="52"/>
          <w:szCs w:val="52"/>
          <w:lang w:eastAsia="zh-CN"/>
        </w:rPr>
        <w:t xml:space="preserve"> </w:t>
      </w:r>
      <w:r>
        <w:rPr>
          <w:rFonts w:ascii="黑体" w:hAnsi="黑体" w:eastAsia="黑体" w:cs="黑体"/>
          <w:b/>
          <w:bCs/>
          <w:spacing w:val="-21"/>
          <w:sz w:val="52"/>
          <w:szCs w:val="52"/>
          <w:lang w:eastAsia="zh-CN"/>
        </w:rPr>
        <w:t>计</w:t>
      </w:r>
      <w:r>
        <w:rPr>
          <w:rFonts w:ascii="黑体" w:hAnsi="黑体" w:eastAsia="黑体" w:cs="黑体"/>
          <w:spacing w:val="21"/>
          <w:sz w:val="52"/>
          <w:szCs w:val="52"/>
          <w:lang w:eastAsia="zh-CN"/>
        </w:rPr>
        <w:t xml:space="preserve"> </w:t>
      </w:r>
      <w:r>
        <w:rPr>
          <w:rFonts w:ascii="黑体" w:hAnsi="黑体" w:eastAsia="黑体" w:cs="黑体"/>
          <w:b/>
          <w:bCs/>
          <w:spacing w:val="-21"/>
          <w:sz w:val="52"/>
          <w:szCs w:val="52"/>
          <w:lang w:eastAsia="zh-CN"/>
        </w:rPr>
        <w:t>招</w:t>
      </w:r>
      <w:r>
        <w:rPr>
          <w:rFonts w:ascii="黑体" w:hAnsi="黑体" w:eastAsia="黑体" w:cs="黑体"/>
          <w:spacing w:val="12"/>
          <w:sz w:val="52"/>
          <w:szCs w:val="52"/>
          <w:lang w:eastAsia="zh-CN"/>
        </w:rPr>
        <w:t xml:space="preserve"> </w:t>
      </w:r>
      <w:r>
        <w:rPr>
          <w:rFonts w:ascii="黑体" w:hAnsi="黑体" w:eastAsia="黑体" w:cs="黑体"/>
          <w:b/>
          <w:bCs/>
          <w:spacing w:val="-21"/>
          <w:sz w:val="52"/>
          <w:szCs w:val="52"/>
          <w:lang w:eastAsia="zh-CN"/>
        </w:rPr>
        <w:t>标</w:t>
      </w:r>
      <w:r>
        <w:rPr>
          <w:rFonts w:ascii="黑体" w:hAnsi="黑体" w:eastAsia="黑体" w:cs="黑体"/>
          <w:spacing w:val="29"/>
          <w:sz w:val="52"/>
          <w:szCs w:val="52"/>
          <w:lang w:eastAsia="zh-CN"/>
        </w:rPr>
        <w:t xml:space="preserve"> </w:t>
      </w:r>
      <w:r>
        <w:rPr>
          <w:rFonts w:ascii="黑体" w:hAnsi="黑体" w:eastAsia="黑体" w:cs="黑体"/>
          <w:b/>
          <w:bCs/>
          <w:spacing w:val="-21"/>
          <w:sz w:val="52"/>
          <w:szCs w:val="52"/>
          <w:lang w:eastAsia="zh-CN"/>
        </w:rPr>
        <w:t>文</w:t>
      </w:r>
      <w:r>
        <w:rPr>
          <w:rFonts w:ascii="黑体" w:hAnsi="黑体" w:eastAsia="黑体" w:cs="黑体"/>
          <w:spacing w:val="18"/>
          <w:sz w:val="52"/>
          <w:szCs w:val="52"/>
          <w:lang w:eastAsia="zh-CN"/>
        </w:rPr>
        <w:t xml:space="preserve"> </w:t>
      </w:r>
      <w:r>
        <w:rPr>
          <w:rFonts w:ascii="黑体" w:hAnsi="黑体" w:eastAsia="黑体" w:cs="黑体"/>
          <w:b/>
          <w:bCs/>
          <w:spacing w:val="-21"/>
          <w:sz w:val="52"/>
          <w:szCs w:val="52"/>
          <w:lang w:eastAsia="zh-CN"/>
        </w:rPr>
        <w:t>件</w:t>
      </w:r>
    </w:p>
    <w:p w14:paraId="51BFBC65">
      <w:pPr>
        <w:spacing w:line="267" w:lineRule="auto"/>
        <w:rPr>
          <w:lang w:eastAsia="zh-CN"/>
        </w:rPr>
      </w:pPr>
    </w:p>
    <w:p w14:paraId="56A35CB8">
      <w:pPr>
        <w:spacing w:line="267" w:lineRule="auto"/>
        <w:rPr>
          <w:lang w:eastAsia="zh-CN"/>
        </w:rPr>
      </w:pPr>
    </w:p>
    <w:p w14:paraId="7C8FB751">
      <w:pPr>
        <w:spacing w:line="268" w:lineRule="auto"/>
        <w:rPr>
          <w:lang w:eastAsia="zh-CN"/>
        </w:rPr>
      </w:pPr>
    </w:p>
    <w:p w14:paraId="143C56BA">
      <w:pPr>
        <w:spacing w:before="91" w:line="220" w:lineRule="auto"/>
        <w:ind w:left="2271"/>
        <w:rPr>
          <w:rFonts w:ascii="宋体" w:hAnsi="宋体" w:eastAsia="宋体" w:cs="宋体"/>
          <w:sz w:val="28"/>
          <w:szCs w:val="28"/>
          <w:lang w:eastAsia="zh-CN"/>
        </w:rPr>
      </w:pPr>
      <w:r>
        <w:rPr>
          <w:rFonts w:ascii="宋体" w:hAnsi="宋体" w:eastAsia="宋体" w:cs="宋体"/>
          <w:b/>
          <w:bCs/>
          <w:spacing w:val="-3"/>
          <w:sz w:val="28"/>
          <w:szCs w:val="28"/>
          <w:lang w:eastAsia="zh-CN"/>
        </w:rPr>
        <w:t>招标编号：</w:t>
      </w:r>
      <w:r>
        <w:rPr>
          <w:rFonts w:hint="eastAsia" w:ascii="宋体" w:hAnsi="宋体" w:eastAsia="宋体" w:cs="宋体"/>
          <w:b/>
          <w:bCs/>
          <w:spacing w:val="-3"/>
          <w:sz w:val="28"/>
          <w:szCs w:val="28"/>
          <w:u w:val="single"/>
          <w:lang w:eastAsia="zh-CN"/>
        </w:rPr>
        <w:t xml:space="preserve">M3301000765041842001 </w:t>
      </w:r>
    </w:p>
    <w:p w14:paraId="06CA2BC0">
      <w:pPr>
        <w:spacing w:line="252" w:lineRule="auto"/>
        <w:rPr>
          <w:lang w:eastAsia="zh-CN"/>
        </w:rPr>
      </w:pPr>
    </w:p>
    <w:p w14:paraId="5C721458">
      <w:pPr>
        <w:spacing w:line="252" w:lineRule="auto"/>
        <w:rPr>
          <w:lang w:eastAsia="zh-CN"/>
        </w:rPr>
      </w:pPr>
    </w:p>
    <w:p w14:paraId="600BBDD1">
      <w:pPr>
        <w:spacing w:line="252" w:lineRule="auto"/>
        <w:rPr>
          <w:lang w:eastAsia="zh-CN"/>
        </w:rPr>
      </w:pPr>
    </w:p>
    <w:p w14:paraId="439925BE">
      <w:pPr>
        <w:spacing w:line="252" w:lineRule="auto"/>
        <w:rPr>
          <w:lang w:eastAsia="zh-CN"/>
        </w:rPr>
      </w:pPr>
    </w:p>
    <w:p w14:paraId="52BA7E6F">
      <w:pPr>
        <w:spacing w:line="252" w:lineRule="auto"/>
        <w:rPr>
          <w:lang w:eastAsia="zh-CN"/>
        </w:rPr>
      </w:pPr>
    </w:p>
    <w:p w14:paraId="15514447">
      <w:pPr>
        <w:spacing w:line="252" w:lineRule="auto"/>
        <w:rPr>
          <w:lang w:eastAsia="zh-CN"/>
        </w:rPr>
      </w:pPr>
    </w:p>
    <w:p w14:paraId="1A5CD0EF">
      <w:pPr>
        <w:pStyle w:val="4"/>
        <w:spacing w:before="91" w:line="221" w:lineRule="auto"/>
        <w:ind w:left="284"/>
        <w:rPr>
          <w:lang w:eastAsia="zh-CN"/>
        </w:rPr>
      </w:pPr>
      <w:r>
        <w:rPr>
          <w:b/>
          <w:bCs/>
          <w:spacing w:val="-3"/>
          <w:lang w:eastAsia="zh-CN"/>
        </w:rPr>
        <w:t>工程名称：</w:t>
      </w:r>
      <w:r>
        <w:rPr>
          <w:spacing w:val="-3"/>
          <w:u w:val="single"/>
          <w:lang w:eastAsia="zh-CN"/>
        </w:rPr>
        <w:t xml:space="preserve">  </w:t>
      </w:r>
      <w:bookmarkStart w:id="55" w:name="_GoBack"/>
      <w:r>
        <w:rPr>
          <w:rFonts w:hint="eastAsia"/>
          <w:b/>
          <w:bCs/>
          <w:spacing w:val="-3"/>
          <w:u w:val="single"/>
          <w:lang w:eastAsia="zh-CN"/>
        </w:rPr>
        <w:t>桐君街道梅蓉村农村社区服务设施项目(梅蓉心)工程设计</w:t>
      </w:r>
      <w:bookmarkEnd w:id="55"/>
      <w:r>
        <w:rPr>
          <w:spacing w:val="-3"/>
          <w:u w:val="single"/>
          <w:lang w:eastAsia="zh-CN"/>
        </w:rPr>
        <w:t xml:space="preserve">      </w:t>
      </w:r>
    </w:p>
    <w:p w14:paraId="57A1C8F7">
      <w:pPr>
        <w:spacing w:line="298" w:lineRule="auto"/>
        <w:rPr>
          <w:lang w:eastAsia="zh-CN"/>
        </w:rPr>
      </w:pPr>
    </w:p>
    <w:p w14:paraId="445584B6">
      <w:pPr>
        <w:pStyle w:val="4"/>
        <w:spacing w:before="91" w:line="464" w:lineRule="auto"/>
        <w:ind w:right="83" w:firstLine="276"/>
        <w:rPr>
          <w:lang w:eastAsia="zh-CN"/>
        </w:rPr>
      </w:pPr>
      <w:r>
        <w:rPr>
          <w:b/>
          <w:bCs/>
          <w:spacing w:val="-2"/>
          <w:lang w:eastAsia="zh-CN"/>
        </w:rPr>
        <w:t>招</w:t>
      </w:r>
      <w:r>
        <w:rPr>
          <w:spacing w:val="-2"/>
          <w:lang w:eastAsia="zh-CN"/>
        </w:rPr>
        <w:t xml:space="preserve"> </w:t>
      </w:r>
      <w:r>
        <w:rPr>
          <w:b/>
          <w:bCs/>
          <w:spacing w:val="-2"/>
          <w:lang w:eastAsia="zh-CN"/>
        </w:rPr>
        <w:t>标</w:t>
      </w:r>
      <w:r>
        <w:rPr>
          <w:spacing w:val="47"/>
          <w:lang w:eastAsia="zh-CN"/>
        </w:rPr>
        <w:t xml:space="preserve"> </w:t>
      </w:r>
      <w:r>
        <w:rPr>
          <w:b/>
          <w:bCs/>
          <w:spacing w:val="-2"/>
          <w:lang w:eastAsia="zh-CN"/>
        </w:rPr>
        <w:t>人：</w:t>
      </w:r>
      <w:r>
        <w:rPr>
          <w:spacing w:val="6"/>
          <w:u w:val="single"/>
          <w:lang w:eastAsia="zh-CN"/>
        </w:rPr>
        <w:t xml:space="preserve">       </w:t>
      </w:r>
      <w:r>
        <w:rPr>
          <w:rFonts w:hint="eastAsia"/>
          <w:b/>
          <w:bCs/>
          <w:spacing w:val="-2"/>
          <w:u w:val="single"/>
          <w:lang w:eastAsia="zh-CN"/>
        </w:rPr>
        <w:t>桐庐县人民政府桐君街道办事处</w:t>
      </w:r>
      <w:r>
        <w:rPr>
          <w:spacing w:val="7"/>
          <w:u w:val="single"/>
          <w:lang w:eastAsia="zh-CN"/>
        </w:rPr>
        <w:t xml:space="preserve">        </w:t>
      </w:r>
      <w:r>
        <w:rPr>
          <w:b/>
          <w:bCs/>
          <w:spacing w:val="-2"/>
          <w:u w:val="single"/>
          <w:lang w:eastAsia="zh-CN"/>
        </w:rPr>
        <w:t>（盖</w:t>
      </w:r>
      <w:r>
        <w:rPr>
          <w:b/>
          <w:bCs/>
          <w:spacing w:val="-14"/>
          <w:u w:val="single"/>
          <w:lang w:eastAsia="zh-CN"/>
        </w:rPr>
        <w:t>章）</w:t>
      </w:r>
      <w:r>
        <w:rPr>
          <w:u w:val="single"/>
          <w:lang w:eastAsia="zh-CN"/>
        </w:rPr>
        <w:t xml:space="preserve">       </w:t>
      </w:r>
    </w:p>
    <w:p w14:paraId="1A12364B">
      <w:pPr>
        <w:pStyle w:val="4"/>
        <w:spacing w:before="324" w:line="223" w:lineRule="auto"/>
        <w:ind w:left="269"/>
        <w:rPr>
          <w:lang w:eastAsia="zh-CN"/>
        </w:rPr>
      </w:pPr>
      <w:r>
        <w:rPr>
          <w:b/>
          <w:bCs/>
          <w:spacing w:val="-5"/>
          <w:lang w:eastAsia="zh-CN"/>
        </w:rPr>
        <w:t>联系人：</w:t>
      </w:r>
      <w:r>
        <w:rPr>
          <w:spacing w:val="-5"/>
          <w:u w:val="single"/>
          <w:lang w:eastAsia="zh-CN"/>
        </w:rPr>
        <w:t xml:space="preserve">    </w:t>
      </w:r>
      <w:r>
        <w:rPr>
          <w:rFonts w:hint="eastAsia"/>
          <w:spacing w:val="-5"/>
          <w:u w:val="single"/>
          <w:lang w:eastAsia="zh-CN"/>
        </w:rPr>
        <w:t xml:space="preserve">   盛晨</w:t>
      </w:r>
      <w:r>
        <w:rPr>
          <w:spacing w:val="-5"/>
          <w:u w:val="single"/>
          <w:lang w:eastAsia="zh-CN"/>
        </w:rPr>
        <w:t xml:space="preserve"> </w:t>
      </w:r>
      <w:r>
        <w:rPr>
          <w:rFonts w:hint="eastAsia"/>
          <w:b/>
          <w:bCs/>
          <w:spacing w:val="-5"/>
          <w:u w:val="single"/>
          <w:lang w:eastAsia="zh-CN"/>
        </w:rPr>
        <w:t xml:space="preserve">    </w:t>
      </w:r>
      <w:r>
        <w:rPr>
          <w:u w:val="single"/>
          <w:lang w:eastAsia="zh-CN"/>
        </w:rPr>
        <w:t xml:space="preserve">   </w:t>
      </w:r>
      <w:r>
        <w:rPr>
          <w:spacing w:val="8"/>
          <w:lang w:eastAsia="zh-CN"/>
        </w:rPr>
        <w:t xml:space="preserve">      </w:t>
      </w:r>
      <w:r>
        <w:rPr>
          <w:b/>
          <w:bCs/>
          <w:spacing w:val="-5"/>
          <w:lang w:eastAsia="zh-CN"/>
        </w:rPr>
        <w:t>电话号码：</w:t>
      </w:r>
      <w:r>
        <w:rPr>
          <w:spacing w:val="11"/>
          <w:u w:val="single"/>
          <w:lang w:eastAsia="zh-CN"/>
        </w:rPr>
        <w:t xml:space="preserve">  0571-58500193 </w:t>
      </w:r>
      <w:r>
        <w:rPr>
          <w:rFonts w:hint="eastAsia"/>
          <w:b/>
          <w:bCs/>
          <w:spacing w:val="-5"/>
          <w:u w:val="single"/>
          <w:lang w:eastAsia="zh-CN"/>
        </w:rPr>
        <w:t xml:space="preserve">      </w:t>
      </w:r>
      <w:r>
        <w:rPr>
          <w:spacing w:val="-6"/>
          <w:u w:val="single"/>
          <w:lang w:eastAsia="zh-CN"/>
        </w:rPr>
        <w:t xml:space="preserve">    </w:t>
      </w:r>
    </w:p>
    <w:p w14:paraId="21E91B64">
      <w:pPr>
        <w:spacing w:line="449" w:lineRule="auto"/>
        <w:rPr>
          <w:lang w:eastAsia="zh-CN"/>
        </w:rPr>
      </w:pPr>
    </w:p>
    <w:p w14:paraId="26FE8176">
      <w:pPr>
        <w:pStyle w:val="4"/>
        <w:spacing w:before="92" w:line="222" w:lineRule="auto"/>
        <w:ind w:left="271"/>
        <w:rPr>
          <w:lang w:eastAsia="zh-CN"/>
        </w:rPr>
      </w:pPr>
      <w:r>
        <w:rPr>
          <w:b/>
          <w:bCs/>
          <w:spacing w:val="-3"/>
          <w:lang w:eastAsia="zh-CN"/>
        </w:rPr>
        <w:t>招标人地址：</w:t>
      </w:r>
      <w:r>
        <w:rPr>
          <w:spacing w:val="-3"/>
          <w:u w:val="single"/>
          <w:lang w:eastAsia="zh-CN"/>
        </w:rPr>
        <w:t xml:space="preserve">     </w:t>
      </w:r>
      <w:r>
        <w:rPr>
          <w:rFonts w:hint="eastAsia"/>
          <w:b/>
          <w:bCs/>
          <w:spacing w:val="-3"/>
          <w:u w:val="single"/>
          <w:lang w:eastAsia="zh-CN"/>
        </w:rPr>
        <w:t>桐庐县桐君街道办事处（桐庐县迎春路</w:t>
      </w:r>
      <w:r>
        <w:rPr>
          <w:b/>
          <w:bCs/>
          <w:spacing w:val="-3"/>
          <w:u w:val="single"/>
          <w:lang w:eastAsia="zh-CN"/>
        </w:rPr>
        <w:t>55</w:t>
      </w:r>
      <w:r>
        <w:rPr>
          <w:rFonts w:hint="eastAsia"/>
          <w:b/>
          <w:bCs/>
          <w:spacing w:val="-3"/>
          <w:u w:val="single"/>
          <w:lang w:eastAsia="zh-CN"/>
        </w:rPr>
        <w:t>号）</w:t>
      </w:r>
      <w:r>
        <w:rPr>
          <w:spacing w:val="-3"/>
          <w:u w:val="single"/>
          <w:lang w:eastAsia="zh-CN"/>
        </w:rPr>
        <w:t xml:space="preserve">   </w:t>
      </w:r>
      <w:r>
        <w:rPr>
          <w:rFonts w:hint="eastAsia"/>
          <w:spacing w:val="-3"/>
          <w:u w:val="single"/>
          <w:lang w:eastAsia="zh-CN"/>
        </w:rPr>
        <w:t xml:space="preserve">          </w:t>
      </w:r>
      <w:r>
        <w:rPr>
          <w:spacing w:val="-3"/>
          <w:u w:val="single"/>
          <w:lang w:eastAsia="zh-CN"/>
        </w:rPr>
        <w:t xml:space="preserve">       </w:t>
      </w:r>
    </w:p>
    <w:p w14:paraId="6087721B">
      <w:pPr>
        <w:spacing w:line="293" w:lineRule="auto"/>
        <w:rPr>
          <w:lang w:eastAsia="zh-CN"/>
        </w:rPr>
      </w:pPr>
    </w:p>
    <w:p w14:paraId="00B02CA7">
      <w:pPr>
        <w:spacing w:line="293" w:lineRule="auto"/>
        <w:rPr>
          <w:lang w:eastAsia="zh-CN"/>
        </w:rPr>
      </w:pPr>
    </w:p>
    <w:p w14:paraId="4E99347F">
      <w:pPr>
        <w:spacing w:line="294" w:lineRule="auto"/>
        <w:rPr>
          <w:lang w:eastAsia="zh-CN"/>
        </w:rPr>
      </w:pPr>
    </w:p>
    <w:p w14:paraId="2AED4995">
      <w:pPr>
        <w:spacing w:line="294" w:lineRule="auto"/>
        <w:rPr>
          <w:lang w:eastAsia="zh-CN"/>
        </w:rPr>
      </w:pPr>
    </w:p>
    <w:p w14:paraId="5EE32892">
      <w:pPr>
        <w:pStyle w:val="4"/>
        <w:spacing w:before="91" w:line="464" w:lineRule="auto"/>
        <w:ind w:firstLine="276"/>
        <w:rPr>
          <w:lang w:eastAsia="zh-CN"/>
        </w:rPr>
      </w:pPr>
      <w:r>
        <w:rPr>
          <w:b/>
          <w:bCs/>
          <w:spacing w:val="5"/>
          <w:lang w:eastAsia="zh-CN"/>
        </w:rPr>
        <w:t>招标代理单位</w:t>
      </w:r>
      <w:r>
        <w:rPr>
          <w:spacing w:val="5"/>
          <w:lang w:eastAsia="zh-CN"/>
        </w:rPr>
        <w:t xml:space="preserve"> </w:t>
      </w:r>
      <w:r>
        <w:rPr>
          <w:spacing w:val="16"/>
          <w:u w:val="single"/>
          <w:lang w:eastAsia="zh-CN"/>
        </w:rPr>
        <w:t xml:space="preserve">        </w:t>
      </w:r>
      <w:r>
        <w:rPr>
          <w:rFonts w:hint="eastAsia"/>
          <w:b/>
          <w:bCs/>
          <w:spacing w:val="5"/>
          <w:u w:val="single"/>
          <w:lang w:eastAsia="zh-CN"/>
        </w:rPr>
        <w:t>浙江华耀建设咨询有限公司</w:t>
      </w:r>
      <w:r>
        <w:rPr>
          <w:u w:val="single"/>
          <w:lang w:eastAsia="zh-CN"/>
        </w:rPr>
        <w:t xml:space="preserve">        </w:t>
      </w:r>
      <w:r>
        <w:rPr>
          <w:b/>
          <w:bCs/>
          <w:spacing w:val="5"/>
          <w:u w:val="single"/>
          <w:lang w:eastAsia="zh-CN"/>
        </w:rPr>
        <w:t>（盖</w:t>
      </w:r>
      <w:r>
        <w:rPr>
          <w:b/>
          <w:bCs/>
          <w:spacing w:val="-14"/>
          <w:u w:val="single"/>
          <w:lang w:eastAsia="zh-CN"/>
        </w:rPr>
        <w:t>章）</w:t>
      </w:r>
      <w:r>
        <w:rPr>
          <w:u w:val="single"/>
          <w:lang w:eastAsia="zh-CN"/>
        </w:rPr>
        <w:t xml:space="preserve">      </w:t>
      </w:r>
    </w:p>
    <w:p w14:paraId="75C06FF5">
      <w:pPr>
        <w:pStyle w:val="4"/>
        <w:spacing w:before="45" w:line="223" w:lineRule="auto"/>
        <w:ind w:left="269"/>
        <w:rPr>
          <w:lang w:eastAsia="zh-CN"/>
        </w:rPr>
      </w:pPr>
      <w:r>
        <w:rPr>
          <w:b/>
          <w:bCs/>
          <w:spacing w:val="-6"/>
          <w:lang w:eastAsia="zh-CN"/>
        </w:rPr>
        <w:t>联系人：</w:t>
      </w:r>
      <w:r>
        <w:rPr>
          <w:spacing w:val="-6"/>
          <w:u w:val="single"/>
          <w:lang w:eastAsia="zh-CN"/>
        </w:rPr>
        <w:t xml:space="preserve">       </w:t>
      </w:r>
      <w:r>
        <w:rPr>
          <w:rFonts w:hint="eastAsia"/>
          <w:b/>
          <w:bCs/>
          <w:spacing w:val="-6"/>
          <w:u w:val="single"/>
          <w:lang w:eastAsia="zh-CN"/>
        </w:rPr>
        <w:t>潘泽文</w:t>
      </w:r>
      <w:r>
        <w:rPr>
          <w:spacing w:val="1"/>
          <w:u w:val="single"/>
          <w:lang w:eastAsia="zh-CN"/>
        </w:rPr>
        <w:t xml:space="preserve">         </w:t>
      </w:r>
      <w:r>
        <w:rPr>
          <w:spacing w:val="8"/>
          <w:lang w:eastAsia="zh-CN"/>
        </w:rPr>
        <w:t xml:space="preserve">      </w:t>
      </w:r>
      <w:r>
        <w:rPr>
          <w:b/>
          <w:bCs/>
          <w:spacing w:val="-6"/>
          <w:lang w:eastAsia="zh-CN"/>
        </w:rPr>
        <w:t>电话号码：</w:t>
      </w:r>
      <w:r>
        <w:rPr>
          <w:spacing w:val="9"/>
          <w:u w:val="single"/>
          <w:lang w:eastAsia="zh-CN"/>
        </w:rPr>
        <w:t xml:space="preserve">    </w:t>
      </w:r>
      <w:r>
        <w:rPr>
          <w:rFonts w:hint="eastAsia"/>
          <w:b/>
          <w:bCs/>
          <w:spacing w:val="-6"/>
          <w:u w:val="single"/>
          <w:lang w:eastAsia="zh-CN"/>
        </w:rPr>
        <w:t>15258837208</w:t>
      </w:r>
      <w:r>
        <w:rPr>
          <w:spacing w:val="-6"/>
          <w:u w:val="single"/>
          <w:lang w:eastAsia="zh-CN"/>
        </w:rPr>
        <w:t xml:space="preserve">    </w:t>
      </w:r>
    </w:p>
    <w:p w14:paraId="2B0F04DE">
      <w:pPr>
        <w:spacing w:line="450" w:lineRule="auto"/>
        <w:rPr>
          <w:lang w:eastAsia="zh-CN"/>
        </w:rPr>
      </w:pPr>
    </w:p>
    <w:p w14:paraId="7A1FEA22">
      <w:pPr>
        <w:pStyle w:val="4"/>
        <w:spacing w:before="92" w:line="222" w:lineRule="auto"/>
        <w:ind w:left="273"/>
        <w:rPr>
          <w:lang w:eastAsia="zh-CN"/>
        </w:rPr>
      </w:pPr>
      <w:r>
        <w:rPr>
          <w:b/>
          <w:bCs/>
          <w:spacing w:val="-7"/>
          <w:lang w:eastAsia="zh-CN"/>
        </w:rPr>
        <w:t>地</w:t>
      </w:r>
      <w:r>
        <w:rPr>
          <w:spacing w:val="-7"/>
          <w:lang w:eastAsia="zh-CN"/>
        </w:rPr>
        <w:t xml:space="preserve">   </w:t>
      </w:r>
      <w:r>
        <w:rPr>
          <w:b/>
          <w:bCs/>
          <w:spacing w:val="-7"/>
          <w:lang w:eastAsia="zh-CN"/>
        </w:rPr>
        <w:t>址：</w:t>
      </w:r>
      <w:r>
        <w:rPr>
          <w:spacing w:val="2"/>
          <w:u w:val="single"/>
          <w:lang w:eastAsia="zh-CN"/>
        </w:rPr>
        <w:t xml:space="preserve">            </w:t>
      </w:r>
      <w:r>
        <w:rPr>
          <w:rFonts w:hint="eastAsia"/>
          <w:b/>
          <w:bCs/>
          <w:spacing w:val="-7"/>
          <w:u w:val="single"/>
          <w:lang w:eastAsia="zh-CN"/>
        </w:rPr>
        <w:t>桐庐县迎春南路 121 号汇丰大厦 1601 室</w:t>
      </w:r>
      <w:r>
        <w:rPr>
          <w:u w:val="single"/>
          <w:lang w:eastAsia="zh-CN"/>
        </w:rPr>
        <w:t xml:space="preserve">          </w:t>
      </w:r>
    </w:p>
    <w:p w14:paraId="61897324">
      <w:pPr>
        <w:spacing w:line="283" w:lineRule="auto"/>
        <w:rPr>
          <w:lang w:eastAsia="zh-CN"/>
        </w:rPr>
      </w:pPr>
    </w:p>
    <w:p w14:paraId="438F139A">
      <w:pPr>
        <w:spacing w:line="283" w:lineRule="auto"/>
        <w:rPr>
          <w:lang w:eastAsia="zh-CN"/>
        </w:rPr>
      </w:pPr>
    </w:p>
    <w:p w14:paraId="4C7C9FB0">
      <w:pPr>
        <w:pStyle w:val="4"/>
        <w:spacing w:before="91" w:line="222" w:lineRule="auto"/>
        <w:ind w:left="336"/>
        <w:rPr>
          <w:lang w:eastAsia="zh-CN"/>
        </w:rPr>
      </w:pPr>
      <w:r>
        <w:rPr>
          <w:b/>
          <w:bCs/>
          <w:spacing w:val="-16"/>
          <w:lang w:eastAsia="zh-CN"/>
        </w:rPr>
        <w:t>日</w:t>
      </w:r>
      <w:r>
        <w:rPr>
          <w:spacing w:val="11"/>
          <w:lang w:eastAsia="zh-CN"/>
        </w:rPr>
        <w:t xml:space="preserve">  </w:t>
      </w:r>
      <w:r>
        <w:rPr>
          <w:b/>
          <w:bCs/>
          <w:spacing w:val="-16"/>
          <w:lang w:eastAsia="zh-CN"/>
        </w:rPr>
        <w:t>期：</w:t>
      </w:r>
      <w:r>
        <w:rPr>
          <w:b/>
          <w:bCs/>
          <w:spacing w:val="-16"/>
          <w:u w:val="single"/>
          <w:lang w:eastAsia="zh-CN"/>
        </w:rPr>
        <w:t>2024</w:t>
      </w:r>
      <w:r>
        <w:rPr>
          <w:spacing w:val="-45"/>
          <w:u w:val="single"/>
          <w:lang w:eastAsia="zh-CN"/>
        </w:rPr>
        <w:t xml:space="preserve"> </w:t>
      </w:r>
      <w:r>
        <w:rPr>
          <w:b/>
          <w:bCs/>
          <w:spacing w:val="-16"/>
          <w:lang w:eastAsia="zh-CN"/>
        </w:rPr>
        <w:t>年</w:t>
      </w:r>
      <w:r>
        <w:rPr>
          <w:spacing w:val="-57"/>
          <w:lang w:eastAsia="zh-CN"/>
        </w:rPr>
        <w:t xml:space="preserve"> </w:t>
      </w:r>
      <w:r>
        <w:rPr>
          <w:rFonts w:hint="eastAsia"/>
          <w:b/>
          <w:bCs/>
          <w:spacing w:val="-16"/>
          <w:u w:val="single"/>
          <w:lang w:eastAsia="zh-CN"/>
        </w:rPr>
        <w:t>11</w:t>
      </w:r>
      <w:r>
        <w:rPr>
          <w:b/>
          <w:bCs/>
          <w:spacing w:val="-16"/>
          <w:lang w:eastAsia="zh-CN"/>
        </w:rPr>
        <w:t>月</w:t>
      </w:r>
    </w:p>
    <w:p w14:paraId="730D8C90">
      <w:pPr>
        <w:spacing w:line="292" w:lineRule="auto"/>
        <w:rPr>
          <w:lang w:eastAsia="zh-CN"/>
        </w:rPr>
      </w:pPr>
    </w:p>
    <w:p w14:paraId="1FA0522F">
      <w:pPr>
        <w:spacing w:line="292" w:lineRule="auto"/>
        <w:rPr>
          <w:lang w:eastAsia="zh-CN"/>
        </w:rPr>
      </w:pPr>
    </w:p>
    <w:p w14:paraId="21BCDBA7">
      <w:pPr>
        <w:spacing w:line="293" w:lineRule="auto"/>
        <w:rPr>
          <w:lang w:eastAsia="zh-CN"/>
        </w:rPr>
      </w:pPr>
    </w:p>
    <w:p w14:paraId="582241AF">
      <w:pPr>
        <w:spacing w:before="92" w:line="220" w:lineRule="auto"/>
        <w:ind w:left="273"/>
        <w:rPr>
          <w:rFonts w:ascii="宋体" w:hAnsi="宋体" w:eastAsia="宋体" w:cs="宋体"/>
          <w:sz w:val="28"/>
          <w:szCs w:val="28"/>
          <w:lang w:eastAsia="zh-CN"/>
        </w:rPr>
      </w:pPr>
      <w:r>
        <w:rPr>
          <w:rFonts w:ascii="宋体" w:hAnsi="宋体" w:eastAsia="宋体" w:cs="宋体"/>
          <w:b/>
          <w:bCs/>
          <w:spacing w:val="1"/>
          <w:sz w:val="28"/>
          <w:szCs w:val="28"/>
          <w:lang w:eastAsia="zh-CN"/>
        </w:rPr>
        <w:t>备案单位</w:t>
      </w:r>
      <w:r>
        <w:rPr>
          <w:rFonts w:ascii="宋体" w:hAnsi="宋体" w:eastAsia="宋体" w:cs="宋体"/>
          <w:b/>
          <w:bCs/>
          <w:spacing w:val="-21"/>
          <w:sz w:val="28"/>
          <w:szCs w:val="28"/>
          <w:lang w:eastAsia="zh-CN"/>
        </w:rPr>
        <w:t>：</w:t>
      </w:r>
      <w:r>
        <w:rPr>
          <w:rFonts w:ascii="宋体" w:hAnsi="宋体" w:eastAsia="宋体" w:cs="宋体"/>
          <w:spacing w:val="4"/>
          <w:sz w:val="28"/>
          <w:szCs w:val="28"/>
          <w:u w:val="single"/>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b/>
          <w:bCs/>
          <w:spacing w:val="-21"/>
          <w:sz w:val="28"/>
          <w:szCs w:val="28"/>
          <w:u w:val="single"/>
          <w:lang w:eastAsia="zh-CN"/>
        </w:rPr>
        <w:t>（</w:t>
      </w:r>
      <w:r>
        <w:rPr>
          <w:rFonts w:ascii="宋体" w:hAnsi="宋体" w:eastAsia="宋体" w:cs="宋体"/>
          <w:b/>
          <w:bCs/>
          <w:spacing w:val="1"/>
          <w:sz w:val="28"/>
          <w:szCs w:val="28"/>
          <w:u w:val="single"/>
          <w:lang w:eastAsia="zh-CN"/>
        </w:rPr>
        <w:t>盖章）</w:t>
      </w:r>
      <w:r>
        <w:rPr>
          <w:rFonts w:ascii="宋体" w:hAnsi="宋体" w:eastAsia="宋体" w:cs="宋体"/>
          <w:sz w:val="28"/>
          <w:szCs w:val="28"/>
          <w:u w:val="single"/>
          <w:lang w:eastAsia="zh-CN"/>
        </w:rPr>
        <w:t xml:space="preserve">    </w:t>
      </w:r>
    </w:p>
    <w:p w14:paraId="6233BFAD">
      <w:pPr>
        <w:spacing w:line="220" w:lineRule="auto"/>
        <w:rPr>
          <w:rFonts w:ascii="宋体" w:hAnsi="宋体" w:eastAsia="宋体" w:cs="宋体"/>
          <w:sz w:val="28"/>
          <w:szCs w:val="28"/>
          <w:lang w:eastAsia="zh-CN"/>
        </w:rPr>
        <w:sectPr>
          <w:pgSz w:w="11906" w:h="16839"/>
          <w:pgMar w:top="1431" w:right="1183" w:bottom="0" w:left="1608" w:header="0" w:footer="0" w:gutter="0"/>
          <w:cols w:space="720" w:num="1"/>
        </w:sectPr>
      </w:pPr>
    </w:p>
    <w:p w14:paraId="4F5F36D1">
      <w:pPr>
        <w:spacing w:line="296" w:lineRule="auto"/>
        <w:rPr>
          <w:rFonts w:ascii="Arial"/>
          <w:sz w:val="21"/>
        </w:rPr>
      </w:pPr>
    </w:p>
    <w:p w14:paraId="31CDA674">
      <w:pPr>
        <w:spacing w:line="296" w:lineRule="auto"/>
        <w:rPr>
          <w:rFonts w:ascii="Arial"/>
          <w:sz w:val="21"/>
        </w:rPr>
      </w:pPr>
    </w:p>
    <w:sdt>
      <w:sdtPr>
        <w:rPr>
          <w:rFonts w:hint="eastAsia" w:ascii="宋体" w:hAnsi="宋体" w:eastAsia="宋体" w:cs="宋体"/>
          <w:sz w:val="32"/>
          <w:szCs w:val="32"/>
        </w:rPr>
        <w:id w:val="1"/>
        <w:docPartObj>
          <w:docPartGallery w:val="Table of Contents"/>
          <w:docPartUnique/>
        </w:docPartObj>
      </w:sdtPr>
      <w:sdtEndPr>
        <w:rPr>
          <w:rFonts w:hint="eastAsia" w:ascii="Arial" w:hAnsi="Arial" w:eastAsia="Arial" w:cs="Arial"/>
          <w:sz w:val="24"/>
          <w:szCs w:val="24"/>
        </w:rPr>
      </w:sdtEndPr>
      <w:sdtContent>
        <w:p w14:paraId="4275219C">
          <w:pPr>
            <w:spacing w:before="301" w:line="222" w:lineRule="auto"/>
            <w:ind w:left="4005"/>
            <w:rPr>
              <w:rFonts w:hint="eastAsia" w:ascii="宋体" w:hAnsi="宋体" w:eastAsia="宋体" w:cs="宋体"/>
              <w:sz w:val="32"/>
              <w:szCs w:val="32"/>
            </w:rPr>
          </w:pPr>
          <w:r>
            <w:rPr>
              <w:rFonts w:hint="eastAsia" w:ascii="宋体" w:hAnsi="宋体" w:eastAsia="宋体" w:cs="宋体"/>
              <w:spacing w:val="-13"/>
              <w:sz w:val="32"/>
              <w:szCs w:val="32"/>
            </w:rPr>
            <w:t>目录</w:t>
          </w:r>
        </w:p>
        <w:p w14:paraId="65F45D02">
          <w:pPr>
            <w:tabs>
              <w:tab w:val="right" w:leader="dot" w:pos="8322"/>
            </w:tabs>
            <w:spacing w:before="120" w:line="210" w:lineRule="auto"/>
            <w:ind w:left="20"/>
            <w:rPr>
              <w:rFonts w:ascii="Arial" w:hAnsi="Arial" w:eastAsia="Arial" w:cs="Arial"/>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设计招标公告</w:t>
          </w:r>
          <w:r>
            <w:rPr>
              <w:rFonts w:ascii="宋体" w:hAnsi="宋体" w:eastAsia="宋体" w:cs="宋体"/>
              <w:spacing w:val="-59"/>
              <w:sz w:val="24"/>
              <w:szCs w:val="24"/>
            </w:rPr>
            <w:t xml:space="preserve"> </w:t>
          </w:r>
          <w:r>
            <w:rPr>
              <w:rFonts w:ascii="宋体" w:hAnsi="宋体" w:eastAsia="宋体" w:cs="宋体"/>
              <w:sz w:val="24"/>
              <w:szCs w:val="24"/>
            </w:rPr>
            <w:tab/>
          </w:r>
          <w:r>
            <w:rPr>
              <w:rFonts w:hint="eastAsia" w:eastAsia="宋体" w:cs="Arial"/>
              <w:b/>
              <w:bCs/>
              <w:sz w:val="24"/>
              <w:szCs w:val="24"/>
              <w:lang w:val="en-US" w:eastAsia="zh-CN"/>
            </w:rPr>
            <w:t>2</w:t>
          </w:r>
          <w:r>
            <w:rPr>
              <w:rFonts w:ascii="Arial" w:hAnsi="Arial" w:eastAsia="Arial" w:cs="Arial"/>
              <w:b/>
              <w:bCs/>
              <w:sz w:val="24"/>
              <w:szCs w:val="24"/>
            </w:rPr>
            <w:fldChar w:fldCharType="end"/>
          </w:r>
        </w:p>
        <w:p w14:paraId="68B46569">
          <w:pPr>
            <w:tabs>
              <w:tab w:val="right" w:leader="dot" w:pos="8322"/>
            </w:tabs>
            <w:spacing w:before="65" w:line="220" w:lineRule="auto"/>
            <w:ind w:left="875"/>
            <w:rPr>
              <w:rFonts w:ascii="Times New Roman" w:hAnsi="Times New Roman" w:eastAsia="Times New Roman" w:cs="Times New Roman"/>
              <w:sz w:val="21"/>
              <w:szCs w:val="21"/>
            </w:rPr>
          </w:pPr>
          <w:bookmarkStart w:id="1" w:name="bookmark3"/>
          <w:bookmarkEnd w:id="1"/>
          <w:r>
            <w:fldChar w:fldCharType="begin"/>
          </w:r>
          <w:r>
            <w:instrText xml:space="preserve"> HYPERLINK \l "bookmark4" </w:instrText>
          </w:r>
          <w:r>
            <w:fldChar w:fldCharType="separate"/>
          </w:r>
          <w:r>
            <w:rPr>
              <w:rFonts w:ascii="Times New Roman" w:hAnsi="Times New Roman" w:eastAsia="Times New Roman" w:cs="Times New Roman"/>
              <w:spacing w:val="-5"/>
              <w:sz w:val="21"/>
              <w:szCs w:val="21"/>
            </w:rPr>
            <w:t>1</w:t>
          </w:r>
          <w:r>
            <w:rPr>
              <w:rFonts w:ascii="宋体" w:hAnsi="宋体" w:eastAsia="宋体" w:cs="宋体"/>
              <w:spacing w:val="-5"/>
              <w:sz w:val="21"/>
              <w:szCs w:val="21"/>
            </w:rPr>
            <w:t>．招标条件</w:t>
          </w:r>
          <w:r>
            <w:rPr>
              <w:rFonts w:ascii="宋体" w:hAnsi="宋体" w:eastAsia="宋体" w:cs="宋体"/>
              <w:sz w:val="21"/>
              <w:szCs w:val="21"/>
            </w:rPr>
            <w:tab/>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41627AD3">
          <w:pPr>
            <w:tabs>
              <w:tab w:val="right" w:leader="dot" w:pos="8322"/>
            </w:tabs>
            <w:spacing w:before="61" w:line="220" w:lineRule="auto"/>
            <w:ind w:left="855"/>
            <w:rPr>
              <w:rFonts w:ascii="Times New Roman" w:hAnsi="Times New Roman" w:eastAsia="Times New Roman" w:cs="Times New Roman"/>
              <w:sz w:val="21"/>
              <w:szCs w:val="21"/>
            </w:rPr>
          </w:pPr>
          <w:bookmarkStart w:id="2" w:name="bookmark5"/>
          <w:bookmarkEnd w:id="2"/>
          <w:r>
            <w:fldChar w:fldCharType="begin"/>
          </w:r>
          <w:r>
            <w:instrText xml:space="preserve"> HYPERLINK \l "bookmark6" </w:instrText>
          </w:r>
          <w:r>
            <w:fldChar w:fldCharType="separate"/>
          </w:r>
          <w:r>
            <w:rPr>
              <w:rFonts w:ascii="Times New Roman" w:hAnsi="Times New Roman" w:eastAsia="Times New Roman" w:cs="Times New Roman"/>
              <w:spacing w:val="-1"/>
              <w:sz w:val="21"/>
              <w:szCs w:val="21"/>
            </w:rPr>
            <w:t>2</w:t>
          </w:r>
          <w:r>
            <w:rPr>
              <w:rFonts w:ascii="宋体" w:hAnsi="宋体" w:eastAsia="宋体" w:cs="宋体"/>
              <w:spacing w:val="-1"/>
              <w:sz w:val="21"/>
              <w:szCs w:val="21"/>
            </w:rPr>
            <w:t>．项目概况与招标范围</w:t>
          </w:r>
          <w:r>
            <w:rPr>
              <w:rFonts w:ascii="宋体" w:hAnsi="宋体" w:eastAsia="宋体" w:cs="宋体"/>
              <w:sz w:val="21"/>
              <w:szCs w:val="21"/>
            </w:rPr>
            <w:tab/>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6581F89F">
          <w:pPr>
            <w:tabs>
              <w:tab w:val="right" w:leader="dot" w:pos="8322"/>
            </w:tabs>
            <w:spacing w:before="62" w:line="220" w:lineRule="auto"/>
            <w:ind w:left="859"/>
            <w:rPr>
              <w:rFonts w:ascii="Times New Roman" w:hAnsi="Times New Roman" w:eastAsia="Times New Roman" w:cs="Times New Roman"/>
              <w:sz w:val="21"/>
              <w:szCs w:val="21"/>
            </w:rPr>
          </w:pPr>
          <w:bookmarkStart w:id="3" w:name="bookmark7"/>
          <w:bookmarkEnd w:id="3"/>
          <w:r>
            <w:fldChar w:fldCharType="begin"/>
          </w:r>
          <w:r>
            <w:instrText xml:space="preserve"> HYPERLINK \l "bookmark8" </w:instrText>
          </w:r>
          <w:r>
            <w:fldChar w:fldCharType="separate"/>
          </w:r>
          <w:r>
            <w:rPr>
              <w:rFonts w:ascii="Times New Roman" w:hAnsi="Times New Roman" w:eastAsia="Times New Roman" w:cs="Times New Roman"/>
              <w:spacing w:val="-1"/>
              <w:sz w:val="21"/>
              <w:szCs w:val="21"/>
            </w:rPr>
            <w:t>3</w:t>
          </w:r>
          <w:r>
            <w:rPr>
              <w:rFonts w:ascii="宋体" w:hAnsi="宋体" w:eastAsia="宋体" w:cs="宋体"/>
              <w:spacing w:val="-1"/>
              <w:sz w:val="21"/>
              <w:szCs w:val="21"/>
            </w:rPr>
            <w:t>．投标人、项目负责人资格要求配备要求</w:t>
          </w:r>
          <w:r>
            <w:rPr>
              <w:rFonts w:ascii="宋体" w:hAnsi="宋体" w:eastAsia="宋体" w:cs="宋体"/>
              <w:sz w:val="21"/>
              <w:szCs w:val="21"/>
            </w:rPr>
            <w:tab/>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0069F8C4">
          <w:pPr>
            <w:tabs>
              <w:tab w:val="right" w:leader="dot" w:pos="8322"/>
            </w:tabs>
            <w:spacing w:before="62" w:line="220" w:lineRule="auto"/>
            <w:ind w:left="854"/>
            <w:rPr>
              <w:rFonts w:ascii="Times New Roman" w:hAnsi="Times New Roman" w:eastAsia="Times New Roman" w:cs="Times New Roman"/>
              <w:sz w:val="21"/>
              <w:szCs w:val="21"/>
            </w:rPr>
          </w:pPr>
          <w:bookmarkStart w:id="4" w:name="bookmark9"/>
          <w:bookmarkEnd w:id="4"/>
          <w:r>
            <w:fldChar w:fldCharType="begin"/>
          </w:r>
          <w:r>
            <w:instrText xml:space="preserve"> HYPERLINK \l "bookmark10" </w:instrText>
          </w:r>
          <w:r>
            <w:fldChar w:fldCharType="separate"/>
          </w:r>
          <w:r>
            <w:rPr>
              <w:rFonts w:ascii="Times New Roman" w:hAnsi="Times New Roman" w:eastAsia="Times New Roman" w:cs="Times New Roman"/>
              <w:spacing w:val="-1"/>
              <w:sz w:val="21"/>
              <w:szCs w:val="21"/>
            </w:rPr>
            <w:t>4</w:t>
          </w:r>
          <w:r>
            <w:rPr>
              <w:rFonts w:ascii="宋体" w:hAnsi="宋体" w:eastAsia="宋体" w:cs="宋体"/>
              <w:spacing w:val="-1"/>
              <w:sz w:val="21"/>
              <w:szCs w:val="21"/>
            </w:rPr>
            <w:t>．招标文件的获取及投标文件递交截止时间</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79311FB5">
          <w:pPr>
            <w:tabs>
              <w:tab w:val="right" w:leader="dot" w:pos="8322"/>
            </w:tabs>
            <w:spacing w:before="123" w:line="210" w:lineRule="auto"/>
            <w:ind w:left="20"/>
            <w:rPr>
              <w:rFonts w:ascii="Arial" w:hAnsi="Arial" w:eastAsia="Arial" w:cs="Arial"/>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pacing w:val="-36"/>
              <w:sz w:val="24"/>
              <w:szCs w:val="24"/>
            </w:rPr>
            <w:t xml:space="preserve"> </w:t>
          </w:r>
          <w:r>
            <w:rPr>
              <w:rFonts w:ascii="宋体" w:hAnsi="宋体" w:eastAsia="宋体" w:cs="宋体"/>
              <w:sz w:val="24"/>
              <w:szCs w:val="24"/>
            </w:rPr>
            <w:tab/>
          </w:r>
          <w:r>
            <w:rPr>
              <w:rFonts w:ascii="Arial" w:hAnsi="Arial" w:eastAsia="Arial" w:cs="Arial"/>
              <w:b/>
              <w:bCs/>
              <w:sz w:val="24"/>
              <w:szCs w:val="24"/>
            </w:rPr>
            <w:t>5</w:t>
          </w:r>
          <w:r>
            <w:rPr>
              <w:rFonts w:ascii="Arial" w:hAnsi="Arial" w:eastAsia="Arial" w:cs="Arial"/>
              <w:b/>
              <w:bCs/>
              <w:sz w:val="24"/>
              <w:szCs w:val="24"/>
            </w:rPr>
            <w:fldChar w:fldCharType="end"/>
          </w:r>
        </w:p>
        <w:p w14:paraId="79F60032">
          <w:pPr>
            <w:tabs>
              <w:tab w:val="right" w:leader="dot" w:pos="8322"/>
            </w:tabs>
            <w:spacing w:before="65" w:line="220" w:lineRule="auto"/>
            <w:ind w:left="441"/>
            <w:rPr>
              <w:rFonts w:ascii="Times New Roman" w:hAnsi="Times New Roman" w:eastAsia="Times New Roman" w:cs="Times New Roman"/>
              <w:sz w:val="21"/>
              <w:szCs w:val="21"/>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2"/>
              <w:sz w:val="21"/>
              <w:szCs w:val="21"/>
            </w:rPr>
            <w:t>投标人须知前附表</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135C95A6">
          <w:pPr>
            <w:tabs>
              <w:tab w:val="right" w:leader="dot" w:pos="8322"/>
            </w:tabs>
            <w:spacing w:before="62" w:line="220" w:lineRule="auto"/>
            <w:ind w:left="442"/>
            <w:rPr>
              <w:rFonts w:ascii="Times New Roman" w:hAnsi="Times New Roman" w:eastAsia="Times New Roman" w:cs="Times New Roman"/>
              <w:sz w:val="21"/>
              <w:szCs w:val="21"/>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8"/>
              <w:sz w:val="21"/>
              <w:szCs w:val="21"/>
            </w:rPr>
            <w:t>一、总则</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1CCFC0A3">
          <w:pPr>
            <w:tabs>
              <w:tab w:val="right" w:leader="dot" w:pos="8322"/>
            </w:tabs>
            <w:spacing w:before="62" w:line="220" w:lineRule="auto"/>
            <w:ind w:left="442"/>
            <w:rPr>
              <w:rFonts w:ascii="Times New Roman" w:hAnsi="Times New Roman" w:eastAsia="Times New Roman" w:cs="Times New Roman"/>
              <w:sz w:val="21"/>
              <w:szCs w:val="21"/>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2"/>
              <w:sz w:val="21"/>
              <w:szCs w:val="21"/>
            </w:rPr>
            <w:t>二、招标文件</w:t>
          </w:r>
          <w:r>
            <w:rPr>
              <w:rFonts w:ascii="宋体" w:hAnsi="宋体" w:eastAsia="宋体" w:cs="宋体"/>
              <w:sz w:val="21"/>
              <w:szCs w:val="21"/>
            </w:rPr>
            <w:tab/>
          </w:r>
          <w:r>
            <w:rPr>
              <w:rFonts w:ascii="Times New Roman" w:hAnsi="Times New Roman" w:eastAsia="Times New Roman" w:cs="Times New Roman"/>
              <w:sz w:val="21"/>
              <w:szCs w:val="21"/>
            </w:rPr>
            <w:t>8</w:t>
          </w:r>
          <w:r>
            <w:rPr>
              <w:rFonts w:ascii="Times New Roman" w:hAnsi="Times New Roman" w:eastAsia="Times New Roman" w:cs="Times New Roman"/>
              <w:sz w:val="21"/>
              <w:szCs w:val="21"/>
            </w:rPr>
            <w:fldChar w:fldCharType="end"/>
          </w:r>
        </w:p>
        <w:p w14:paraId="1686B723">
          <w:pPr>
            <w:tabs>
              <w:tab w:val="right" w:leader="dot" w:pos="8322"/>
            </w:tabs>
            <w:spacing w:before="62" w:line="220" w:lineRule="auto"/>
            <w:ind w:left="439"/>
            <w:rPr>
              <w:rFonts w:ascii="Times New Roman" w:hAnsi="Times New Roman" w:eastAsia="Times New Roman" w:cs="Times New Roman"/>
              <w:sz w:val="21"/>
              <w:szCs w:val="21"/>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1"/>
              <w:szCs w:val="21"/>
            </w:rPr>
            <w:t>三、投标文件的编制</w:t>
          </w:r>
          <w:r>
            <w:rPr>
              <w:rFonts w:ascii="宋体" w:hAnsi="宋体" w:eastAsia="宋体" w:cs="宋体"/>
              <w:sz w:val="21"/>
              <w:szCs w:val="21"/>
            </w:rPr>
            <w:tab/>
          </w:r>
          <w:r>
            <w:rPr>
              <w:rFonts w:ascii="Times New Roman" w:hAnsi="Times New Roman" w:eastAsia="Times New Roman" w:cs="Times New Roman"/>
              <w:sz w:val="21"/>
              <w:szCs w:val="21"/>
            </w:rPr>
            <w:t>9</w:t>
          </w:r>
          <w:r>
            <w:rPr>
              <w:rFonts w:ascii="Times New Roman" w:hAnsi="Times New Roman" w:eastAsia="Times New Roman" w:cs="Times New Roman"/>
              <w:sz w:val="21"/>
              <w:szCs w:val="21"/>
            </w:rPr>
            <w:fldChar w:fldCharType="end"/>
          </w:r>
        </w:p>
        <w:p w14:paraId="3C0ED8B9">
          <w:pPr>
            <w:tabs>
              <w:tab w:val="right" w:leader="dot" w:pos="8322"/>
            </w:tabs>
            <w:spacing w:before="62" w:line="220" w:lineRule="auto"/>
            <w:ind w:left="459"/>
            <w:rPr>
              <w:rFonts w:ascii="Times New Roman" w:hAnsi="Times New Roman" w:eastAsia="Times New Roman" w:cs="Times New Roman"/>
              <w:sz w:val="21"/>
              <w:szCs w:val="21"/>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4"/>
              <w:sz w:val="21"/>
              <w:szCs w:val="21"/>
            </w:rPr>
            <w:t>四、投标文件的提交</w:t>
          </w:r>
          <w:r>
            <w:rPr>
              <w:rFonts w:ascii="宋体" w:hAnsi="宋体" w:eastAsia="宋体" w:cs="宋体"/>
              <w:sz w:val="21"/>
              <w:szCs w:val="21"/>
            </w:rPr>
            <w:tab/>
          </w:r>
          <w:r>
            <w:rPr>
              <w:rFonts w:ascii="Times New Roman" w:hAnsi="Times New Roman" w:eastAsia="Times New Roman" w:cs="Times New Roman"/>
              <w:sz w:val="21"/>
              <w:szCs w:val="21"/>
            </w:rPr>
            <w:t>13</w:t>
          </w:r>
          <w:r>
            <w:rPr>
              <w:rFonts w:ascii="Times New Roman" w:hAnsi="Times New Roman" w:eastAsia="Times New Roman" w:cs="Times New Roman"/>
              <w:sz w:val="21"/>
              <w:szCs w:val="21"/>
            </w:rPr>
            <w:fldChar w:fldCharType="end"/>
          </w:r>
        </w:p>
        <w:p w14:paraId="4C6719B4">
          <w:pPr>
            <w:tabs>
              <w:tab w:val="right" w:leader="dot" w:pos="8322"/>
            </w:tabs>
            <w:spacing w:before="61" w:line="220" w:lineRule="auto"/>
            <w:ind w:left="442"/>
            <w:rPr>
              <w:rFonts w:ascii="Times New Roman" w:hAnsi="Times New Roman" w:eastAsia="Times New Roman" w:cs="Times New Roman"/>
              <w:sz w:val="21"/>
              <w:szCs w:val="21"/>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3"/>
              <w:sz w:val="21"/>
              <w:szCs w:val="21"/>
            </w:rPr>
            <w:t>五、开标</w:t>
          </w:r>
          <w:r>
            <w:rPr>
              <w:rFonts w:ascii="宋体" w:hAnsi="宋体" w:eastAsia="宋体" w:cs="宋体"/>
              <w:sz w:val="21"/>
              <w:szCs w:val="21"/>
            </w:rPr>
            <w:tab/>
          </w:r>
          <w:r>
            <w:rPr>
              <w:rFonts w:ascii="Times New Roman" w:hAnsi="Times New Roman" w:eastAsia="Times New Roman" w:cs="Times New Roman"/>
              <w:sz w:val="21"/>
              <w:szCs w:val="21"/>
            </w:rPr>
            <w:t>14</w:t>
          </w:r>
          <w:r>
            <w:rPr>
              <w:rFonts w:ascii="Times New Roman" w:hAnsi="Times New Roman" w:eastAsia="Times New Roman" w:cs="Times New Roman"/>
              <w:sz w:val="21"/>
              <w:szCs w:val="21"/>
            </w:rPr>
            <w:fldChar w:fldCharType="end"/>
          </w:r>
        </w:p>
        <w:p w14:paraId="64E823F7">
          <w:pPr>
            <w:tabs>
              <w:tab w:val="right" w:leader="dot" w:pos="8322"/>
            </w:tabs>
            <w:spacing w:before="62" w:line="220" w:lineRule="auto"/>
            <w:ind w:left="440"/>
            <w:rPr>
              <w:rFonts w:ascii="Times New Roman" w:hAnsi="Times New Roman" w:eastAsia="Times New Roman" w:cs="Times New Roman"/>
              <w:sz w:val="21"/>
              <w:szCs w:val="21"/>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3"/>
              <w:sz w:val="21"/>
              <w:szCs w:val="21"/>
            </w:rPr>
            <w:t>六、评标</w:t>
          </w:r>
          <w:r>
            <w:rPr>
              <w:rFonts w:ascii="宋体" w:hAnsi="宋体" w:eastAsia="宋体" w:cs="宋体"/>
              <w:sz w:val="21"/>
              <w:szCs w:val="21"/>
            </w:rPr>
            <w:tab/>
          </w:r>
          <w:r>
            <w:rPr>
              <w:rFonts w:ascii="Times New Roman" w:hAnsi="Times New Roman" w:eastAsia="Times New Roman" w:cs="Times New Roman"/>
              <w:sz w:val="21"/>
              <w:szCs w:val="21"/>
            </w:rPr>
            <w:t>14</w:t>
          </w:r>
          <w:r>
            <w:rPr>
              <w:rFonts w:ascii="Times New Roman" w:hAnsi="Times New Roman" w:eastAsia="Times New Roman" w:cs="Times New Roman"/>
              <w:sz w:val="21"/>
              <w:szCs w:val="21"/>
            </w:rPr>
            <w:fldChar w:fldCharType="end"/>
          </w:r>
        </w:p>
        <w:p w14:paraId="5F1397D5">
          <w:pPr>
            <w:tabs>
              <w:tab w:val="right" w:leader="dot" w:pos="8322"/>
            </w:tabs>
            <w:spacing w:before="62" w:line="220" w:lineRule="auto"/>
            <w:ind w:left="438"/>
            <w:rPr>
              <w:rFonts w:ascii="Times New Roman" w:hAnsi="Times New Roman" w:eastAsia="Times New Roman" w:cs="Times New Roman"/>
              <w:sz w:val="21"/>
              <w:szCs w:val="21"/>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2"/>
              <w:sz w:val="21"/>
              <w:szCs w:val="21"/>
            </w:rPr>
            <w:t>七、授予合同</w:t>
          </w:r>
          <w:r>
            <w:rPr>
              <w:rFonts w:ascii="宋体" w:hAnsi="宋体" w:eastAsia="宋体" w:cs="宋体"/>
              <w:sz w:val="21"/>
              <w:szCs w:val="21"/>
            </w:rPr>
            <w:tab/>
          </w:r>
          <w:r>
            <w:rPr>
              <w:rFonts w:ascii="Times New Roman" w:hAnsi="Times New Roman" w:eastAsia="Times New Roman" w:cs="Times New Roman"/>
              <w:sz w:val="21"/>
              <w:szCs w:val="21"/>
            </w:rPr>
            <w:t>16</w:t>
          </w:r>
          <w:r>
            <w:rPr>
              <w:rFonts w:ascii="Times New Roman" w:hAnsi="Times New Roman" w:eastAsia="Times New Roman" w:cs="Times New Roman"/>
              <w:sz w:val="21"/>
              <w:szCs w:val="21"/>
            </w:rPr>
            <w:fldChar w:fldCharType="end"/>
          </w:r>
        </w:p>
        <w:p w14:paraId="46D5AE37">
          <w:pPr>
            <w:tabs>
              <w:tab w:val="right" w:leader="dot" w:pos="8322"/>
            </w:tabs>
            <w:spacing w:before="62" w:line="220" w:lineRule="auto"/>
            <w:ind w:left="442"/>
            <w:rPr>
              <w:rFonts w:ascii="Times New Roman" w:hAnsi="Times New Roman" w:eastAsia="Times New Roman" w:cs="Times New Roman"/>
              <w:sz w:val="21"/>
              <w:szCs w:val="21"/>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2"/>
              <w:sz w:val="21"/>
              <w:szCs w:val="21"/>
            </w:rPr>
            <w:t>八、重新招标和不再招标</w:t>
          </w:r>
          <w:r>
            <w:rPr>
              <w:rFonts w:ascii="宋体" w:hAnsi="宋体" w:eastAsia="宋体" w:cs="宋体"/>
              <w:sz w:val="21"/>
              <w:szCs w:val="21"/>
            </w:rPr>
            <w:tab/>
          </w:r>
          <w:r>
            <w:rPr>
              <w:rFonts w:ascii="Times New Roman" w:hAnsi="Times New Roman" w:eastAsia="Times New Roman" w:cs="Times New Roman"/>
              <w:sz w:val="21"/>
              <w:szCs w:val="21"/>
            </w:rPr>
            <w:t>16</w:t>
          </w:r>
          <w:r>
            <w:rPr>
              <w:rFonts w:ascii="Times New Roman" w:hAnsi="Times New Roman" w:eastAsia="Times New Roman" w:cs="Times New Roman"/>
              <w:sz w:val="21"/>
              <w:szCs w:val="21"/>
            </w:rPr>
            <w:fldChar w:fldCharType="end"/>
          </w:r>
        </w:p>
        <w:p w14:paraId="7ED8EDD3">
          <w:pPr>
            <w:tabs>
              <w:tab w:val="right" w:leader="dot" w:pos="8322"/>
            </w:tabs>
            <w:spacing w:before="61" w:line="220" w:lineRule="auto"/>
            <w:ind w:left="444"/>
            <w:rPr>
              <w:rFonts w:ascii="Times New Roman" w:hAnsi="Times New Roman" w:eastAsia="Times New Roman" w:cs="Times New Roman"/>
              <w:sz w:val="21"/>
              <w:szCs w:val="21"/>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2"/>
              <w:sz w:val="21"/>
              <w:szCs w:val="21"/>
            </w:rPr>
            <w:t>九、纪律和监督</w:t>
          </w:r>
          <w:r>
            <w:rPr>
              <w:rFonts w:ascii="宋体" w:hAnsi="宋体" w:eastAsia="宋体" w:cs="宋体"/>
              <w:sz w:val="21"/>
              <w:szCs w:val="21"/>
            </w:rPr>
            <w:tab/>
          </w:r>
          <w:r>
            <w:rPr>
              <w:rFonts w:ascii="Times New Roman" w:hAnsi="Times New Roman" w:eastAsia="Times New Roman" w:cs="Times New Roman"/>
              <w:sz w:val="21"/>
              <w:szCs w:val="21"/>
            </w:rPr>
            <w:t>16</w:t>
          </w:r>
          <w:r>
            <w:rPr>
              <w:rFonts w:ascii="Times New Roman" w:hAnsi="Times New Roman" w:eastAsia="Times New Roman" w:cs="Times New Roman"/>
              <w:sz w:val="21"/>
              <w:szCs w:val="21"/>
            </w:rPr>
            <w:fldChar w:fldCharType="end"/>
          </w:r>
        </w:p>
        <w:p w14:paraId="419D6801">
          <w:pPr>
            <w:tabs>
              <w:tab w:val="right" w:leader="dot" w:pos="8322"/>
            </w:tabs>
            <w:spacing w:before="123" w:line="219" w:lineRule="auto"/>
            <w:ind w:left="20"/>
            <w:rPr>
              <w:rFonts w:hint="eastAsia" w:ascii="Arial" w:hAnsi="Arial" w:eastAsia="宋体" w:cs="Arial"/>
              <w:sz w:val="24"/>
              <w:szCs w:val="24"/>
              <w:lang w:val="en-US" w:eastAsia="zh-CN"/>
            </w:rPr>
          </w:pPr>
          <w:bookmarkStart w:id="16" w:name="bookmark33"/>
          <w:bookmarkEnd w:id="16"/>
          <w:r>
            <w:fldChar w:fldCharType="begin"/>
          </w:r>
          <w:r>
            <w:instrText xml:space="preserve"> HYPERLINK \l "bookmark34"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评标办法（综合评估法）</w:t>
          </w:r>
          <w:r>
            <w:rPr>
              <w:rFonts w:ascii="宋体" w:hAnsi="宋体" w:eastAsia="宋体" w:cs="宋体"/>
              <w:spacing w:val="-57"/>
              <w:sz w:val="24"/>
              <w:szCs w:val="24"/>
            </w:rPr>
            <w:t xml:space="preserve"> </w:t>
          </w:r>
          <w:r>
            <w:rPr>
              <w:rFonts w:ascii="宋体" w:hAnsi="宋体" w:eastAsia="宋体" w:cs="宋体"/>
              <w:sz w:val="24"/>
              <w:szCs w:val="24"/>
            </w:rPr>
            <w:tab/>
          </w:r>
          <w:r>
            <w:rPr>
              <w:rFonts w:hint="eastAsia" w:eastAsia="宋体" w:cs="Arial"/>
              <w:b/>
              <w:bCs/>
              <w:sz w:val="24"/>
              <w:szCs w:val="24"/>
              <w:lang w:val="en-US" w:eastAsia="zh-CN"/>
            </w:rPr>
            <w:t>1</w:t>
          </w:r>
          <w:r>
            <w:rPr>
              <w:rFonts w:ascii="Arial" w:hAnsi="Arial" w:eastAsia="Arial" w:cs="Arial"/>
              <w:b/>
              <w:bCs/>
              <w:sz w:val="24"/>
              <w:szCs w:val="24"/>
            </w:rPr>
            <w:fldChar w:fldCharType="end"/>
          </w:r>
          <w:r>
            <w:rPr>
              <w:rFonts w:hint="eastAsia" w:eastAsia="宋体" w:cs="Arial"/>
              <w:b/>
              <w:bCs/>
              <w:sz w:val="24"/>
              <w:szCs w:val="24"/>
              <w:lang w:val="en-US" w:eastAsia="zh-CN"/>
            </w:rPr>
            <w:t>9</w:t>
          </w:r>
        </w:p>
        <w:p w14:paraId="3CCFA25F">
          <w:pPr>
            <w:tabs>
              <w:tab w:val="right" w:leader="dot" w:pos="8322"/>
            </w:tabs>
            <w:spacing w:before="115" w:line="220" w:lineRule="auto"/>
            <w:ind w:left="20"/>
            <w:rPr>
              <w:rFonts w:hint="eastAsia" w:ascii="Arial" w:hAnsi="Arial" w:eastAsia="宋体" w:cs="Arial"/>
              <w:sz w:val="24"/>
              <w:szCs w:val="24"/>
              <w:lang w:val="en-US" w:eastAsia="zh-CN"/>
            </w:rPr>
          </w:pPr>
          <w:bookmarkStart w:id="17" w:name="bookmark35"/>
          <w:bookmarkEnd w:id="17"/>
          <w:r>
            <w:fldChar w:fldCharType="begin"/>
          </w:r>
          <w:r>
            <w:instrText xml:space="preserve"> HYPERLINK \l "bookmark36"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合同格式</w:t>
          </w:r>
          <w:r>
            <w:rPr>
              <w:rFonts w:ascii="宋体" w:hAnsi="宋体" w:eastAsia="宋体" w:cs="宋体"/>
              <w:spacing w:val="-63"/>
              <w:sz w:val="24"/>
              <w:szCs w:val="24"/>
            </w:rPr>
            <w:t xml:space="preserve"> </w:t>
          </w:r>
          <w:r>
            <w:rPr>
              <w:rFonts w:ascii="宋体" w:hAnsi="宋体" w:eastAsia="宋体" w:cs="宋体"/>
              <w:sz w:val="24"/>
              <w:szCs w:val="24"/>
            </w:rPr>
            <w:tab/>
          </w:r>
          <w:r>
            <w:rPr>
              <w:rFonts w:hint="eastAsia" w:eastAsia="宋体" w:cs="Arial"/>
              <w:b/>
              <w:bCs/>
              <w:sz w:val="24"/>
              <w:szCs w:val="24"/>
              <w:lang w:val="en-US" w:eastAsia="zh-CN"/>
            </w:rPr>
            <w:t>2</w:t>
          </w:r>
          <w:r>
            <w:rPr>
              <w:rFonts w:ascii="Arial" w:hAnsi="Arial" w:eastAsia="Arial" w:cs="Arial"/>
              <w:b/>
              <w:bCs/>
              <w:sz w:val="24"/>
              <w:szCs w:val="24"/>
            </w:rPr>
            <w:fldChar w:fldCharType="end"/>
          </w:r>
          <w:r>
            <w:rPr>
              <w:rFonts w:hint="eastAsia" w:eastAsia="宋体" w:cs="Arial"/>
              <w:b/>
              <w:bCs/>
              <w:sz w:val="24"/>
              <w:szCs w:val="24"/>
              <w:lang w:val="en-US" w:eastAsia="zh-CN"/>
            </w:rPr>
            <w:t>6</w:t>
          </w:r>
        </w:p>
        <w:p w14:paraId="55E59A16">
          <w:pPr>
            <w:tabs>
              <w:tab w:val="right" w:leader="dot" w:pos="8322"/>
            </w:tabs>
            <w:spacing w:before="114" w:line="220" w:lineRule="auto"/>
            <w:ind w:left="20"/>
            <w:rPr>
              <w:rFonts w:hint="eastAsia" w:ascii="Arial" w:hAnsi="Arial" w:eastAsia="宋体" w:cs="Arial"/>
              <w:sz w:val="24"/>
              <w:szCs w:val="24"/>
              <w:lang w:val="en-US" w:eastAsia="zh-CN"/>
            </w:rPr>
          </w:pPr>
          <w:bookmarkStart w:id="18" w:name="bookmark37"/>
          <w:bookmarkEnd w:id="18"/>
          <w:r>
            <w:fldChar w:fldCharType="begin"/>
          </w:r>
          <w:r>
            <w:instrText xml:space="preserve"> HYPERLINK \l "bookmark38"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设计任务书</w:t>
          </w:r>
          <w:r>
            <w:rPr>
              <w:rFonts w:ascii="宋体" w:hAnsi="宋体" w:eastAsia="宋体" w:cs="宋体"/>
              <w:b/>
              <w:bCs/>
              <w:sz w:val="24"/>
              <w:szCs w:val="24"/>
            </w:rPr>
            <w:tab/>
          </w:r>
          <w:r>
            <w:rPr>
              <w:rFonts w:hint="eastAsia" w:eastAsia="宋体" w:cs="Arial"/>
              <w:b/>
              <w:bCs/>
              <w:sz w:val="24"/>
              <w:szCs w:val="24"/>
              <w:lang w:val="en-US" w:eastAsia="zh-CN"/>
            </w:rPr>
            <w:t>3</w:t>
          </w:r>
          <w:r>
            <w:rPr>
              <w:rFonts w:ascii="Arial" w:hAnsi="Arial" w:eastAsia="Arial" w:cs="Arial"/>
              <w:b/>
              <w:bCs/>
              <w:sz w:val="24"/>
              <w:szCs w:val="24"/>
            </w:rPr>
            <w:fldChar w:fldCharType="end"/>
          </w:r>
          <w:r>
            <w:rPr>
              <w:rFonts w:hint="eastAsia" w:eastAsia="宋体" w:cs="Arial"/>
              <w:b/>
              <w:bCs/>
              <w:sz w:val="24"/>
              <w:szCs w:val="24"/>
              <w:lang w:val="en-US" w:eastAsia="zh-CN"/>
            </w:rPr>
            <w:t>3</w:t>
          </w:r>
        </w:p>
        <w:p w14:paraId="0DC254E7">
          <w:pPr>
            <w:tabs>
              <w:tab w:val="right" w:leader="dot" w:pos="8322"/>
            </w:tabs>
            <w:spacing w:before="114" w:line="220" w:lineRule="auto"/>
            <w:ind w:left="20"/>
            <w:rPr>
              <w:rFonts w:hint="eastAsia" w:ascii="Arial" w:hAnsi="Arial" w:eastAsia="宋体" w:cs="Arial"/>
              <w:sz w:val="24"/>
              <w:szCs w:val="24"/>
              <w:lang w:val="en-US" w:eastAsia="zh-CN"/>
            </w:rPr>
          </w:pPr>
          <w:bookmarkStart w:id="19" w:name="bookmark39"/>
          <w:bookmarkEnd w:id="19"/>
          <w:r>
            <w:fldChar w:fldCharType="begin"/>
          </w:r>
          <w:r>
            <w:instrText xml:space="preserve"> HYPERLINK \l "bookmark40" </w:instrText>
          </w:r>
          <w:r>
            <w:fldChar w:fldCharType="separate"/>
          </w:r>
          <w:r>
            <w:rPr>
              <w:rFonts w:ascii="宋体" w:hAnsi="宋体" w:eastAsia="宋体" w:cs="宋体"/>
              <w:b/>
              <w:bCs/>
              <w:spacing w:val="-11"/>
              <w:sz w:val="24"/>
              <w:szCs w:val="24"/>
            </w:rPr>
            <w:t>第六章</w:t>
          </w:r>
          <w:r>
            <w:rPr>
              <w:rFonts w:ascii="宋体" w:hAnsi="宋体" w:eastAsia="宋体" w:cs="宋体"/>
              <w:spacing w:val="35"/>
              <w:sz w:val="24"/>
              <w:szCs w:val="24"/>
            </w:rPr>
            <w:t xml:space="preserve"> </w:t>
          </w:r>
          <w:r>
            <w:rPr>
              <w:rFonts w:ascii="宋体" w:hAnsi="宋体" w:eastAsia="宋体" w:cs="宋体"/>
              <w:b/>
              <w:bCs/>
              <w:spacing w:val="-11"/>
              <w:sz w:val="24"/>
              <w:szCs w:val="24"/>
            </w:rPr>
            <w:t>图纸</w:t>
          </w:r>
          <w:r>
            <w:rPr>
              <w:rFonts w:ascii="宋体" w:hAnsi="宋体" w:eastAsia="宋体" w:cs="宋体"/>
              <w:spacing w:val="-49"/>
              <w:sz w:val="24"/>
              <w:szCs w:val="24"/>
            </w:rPr>
            <w:t xml:space="preserve"> </w:t>
          </w:r>
          <w:r>
            <w:rPr>
              <w:rFonts w:ascii="宋体" w:hAnsi="宋体" w:eastAsia="宋体" w:cs="宋体"/>
              <w:sz w:val="24"/>
              <w:szCs w:val="24"/>
            </w:rPr>
            <w:tab/>
          </w:r>
          <w:r>
            <w:rPr>
              <w:rFonts w:hint="eastAsia" w:eastAsia="宋体" w:cs="Arial"/>
              <w:b/>
              <w:bCs/>
              <w:sz w:val="24"/>
              <w:szCs w:val="24"/>
              <w:lang w:val="en-US" w:eastAsia="zh-CN"/>
            </w:rPr>
            <w:t>3</w:t>
          </w:r>
          <w:r>
            <w:rPr>
              <w:rFonts w:ascii="Arial" w:hAnsi="Arial" w:eastAsia="Arial" w:cs="Arial"/>
              <w:b/>
              <w:bCs/>
              <w:sz w:val="24"/>
              <w:szCs w:val="24"/>
            </w:rPr>
            <w:fldChar w:fldCharType="end"/>
          </w:r>
          <w:r>
            <w:rPr>
              <w:rFonts w:hint="eastAsia" w:eastAsia="宋体" w:cs="Arial"/>
              <w:b/>
              <w:bCs/>
              <w:sz w:val="24"/>
              <w:szCs w:val="24"/>
              <w:lang w:val="en-US" w:eastAsia="zh-CN"/>
            </w:rPr>
            <w:t>6</w:t>
          </w:r>
        </w:p>
        <w:p w14:paraId="1A40E90F">
          <w:pPr>
            <w:tabs>
              <w:tab w:val="right" w:leader="dot" w:pos="8322"/>
            </w:tabs>
            <w:spacing w:before="114" w:line="220" w:lineRule="auto"/>
            <w:ind w:left="20"/>
            <w:rPr>
              <w:rFonts w:ascii="Arial" w:hAnsi="Arial" w:eastAsia="Arial" w:cs="Arial"/>
              <w:sz w:val="24"/>
              <w:szCs w:val="24"/>
            </w:rPr>
          </w:pPr>
          <w:bookmarkStart w:id="20" w:name="bookmark41"/>
          <w:bookmarkEnd w:id="20"/>
          <w:r>
            <w:fldChar w:fldCharType="begin"/>
          </w:r>
          <w:r>
            <w:instrText xml:space="preserve"> HYPERLINK \l "bookmark42" </w:instrText>
          </w:r>
          <w:r>
            <w:fldChar w:fldCharType="separate"/>
          </w:r>
          <w:r>
            <w:rPr>
              <w:rFonts w:ascii="宋体" w:hAnsi="宋体" w:eastAsia="宋体" w:cs="宋体"/>
              <w:b/>
              <w:bCs/>
              <w:spacing w:val="-3"/>
              <w:sz w:val="24"/>
              <w:szCs w:val="24"/>
            </w:rPr>
            <w:t>第七章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r>
            <w:rPr>
              <w:rFonts w:ascii="宋体" w:hAnsi="宋体" w:eastAsia="宋体" w:cs="宋体"/>
              <w:spacing w:val="-76"/>
              <w:sz w:val="24"/>
              <w:szCs w:val="24"/>
            </w:rPr>
            <w:t xml:space="preserve"> </w:t>
          </w:r>
          <w:r>
            <w:rPr>
              <w:rFonts w:ascii="宋体" w:hAnsi="宋体" w:eastAsia="宋体" w:cs="宋体"/>
              <w:sz w:val="24"/>
              <w:szCs w:val="24"/>
            </w:rPr>
            <w:tab/>
          </w:r>
          <w:r>
            <w:rPr>
              <w:rFonts w:hint="eastAsia" w:eastAsia="宋体" w:cs="Arial"/>
              <w:b/>
              <w:bCs/>
              <w:sz w:val="24"/>
              <w:szCs w:val="24"/>
              <w:lang w:val="en-US" w:eastAsia="zh-CN"/>
            </w:rPr>
            <w:t>3</w:t>
          </w:r>
          <w:r>
            <w:rPr>
              <w:rFonts w:ascii="Arial" w:hAnsi="Arial" w:eastAsia="Arial" w:cs="Arial"/>
              <w:b/>
              <w:bCs/>
              <w:sz w:val="24"/>
              <w:szCs w:val="24"/>
            </w:rPr>
            <w:fldChar w:fldCharType="end"/>
          </w:r>
          <w:r>
            <w:rPr>
              <w:rFonts w:hint="eastAsia" w:eastAsia="宋体" w:cs="Arial"/>
              <w:b/>
              <w:bCs/>
              <w:sz w:val="24"/>
              <w:szCs w:val="24"/>
              <w:lang w:val="en-US" w:eastAsia="zh-CN"/>
            </w:rPr>
            <w:t>7</w:t>
          </w:r>
        </w:p>
      </w:sdtContent>
    </w:sdt>
    <w:p w14:paraId="74C01152">
      <w:pPr>
        <w:spacing w:line="220" w:lineRule="auto"/>
        <w:rPr>
          <w:rFonts w:ascii="Arial" w:hAnsi="Arial" w:eastAsia="Arial" w:cs="Arial"/>
          <w:sz w:val="24"/>
          <w:szCs w:val="24"/>
        </w:rPr>
        <w:sectPr>
          <w:footerReference r:id="rId5" w:type="default"/>
          <w:pgSz w:w="11906" w:h="16839"/>
          <w:pgMar w:top="1431" w:right="1785" w:bottom="1152" w:left="1785" w:header="0" w:footer="992" w:gutter="0"/>
          <w:pgNumType w:fmt="decimal" w:start="1"/>
          <w:cols w:space="720" w:num="1"/>
        </w:sectPr>
      </w:pPr>
    </w:p>
    <w:p w14:paraId="7072FCF3">
      <w:pPr>
        <w:spacing w:before="63" w:line="219" w:lineRule="auto"/>
        <w:ind w:left="2573"/>
        <w:outlineLvl w:val="0"/>
        <w:rPr>
          <w:rFonts w:hint="eastAsia" w:ascii="宋体" w:hAnsi="宋体" w:eastAsia="宋体" w:cs="宋体"/>
          <w:sz w:val="36"/>
          <w:szCs w:val="36"/>
        </w:rPr>
      </w:pPr>
      <w:bookmarkStart w:id="21" w:name="bookmark4"/>
      <w:bookmarkEnd w:id="21"/>
      <w:bookmarkStart w:id="22" w:name="bookmark2"/>
      <w:bookmarkEnd w:id="22"/>
      <w:bookmarkStart w:id="23" w:name="bookmark1"/>
      <w:bookmarkEnd w:id="23"/>
      <w:r>
        <w:rPr>
          <w:rFonts w:hint="eastAsia" w:ascii="宋体" w:hAnsi="宋体" w:eastAsia="宋体" w:cs="宋体"/>
          <w:b/>
          <w:bCs/>
          <w:spacing w:val="-3"/>
          <w:sz w:val="36"/>
          <w:szCs w:val="36"/>
        </w:rPr>
        <w:t>第一章</w:t>
      </w:r>
      <w:r>
        <w:rPr>
          <w:rFonts w:hint="eastAsia" w:ascii="宋体" w:hAnsi="宋体" w:eastAsia="宋体" w:cs="宋体"/>
          <w:spacing w:val="-3"/>
          <w:sz w:val="36"/>
          <w:szCs w:val="36"/>
        </w:rPr>
        <w:t xml:space="preserve">  </w:t>
      </w:r>
      <w:r>
        <w:rPr>
          <w:rFonts w:hint="eastAsia" w:ascii="宋体" w:hAnsi="宋体" w:eastAsia="宋体" w:cs="宋体"/>
          <w:b/>
          <w:bCs/>
          <w:spacing w:val="-3"/>
          <w:sz w:val="36"/>
          <w:szCs w:val="36"/>
        </w:rPr>
        <w:t>设计招标公告</w:t>
      </w:r>
    </w:p>
    <w:p w14:paraId="57A0B909">
      <w:pPr>
        <w:keepNext w:val="0"/>
        <w:keepLines w:val="0"/>
        <w:pageBreakBefore w:val="0"/>
        <w:widowControl/>
        <w:kinsoku w:val="0"/>
        <w:wordWrap/>
        <w:overflowPunct/>
        <w:topLinePunct w:val="0"/>
        <w:autoSpaceDE w:val="0"/>
        <w:autoSpaceDN w:val="0"/>
        <w:bidi w:val="0"/>
        <w:adjustRightInd w:val="0"/>
        <w:snapToGrid w:val="0"/>
        <w:spacing w:before="101" w:line="420" w:lineRule="exact"/>
        <w:ind w:left="26"/>
        <w:textAlignment w:val="baseline"/>
        <w:outlineLvl w:val="1"/>
        <w:rPr>
          <w:rFonts w:hint="eastAsia" w:ascii="宋体" w:hAnsi="宋体" w:eastAsia="宋体" w:cs="宋体"/>
          <w:sz w:val="24"/>
          <w:szCs w:val="24"/>
        </w:rPr>
      </w:pPr>
      <w:bookmarkStart w:id="24" w:name="bookmark3"/>
      <w:bookmarkEnd w:id="24"/>
      <w:r>
        <w:rPr>
          <w:rFonts w:hint="eastAsia" w:ascii="宋体" w:hAnsi="宋体" w:eastAsia="宋体" w:cs="宋体"/>
          <w:b/>
          <w:bCs/>
          <w:spacing w:val="-10"/>
          <w:sz w:val="24"/>
          <w:szCs w:val="24"/>
        </w:rPr>
        <w:t>1</w:t>
      </w:r>
      <w:r>
        <w:rPr>
          <w:rFonts w:hint="eastAsia" w:ascii="宋体" w:hAnsi="宋体" w:eastAsia="宋体" w:cs="宋体"/>
          <w:b/>
          <w:bCs/>
          <w:spacing w:val="-26"/>
          <w:sz w:val="24"/>
          <w:szCs w:val="24"/>
        </w:rPr>
        <w:t xml:space="preserve"> </w:t>
      </w:r>
      <w:r>
        <w:rPr>
          <w:rFonts w:hint="eastAsia" w:ascii="宋体" w:hAnsi="宋体" w:eastAsia="宋体" w:cs="宋体"/>
          <w:b/>
          <w:bCs/>
          <w:spacing w:val="-10"/>
          <w:sz w:val="24"/>
          <w:szCs w:val="24"/>
        </w:rPr>
        <w:t>．招标条件</w:t>
      </w:r>
    </w:p>
    <w:p w14:paraId="1C374E6A">
      <w:pPr>
        <w:keepNext w:val="0"/>
        <w:keepLines w:val="0"/>
        <w:pageBreakBefore w:val="0"/>
        <w:widowControl/>
        <w:kinsoku w:val="0"/>
        <w:wordWrap/>
        <w:overflowPunct/>
        <w:topLinePunct w:val="0"/>
        <w:autoSpaceDE w:val="0"/>
        <w:autoSpaceDN w:val="0"/>
        <w:bidi w:val="0"/>
        <w:adjustRightInd w:val="0"/>
        <w:snapToGrid w:val="0"/>
        <w:spacing w:before="139" w:line="420" w:lineRule="exact"/>
        <w:ind w:left="18" w:right="23" w:firstLine="421"/>
        <w:jc w:val="both"/>
        <w:textAlignment w:val="baseline"/>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u w:val="single" w:color="auto"/>
          <w:lang w:eastAsia="zh-CN"/>
        </w:rPr>
        <w:t>桐君街道梅蓉村农村社区服务设施项目(梅蓉心)工程设计</w:t>
      </w:r>
      <w:r>
        <w:rPr>
          <w:rFonts w:hint="eastAsia" w:ascii="宋体" w:hAnsi="宋体" w:eastAsia="宋体" w:cs="宋体"/>
          <w:spacing w:val="-1"/>
          <w:sz w:val="24"/>
          <w:szCs w:val="24"/>
        </w:rPr>
        <w:t>，项目业主</w:t>
      </w:r>
      <w:r>
        <w:rPr>
          <w:rFonts w:hint="eastAsia" w:ascii="宋体" w:hAnsi="宋体" w:eastAsia="宋体" w:cs="宋体"/>
          <w:spacing w:val="1"/>
          <w:sz w:val="24"/>
          <w:szCs w:val="24"/>
        </w:rPr>
        <w:t>为</w:t>
      </w:r>
      <w:r>
        <w:rPr>
          <w:rFonts w:hint="eastAsia" w:ascii="宋体" w:hAnsi="宋体" w:eastAsia="宋体" w:cs="宋体"/>
          <w:b/>
          <w:bCs/>
          <w:spacing w:val="1"/>
          <w:sz w:val="24"/>
          <w:szCs w:val="24"/>
          <w:u w:val="single" w:color="auto"/>
          <w:lang w:eastAsia="zh-CN"/>
        </w:rPr>
        <w:t xml:space="preserve">桐庐县人民政府桐君街道办事处 </w:t>
      </w:r>
      <w:r>
        <w:rPr>
          <w:rFonts w:hint="eastAsia" w:ascii="宋体" w:hAnsi="宋体" w:eastAsia="宋体" w:cs="宋体"/>
          <w:spacing w:val="1"/>
          <w:sz w:val="24"/>
          <w:szCs w:val="24"/>
        </w:rPr>
        <w:t>，</w:t>
      </w:r>
      <w:r>
        <w:rPr>
          <w:rFonts w:hint="eastAsia" w:ascii="宋体" w:hAnsi="宋体" w:eastAsia="宋体" w:cs="宋体"/>
          <w:spacing w:val="1"/>
          <w:sz w:val="24"/>
          <w:szCs w:val="24"/>
          <w:highlight w:val="none"/>
        </w:rPr>
        <w:t>建设资金来自</w:t>
      </w:r>
      <w:r>
        <w:rPr>
          <w:rFonts w:hint="eastAsia" w:ascii="宋体" w:hAnsi="宋体" w:eastAsia="宋体" w:cs="宋体"/>
          <w:spacing w:val="-102"/>
          <w:sz w:val="24"/>
          <w:szCs w:val="24"/>
          <w:highlight w:val="none"/>
        </w:rPr>
        <w:t xml:space="preserve"> </w:t>
      </w:r>
      <w:r>
        <w:rPr>
          <w:rFonts w:hint="eastAsia" w:ascii="宋体" w:hAnsi="宋体" w:eastAsia="宋体" w:cs="宋体"/>
          <w:spacing w:val="-62"/>
          <w:sz w:val="24"/>
          <w:szCs w:val="24"/>
          <w:highlight w:val="none"/>
          <w:u w:val="single" w:color="auto"/>
        </w:rPr>
        <w:t xml:space="preserve"> </w:t>
      </w:r>
      <w:r>
        <w:rPr>
          <w:rFonts w:hint="eastAsia" w:ascii="宋体" w:hAnsi="宋体" w:eastAsia="宋体" w:cs="宋体"/>
          <w:spacing w:val="1"/>
          <w:sz w:val="24"/>
          <w:szCs w:val="24"/>
          <w:highlight w:val="none"/>
          <w:u w:val="single" w:color="auto"/>
          <w:lang w:eastAsia="zh-CN"/>
        </w:rPr>
        <w:t>自筹</w:t>
      </w:r>
      <w:r>
        <w:rPr>
          <w:rFonts w:hint="eastAsia" w:ascii="宋体" w:hAnsi="宋体" w:eastAsia="宋体" w:cs="宋体"/>
          <w:spacing w:val="1"/>
          <w:sz w:val="24"/>
          <w:szCs w:val="24"/>
        </w:rPr>
        <w:t>，</w:t>
      </w:r>
      <w:r>
        <w:rPr>
          <w:rFonts w:hint="eastAsia" w:ascii="宋体" w:hAnsi="宋体" w:eastAsia="宋体" w:cs="宋体"/>
          <w:sz w:val="24"/>
          <w:szCs w:val="24"/>
        </w:rPr>
        <w:t>工程己具备招标条件，现对该工</w:t>
      </w:r>
      <w:r>
        <w:rPr>
          <w:rFonts w:hint="eastAsia" w:ascii="宋体" w:hAnsi="宋体" w:eastAsia="宋体" w:cs="宋体"/>
          <w:spacing w:val="-4"/>
          <w:sz w:val="24"/>
          <w:szCs w:val="24"/>
        </w:rPr>
        <w:t>程的设计进行公开招标。</w:t>
      </w:r>
    </w:p>
    <w:p w14:paraId="6757D7FF">
      <w:pPr>
        <w:keepNext w:val="0"/>
        <w:keepLines w:val="0"/>
        <w:pageBreakBefore w:val="0"/>
        <w:widowControl/>
        <w:kinsoku w:val="0"/>
        <w:wordWrap/>
        <w:overflowPunct/>
        <w:topLinePunct w:val="0"/>
        <w:autoSpaceDE w:val="0"/>
        <w:autoSpaceDN w:val="0"/>
        <w:bidi w:val="0"/>
        <w:adjustRightInd w:val="0"/>
        <w:snapToGrid w:val="0"/>
        <w:spacing w:before="4" w:line="420" w:lineRule="exact"/>
        <w:ind w:left="16"/>
        <w:textAlignment w:val="baseline"/>
        <w:outlineLvl w:val="1"/>
        <w:rPr>
          <w:rFonts w:hint="eastAsia" w:ascii="宋体" w:hAnsi="宋体" w:eastAsia="宋体" w:cs="宋体"/>
          <w:sz w:val="24"/>
          <w:szCs w:val="24"/>
        </w:rPr>
      </w:pPr>
      <w:bookmarkStart w:id="25" w:name="bookmark5"/>
      <w:bookmarkEnd w:id="25"/>
      <w:bookmarkStart w:id="26" w:name="bookmark6"/>
      <w:bookmarkEnd w:id="26"/>
      <w:r>
        <w:rPr>
          <w:rFonts w:hint="eastAsia" w:ascii="宋体" w:hAnsi="宋体" w:eastAsia="宋体" w:cs="宋体"/>
          <w:b/>
          <w:bCs/>
          <w:spacing w:val="-5"/>
          <w:sz w:val="24"/>
          <w:szCs w:val="24"/>
        </w:rPr>
        <w:t>2</w:t>
      </w:r>
      <w:r>
        <w:rPr>
          <w:rFonts w:hint="eastAsia" w:ascii="宋体" w:hAnsi="宋体" w:eastAsia="宋体" w:cs="宋体"/>
          <w:b/>
          <w:bCs/>
          <w:spacing w:val="-29"/>
          <w:sz w:val="24"/>
          <w:szCs w:val="24"/>
        </w:rPr>
        <w:t xml:space="preserve"> </w:t>
      </w:r>
      <w:r>
        <w:rPr>
          <w:rFonts w:hint="eastAsia" w:ascii="宋体" w:hAnsi="宋体" w:eastAsia="宋体" w:cs="宋体"/>
          <w:b/>
          <w:bCs/>
          <w:spacing w:val="-5"/>
          <w:sz w:val="24"/>
          <w:szCs w:val="24"/>
        </w:rPr>
        <w:t>．项目概况与招标范围</w:t>
      </w:r>
    </w:p>
    <w:p w14:paraId="4AEDDD8F">
      <w:pPr>
        <w:keepNext w:val="0"/>
        <w:keepLines w:val="0"/>
        <w:pageBreakBefore w:val="0"/>
        <w:widowControl/>
        <w:kinsoku w:val="0"/>
        <w:wordWrap/>
        <w:overflowPunct/>
        <w:topLinePunct w:val="0"/>
        <w:autoSpaceDE w:val="0"/>
        <w:autoSpaceDN w:val="0"/>
        <w:bidi w:val="0"/>
        <w:adjustRightInd w:val="0"/>
        <w:snapToGrid w:val="0"/>
        <w:spacing w:before="139" w:line="420" w:lineRule="exact"/>
        <w:ind w:left="21"/>
        <w:textAlignment w:val="baseline"/>
        <w:rPr>
          <w:rFonts w:hint="eastAsia" w:ascii="宋体" w:hAnsi="宋体" w:eastAsia="宋体" w:cs="宋体"/>
          <w:sz w:val="24"/>
          <w:szCs w:val="24"/>
        </w:rPr>
      </w:pPr>
      <w:r>
        <w:rPr>
          <w:rFonts w:hint="eastAsia" w:ascii="宋体" w:hAnsi="宋体" w:eastAsia="宋体" w:cs="宋体"/>
          <w:b/>
          <w:bCs/>
          <w:spacing w:val="-5"/>
          <w:sz w:val="24"/>
          <w:szCs w:val="24"/>
        </w:rPr>
        <w:t>2.1</w:t>
      </w:r>
      <w:r>
        <w:rPr>
          <w:rFonts w:hint="eastAsia" w:ascii="宋体" w:hAnsi="宋体" w:eastAsia="宋体" w:cs="宋体"/>
          <w:spacing w:val="-37"/>
          <w:sz w:val="24"/>
          <w:szCs w:val="24"/>
        </w:rPr>
        <w:t xml:space="preserve"> </w:t>
      </w:r>
      <w:r>
        <w:rPr>
          <w:rFonts w:hint="eastAsia" w:ascii="宋体" w:hAnsi="宋体" w:eastAsia="宋体" w:cs="宋体"/>
          <w:b/>
          <w:bCs/>
          <w:spacing w:val="-5"/>
          <w:sz w:val="24"/>
          <w:szCs w:val="24"/>
        </w:rPr>
        <w:t>项目概况：</w:t>
      </w:r>
    </w:p>
    <w:p w14:paraId="6F49D386">
      <w:pPr>
        <w:keepNext w:val="0"/>
        <w:keepLines w:val="0"/>
        <w:pageBreakBefore w:val="0"/>
        <w:widowControl/>
        <w:kinsoku w:val="0"/>
        <w:wordWrap/>
        <w:overflowPunct/>
        <w:topLinePunct w:val="0"/>
        <w:autoSpaceDE w:val="0"/>
        <w:autoSpaceDN w:val="0"/>
        <w:bidi w:val="0"/>
        <w:adjustRightInd w:val="0"/>
        <w:snapToGrid w:val="0"/>
        <w:spacing w:before="150" w:line="420" w:lineRule="exact"/>
        <w:ind w:left="21"/>
        <w:textAlignment w:val="baseline"/>
        <w:rPr>
          <w:rFonts w:hint="eastAsia" w:ascii="宋体" w:hAnsi="宋体" w:eastAsia="宋体" w:cs="宋体"/>
          <w:sz w:val="24"/>
          <w:szCs w:val="24"/>
          <w:lang w:val="en-US" w:eastAsia="zh-CN"/>
        </w:rPr>
      </w:pPr>
      <w:r>
        <w:rPr>
          <w:rFonts w:hint="eastAsia" w:ascii="宋体" w:hAnsi="宋体" w:eastAsia="宋体" w:cs="宋体"/>
          <w:b/>
          <w:bCs/>
          <w:spacing w:val="-2"/>
          <w:sz w:val="24"/>
          <w:szCs w:val="24"/>
        </w:rPr>
        <w:t>2.1</w:t>
      </w:r>
      <w:r>
        <w:rPr>
          <w:rFonts w:hint="eastAsia" w:ascii="宋体" w:hAnsi="宋体" w:eastAsia="宋体" w:cs="宋体"/>
          <w:spacing w:val="-2"/>
          <w:sz w:val="24"/>
          <w:szCs w:val="24"/>
        </w:rPr>
        <w:t>.1</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项目地点：</w:t>
      </w:r>
      <w:r>
        <w:rPr>
          <w:rFonts w:hint="eastAsia" w:ascii="宋体" w:hAnsi="宋体" w:eastAsia="宋体" w:cs="宋体"/>
          <w:spacing w:val="-2"/>
          <w:sz w:val="24"/>
          <w:szCs w:val="24"/>
          <w:lang w:eastAsia="zh-CN"/>
        </w:rPr>
        <w:t>桐庐县桐君街道梅蓉村原桐庐汇蓉贸易有限公司原址地块。地块总占地面积4390.04平方米，四至范围:东至村道、南至现状树林、西至村内民房，北至村道。</w:t>
      </w:r>
    </w:p>
    <w:p w14:paraId="10E17E9C">
      <w:pPr>
        <w:keepNext w:val="0"/>
        <w:keepLines w:val="0"/>
        <w:pageBreakBefore w:val="0"/>
        <w:widowControl/>
        <w:kinsoku w:val="0"/>
        <w:wordWrap/>
        <w:overflowPunct/>
        <w:topLinePunct w:val="0"/>
        <w:autoSpaceDE w:val="0"/>
        <w:autoSpaceDN w:val="0"/>
        <w:bidi w:val="0"/>
        <w:adjustRightInd w:val="0"/>
        <w:snapToGrid w:val="0"/>
        <w:spacing w:before="31" w:line="420" w:lineRule="exact"/>
        <w:ind w:left="21"/>
        <w:textAlignment w:val="baseline"/>
        <w:rPr>
          <w:rFonts w:hint="eastAsia" w:ascii="宋体" w:hAnsi="宋体" w:eastAsia="宋体" w:cs="宋体"/>
          <w:spacing w:val="2"/>
          <w:sz w:val="24"/>
          <w:szCs w:val="24"/>
          <w:highlight w:val="none"/>
        </w:rPr>
      </w:pPr>
      <w:r>
        <w:rPr>
          <w:rFonts w:hint="eastAsia" w:ascii="宋体" w:hAnsi="宋体" w:eastAsia="宋体" w:cs="宋体"/>
          <w:b/>
          <w:bCs/>
          <w:spacing w:val="2"/>
          <w:sz w:val="24"/>
          <w:szCs w:val="24"/>
        </w:rPr>
        <w:t>2.1</w:t>
      </w:r>
      <w:r>
        <w:rPr>
          <w:rFonts w:hint="eastAsia" w:ascii="宋体" w:hAnsi="宋体" w:eastAsia="宋体" w:cs="宋体"/>
          <w:spacing w:val="2"/>
          <w:sz w:val="24"/>
          <w:szCs w:val="24"/>
        </w:rPr>
        <w:t>.2</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建设内容及规模：</w:t>
      </w:r>
      <w:r>
        <w:rPr>
          <w:rFonts w:hint="eastAsia" w:ascii="宋体" w:hAnsi="宋体" w:eastAsia="宋体" w:cs="宋体"/>
          <w:spacing w:val="2"/>
          <w:sz w:val="24"/>
          <w:szCs w:val="24"/>
          <w:lang w:eastAsia="zh-CN"/>
        </w:rPr>
        <w:t>为完善梅蓉区块农村公共服务设施，结合“平急两用”国家现场会议要求，本项目已列入“平急两用”项目。本项目总投资估算约为 2536万元，地块总占地面积4390.04平方米，工程建安造价约为 1900.0 万元。新建房屋内布置老年人食堂、居家养老服务中心、残疾人康复之家、综合治理中心等功能，地上建筑面积约2100平方米左右，主要建设内容包括：新建主体工程、装修工程、给排水工程、消防工程、供配电工程、电气工程、暖通工程、电梯工程、空调、弱电及其智能化、室外配套工程等土建、安装内容。</w:t>
      </w:r>
    </w:p>
    <w:p w14:paraId="0F4D5649">
      <w:pPr>
        <w:keepNext w:val="0"/>
        <w:keepLines w:val="0"/>
        <w:pageBreakBefore w:val="0"/>
        <w:widowControl/>
        <w:kinsoku w:val="0"/>
        <w:wordWrap/>
        <w:overflowPunct/>
        <w:topLinePunct w:val="0"/>
        <w:autoSpaceDE w:val="0"/>
        <w:autoSpaceDN w:val="0"/>
        <w:bidi w:val="0"/>
        <w:adjustRightInd w:val="0"/>
        <w:snapToGrid w:val="0"/>
        <w:spacing w:before="31" w:line="420" w:lineRule="exact"/>
        <w:ind w:left="21"/>
        <w:textAlignment w:val="baseline"/>
        <w:rPr>
          <w:rFonts w:hint="eastAsia" w:ascii="宋体" w:hAnsi="宋体" w:eastAsia="宋体" w:cs="宋体"/>
          <w:sz w:val="24"/>
          <w:szCs w:val="24"/>
        </w:rPr>
      </w:pPr>
      <w:r>
        <w:rPr>
          <w:rFonts w:hint="eastAsia" w:ascii="宋体" w:hAnsi="宋体" w:eastAsia="宋体" w:cs="宋体"/>
          <w:b/>
          <w:bCs/>
          <w:spacing w:val="-5"/>
          <w:sz w:val="24"/>
          <w:szCs w:val="24"/>
        </w:rPr>
        <w:t>2.2</w:t>
      </w:r>
      <w:r>
        <w:rPr>
          <w:rFonts w:hint="eastAsia" w:ascii="宋体" w:hAnsi="宋体" w:eastAsia="宋体" w:cs="宋体"/>
          <w:spacing w:val="-37"/>
          <w:sz w:val="24"/>
          <w:szCs w:val="24"/>
        </w:rPr>
        <w:t xml:space="preserve"> </w:t>
      </w:r>
      <w:r>
        <w:rPr>
          <w:rFonts w:hint="eastAsia" w:ascii="宋体" w:hAnsi="宋体" w:eastAsia="宋体" w:cs="宋体"/>
          <w:b/>
          <w:bCs/>
          <w:spacing w:val="-5"/>
          <w:sz w:val="24"/>
          <w:szCs w:val="24"/>
        </w:rPr>
        <w:t>招标范围：</w:t>
      </w:r>
    </w:p>
    <w:p w14:paraId="62A5A115">
      <w:pPr>
        <w:keepNext w:val="0"/>
        <w:keepLines w:val="0"/>
        <w:pageBreakBefore w:val="0"/>
        <w:widowControl/>
        <w:kinsoku w:val="0"/>
        <w:wordWrap/>
        <w:overflowPunct/>
        <w:topLinePunct w:val="0"/>
        <w:autoSpaceDE w:val="0"/>
        <w:autoSpaceDN w:val="0"/>
        <w:bidi w:val="0"/>
        <w:adjustRightInd w:val="0"/>
        <w:snapToGrid w:val="0"/>
        <w:spacing w:before="149" w:line="420" w:lineRule="exact"/>
        <w:ind w:left="335"/>
        <w:textAlignment w:val="baseline"/>
        <w:rPr>
          <w:rFonts w:hint="eastAsia" w:ascii="宋体" w:hAnsi="宋体" w:eastAsia="宋体" w:cs="宋体"/>
          <w:sz w:val="24"/>
          <w:szCs w:val="24"/>
        </w:rPr>
      </w:pPr>
      <w:r>
        <w:rPr>
          <w:rFonts w:hint="eastAsia" w:ascii="宋体" w:hAnsi="宋体" w:eastAsia="宋体" w:cs="宋体"/>
          <w:spacing w:val="-4"/>
          <w:sz w:val="24"/>
          <w:szCs w:val="24"/>
        </w:rPr>
        <w:t>招标范围包括但不限于以下内容：</w:t>
      </w:r>
    </w:p>
    <w:p w14:paraId="6B121300">
      <w:pPr>
        <w:spacing w:before="190" w:line="219" w:lineRule="auto"/>
        <w:ind w:left="476"/>
        <w:rPr>
          <w:rFonts w:ascii="宋体" w:hAnsi="宋体" w:eastAsia="宋体" w:cs="宋体"/>
          <w:sz w:val="24"/>
          <w:szCs w:val="24"/>
          <w:lang w:eastAsia="zh-CN"/>
        </w:rPr>
      </w:pPr>
      <w:r>
        <w:rPr>
          <w:rFonts w:ascii="宋体" w:hAnsi="宋体" w:eastAsia="宋体" w:cs="宋体"/>
          <w:spacing w:val="-2"/>
          <w:sz w:val="24"/>
          <w:szCs w:val="24"/>
          <w:u w:val="single"/>
          <w:lang w:eastAsia="zh-CN"/>
        </w:rPr>
        <w:t>(1) 方案设计（含项目投资估算、效果图等</w:t>
      </w:r>
      <w:r>
        <w:rPr>
          <w:rFonts w:ascii="宋体" w:hAnsi="宋体" w:eastAsia="宋体" w:cs="宋体"/>
          <w:spacing w:val="2"/>
          <w:sz w:val="24"/>
          <w:szCs w:val="24"/>
          <w:u w:val="single"/>
          <w:lang w:eastAsia="zh-CN"/>
        </w:rPr>
        <w:t>）；</w:t>
      </w:r>
    </w:p>
    <w:p w14:paraId="4D4F4BA9">
      <w:pPr>
        <w:spacing w:before="191" w:line="220" w:lineRule="auto"/>
        <w:ind w:left="476"/>
        <w:rPr>
          <w:rFonts w:ascii="宋体" w:hAnsi="宋体" w:eastAsia="宋体" w:cs="宋体"/>
          <w:sz w:val="24"/>
          <w:szCs w:val="24"/>
          <w:lang w:eastAsia="zh-CN"/>
        </w:rPr>
      </w:pPr>
      <w:r>
        <w:rPr>
          <w:rFonts w:ascii="宋体" w:hAnsi="宋体" w:eastAsia="宋体" w:cs="宋体"/>
          <w:spacing w:val="-5"/>
          <w:sz w:val="24"/>
          <w:szCs w:val="24"/>
          <w:u w:val="single"/>
          <w:lang w:eastAsia="zh-CN"/>
        </w:rPr>
        <w:t>(2)</w:t>
      </w:r>
      <w:r>
        <w:rPr>
          <w:rFonts w:ascii="宋体" w:hAnsi="宋体" w:eastAsia="宋体" w:cs="宋体"/>
          <w:spacing w:val="40"/>
          <w:sz w:val="24"/>
          <w:szCs w:val="24"/>
          <w:u w:val="single"/>
          <w:lang w:eastAsia="zh-CN"/>
        </w:rPr>
        <w:t xml:space="preserve"> </w:t>
      </w:r>
      <w:r>
        <w:rPr>
          <w:rFonts w:ascii="宋体" w:hAnsi="宋体" w:eastAsia="宋体" w:cs="宋体"/>
          <w:spacing w:val="-5"/>
          <w:sz w:val="24"/>
          <w:szCs w:val="24"/>
          <w:u w:val="single"/>
          <w:lang w:eastAsia="zh-CN"/>
        </w:rPr>
        <w:t>中标后的方案调整深化及报批；</w:t>
      </w:r>
    </w:p>
    <w:p w14:paraId="78E4DF9A">
      <w:pPr>
        <w:spacing w:before="190" w:line="220" w:lineRule="auto"/>
        <w:ind w:left="476"/>
        <w:rPr>
          <w:rFonts w:ascii="宋体" w:hAnsi="宋体" w:eastAsia="宋体" w:cs="宋体"/>
          <w:sz w:val="24"/>
          <w:szCs w:val="24"/>
          <w:lang w:eastAsia="zh-CN"/>
        </w:rPr>
      </w:pPr>
      <w:r>
        <w:rPr>
          <w:rFonts w:ascii="宋体" w:hAnsi="宋体" w:eastAsia="宋体" w:cs="宋体"/>
          <w:spacing w:val="-3"/>
          <w:sz w:val="24"/>
          <w:szCs w:val="24"/>
          <w:u w:val="single"/>
          <w:lang w:eastAsia="zh-CN"/>
        </w:rPr>
        <w:t>(3) 初步设计</w:t>
      </w:r>
      <w:r>
        <w:rPr>
          <w:rFonts w:hint="eastAsia" w:ascii="宋体" w:hAnsi="宋体" w:eastAsia="宋体" w:cs="宋体"/>
          <w:spacing w:val="-3"/>
          <w:sz w:val="24"/>
          <w:szCs w:val="24"/>
          <w:u w:val="single"/>
          <w:lang w:eastAsia="zh-CN"/>
        </w:rPr>
        <w:t>编制</w:t>
      </w:r>
      <w:r>
        <w:rPr>
          <w:rFonts w:ascii="宋体" w:hAnsi="宋体" w:eastAsia="宋体" w:cs="宋体"/>
          <w:spacing w:val="-3"/>
          <w:sz w:val="24"/>
          <w:szCs w:val="24"/>
          <w:u w:val="single"/>
          <w:lang w:eastAsia="zh-CN"/>
        </w:rPr>
        <w:t>（含项目投资概算编制</w:t>
      </w:r>
      <w:r>
        <w:rPr>
          <w:rFonts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eastAsia="zh-CN"/>
        </w:rPr>
        <w:t>及报批</w:t>
      </w:r>
      <w:r>
        <w:rPr>
          <w:rFonts w:ascii="宋体" w:hAnsi="宋体" w:eastAsia="宋体" w:cs="宋体"/>
          <w:spacing w:val="4"/>
          <w:sz w:val="24"/>
          <w:szCs w:val="24"/>
          <w:u w:val="single"/>
          <w:lang w:eastAsia="zh-CN"/>
        </w:rPr>
        <w:t>；</w:t>
      </w:r>
    </w:p>
    <w:p w14:paraId="46242B78">
      <w:pPr>
        <w:spacing w:before="190" w:line="331" w:lineRule="auto"/>
        <w:ind w:left="20" w:right="7" w:firstLine="455"/>
        <w:rPr>
          <w:rFonts w:ascii="宋体" w:hAnsi="宋体" w:eastAsia="宋体" w:cs="宋体"/>
          <w:spacing w:val="2"/>
          <w:sz w:val="24"/>
          <w:szCs w:val="24"/>
          <w:u w:val="single"/>
          <w:lang w:eastAsia="zh-CN"/>
        </w:rPr>
      </w:pPr>
      <w:r>
        <w:rPr>
          <w:rFonts w:ascii="宋体" w:hAnsi="宋体" w:eastAsia="宋体" w:cs="宋体"/>
          <w:spacing w:val="2"/>
          <w:sz w:val="24"/>
          <w:szCs w:val="24"/>
          <w:u w:val="single"/>
          <w:lang w:eastAsia="zh-CN"/>
        </w:rPr>
        <w:t xml:space="preserve">(4) </w:t>
      </w:r>
      <w:r>
        <w:rPr>
          <w:rFonts w:hint="eastAsia" w:ascii="宋体" w:hAnsi="宋体" w:eastAsia="宋体" w:cs="宋体"/>
          <w:spacing w:val="2"/>
          <w:sz w:val="24"/>
          <w:szCs w:val="24"/>
          <w:u w:val="single"/>
          <w:lang w:eastAsia="zh-CN"/>
        </w:rPr>
        <w:t>施工图设计及施工过程中的设计变更</w:t>
      </w:r>
      <w:r>
        <w:rPr>
          <w:rFonts w:hint="eastAsia" w:ascii="宋体" w:hAnsi="宋体" w:eastAsia="宋体" w:cs="宋体"/>
          <w:spacing w:val="-1"/>
          <w:sz w:val="24"/>
          <w:szCs w:val="24"/>
          <w:u w:val="single"/>
          <w:lang w:eastAsia="zh-CN"/>
        </w:rPr>
        <w:t>、</w:t>
      </w:r>
      <w:r>
        <w:rPr>
          <w:rFonts w:ascii="宋体" w:hAnsi="宋体" w:eastAsia="宋体" w:cs="宋体"/>
          <w:spacing w:val="-1"/>
          <w:sz w:val="24"/>
          <w:szCs w:val="24"/>
          <w:u w:val="single"/>
          <w:lang w:eastAsia="zh-CN"/>
        </w:rPr>
        <w:t>二次深化</w:t>
      </w:r>
      <w:r>
        <w:rPr>
          <w:rFonts w:hint="eastAsia" w:ascii="宋体" w:hAnsi="宋体" w:eastAsia="宋体" w:cs="宋体"/>
          <w:spacing w:val="-1"/>
          <w:sz w:val="24"/>
          <w:szCs w:val="24"/>
          <w:u w:val="single"/>
          <w:lang w:eastAsia="zh-CN"/>
        </w:rPr>
        <w:t>设计等</w:t>
      </w:r>
      <w:r>
        <w:rPr>
          <w:rFonts w:hint="eastAsia" w:ascii="宋体" w:hAnsi="宋体" w:eastAsia="宋体" w:cs="宋体"/>
          <w:spacing w:val="2"/>
          <w:sz w:val="24"/>
          <w:szCs w:val="24"/>
          <w:u w:val="single"/>
          <w:lang w:eastAsia="zh-CN"/>
        </w:rPr>
        <w:t>相关设计服务；</w:t>
      </w:r>
    </w:p>
    <w:p w14:paraId="4073DDDC">
      <w:pPr>
        <w:spacing w:before="190" w:line="331" w:lineRule="auto"/>
        <w:ind w:left="20" w:right="7" w:firstLine="455"/>
        <w:rPr>
          <w:rFonts w:ascii="宋体" w:hAnsi="宋体" w:eastAsia="宋体" w:cs="宋体"/>
          <w:spacing w:val="2"/>
          <w:sz w:val="24"/>
          <w:szCs w:val="24"/>
          <w:u w:val="single"/>
          <w:lang w:eastAsia="zh-CN"/>
        </w:rPr>
      </w:pPr>
      <w:r>
        <w:rPr>
          <w:rFonts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eastAsia="zh-CN"/>
        </w:rPr>
        <w:t>5</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u w:val="single"/>
          <w:lang w:eastAsia="zh-CN"/>
        </w:rPr>
        <w:t>图审及相关服务：包括图审相关服务、相关报建配合、施工及设备等招标配合，并承担图纸会审、技术交底、施工现场服务、现场技术指导与监督、竣工验收、完成备案后续服务等</w:t>
      </w:r>
      <w:r>
        <w:rPr>
          <w:rFonts w:ascii="宋体" w:hAnsi="宋体" w:eastAsia="宋体" w:cs="宋体"/>
          <w:spacing w:val="-1"/>
          <w:sz w:val="24"/>
          <w:szCs w:val="24"/>
          <w:u w:val="single"/>
          <w:lang w:eastAsia="zh-CN"/>
        </w:rPr>
        <w:t>；</w:t>
      </w:r>
    </w:p>
    <w:p w14:paraId="1C907F27">
      <w:pPr>
        <w:spacing w:before="190" w:line="331" w:lineRule="auto"/>
        <w:ind w:left="20" w:right="7" w:firstLine="455"/>
        <w:rPr>
          <w:rFonts w:ascii="宋体" w:hAnsi="宋体" w:eastAsia="宋体" w:cs="宋体"/>
          <w:spacing w:val="2"/>
          <w:sz w:val="24"/>
          <w:szCs w:val="24"/>
          <w:u w:val="single"/>
          <w:lang w:eastAsia="zh-CN"/>
        </w:rPr>
      </w:pPr>
      <w:r>
        <w:rPr>
          <w:rFonts w:hint="eastAsia" w:ascii="宋体" w:hAnsi="宋体" w:eastAsia="宋体" w:cs="宋体"/>
          <w:spacing w:val="2"/>
          <w:sz w:val="24"/>
          <w:szCs w:val="24"/>
          <w:u w:val="single"/>
          <w:lang w:eastAsia="zh-CN"/>
        </w:rPr>
        <w:t>备注：</w:t>
      </w:r>
      <w:r>
        <w:rPr>
          <w:rFonts w:ascii="宋体" w:hAnsi="宋体" w:eastAsia="宋体" w:cs="宋体"/>
          <w:spacing w:val="2"/>
          <w:sz w:val="24"/>
          <w:szCs w:val="24"/>
          <w:u w:val="single"/>
          <w:lang w:eastAsia="zh-CN"/>
        </w:rPr>
        <w:fldChar w:fldCharType="begin"/>
      </w:r>
      <w:r>
        <w:rPr>
          <w:rFonts w:ascii="宋体" w:hAnsi="宋体" w:eastAsia="宋体" w:cs="宋体"/>
          <w:spacing w:val="2"/>
          <w:sz w:val="24"/>
          <w:szCs w:val="24"/>
          <w:u w:val="single"/>
          <w:lang w:eastAsia="zh-CN"/>
        </w:rPr>
        <w:instrText xml:space="preserve"> </w:instrText>
      </w:r>
      <w:r>
        <w:rPr>
          <w:rFonts w:hint="eastAsia" w:ascii="宋体" w:hAnsi="宋体" w:eastAsia="宋体" w:cs="宋体"/>
          <w:spacing w:val="2"/>
          <w:sz w:val="24"/>
          <w:szCs w:val="24"/>
          <w:u w:val="single"/>
          <w:lang w:eastAsia="zh-CN"/>
        </w:rPr>
        <w:instrText xml:space="preserve">eq \o\ac(</w:instrText>
      </w:r>
      <w:r>
        <w:rPr>
          <w:rFonts w:hint="eastAsia" w:ascii="宋体" w:hAnsi="宋体" w:eastAsia="宋体" w:cs="宋体"/>
          <w:spacing w:val="2"/>
          <w:position w:val="-4"/>
          <w:sz w:val="36"/>
          <w:szCs w:val="24"/>
          <w:u w:val="single"/>
          <w:lang w:eastAsia="zh-CN"/>
        </w:rPr>
        <w:instrText xml:space="preserve">○</w:instrText>
      </w:r>
      <w:r>
        <w:rPr>
          <w:rFonts w:hint="eastAsia" w:ascii="宋体" w:hAnsi="宋体" w:eastAsia="宋体" w:cs="宋体"/>
          <w:spacing w:val="2"/>
          <w:position w:val="0"/>
          <w:sz w:val="24"/>
          <w:szCs w:val="24"/>
          <w:u w:val="single"/>
          <w:lang w:eastAsia="zh-CN"/>
        </w:rPr>
        <w:instrText xml:space="preserve">,</w:instrText>
      </w:r>
      <w:r>
        <w:rPr>
          <w:rFonts w:hint="eastAsia" w:ascii="宋体" w:hAnsi="宋体" w:eastAsia="宋体" w:cs="宋体"/>
          <w:position w:val="0"/>
          <w:sz w:val="24"/>
          <w:szCs w:val="24"/>
          <w:lang w:eastAsia="zh-CN"/>
        </w:rPr>
        <w:instrText xml:space="preserve">1</w:instrText>
      </w:r>
      <w:r>
        <w:rPr>
          <w:rFonts w:hint="eastAsia" w:ascii="宋体" w:hAnsi="宋体" w:eastAsia="宋体" w:cs="宋体"/>
          <w:spacing w:val="2"/>
          <w:position w:val="0"/>
          <w:sz w:val="24"/>
          <w:szCs w:val="24"/>
          <w:u w:val="single"/>
          <w:lang w:eastAsia="zh-CN"/>
        </w:rPr>
        <w:instrText xml:space="preserve">)</w:instrText>
      </w:r>
      <w:r>
        <w:rPr>
          <w:rFonts w:ascii="宋体" w:hAnsi="宋体" w:eastAsia="宋体" w:cs="宋体"/>
          <w:spacing w:val="2"/>
          <w:sz w:val="24"/>
          <w:szCs w:val="24"/>
          <w:u w:val="single"/>
          <w:lang w:eastAsia="zh-CN"/>
        </w:rPr>
        <w:fldChar w:fldCharType="end"/>
      </w:r>
      <w:r>
        <w:rPr>
          <w:rFonts w:hint="eastAsia" w:ascii="宋体" w:hAnsi="宋体" w:eastAsia="宋体" w:cs="宋体"/>
          <w:spacing w:val="2"/>
          <w:sz w:val="24"/>
          <w:szCs w:val="24"/>
          <w:u w:val="single"/>
          <w:lang w:eastAsia="zh-CN"/>
        </w:rPr>
        <w:t>招标人可能出现投标阶段提供的设计条件在实际设计时适当调整的可能，投标人自行考虑相关风险及费用；</w:t>
      </w:r>
      <w:r>
        <w:rPr>
          <w:rFonts w:ascii="宋体" w:hAnsi="宋体" w:eastAsia="宋体" w:cs="宋体"/>
          <w:spacing w:val="2"/>
          <w:sz w:val="24"/>
          <w:szCs w:val="24"/>
          <w:u w:val="single"/>
          <w:lang w:eastAsia="zh-CN"/>
        </w:rPr>
        <w:fldChar w:fldCharType="begin"/>
      </w:r>
      <w:r>
        <w:rPr>
          <w:rFonts w:ascii="宋体" w:hAnsi="宋体" w:eastAsia="宋体" w:cs="宋体"/>
          <w:spacing w:val="2"/>
          <w:sz w:val="24"/>
          <w:szCs w:val="24"/>
          <w:u w:val="single"/>
          <w:lang w:eastAsia="zh-CN"/>
        </w:rPr>
        <w:instrText xml:space="preserve"> </w:instrText>
      </w:r>
      <w:r>
        <w:rPr>
          <w:rFonts w:hint="eastAsia" w:ascii="宋体" w:hAnsi="宋体" w:eastAsia="宋体" w:cs="宋体"/>
          <w:spacing w:val="2"/>
          <w:sz w:val="24"/>
          <w:szCs w:val="24"/>
          <w:u w:val="single"/>
          <w:lang w:eastAsia="zh-CN"/>
        </w:rPr>
        <w:instrText xml:space="preserve">eq \o\ac(</w:instrText>
      </w:r>
      <w:r>
        <w:rPr>
          <w:rFonts w:hint="eastAsia" w:ascii="宋体" w:hAnsi="宋体" w:eastAsia="宋体" w:cs="宋体"/>
          <w:spacing w:val="2"/>
          <w:position w:val="-4"/>
          <w:sz w:val="36"/>
          <w:szCs w:val="24"/>
          <w:u w:val="single"/>
          <w:lang w:eastAsia="zh-CN"/>
        </w:rPr>
        <w:instrText xml:space="preserve">○</w:instrText>
      </w:r>
      <w:r>
        <w:rPr>
          <w:rFonts w:hint="eastAsia" w:ascii="宋体" w:hAnsi="宋体" w:eastAsia="宋体" w:cs="宋体"/>
          <w:spacing w:val="2"/>
          <w:position w:val="0"/>
          <w:sz w:val="24"/>
          <w:szCs w:val="24"/>
          <w:u w:val="single"/>
          <w:lang w:eastAsia="zh-CN"/>
        </w:rPr>
        <w:instrText xml:space="preserve">,</w:instrText>
      </w:r>
      <w:r>
        <w:rPr>
          <w:rFonts w:hint="eastAsia" w:ascii="宋体" w:hAnsi="宋体" w:eastAsia="宋体" w:cs="宋体"/>
          <w:position w:val="0"/>
          <w:sz w:val="24"/>
          <w:szCs w:val="24"/>
          <w:lang w:eastAsia="zh-CN"/>
        </w:rPr>
        <w:instrText xml:space="preserve">2</w:instrText>
      </w:r>
      <w:r>
        <w:rPr>
          <w:rFonts w:hint="eastAsia" w:ascii="宋体" w:hAnsi="宋体" w:eastAsia="宋体" w:cs="宋体"/>
          <w:spacing w:val="2"/>
          <w:position w:val="0"/>
          <w:sz w:val="24"/>
          <w:szCs w:val="24"/>
          <w:u w:val="single"/>
          <w:lang w:eastAsia="zh-CN"/>
        </w:rPr>
        <w:instrText xml:space="preserve">)</w:instrText>
      </w:r>
      <w:r>
        <w:rPr>
          <w:rFonts w:ascii="宋体" w:hAnsi="宋体" w:eastAsia="宋体" w:cs="宋体"/>
          <w:spacing w:val="2"/>
          <w:sz w:val="24"/>
          <w:szCs w:val="24"/>
          <w:u w:val="single"/>
          <w:lang w:eastAsia="zh-CN"/>
        </w:rPr>
        <w:fldChar w:fldCharType="end"/>
      </w:r>
      <w:r>
        <w:rPr>
          <w:rFonts w:hint="eastAsia" w:ascii="宋体" w:hAnsi="宋体" w:eastAsia="宋体" w:cs="宋体"/>
          <w:spacing w:val="2"/>
          <w:sz w:val="24"/>
          <w:szCs w:val="24"/>
          <w:u w:val="single"/>
          <w:lang w:eastAsia="zh-CN"/>
        </w:rPr>
        <w:t>设计单位必须在整个设计过程中积极配合招标单位的合理要求、指令，包括但不限于过程中与审批部门、其它咨询单位的沟通、出各类临时性图纸等。以上费用综合考虑在投标总报价中。</w:t>
      </w:r>
      <w:r>
        <w:rPr>
          <w:rFonts w:ascii="宋体" w:hAnsi="宋体" w:eastAsia="宋体" w:cs="宋体"/>
          <w:spacing w:val="2"/>
          <w:sz w:val="24"/>
          <w:szCs w:val="24"/>
          <w:highlight w:val="yellow"/>
          <w:u w:val="single"/>
          <w:lang w:eastAsia="zh-CN"/>
        </w:rPr>
        <w:fldChar w:fldCharType="begin"/>
      </w:r>
      <w:r>
        <w:rPr>
          <w:rFonts w:ascii="宋体" w:hAnsi="宋体" w:eastAsia="宋体" w:cs="宋体"/>
          <w:spacing w:val="2"/>
          <w:sz w:val="24"/>
          <w:szCs w:val="24"/>
          <w:highlight w:val="yellow"/>
          <w:u w:val="single"/>
          <w:lang w:eastAsia="zh-CN"/>
        </w:rPr>
        <w:instrText xml:space="preserve"> </w:instrText>
      </w:r>
      <w:r>
        <w:rPr>
          <w:rFonts w:hint="eastAsia" w:ascii="宋体" w:hAnsi="宋体" w:eastAsia="宋体" w:cs="宋体"/>
          <w:spacing w:val="2"/>
          <w:sz w:val="24"/>
          <w:szCs w:val="24"/>
          <w:highlight w:val="yellow"/>
          <w:u w:val="single"/>
          <w:lang w:eastAsia="zh-CN"/>
        </w:rPr>
        <w:instrText xml:space="preserve">eq \o\ac(</w:instrText>
      </w:r>
      <w:r>
        <w:rPr>
          <w:rFonts w:hint="eastAsia" w:ascii="宋体" w:hAnsi="宋体" w:eastAsia="宋体" w:cs="宋体"/>
          <w:spacing w:val="2"/>
          <w:position w:val="-4"/>
          <w:sz w:val="36"/>
          <w:szCs w:val="24"/>
          <w:highlight w:val="yellow"/>
          <w:u w:val="single"/>
          <w:lang w:eastAsia="zh-CN"/>
        </w:rPr>
        <w:instrText xml:space="preserve">○</w:instrText>
      </w:r>
      <w:r>
        <w:rPr>
          <w:rFonts w:hint="eastAsia" w:ascii="宋体" w:hAnsi="宋体" w:eastAsia="宋体" w:cs="宋体"/>
          <w:spacing w:val="2"/>
          <w:position w:val="0"/>
          <w:sz w:val="24"/>
          <w:szCs w:val="24"/>
          <w:highlight w:val="yellow"/>
          <w:u w:val="single"/>
          <w:lang w:eastAsia="zh-CN"/>
        </w:rPr>
        <w:instrText xml:space="preserve">,</w:instrText>
      </w:r>
      <w:r>
        <w:rPr>
          <w:rFonts w:hint="eastAsia" w:ascii="宋体" w:hAnsi="宋体" w:eastAsia="宋体" w:cs="宋体"/>
          <w:position w:val="0"/>
          <w:sz w:val="24"/>
          <w:szCs w:val="24"/>
          <w:highlight w:val="yellow"/>
          <w:lang w:eastAsia="zh-CN"/>
        </w:rPr>
        <w:instrText xml:space="preserve">3</w:instrText>
      </w:r>
      <w:r>
        <w:rPr>
          <w:rFonts w:hint="eastAsia" w:ascii="宋体" w:hAnsi="宋体" w:eastAsia="宋体" w:cs="宋体"/>
          <w:spacing w:val="2"/>
          <w:position w:val="0"/>
          <w:sz w:val="24"/>
          <w:szCs w:val="24"/>
          <w:highlight w:val="yellow"/>
          <w:u w:val="single"/>
          <w:lang w:eastAsia="zh-CN"/>
        </w:rPr>
        <w:instrText xml:space="preserve">)</w:instrText>
      </w:r>
      <w:r>
        <w:rPr>
          <w:rFonts w:ascii="宋体" w:hAnsi="宋体" w:eastAsia="宋体" w:cs="宋体"/>
          <w:spacing w:val="2"/>
          <w:sz w:val="24"/>
          <w:szCs w:val="24"/>
          <w:highlight w:val="yellow"/>
          <w:u w:val="single"/>
          <w:lang w:eastAsia="zh-CN"/>
        </w:rPr>
        <w:fldChar w:fldCharType="end"/>
      </w:r>
      <w:r>
        <w:rPr>
          <w:rFonts w:hint="eastAsia" w:ascii="宋体" w:hAnsi="宋体" w:eastAsia="宋体" w:cs="宋体"/>
          <w:spacing w:val="2"/>
          <w:sz w:val="24"/>
          <w:szCs w:val="24"/>
          <w:highlight w:val="yellow"/>
          <w:u w:val="single"/>
          <w:lang w:eastAsia="zh-CN"/>
        </w:rPr>
        <w:t>本项目作为“平急两用”国家现场会项目，平时可以用于老年人食堂、居家养老服务中心、残疾人康复之家、综合治理中心等功能使用，但在“急时”可实现转换改造布置</w:t>
      </w:r>
      <w:r>
        <w:rPr>
          <w:rFonts w:ascii="宋体" w:hAnsi="宋体" w:eastAsia="宋体" w:cs="宋体"/>
          <w:spacing w:val="2"/>
          <w:sz w:val="24"/>
          <w:szCs w:val="24"/>
          <w:highlight w:val="yellow"/>
          <w:u w:val="single"/>
          <w:lang w:eastAsia="zh-CN"/>
        </w:rPr>
        <w:t>40</w:t>
      </w:r>
      <w:r>
        <w:rPr>
          <w:rFonts w:hint="eastAsia" w:ascii="宋体" w:hAnsi="宋体" w:eastAsia="宋体" w:cs="宋体"/>
          <w:spacing w:val="2"/>
          <w:sz w:val="24"/>
          <w:szCs w:val="24"/>
          <w:highlight w:val="yellow"/>
          <w:u w:val="single"/>
          <w:lang w:eastAsia="zh-CN"/>
        </w:rPr>
        <w:t>个隔离房间，临时安置等功能的场所，</w:t>
      </w:r>
      <w:r>
        <w:rPr>
          <w:rFonts w:hint="eastAsia" w:ascii="宋体" w:hAnsi="宋体" w:eastAsia="宋体" w:cs="宋体"/>
          <w:b/>
          <w:spacing w:val="2"/>
          <w:sz w:val="24"/>
          <w:szCs w:val="24"/>
          <w:highlight w:val="yellow"/>
          <w:u w:val="single"/>
          <w:lang w:eastAsia="zh-CN"/>
        </w:rPr>
        <w:t>设计必须符合“平急两用”要求，</w:t>
      </w:r>
      <w:r>
        <w:rPr>
          <w:rFonts w:hint="eastAsia" w:ascii="宋体" w:hAnsi="宋体" w:eastAsia="宋体" w:cs="宋体"/>
          <w:spacing w:val="2"/>
          <w:sz w:val="24"/>
          <w:szCs w:val="24"/>
          <w:highlight w:val="yellow"/>
          <w:u w:val="single"/>
          <w:lang w:eastAsia="zh-CN"/>
        </w:rPr>
        <w:t>以上费用综合考虑在总体报价中。</w:t>
      </w:r>
    </w:p>
    <w:p w14:paraId="0721549A">
      <w:pPr>
        <w:spacing w:before="31" w:line="220" w:lineRule="auto"/>
        <w:rPr>
          <w:rFonts w:ascii="宋体" w:hAnsi="宋体" w:eastAsia="宋体" w:cs="宋体"/>
          <w:sz w:val="24"/>
          <w:szCs w:val="24"/>
          <w:lang w:eastAsia="zh-CN"/>
        </w:rPr>
      </w:pPr>
      <w:r>
        <w:rPr>
          <w:rFonts w:ascii="宋体" w:hAnsi="宋体" w:eastAsia="宋体" w:cs="宋体"/>
          <w:spacing w:val="-2"/>
          <w:sz w:val="24"/>
          <w:szCs w:val="24"/>
          <w:lang w:eastAsia="zh-CN"/>
        </w:rPr>
        <w:t>2.3</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项目设计内容及要求详见第五章“设计任务书</w:t>
      </w:r>
      <w:r>
        <w:rPr>
          <w:rFonts w:ascii="宋体" w:hAnsi="宋体" w:eastAsia="宋体" w:cs="宋体"/>
          <w:spacing w:val="-3"/>
          <w:sz w:val="24"/>
          <w:szCs w:val="24"/>
          <w:lang w:eastAsia="zh-CN"/>
        </w:rPr>
        <w:t>”。</w:t>
      </w:r>
    </w:p>
    <w:p w14:paraId="0F6914CA">
      <w:pPr>
        <w:keepNext w:val="0"/>
        <w:keepLines w:val="0"/>
        <w:pageBreakBefore w:val="0"/>
        <w:widowControl/>
        <w:kinsoku w:val="0"/>
        <w:wordWrap/>
        <w:overflowPunct/>
        <w:topLinePunct w:val="0"/>
        <w:autoSpaceDE w:val="0"/>
        <w:autoSpaceDN w:val="0"/>
        <w:bidi w:val="0"/>
        <w:adjustRightInd w:val="0"/>
        <w:snapToGrid w:val="0"/>
        <w:spacing w:before="150" w:line="420" w:lineRule="exact"/>
        <w:ind w:left="21"/>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2.4</w:t>
      </w:r>
      <w:r>
        <w:rPr>
          <w:rFonts w:hint="eastAsia" w:ascii="宋体" w:hAnsi="宋体" w:eastAsia="宋体" w:cs="宋体"/>
          <w:spacing w:val="-41"/>
          <w:sz w:val="24"/>
          <w:szCs w:val="24"/>
          <w:highlight w:val="none"/>
        </w:rPr>
        <w:t xml:space="preserve"> </w:t>
      </w:r>
      <w:r>
        <w:rPr>
          <w:rFonts w:hint="eastAsia" w:ascii="宋体" w:hAnsi="宋体" w:eastAsia="宋体" w:cs="宋体"/>
          <w:spacing w:val="-1"/>
          <w:sz w:val="24"/>
          <w:szCs w:val="24"/>
          <w:highlight w:val="none"/>
        </w:rPr>
        <w:t>设计周期要求：</w:t>
      </w:r>
      <w:r>
        <w:rPr>
          <w:rFonts w:hint="eastAsia" w:ascii="宋体" w:hAnsi="宋体" w:eastAsia="宋体" w:cs="宋体"/>
          <w:spacing w:val="-1"/>
          <w:sz w:val="24"/>
          <w:szCs w:val="24"/>
          <w:highlight w:val="none"/>
          <w:u w:val="single" w:color="auto"/>
          <w:lang w:eastAsia="zh-CN"/>
        </w:rPr>
        <w:t>本项目设计周期总计 45 天。合同签订后，15 日历天内完成方案 深化设计，设计方案批准后 10 日历天内完成初步设计，初步设计批准后 20 日历天内完成 施工图设计。后续服务：从本项目开工之日起至后续协助业主做好竣工备案手续止。（最 终根据项目业主的要求为准）。</w:t>
      </w:r>
    </w:p>
    <w:p w14:paraId="4AFC790F">
      <w:pPr>
        <w:keepNext w:val="0"/>
        <w:keepLines w:val="0"/>
        <w:pageBreakBefore w:val="0"/>
        <w:widowControl/>
        <w:kinsoku w:val="0"/>
        <w:wordWrap/>
        <w:overflowPunct/>
        <w:topLinePunct w:val="0"/>
        <w:autoSpaceDE w:val="0"/>
        <w:autoSpaceDN w:val="0"/>
        <w:bidi w:val="0"/>
        <w:adjustRightInd w:val="0"/>
        <w:snapToGrid w:val="0"/>
        <w:spacing w:before="123" w:line="420" w:lineRule="exact"/>
        <w:ind w:left="14"/>
        <w:textAlignment w:val="baseline"/>
        <w:outlineLvl w:val="1"/>
        <w:rPr>
          <w:rFonts w:hint="eastAsia" w:ascii="宋体" w:hAnsi="宋体" w:eastAsia="宋体" w:cs="宋体"/>
          <w:sz w:val="24"/>
          <w:szCs w:val="24"/>
        </w:rPr>
      </w:pPr>
      <w:bookmarkStart w:id="27" w:name="bookmark7"/>
      <w:bookmarkEnd w:id="27"/>
      <w:bookmarkStart w:id="28" w:name="bookmark8"/>
      <w:bookmarkEnd w:id="28"/>
      <w:r>
        <w:rPr>
          <w:rFonts w:hint="eastAsia" w:ascii="宋体" w:hAnsi="宋体" w:eastAsia="宋体" w:cs="宋体"/>
          <w:b/>
          <w:bCs/>
          <w:spacing w:val="-4"/>
          <w:sz w:val="24"/>
          <w:szCs w:val="24"/>
        </w:rPr>
        <w:t>3</w:t>
      </w:r>
      <w:r>
        <w:rPr>
          <w:rFonts w:hint="eastAsia" w:ascii="宋体" w:hAnsi="宋体" w:eastAsia="宋体" w:cs="宋体"/>
          <w:b/>
          <w:bCs/>
          <w:spacing w:val="-18"/>
          <w:sz w:val="24"/>
          <w:szCs w:val="24"/>
        </w:rPr>
        <w:t xml:space="preserve"> </w:t>
      </w:r>
      <w:r>
        <w:rPr>
          <w:rFonts w:hint="eastAsia" w:ascii="宋体" w:hAnsi="宋体" w:eastAsia="宋体" w:cs="宋体"/>
          <w:b/>
          <w:bCs/>
          <w:spacing w:val="-4"/>
          <w:sz w:val="24"/>
          <w:szCs w:val="24"/>
        </w:rPr>
        <w:t>．投标人、项目负责人资格要求配备要求</w:t>
      </w:r>
    </w:p>
    <w:p w14:paraId="74D9F3B7">
      <w:pPr>
        <w:spacing w:before="179" w:line="22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3"/>
          <w:sz w:val="24"/>
          <w:szCs w:val="24"/>
          <w:lang w:eastAsia="zh-CN"/>
        </w:rPr>
        <w:t>3.1</w:t>
      </w:r>
      <w:r>
        <w:rPr>
          <w:rFonts w:hint="eastAsia" w:asciiTheme="minorEastAsia" w:hAnsiTheme="minorEastAsia" w:eastAsiaTheme="minorEastAsia" w:cstheme="minorEastAsia"/>
          <w:spacing w:val="-30"/>
          <w:sz w:val="24"/>
          <w:szCs w:val="24"/>
          <w:lang w:eastAsia="zh-CN"/>
        </w:rPr>
        <w:t xml:space="preserve"> </w:t>
      </w:r>
      <w:r>
        <w:rPr>
          <w:rFonts w:hint="eastAsia" w:asciiTheme="minorEastAsia" w:hAnsiTheme="minorEastAsia" w:eastAsiaTheme="minorEastAsia" w:cstheme="minorEastAsia"/>
          <w:b/>
          <w:bCs/>
          <w:spacing w:val="-3"/>
          <w:sz w:val="24"/>
          <w:szCs w:val="24"/>
          <w:lang w:eastAsia="zh-CN"/>
        </w:rPr>
        <w:t>投标人具备独立法人资格和有效的营业执照。</w:t>
      </w:r>
    </w:p>
    <w:p w14:paraId="002FF0BD">
      <w:pPr>
        <w:spacing w:before="188" w:line="374" w:lineRule="auto"/>
        <w:ind w:right="1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3.2</w:t>
      </w:r>
      <w:r>
        <w:rPr>
          <w:rFonts w:hint="eastAsia" w:asciiTheme="minorEastAsia" w:hAnsiTheme="minorEastAsia" w:eastAsiaTheme="minorEastAsia" w:cstheme="minorEastAsia"/>
          <w:spacing w:val="-41"/>
          <w:sz w:val="24"/>
          <w:szCs w:val="24"/>
          <w:lang w:eastAsia="zh-CN"/>
        </w:rPr>
        <w:t xml:space="preserve"> </w:t>
      </w:r>
      <w:r>
        <w:rPr>
          <w:rFonts w:hint="eastAsia" w:asciiTheme="minorEastAsia" w:hAnsiTheme="minorEastAsia" w:eastAsiaTheme="minorEastAsia" w:cstheme="minorEastAsia"/>
          <w:b/>
          <w:bCs/>
          <w:spacing w:val="2"/>
          <w:sz w:val="24"/>
          <w:szCs w:val="24"/>
          <w:lang w:eastAsia="zh-CN"/>
        </w:rPr>
        <w:t>投标人须具备</w:t>
      </w:r>
      <w:r>
        <w:rPr>
          <w:rFonts w:hint="eastAsia" w:asciiTheme="minorEastAsia" w:hAnsiTheme="minorEastAsia" w:eastAsiaTheme="minorEastAsia" w:cstheme="minorEastAsia"/>
          <w:b/>
          <w:bCs/>
          <w:spacing w:val="2"/>
          <w:sz w:val="24"/>
          <w:szCs w:val="24"/>
          <w:u w:val="single"/>
          <w:lang w:eastAsia="zh-CN"/>
        </w:rPr>
        <w:t>工程设计综合甲级资质；或具有工程设</w:t>
      </w:r>
      <w:r>
        <w:rPr>
          <w:rFonts w:hint="eastAsia" w:asciiTheme="minorEastAsia" w:hAnsiTheme="minorEastAsia" w:eastAsiaTheme="minorEastAsia" w:cstheme="minorEastAsia"/>
          <w:b/>
          <w:bCs/>
          <w:spacing w:val="1"/>
          <w:sz w:val="24"/>
          <w:szCs w:val="24"/>
          <w:u w:val="single"/>
          <w:lang w:eastAsia="zh-CN"/>
        </w:rPr>
        <w:t>计建筑行业乙级及以上；或</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b/>
          <w:bCs/>
          <w:spacing w:val="-2"/>
          <w:sz w:val="24"/>
          <w:szCs w:val="24"/>
          <w:u w:val="single"/>
          <w:lang w:eastAsia="zh-CN"/>
        </w:rPr>
        <w:t>具有工程设计建筑行业（建筑工程专业）乙级及以上资质；</w:t>
      </w:r>
    </w:p>
    <w:p w14:paraId="4E5BF65C">
      <w:pPr>
        <w:spacing w:before="29" w:line="22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3"/>
          <w:sz w:val="24"/>
          <w:szCs w:val="24"/>
          <w:lang w:eastAsia="zh-CN"/>
        </w:rPr>
        <w:t>3.3</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b/>
          <w:bCs/>
          <w:spacing w:val="-3"/>
          <w:sz w:val="24"/>
          <w:szCs w:val="24"/>
          <w:lang w:eastAsia="zh-CN"/>
        </w:rPr>
        <w:t>本招标项目</w:t>
      </w:r>
      <w:r>
        <w:rPr>
          <w:rFonts w:hint="eastAsia" w:asciiTheme="minorEastAsia" w:hAnsiTheme="minorEastAsia" w:eastAsiaTheme="minorEastAsia" w:cstheme="minorEastAsia"/>
          <w:b/>
          <w:bCs/>
          <w:spacing w:val="-3"/>
          <w:sz w:val="24"/>
          <w:szCs w:val="24"/>
          <w:u w:val="single"/>
          <w:lang w:eastAsia="zh-CN"/>
        </w:rPr>
        <w:t>不接受</w:t>
      </w:r>
      <w:r>
        <w:rPr>
          <w:rFonts w:hint="eastAsia" w:asciiTheme="minorEastAsia" w:hAnsiTheme="minorEastAsia" w:eastAsiaTheme="minorEastAsia" w:cstheme="minorEastAsia"/>
          <w:b/>
          <w:bCs/>
          <w:spacing w:val="-3"/>
          <w:sz w:val="24"/>
          <w:szCs w:val="24"/>
          <w:lang w:eastAsia="zh-CN"/>
        </w:rPr>
        <w:t>联合体投标。</w:t>
      </w:r>
    </w:p>
    <w:p w14:paraId="7D6E37CC">
      <w:pPr>
        <w:spacing w:before="189" w:line="378" w:lineRule="auto"/>
        <w:ind w:right="1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rPr>
        <w:t>注：浙江省外的设计单位需提供备案资料（有效期内的浙江省建设厅</w:t>
      </w:r>
      <w:r>
        <w:rPr>
          <w:rFonts w:hint="eastAsia" w:asciiTheme="minorEastAsia" w:hAnsiTheme="minorEastAsia" w:eastAsiaTheme="minorEastAsia" w:cstheme="minorEastAsia"/>
          <w:b/>
          <w:bCs/>
          <w:sz w:val="24"/>
          <w:szCs w:val="24"/>
          <w:lang w:eastAsia="zh-CN"/>
        </w:rPr>
        <w:t>备案的“外省勘</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b/>
          <w:bCs/>
          <w:sz w:val="24"/>
          <w:szCs w:val="24"/>
          <w:lang w:eastAsia="zh-CN"/>
        </w:rPr>
        <w:t>察设计企业进入浙江省承接业务登记备案证明</w:t>
      </w:r>
      <w:r>
        <w:rPr>
          <w:rFonts w:hint="eastAsia" w:asciiTheme="minorEastAsia" w:hAnsiTheme="minorEastAsia" w:eastAsiaTheme="minorEastAsia" w:cstheme="minorEastAsia"/>
          <w:spacing w:val="-73"/>
          <w:sz w:val="24"/>
          <w:szCs w:val="24"/>
          <w:lang w:eastAsia="zh-CN"/>
        </w:rPr>
        <w:t xml:space="preserve"> </w:t>
      </w:r>
      <w:r>
        <w:rPr>
          <w:rFonts w:hint="eastAsia" w:asciiTheme="minorEastAsia" w:hAnsiTheme="minorEastAsia" w:eastAsiaTheme="minorEastAsia" w:cstheme="minorEastAsia"/>
          <w:b/>
          <w:bCs/>
          <w:sz w:val="24"/>
          <w:szCs w:val="24"/>
          <w:lang w:eastAsia="zh-CN"/>
        </w:rPr>
        <w:t>”或者“浙江省勘察设</w:t>
      </w:r>
      <w:r>
        <w:rPr>
          <w:rFonts w:hint="eastAsia" w:asciiTheme="minorEastAsia" w:hAnsiTheme="minorEastAsia" w:eastAsiaTheme="minorEastAsia" w:cstheme="minorEastAsia"/>
          <w:b/>
          <w:bCs/>
          <w:spacing w:val="-1"/>
          <w:sz w:val="24"/>
          <w:szCs w:val="24"/>
          <w:lang w:eastAsia="zh-CN"/>
        </w:rPr>
        <w:t>计行业四库一平台信</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b/>
          <w:bCs/>
          <w:spacing w:val="-2"/>
          <w:sz w:val="24"/>
          <w:szCs w:val="24"/>
          <w:lang w:eastAsia="zh-CN"/>
        </w:rPr>
        <w:t>息系统”外省企业已备案的网页截图或证明材料）。</w:t>
      </w:r>
    </w:p>
    <w:p w14:paraId="2E082109">
      <w:pPr>
        <w:spacing w:before="32" w:line="373" w:lineRule="auto"/>
        <w:ind w:right="12"/>
        <w:rPr>
          <w:rFonts w:hint="eastAsia" w:ascii="宋体" w:hAnsi="宋体" w:eastAsia="宋体" w:cs="宋体"/>
          <w:sz w:val="24"/>
          <w:szCs w:val="24"/>
          <w:highlight w:val="none"/>
        </w:rPr>
      </w:pPr>
      <w:r>
        <w:rPr>
          <w:rFonts w:hint="eastAsia" w:asciiTheme="minorEastAsia" w:hAnsiTheme="minorEastAsia" w:eastAsiaTheme="minorEastAsia" w:cstheme="minorEastAsia"/>
          <w:spacing w:val="-1"/>
          <w:sz w:val="24"/>
          <w:szCs w:val="24"/>
          <w:lang w:eastAsia="zh-CN"/>
        </w:rPr>
        <w:t>3.4 本次招标要求投标人的项目负责人须具备</w:t>
      </w:r>
      <w:r>
        <w:rPr>
          <w:rFonts w:hint="eastAsia" w:asciiTheme="minorEastAsia" w:hAnsiTheme="minorEastAsia" w:eastAsiaTheme="minorEastAsia" w:cstheme="minorEastAsia"/>
          <w:b/>
          <w:bCs/>
          <w:spacing w:val="-1"/>
          <w:sz w:val="24"/>
          <w:szCs w:val="24"/>
          <w:u w:val="single"/>
          <w:lang w:eastAsia="zh-CN"/>
        </w:rPr>
        <w:t>国家一级注册建筑师。（要求提供社保证</w:t>
      </w:r>
      <w:r>
        <w:rPr>
          <w:rFonts w:hint="eastAsia" w:asciiTheme="minorEastAsia" w:hAnsiTheme="minorEastAsia" w:eastAsiaTheme="minorEastAsia" w:cstheme="minorEastAsia"/>
          <w:b/>
          <w:bCs/>
          <w:spacing w:val="-2"/>
          <w:sz w:val="24"/>
          <w:szCs w:val="24"/>
          <w:u w:val="single"/>
          <w:lang w:eastAsia="zh-CN"/>
        </w:rPr>
        <w:t>明）。</w:t>
      </w:r>
    </w:p>
    <w:p w14:paraId="169585D2">
      <w:pPr>
        <w:keepNext w:val="0"/>
        <w:keepLines w:val="0"/>
        <w:pageBreakBefore w:val="0"/>
        <w:widowControl/>
        <w:kinsoku w:val="0"/>
        <w:wordWrap/>
        <w:overflowPunct/>
        <w:topLinePunct w:val="0"/>
        <w:autoSpaceDE w:val="0"/>
        <w:autoSpaceDN w:val="0"/>
        <w:bidi w:val="0"/>
        <w:adjustRightInd w:val="0"/>
        <w:snapToGrid w:val="0"/>
        <w:spacing w:before="124" w:line="420" w:lineRule="exact"/>
        <w:ind w:left="17"/>
        <w:textAlignment w:val="baseline"/>
        <w:outlineLvl w:val="1"/>
        <w:rPr>
          <w:rFonts w:hint="eastAsia" w:ascii="宋体" w:hAnsi="宋体" w:eastAsia="宋体" w:cs="宋体"/>
          <w:sz w:val="24"/>
          <w:szCs w:val="24"/>
          <w:highlight w:val="none"/>
        </w:rPr>
      </w:pPr>
      <w:bookmarkStart w:id="29" w:name="bookmark10"/>
      <w:bookmarkEnd w:id="29"/>
      <w:bookmarkStart w:id="30" w:name="bookmark9"/>
      <w:bookmarkEnd w:id="30"/>
      <w:r>
        <w:rPr>
          <w:rFonts w:hint="eastAsia" w:ascii="宋体" w:hAnsi="宋体" w:eastAsia="宋体" w:cs="宋体"/>
          <w:b/>
          <w:bCs/>
          <w:spacing w:val="-4"/>
          <w:sz w:val="24"/>
          <w:szCs w:val="24"/>
          <w:highlight w:val="none"/>
        </w:rPr>
        <w:t>4</w:t>
      </w:r>
      <w:r>
        <w:rPr>
          <w:rFonts w:hint="eastAsia" w:ascii="宋体" w:hAnsi="宋体" w:eastAsia="宋体" w:cs="宋体"/>
          <w:b/>
          <w:bCs/>
          <w:spacing w:val="-18"/>
          <w:sz w:val="24"/>
          <w:szCs w:val="24"/>
          <w:highlight w:val="none"/>
        </w:rPr>
        <w:t xml:space="preserve"> </w:t>
      </w:r>
      <w:r>
        <w:rPr>
          <w:rFonts w:hint="eastAsia" w:ascii="宋体" w:hAnsi="宋体" w:eastAsia="宋体" w:cs="宋体"/>
          <w:b/>
          <w:bCs/>
          <w:spacing w:val="-4"/>
          <w:sz w:val="24"/>
          <w:szCs w:val="24"/>
          <w:highlight w:val="none"/>
        </w:rPr>
        <w:t>．招标文件的获取及投标文件递交截止时间</w:t>
      </w:r>
    </w:p>
    <w:p w14:paraId="09938EAE">
      <w:pPr>
        <w:keepNext w:val="0"/>
        <w:keepLines w:val="0"/>
        <w:pageBreakBefore w:val="0"/>
        <w:widowControl/>
        <w:kinsoku w:val="0"/>
        <w:wordWrap/>
        <w:overflowPunct/>
        <w:topLinePunct w:val="0"/>
        <w:autoSpaceDE w:val="0"/>
        <w:autoSpaceDN w:val="0"/>
        <w:bidi w:val="0"/>
        <w:adjustRightInd w:val="0"/>
        <w:snapToGrid w:val="0"/>
        <w:spacing w:before="62" w:line="420" w:lineRule="exact"/>
        <w:ind w:firstLine="242" w:firstLineChars="1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凡有意参加投标者，请于本公告发出之日起,至开标前自行登录招必得(若未注册则先注册) （https://www.zhaobide.com/），进行报名，再下载标书等招标资料。 </w:t>
      </w:r>
    </w:p>
    <w:p w14:paraId="6D8EACD0">
      <w:pPr>
        <w:keepNext w:val="0"/>
        <w:keepLines w:val="0"/>
        <w:pageBreakBefore w:val="0"/>
        <w:widowControl/>
        <w:kinsoku w:val="0"/>
        <w:wordWrap/>
        <w:overflowPunct/>
        <w:topLinePunct w:val="0"/>
        <w:autoSpaceDE w:val="0"/>
        <w:autoSpaceDN w:val="0"/>
        <w:bidi w:val="0"/>
        <w:adjustRightInd w:val="0"/>
        <w:snapToGrid w:val="0"/>
        <w:spacing w:before="62" w:line="420" w:lineRule="exact"/>
        <w:textAlignment w:val="baseline"/>
        <w:rPr>
          <w:rFonts w:hint="eastAsia" w:ascii="宋体" w:hAnsi="宋体" w:eastAsia="宋体" w:cs="宋体"/>
          <w:spacing w:val="-2"/>
          <w:sz w:val="24"/>
          <w:szCs w:val="24"/>
          <w:highlight w:val="none"/>
          <w:u w:val="none" w:color="auto"/>
        </w:rPr>
      </w:pPr>
      <w:r>
        <w:rPr>
          <w:rFonts w:hint="eastAsia" w:ascii="宋体" w:hAnsi="宋体" w:eastAsia="宋体" w:cs="宋体"/>
          <w:spacing w:val="-2"/>
          <w:sz w:val="24"/>
          <w:szCs w:val="24"/>
          <w:highlight w:val="none"/>
          <w:u w:val="none" w:color="auto"/>
          <w:lang w:val="en-US" w:eastAsia="zh-CN"/>
        </w:rPr>
        <w:t>4.1 办理注册手续。具体登记办法:请登录“桐庐人民政府网站—公共资源交易网→单位登录进行注册”栏目进行操作。（联系电话：0571-64217659）</w:t>
      </w:r>
    </w:p>
    <w:p w14:paraId="675A8379">
      <w:pPr>
        <w:keepNext w:val="0"/>
        <w:keepLines w:val="0"/>
        <w:pageBreakBefore w:val="0"/>
        <w:widowControl/>
        <w:kinsoku w:val="0"/>
        <w:wordWrap/>
        <w:overflowPunct/>
        <w:topLinePunct w:val="0"/>
        <w:autoSpaceDE w:val="0"/>
        <w:autoSpaceDN w:val="0"/>
        <w:bidi w:val="0"/>
        <w:adjustRightInd w:val="0"/>
        <w:snapToGrid w:val="0"/>
        <w:spacing w:before="62" w:line="420" w:lineRule="exact"/>
        <w:textAlignment w:val="baseline"/>
        <w:rPr>
          <w:rFonts w:hint="eastAsia" w:ascii="宋体" w:hAnsi="宋体" w:eastAsia="宋体" w:cs="宋体"/>
          <w:spacing w:val="-2"/>
          <w:sz w:val="24"/>
          <w:szCs w:val="24"/>
          <w:highlight w:val="none"/>
          <w:u w:val="none" w:color="auto"/>
        </w:rPr>
      </w:pPr>
      <w:r>
        <w:rPr>
          <w:rFonts w:hint="eastAsia" w:ascii="宋体" w:hAnsi="宋体" w:eastAsia="宋体" w:cs="宋体"/>
          <w:spacing w:val="-2"/>
          <w:sz w:val="24"/>
          <w:szCs w:val="24"/>
          <w:highlight w:val="none"/>
          <w:u w:val="none" w:color="auto"/>
          <w:lang w:val="en-US" w:eastAsia="zh-CN"/>
        </w:rPr>
        <w:t>4.2 本工程招标文件、招标文件澄清（答疑）纪要等资料均从桐庐人民政府网站—公共资源交易 http://www.tonglu.net.cn:18090/#/上查看和下载。</w:t>
      </w:r>
    </w:p>
    <w:p w14:paraId="6CE52570">
      <w:pPr>
        <w:keepNext w:val="0"/>
        <w:keepLines w:val="0"/>
        <w:pageBreakBefore w:val="0"/>
        <w:widowControl/>
        <w:kinsoku w:val="0"/>
        <w:wordWrap/>
        <w:overflowPunct/>
        <w:topLinePunct w:val="0"/>
        <w:autoSpaceDE w:val="0"/>
        <w:autoSpaceDN w:val="0"/>
        <w:bidi w:val="0"/>
        <w:adjustRightInd w:val="0"/>
        <w:snapToGrid w:val="0"/>
        <w:spacing w:before="62" w:line="420" w:lineRule="exact"/>
        <w:textAlignment w:val="baseline"/>
        <w:rPr>
          <w:rFonts w:hint="eastAsia" w:ascii="宋体" w:hAnsi="宋体" w:eastAsia="宋体" w:cs="宋体"/>
          <w:spacing w:val="-2"/>
          <w:sz w:val="24"/>
          <w:szCs w:val="24"/>
          <w:highlight w:val="none"/>
          <w:u w:val="none" w:color="auto"/>
          <w:lang w:val="en-US" w:eastAsia="zh-CN"/>
        </w:rPr>
      </w:pPr>
      <w:r>
        <w:rPr>
          <w:rFonts w:hint="eastAsia" w:ascii="宋体" w:hAnsi="宋体" w:eastAsia="宋体" w:cs="宋体"/>
          <w:spacing w:val="-2"/>
          <w:sz w:val="24"/>
          <w:szCs w:val="24"/>
          <w:highlight w:val="none"/>
          <w:u w:val="none" w:color="auto"/>
          <w:lang w:val="en-US" w:eastAsia="zh-CN"/>
        </w:rPr>
        <w:t>4.3 投标文件递交截止时间：</w:t>
      </w:r>
      <w:r>
        <w:rPr>
          <w:rFonts w:hint="eastAsia" w:ascii="宋体" w:hAnsi="宋体" w:eastAsia="宋体" w:cs="宋体"/>
          <w:color w:val="FF0000"/>
          <w:spacing w:val="-2"/>
          <w:sz w:val="24"/>
          <w:szCs w:val="24"/>
          <w:highlight w:val="none"/>
          <w:u w:val="none" w:color="auto"/>
          <w:lang w:val="en-US" w:eastAsia="zh-CN"/>
        </w:rPr>
        <w:t>2024 年 12 月 03日 09 时 30 分</w:t>
      </w:r>
      <w:r>
        <w:rPr>
          <w:rFonts w:hint="eastAsia" w:ascii="宋体" w:hAnsi="宋体" w:eastAsia="宋体" w:cs="宋体"/>
          <w:spacing w:val="-2"/>
          <w:sz w:val="24"/>
          <w:szCs w:val="24"/>
          <w:highlight w:val="none"/>
          <w:u w:val="none" w:color="auto"/>
          <w:lang w:val="en-US" w:eastAsia="zh-CN"/>
        </w:rPr>
        <w:t>；投标文件递交地点：杭州市 公共资源交易中心桐庐分中心 2 号开标大厅（桐庐县迎春南路 258 号国资大厦 6 楼）。委托人参与投标的，须携带法定代表人授权委托书、身份证明。</w:t>
      </w:r>
    </w:p>
    <w:p w14:paraId="1EE6A2C7">
      <w:pPr>
        <w:keepNext w:val="0"/>
        <w:keepLines w:val="0"/>
        <w:pageBreakBefore w:val="0"/>
        <w:widowControl/>
        <w:kinsoku w:val="0"/>
        <w:wordWrap/>
        <w:overflowPunct/>
        <w:topLinePunct w:val="0"/>
        <w:autoSpaceDE w:val="0"/>
        <w:autoSpaceDN w:val="0"/>
        <w:bidi w:val="0"/>
        <w:adjustRightInd w:val="0"/>
        <w:snapToGrid w:val="0"/>
        <w:spacing w:before="35" w:line="420" w:lineRule="exact"/>
        <w:ind w:right="251"/>
        <w:textAlignment w:val="baseline"/>
        <w:rPr>
          <w:rFonts w:hint="eastAsia" w:ascii="宋体" w:hAnsi="宋体" w:eastAsia="宋体" w:cs="宋体"/>
          <w:sz w:val="24"/>
          <w:szCs w:val="24"/>
          <w:lang w:val="en-US" w:eastAsia="zh-CN"/>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4</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本工程招标文件（包括招标修改、招标答疑、补充文件、通知等</w:t>
      </w:r>
      <w:r>
        <w:rPr>
          <w:rFonts w:hint="eastAsia" w:ascii="宋体" w:hAnsi="宋体" w:eastAsia="宋体" w:cs="宋体"/>
          <w:spacing w:val="23"/>
          <w:sz w:val="24"/>
          <w:szCs w:val="24"/>
        </w:rPr>
        <w:t>），</w:t>
      </w:r>
      <w:r>
        <w:rPr>
          <w:rFonts w:hint="eastAsia" w:ascii="宋体" w:hAnsi="宋体" w:eastAsia="宋体" w:cs="宋体"/>
          <w:spacing w:val="3"/>
          <w:sz w:val="24"/>
          <w:szCs w:val="24"/>
        </w:rPr>
        <w:t>以杭州</w:t>
      </w:r>
      <w:r>
        <w:rPr>
          <w:rFonts w:hint="eastAsia" w:ascii="宋体" w:hAnsi="宋体" w:eastAsia="宋体" w:cs="宋体"/>
          <w:spacing w:val="2"/>
          <w:sz w:val="24"/>
          <w:szCs w:val="24"/>
        </w:rPr>
        <w:t>市公共资</w:t>
      </w:r>
      <w:r>
        <w:rPr>
          <w:rFonts w:hint="eastAsia" w:ascii="宋体" w:hAnsi="宋体" w:eastAsia="宋体" w:cs="宋体"/>
          <w:sz w:val="24"/>
          <w:szCs w:val="24"/>
        </w:rPr>
        <w:t>源交易中心桐庐分中心（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"http://www.tonglu.gov.cn/col/col1229514847/index.html"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http://www.tonglu.net.cn:18090/#/</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val="en-US" w:eastAsia="zh-CN"/>
        </w:rPr>
        <w:t>或登录招必得建易招标采购平台（https://www.zhaobide.com）网上获取的电子文件为准。</w:t>
      </w:r>
    </w:p>
    <w:p w14:paraId="3A0DE03C">
      <w:pPr>
        <w:keepNext w:val="0"/>
        <w:keepLines w:val="0"/>
        <w:pageBreakBefore w:val="0"/>
        <w:widowControl/>
        <w:kinsoku w:val="0"/>
        <w:wordWrap/>
        <w:overflowPunct/>
        <w:topLinePunct w:val="0"/>
        <w:autoSpaceDE w:val="0"/>
        <w:autoSpaceDN w:val="0"/>
        <w:bidi w:val="0"/>
        <w:adjustRightInd w:val="0"/>
        <w:snapToGrid w:val="0"/>
        <w:spacing w:before="150" w:line="420" w:lineRule="exact"/>
        <w:ind w:left="18"/>
        <w:textAlignment w:val="baseline"/>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 xml:space="preserve"> 逾期送达的或者未送达指定地点的投标文件，招标人</w:t>
      </w:r>
      <w:r>
        <w:rPr>
          <w:rFonts w:hint="eastAsia" w:ascii="宋体" w:hAnsi="宋体" w:eastAsia="宋体" w:cs="宋体"/>
          <w:spacing w:val="-2"/>
          <w:sz w:val="24"/>
          <w:szCs w:val="24"/>
        </w:rPr>
        <w:t>不予受理。</w:t>
      </w:r>
    </w:p>
    <w:p w14:paraId="3A27DBB2">
      <w:pPr>
        <w:keepNext w:val="0"/>
        <w:keepLines w:val="0"/>
        <w:pageBreakBefore w:val="0"/>
        <w:widowControl/>
        <w:kinsoku w:val="0"/>
        <w:wordWrap/>
        <w:overflowPunct/>
        <w:topLinePunct w:val="0"/>
        <w:autoSpaceDE w:val="0"/>
        <w:autoSpaceDN w:val="0"/>
        <w:bidi w:val="0"/>
        <w:adjustRightInd w:val="0"/>
        <w:snapToGrid w:val="0"/>
        <w:spacing w:before="123" w:line="420" w:lineRule="exact"/>
        <w:ind w:left="19"/>
        <w:textAlignment w:val="baseline"/>
        <w:rPr>
          <w:rFonts w:hint="eastAsia" w:ascii="宋体" w:hAnsi="宋体" w:eastAsia="宋体" w:cs="宋体"/>
          <w:sz w:val="24"/>
          <w:szCs w:val="24"/>
        </w:rPr>
      </w:pPr>
      <w:r>
        <w:rPr>
          <w:rFonts w:hint="eastAsia" w:ascii="宋体" w:hAnsi="宋体" w:eastAsia="宋体" w:cs="宋体"/>
          <w:b/>
          <w:bCs/>
          <w:spacing w:val="-5"/>
          <w:sz w:val="24"/>
          <w:szCs w:val="24"/>
        </w:rPr>
        <w:t>5.</w:t>
      </w:r>
      <w:r>
        <w:rPr>
          <w:rFonts w:hint="eastAsia" w:ascii="宋体" w:hAnsi="宋体" w:eastAsia="宋体" w:cs="宋体"/>
          <w:b/>
          <w:bCs/>
          <w:spacing w:val="6"/>
          <w:sz w:val="24"/>
          <w:szCs w:val="24"/>
        </w:rPr>
        <w:t xml:space="preserve">  </w:t>
      </w:r>
      <w:r>
        <w:rPr>
          <w:rFonts w:hint="eastAsia" w:ascii="宋体" w:hAnsi="宋体" w:eastAsia="宋体" w:cs="宋体"/>
          <w:b/>
          <w:bCs/>
          <w:spacing w:val="-5"/>
          <w:sz w:val="24"/>
          <w:szCs w:val="24"/>
        </w:rPr>
        <w:t>联系方式</w:t>
      </w:r>
    </w:p>
    <w:p w14:paraId="7AF80016">
      <w:pPr>
        <w:keepNext w:val="0"/>
        <w:keepLines w:val="0"/>
        <w:pageBreakBefore w:val="0"/>
        <w:widowControl/>
        <w:kinsoku w:val="0"/>
        <w:wordWrap/>
        <w:overflowPunct/>
        <w:topLinePunct w:val="0"/>
        <w:autoSpaceDE w:val="0"/>
        <w:autoSpaceDN w:val="0"/>
        <w:bidi w:val="0"/>
        <w:adjustRightInd w:val="0"/>
        <w:snapToGrid w:val="0"/>
        <w:spacing w:before="137" w:line="420" w:lineRule="exact"/>
        <w:ind w:left="34"/>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1、招标人：</w:t>
      </w:r>
      <w:r>
        <w:rPr>
          <w:rFonts w:hint="eastAsia" w:ascii="宋体" w:hAnsi="宋体" w:eastAsia="宋体" w:cs="宋体"/>
          <w:spacing w:val="-3"/>
          <w:sz w:val="24"/>
          <w:szCs w:val="24"/>
          <w:lang w:eastAsia="zh-CN"/>
        </w:rPr>
        <w:t xml:space="preserve">桐庐县人民政府桐君街道办事处  </w:t>
      </w:r>
    </w:p>
    <w:p w14:paraId="10FA666D">
      <w:pPr>
        <w:keepNext w:val="0"/>
        <w:keepLines w:val="0"/>
        <w:pageBreakBefore w:val="0"/>
        <w:widowControl/>
        <w:kinsoku w:val="0"/>
        <w:wordWrap/>
        <w:overflowPunct/>
        <w:topLinePunct w:val="0"/>
        <w:autoSpaceDE w:val="0"/>
        <w:autoSpaceDN w:val="0"/>
        <w:bidi w:val="0"/>
        <w:adjustRightInd w:val="0"/>
        <w:snapToGrid w:val="0"/>
        <w:spacing w:before="150" w:line="420" w:lineRule="exact"/>
        <w:ind w:left="2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盛晨</w:t>
      </w:r>
      <w:r>
        <w:rPr>
          <w:rFonts w:hint="eastAsia" w:ascii="宋体" w:hAnsi="宋体" w:eastAsia="宋体" w:cs="宋体"/>
          <w:sz w:val="24"/>
          <w:szCs w:val="24"/>
        </w:rPr>
        <w:t xml:space="preserve">    联系电话：</w:t>
      </w:r>
      <w:r>
        <w:rPr>
          <w:rFonts w:hint="eastAsia" w:ascii="宋体" w:hAnsi="宋体" w:eastAsia="宋体" w:cs="宋体"/>
          <w:sz w:val="24"/>
          <w:szCs w:val="24"/>
          <w:lang w:eastAsia="zh-CN"/>
        </w:rPr>
        <w:t>13777365724</w:t>
      </w:r>
    </w:p>
    <w:p w14:paraId="49CDFFC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48" w:line="420" w:lineRule="exact"/>
        <w:ind w:left="20" w:right="3493" w:firstLine="1"/>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rPr>
        <w:t xml:space="preserve">招标代理机构： </w:t>
      </w:r>
      <w:r>
        <w:rPr>
          <w:rFonts w:hint="eastAsia" w:ascii="宋体" w:hAnsi="宋体" w:eastAsia="宋体" w:cs="宋体"/>
          <w:spacing w:val="-1"/>
          <w:sz w:val="24"/>
          <w:szCs w:val="24"/>
          <w:lang w:eastAsia="zh-CN"/>
        </w:rPr>
        <w:t xml:space="preserve">浙江华耀建设咨询有限公司  </w:t>
      </w:r>
    </w:p>
    <w:p w14:paraId="66C45D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8" w:line="420" w:lineRule="exact"/>
        <w:ind w:left="21" w:leftChars="0" w:right="3493" w:rightChars="0"/>
        <w:textAlignment w:val="baseline"/>
        <w:rPr>
          <w:rFonts w:hint="eastAsia" w:ascii="宋体" w:hAnsi="宋体" w:eastAsia="宋体" w:cs="宋体"/>
          <w:sz w:val="24"/>
          <w:szCs w:val="24"/>
          <w:lang w:val="en-US"/>
        </w:rPr>
      </w:pPr>
      <w:r>
        <w:rPr>
          <w:rFonts w:hint="eastAsia" w:ascii="宋体" w:hAnsi="宋体" w:eastAsia="宋体" w:cs="宋体"/>
          <w:spacing w:val="-1"/>
          <w:sz w:val="24"/>
          <w:szCs w:val="24"/>
        </w:rPr>
        <w:t>联系人：</w:t>
      </w:r>
      <w:r>
        <w:rPr>
          <w:rFonts w:hint="eastAsia" w:ascii="宋体" w:hAnsi="宋体" w:eastAsia="宋体" w:cs="宋体"/>
          <w:spacing w:val="-1"/>
          <w:sz w:val="24"/>
          <w:szCs w:val="24"/>
          <w:lang w:eastAsia="zh-CN"/>
        </w:rPr>
        <w:t xml:space="preserve">潘泽文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联系电话</w:t>
      </w:r>
      <w:r>
        <w:rPr>
          <w:rFonts w:hint="eastAsia" w:ascii="宋体" w:hAnsi="宋体" w:eastAsia="宋体" w:cs="宋体"/>
          <w:spacing w:val="-1"/>
          <w:sz w:val="24"/>
          <w:szCs w:val="24"/>
          <w:lang w:eastAsia="zh-CN"/>
        </w:rPr>
        <w:t>：15258837208</w:t>
      </w:r>
    </w:p>
    <w:p w14:paraId="353D49DE">
      <w:pPr>
        <w:spacing w:before="104" w:line="221" w:lineRule="auto"/>
        <w:outlineLvl w:val="0"/>
        <w:rPr>
          <w:rFonts w:hint="eastAsia" w:ascii="宋体" w:hAnsi="宋体" w:eastAsia="宋体" w:cs="宋体"/>
          <w:b/>
          <w:bCs/>
          <w:spacing w:val="-4"/>
          <w:sz w:val="30"/>
          <w:szCs w:val="30"/>
        </w:rPr>
      </w:pPr>
      <w:bookmarkStart w:id="31" w:name="bookmark14"/>
      <w:bookmarkEnd w:id="31"/>
      <w:bookmarkStart w:id="32" w:name="bookmark12"/>
      <w:bookmarkEnd w:id="32"/>
      <w:bookmarkStart w:id="33" w:name="bookmark11"/>
      <w:bookmarkEnd w:id="33"/>
    </w:p>
    <w:p w14:paraId="386404E9">
      <w:pPr>
        <w:spacing w:before="104" w:line="221" w:lineRule="auto"/>
        <w:ind w:left="3378"/>
        <w:outlineLvl w:val="0"/>
        <w:rPr>
          <w:rFonts w:hint="eastAsia" w:ascii="宋体" w:hAnsi="宋体" w:eastAsia="宋体" w:cs="宋体"/>
          <w:b/>
          <w:bCs/>
          <w:spacing w:val="-4"/>
          <w:sz w:val="30"/>
          <w:szCs w:val="30"/>
        </w:rPr>
      </w:pPr>
    </w:p>
    <w:p w14:paraId="48ECC4AF">
      <w:pPr>
        <w:spacing w:before="104" w:line="221" w:lineRule="auto"/>
        <w:ind w:left="3378"/>
        <w:outlineLvl w:val="0"/>
        <w:rPr>
          <w:rFonts w:hint="eastAsia" w:ascii="宋体" w:hAnsi="宋体" w:eastAsia="宋体" w:cs="宋体"/>
          <w:b/>
          <w:bCs/>
          <w:spacing w:val="-4"/>
          <w:sz w:val="30"/>
          <w:szCs w:val="30"/>
        </w:rPr>
      </w:pPr>
    </w:p>
    <w:p w14:paraId="58C25F42">
      <w:pPr>
        <w:spacing w:before="104" w:line="221" w:lineRule="auto"/>
        <w:ind w:left="3378"/>
        <w:outlineLvl w:val="0"/>
        <w:rPr>
          <w:rFonts w:hint="eastAsia" w:ascii="宋体" w:hAnsi="宋体" w:eastAsia="宋体" w:cs="宋体"/>
          <w:b/>
          <w:bCs/>
          <w:spacing w:val="-4"/>
          <w:sz w:val="32"/>
          <w:szCs w:val="32"/>
        </w:rPr>
      </w:pPr>
    </w:p>
    <w:p w14:paraId="1F44E091">
      <w:pPr>
        <w:spacing w:before="104" w:line="221" w:lineRule="auto"/>
        <w:ind w:left="3378"/>
        <w:outlineLvl w:val="0"/>
        <w:rPr>
          <w:rFonts w:hint="eastAsia" w:ascii="宋体" w:hAnsi="宋体" w:eastAsia="宋体" w:cs="宋体"/>
          <w:b/>
          <w:bCs/>
          <w:spacing w:val="-4"/>
          <w:sz w:val="32"/>
          <w:szCs w:val="32"/>
        </w:rPr>
      </w:pPr>
    </w:p>
    <w:p w14:paraId="386D0487">
      <w:pPr>
        <w:spacing w:before="104" w:line="221" w:lineRule="auto"/>
        <w:ind w:left="3378"/>
        <w:outlineLvl w:val="0"/>
        <w:rPr>
          <w:rFonts w:hint="eastAsia" w:ascii="宋体" w:hAnsi="宋体" w:eastAsia="宋体" w:cs="宋体"/>
          <w:b/>
          <w:bCs/>
          <w:spacing w:val="-4"/>
          <w:sz w:val="32"/>
          <w:szCs w:val="32"/>
        </w:rPr>
      </w:pPr>
    </w:p>
    <w:p w14:paraId="573D5A72">
      <w:pPr>
        <w:spacing w:before="104" w:line="221" w:lineRule="auto"/>
        <w:ind w:left="3378"/>
        <w:outlineLvl w:val="0"/>
        <w:rPr>
          <w:rFonts w:hint="eastAsia" w:ascii="宋体" w:hAnsi="宋体" w:eastAsia="宋体" w:cs="宋体"/>
          <w:b/>
          <w:bCs/>
          <w:spacing w:val="-4"/>
          <w:sz w:val="32"/>
          <w:szCs w:val="32"/>
        </w:rPr>
      </w:pPr>
    </w:p>
    <w:p w14:paraId="14D94B33">
      <w:pPr>
        <w:spacing w:before="104" w:line="221" w:lineRule="auto"/>
        <w:ind w:left="3378"/>
        <w:outlineLvl w:val="0"/>
        <w:rPr>
          <w:rFonts w:hint="eastAsia" w:ascii="宋体" w:hAnsi="宋体" w:eastAsia="宋体" w:cs="宋体"/>
          <w:b/>
          <w:bCs/>
          <w:spacing w:val="-4"/>
          <w:sz w:val="32"/>
          <w:szCs w:val="32"/>
        </w:rPr>
      </w:pPr>
    </w:p>
    <w:p w14:paraId="6BBB53FB">
      <w:pPr>
        <w:spacing w:before="104" w:line="221" w:lineRule="auto"/>
        <w:ind w:left="3378"/>
        <w:outlineLvl w:val="0"/>
        <w:rPr>
          <w:rFonts w:hint="eastAsia" w:ascii="宋体" w:hAnsi="宋体" w:eastAsia="宋体" w:cs="宋体"/>
          <w:b/>
          <w:bCs/>
          <w:spacing w:val="-4"/>
          <w:sz w:val="32"/>
          <w:szCs w:val="32"/>
        </w:rPr>
      </w:pPr>
    </w:p>
    <w:p w14:paraId="4FD559F6">
      <w:pPr>
        <w:spacing w:before="104" w:line="221" w:lineRule="auto"/>
        <w:ind w:left="3378"/>
        <w:outlineLvl w:val="0"/>
        <w:rPr>
          <w:rFonts w:hint="eastAsia" w:ascii="宋体" w:hAnsi="宋体" w:eastAsia="宋体" w:cs="宋体"/>
          <w:b/>
          <w:bCs/>
          <w:spacing w:val="-4"/>
          <w:sz w:val="32"/>
          <w:szCs w:val="32"/>
        </w:rPr>
      </w:pPr>
    </w:p>
    <w:p w14:paraId="39580D4D">
      <w:pPr>
        <w:spacing w:before="104" w:line="221" w:lineRule="auto"/>
        <w:ind w:left="3378"/>
        <w:outlineLvl w:val="0"/>
        <w:rPr>
          <w:rFonts w:hint="eastAsia" w:ascii="宋体" w:hAnsi="宋体" w:eastAsia="宋体" w:cs="宋体"/>
          <w:b/>
          <w:bCs/>
          <w:spacing w:val="-4"/>
          <w:sz w:val="32"/>
          <w:szCs w:val="32"/>
        </w:rPr>
      </w:pPr>
    </w:p>
    <w:p w14:paraId="6F854C3E">
      <w:pPr>
        <w:spacing w:before="104" w:line="221" w:lineRule="auto"/>
        <w:ind w:left="3378"/>
        <w:outlineLvl w:val="0"/>
        <w:rPr>
          <w:rFonts w:hint="eastAsia" w:ascii="宋体" w:hAnsi="宋体" w:eastAsia="宋体" w:cs="宋体"/>
          <w:b/>
          <w:bCs/>
          <w:spacing w:val="-4"/>
          <w:sz w:val="32"/>
          <w:szCs w:val="32"/>
        </w:rPr>
      </w:pPr>
    </w:p>
    <w:p w14:paraId="67CC46DF">
      <w:pPr>
        <w:spacing w:before="104" w:line="221" w:lineRule="auto"/>
        <w:ind w:left="3378"/>
        <w:outlineLvl w:val="0"/>
        <w:rPr>
          <w:rFonts w:hint="eastAsia" w:ascii="宋体" w:hAnsi="宋体" w:eastAsia="宋体" w:cs="宋体"/>
          <w:b/>
          <w:bCs/>
          <w:spacing w:val="-4"/>
          <w:sz w:val="32"/>
          <w:szCs w:val="32"/>
        </w:rPr>
      </w:pPr>
    </w:p>
    <w:p w14:paraId="2E3BB88F">
      <w:pPr>
        <w:spacing w:before="104" w:line="221" w:lineRule="auto"/>
        <w:ind w:left="3378"/>
        <w:outlineLvl w:val="0"/>
        <w:rPr>
          <w:rFonts w:hint="eastAsia" w:ascii="宋体" w:hAnsi="宋体" w:eastAsia="宋体" w:cs="宋体"/>
          <w:b/>
          <w:bCs/>
          <w:spacing w:val="-4"/>
          <w:sz w:val="32"/>
          <w:szCs w:val="32"/>
        </w:rPr>
      </w:pPr>
    </w:p>
    <w:p w14:paraId="1BDD00B7">
      <w:pPr>
        <w:spacing w:before="104" w:line="221" w:lineRule="auto"/>
        <w:ind w:left="3378"/>
        <w:outlineLvl w:val="0"/>
        <w:rPr>
          <w:rFonts w:hint="eastAsia" w:ascii="宋体" w:hAnsi="宋体" w:eastAsia="宋体" w:cs="宋体"/>
          <w:b/>
          <w:bCs/>
          <w:spacing w:val="-4"/>
          <w:sz w:val="32"/>
          <w:szCs w:val="32"/>
        </w:rPr>
      </w:pPr>
    </w:p>
    <w:p w14:paraId="17A4C4A2">
      <w:pPr>
        <w:spacing w:before="104" w:line="221" w:lineRule="auto"/>
        <w:outlineLvl w:val="0"/>
        <w:rPr>
          <w:rFonts w:hint="eastAsia" w:ascii="宋体" w:hAnsi="宋体" w:eastAsia="宋体" w:cs="宋体"/>
          <w:b/>
          <w:bCs/>
          <w:spacing w:val="-4"/>
          <w:sz w:val="32"/>
          <w:szCs w:val="32"/>
        </w:rPr>
      </w:pPr>
    </w:p>
    <w:p w14:paraId="3680E348">
      <w:pPr>
        <w:spacing w:before="104" w:line="221" w:lineRule="auto"/>
        <w:jc w:val="center"/>
        <w:outlineLvl w:val="0"/>
        <w:rPr>
          <w:rFonts w:hint="eastAsia" w:ascii="宋体" w:hAnsi="宋体" w:eastAsia="宋体" w:cs="宋体"/>
          <w:sz w:val="32"/>
          <w:szCs w:val="32"/>
        </w:rPr>
      </w:pPr>
      <w:r>
        <w:rPr>
          <w:rFonts w:hint="eastAsia" w:ascii="宋体" w:hAnsi="宋体" w:eastAsia="宋体" w:cs="宋体"/>
          <w:b/>
          <w:bCs/>
          <w:spacing w:val="-4"/>
          <w:sz w:val="32"/>
          <w:szCs w:val="32"/>
        </w:rPr>
        <w:t>第二章</w:t>
      </w:r>
      <w:r>
        <w:rPr>
          <w:rFonts w:hint="eastAsia" w:ascii="宋体" w:hAnsi="宋体" w:eastAsia="宋体" w:cs="宋体"/>
          <w:spacing w:val="-4"/>
          <w:sz w:val="32"/>
          <w:szCs w:val="32"/>
        </w:rPr>
        <w:t xml:space="preserve"> </w:t>
      </w:r>
      <w:r>
        <w:rPr>
          <w:rFonts w:hint="eastAsia" w:ascii="宋体" w:hAnsi="宋体" w:eastAsia="宋体" w:cs="宋体"/>
          <w:b/>
          <w:bCs/>
          <w:spacing w:val="-4"/>
          <w:sz w:val="32"/>
          <w:szCs w:val="32"/>
        </w:rPr>
        <w:t>投标人须知</w:t>
      </w:r>
    </w:p>
    <w:p w14:paraId="567F4B8D">
      <w:pPr>
        <w:spacing w:before="123" w:line="220" w:lineRule="auto"/>
        <w:jc w:val="center"/>
        <w:outlineLvl w:val="1"/>
        <w:rPr>
          <w:rFonts w:hint="eastAsia" w:ascii="宋体" w:hAnsi="宋体" w:eastAsia="宋体" w:cs="宋体"/>
          <w:sz w:val="32"/>
          <w:szCs w:val="32"/>
        </w:rPr>
      </w:pPr>
      <w:bookmarkStart w:id="34" w:name="bookmark13"/>
      <w:bookmarkEnd w:id="34"/>
      <w:r>
        <w:rPr>
          <w:rFonts w:hint="eastAsia" w:ascii="宋体" w:hAnsi="宋体" w:eastAsia="宋体" w:cs="宋体"/>
          <w:b/>
          <w:bCs/>
          <w:spacing w:val="-3"/>
          <w:sz w:val="32"/>
          <w:szCs w:val="32"/>
        </w:rPr>
        <w:t>投标人须知前附表</w:t>
      </w:r>
    </w:p>
    <w:tbl>
      <w:tblPr>
        <w:tblStyle w:val="14"/>
        <w:tblpPr w:leftFromText="180" w:rightFromText="180" w:vertAnchor="text" w:horzAnchor="page" w:tblpX="984" w:tblpY="100"/>
        <w:tblOverlap w:val="never"/>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926"/>
        <w:gridCol w:w="6941"/>
      </w:tblGrid>
      <w:tr w14:paraId="0AAE9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70" w:type="dxa"/>
            <w:textDirection w:val="tbRlV"/>
            <w:vAlign w:val="top"/>
          </w:tcPr>
          <w:p w14:paraId="02A33F71">
            <w:pPr>
              <w:pStyle w:val="15"/>
              <w:spacing w:before="202" w:line="182" w:lineRule="auto"/>
              <w:ind w:left="273"/>
              <w:rPr>
                <w:rFonts w:hint="eastAsia" w:ascii="宋体" w:hAnsi="宋体" w:eastAsia="宋体" w:cs="宋体"/>
                <w:sz w:val="24"/>
                <w:szCs w:val="24"/>
              </w:rPr>
            </w:pPr>
            <w:r>
              <w:rPr>
                <w:rFonts w:hint="eastAsia" w:ascii="宋体" w:hAnsi="宋体" w:eastAsia="宋体" w:cs="宋体"/>
                <w:sz w:val="24"/>
                <w:szCs w:val="24"/>
              </w:rPr>
              <w:t>项号</w:t>
            </w:r>
          </w:p>
        </w:tc>
        <w:tc>
          <w:tcPr>
            <w:tcW w:w="1926" w:type="dxa"/>
            <w:vAlign w:val="top"/>
          </w:tcPr>
          <w:p w14:paraId="0FB6CF09">
            <w:pPr>
              <w:spacing w:line="295" w:lineRule="auto"/>
              <w:rPr>
                <w:rFonts w:hint="eastAsia" w:ascii="宋体" w:hAnsi="宋体" w:eastAsia="宋体" w:cs="宋体"/>
                <w:sz w:val="24"/>
                <w:szCs w:val="24"/>
              </w:rPr>
            </w:pPr>
          </w:p>
          <w:p w14:paraId="3E8E2D29">
            <w:pPr>
              <w:pStyle w:val="15"/>
              <w:spacing w:before="69" w:line="220" w:lineRule="auto"/>
              <w:ind w:left="778"/>
              <w:rPr>
                <w:rFonts w:hint="eastAsia" w:ascii="宋体" w:hAnsi="宋体" w:eastAsia="宋体" w:cs="宋体"/>
                <w:sz w:val="24"/>
                <w:szCs w:val="24"/>
              </w:rPr>
            </w:pPr>
            <w:r>
              <w:rPr>
                <w:rFonts w:hint="eastAsia" w:ascii="宋体" w:hAnsi="宋体" w:eastAsia="宋体" w:cs="宋体"/>
                <w:spacing w:val="-9"/>
                <w:sz w:val="24"/>
                <w:szCs w:val="24"/>
              </w:rPr>
              <w:t>内容</w:t>
            </w:r>
          </w:p>
        </w:tc>
        <w:tc>
          <w:tcPr>
            <w:tcW w:w="6941" w:type="dxa"/>
            <w:vAlign w:val="top"/>
          </w:tcPr>
          <w:p w14:paraId="67B8CF54">
            <w:pPr>
              <w:spacing w:line="295" w:lineRule="auto"/>
              <w:rPr>
                <w:rFonts w:hint="eastAsia" w:ascii="宋体" w:hAnsi="宋体" w:eastAsia="宋体" w:cs="宋体"/>
                <w:sz w:val="24"/>
                <w:szCs w:val="24"/>
              </w:rPr>
            </w:pPr>
          </w:p>
          <w:p w14:paraId="016E9839">
            <w:pPr>
              <w:pStyle w:val="15"/>
              <w:spacing w:before="69" w:line="220" w:lineRule="auto"/>
              <w:ind w:left="2950"/>
              <w:rPr>
                <w:rFonts w:hint="eastAsia" w:ascii="宋体" w:hAnsi="宋体" w:eastAsia="宋体" w:cs="宋体"/>
                <w:sz w:val="24"/>
                <w:szCs w:val="24"/>
              </w:rPr>
            </w:pPr>
            <w:r>
              <w:rPr>
                <w:rFonts w:hint="eastAsia" w:ascii="宋体" w:hAnsi="宋体" w:eastAsia="宋体" w:cs="宋体"/>
                <w:spacing w:val="-2"/>
                <w:sz w:val="24"/>
                <w:szCs w:val="24"/>
              </w:rPr>
              <w:t>说明与要求</w:t>
            </w:r>
          </w:p>
        </w:tc>
      </w:tr>
      <w:tr w14:paraId="1CAA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70" w:type="dxa"/>
            <w:vAlign w:val="top"/>
          </w:tcPr>
          <w:p w14:paraId="5F211EA0">
            <w:pPr>
              <w:pStyle w:val="15"/>
              <w:spacing w:before="202" w:line="182" w:lineRule="auto"/>
              <w:ind w:left="273"/>
              <w:rPr>
                <w:rFonts w:hint="eastAsia" w:ascii="宋体" w:hAnsi="宋体" w:eastAsia="宋体" w:cs="宋体"/>
                <w:sz w:val="24"/>
                <w:szCs w:val="24"/>
              </w:rPr>
            </w:pPr>
            <w:r>
              <w:rPr>
                <w:rFonts w:hint="eastAsia" w:ascii="宋体" w:hAnsi="宋体" w:eastAsia="宋体" w:cs="宋体"/>
                <w:sz w:val="24"/>
                <w:szCs w:val="24"/>
              </w:rPr>
              <w:t>1</w:t>
            </w:r>
          </w:p>
        </w:tc>
        <w:tc>
          <w:tcPr>
            <w:tcW w:w="1926" w:type="dxa"/>
            <w:vAlign w:val="top"/>
          </w:tcPr>
          <w:p w14:paraId="1802D809">
            <w:pPr>
              <w:pStyle w:val="15"/>
              <w:spacing w:before="168" w:line="221" w:lineRule="auto"/>
              <w:ind w:left="546"/>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6941" w:type="dxa"/>
            <w:vAlign w:val="top"/>
          </w:tcPr>
          <w:p w14:paraId="4640F7DC">
            <w:pPr>
              <w:pStyle w:val="15"/>
              <w:spacing w:before="168" w:line="220" w:lineRule="auto"/>
              <w:ind w:left="108"/>
              <w:rPr>
                <w:rFonts w:hint="eastAsia" w:ascii="宋体" w:hAnsi="宋体" w:eastAsia="宋体" w:cs="宋体"/>
                <w:sz w:val="24"/>
                <w:szCs w:val="24"/>
              </w:rPr>
            </w:pPr>
            <w:r>
              <w:rPr>
                <w:rFonts w:hint="eastAsia" w:cs="宋体"/>
                <w:spacing w:val="-2"/>
                <w:sz w:val="24"/>
                <w:szCs w:val="24"/>
                <w:lang w:eastAsia="zh-CN"/>
              </w:rPr>
              <w:t>桐君街道梅蓉村农村社区服务设施项目(梅蓉心)工程设计</w:t>
            </w:r>
          </w:p>
        </w:tc>
      </w:tr>
      <w:tr w14:paraId="3C5A1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1FD2FB92">
            <w:pPr>
              <w:pStyle w:val="15"/>
              <w:spacing w:before="204" w:line="181" w:lineRule="auto"/>
              <w:ind w:left="260"/>
              <w:rPr>
                <w:rFonts w:hint="eastAsia" w:ascii="宋体" w:hAnsi="宋体" w:eastAsia="宋体" w:cs="宋体"/>
                <w:sz w:val="24"/>
                <w:szCs w:val="24"/>
              </w:rPr>
            </w:pPr>
            <w:r>
              <w:rPr>
                <w:rFonts w:hint="eastAsia" w:ascii="宋体" w:hAnsi="宋体" w:eastAsia="宋体" w:cs="宋体"/>
                <w:sz w:val="24"/>
                <w:szCs w:val="24"/>
              </w:rPr>
              <w:t>2</w:t>
            </w:r>
          </w:p>
        </w:tc>
        <w:tc>
          <w:tcPr>
            <w:tcW w:w="1926" w:type="dxa"/>
            <w:vAlign w:val="top"/>
          </w:tcPr>
          <w:p w14:paraId="6BD6369A">
            <w:pPr>
              <w:pStyle w:val="15"/>
              <w:spacing w:before="168" w:line="222" w:lineRule="auto"/>
              <w:ind w:left="545"/>
              <w:rPr>
                <w:rFonts w:hint="eastAsia" w:ascii="宋体" w:hAnsi="宋体" w:eastAsia="宋体" w:cs="宋体"/>
                <w:sz w:val="24"/>
                <w:szCs w:val="24"/>
              </w:rPr>
            </w:pPr>
            <w:r>
              <w:rPr>
                <w:rFonts w:hint="eastAsia" w:ascii="宋体" w:hAnsi="宋体" w:eastAsia="宋体" w:cs="宋体"/>
                <w:spacing w:val="-3"/>
                <w:sz w:val="24"/>
                <w:szCs w:val="24"/>
              </w:rPr>
              <w:t>建设地点</w:t>
            </w:r>
          </w:p>
        </w:tc>
        <w:tc>
          <w:tcPr>
            <w:tcW w:w="6941" w:type="dxa"/>
            <w:vAlign w:val="top"/>
          </w:tcPr>
          <w:p w14:paraId="2EAF6ADD">
            <w:pPr>
              <w:keepNext w:val="0"/>
              <w:keepLines w:val="0"/>
              <w:pageBreakBefore w:val="0"/>
              <w:widowControl/>
              <w:kinsoku w:val="0"/>
              <w:wordWrap/>
              <w:overflowPunct/>
              <w:topLinePunct w:val="0"/>
              <w:autoSpaceDE w:val="0"/>
              <w:autoSpaceDN w:val="0"/>
              <w:bidi w:val="0"/>
              <w:adjustRightInd w:val="0"/>
              <w:snapToGrid w:val="0"/>
              <w:spacing w:before="150" w:line="420" w:lineRule="exact"/>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桐庐县桐君街道梅蓉村原桐庐汇蓉贸易有限公司原址地块。地块总占地面积4390.04平方米，四至范围:东至村道、南至现状树林、西至村内民房，北至村道。</w:t>
            </w:r>
          </w:p>
        </w:tc>
      </w:tr>
      <w:tr w14:paraId="758F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70" w:type="dxa"/>
            <w:vAlign w:val="top"/>
          </w:tcPr>
          <w:p w14:paraId="318D38AF">
            <w:pPr>
              <w:pStyle w:val="15"/>
              <w:spacing w:before="204" w:line="181" w:lineRule="auto"/>
              <w:ind w:left="261"/>
              <w:rPr>
                <w:rFonts w:hint="eastAsia" w:ascii="宋体" w:hAnsi="宋体" w:eastAsia="宋体" w:cs="宋体"/>
                <w:sz w:val="24"/>
                <w:szCs w:val="24"/>
              </w:rPr>
            </w:pPr>
            <w:r>
              <w:rPr>
                <w:rFonts w:hint="eastAsia" w:ascii="宋体" w:hAnsi="宋体" w:eastAsia="宋体" w:cs="宋体"/>
                <w:sz w:val="24"/>
                <w:szCs w:val="24"/>
              </w:rPr>
              <w:t>3</w:t>
            </w:r>
          </w:p>
        </w:tc>
        <w:tc>
          <w:tcPr>
            <w:tcW w:w="1926" w:type="dxa"/>
            <w:vAlign w:val="top"/>
          </w:tcPr>
          <w:p w14:paraId="7DB497EC">
            <w:pPr>
              <w:pStyle w:val="15"/>
              <w:spacing w:before="168" w:line="221" w:lineRule="auto"/>
              <w:ind w:left="544"/>
              <w:rPr>
                <w:rFonts w:hint="eastAsia" w:ascii="宋体" w:hAnsi="宋体" w:eastAsia="宋体" w:cs="宋体"/>
                <w:sz w:val="24"/>
                <w:szCs w:val="24"/>
              </w:rPr>
            </w:pPr>
            <w:r>
              <w:rPr>
                <w:rFonts w:hint="eastAsia" w:ascii="宋体" w:hAnsi="宋体" w:eastAsia="宋体" w:cs="宋体"/>
                <w:spacing w:val="-2"/>
                <w:sz w:val="24"/>
                <w:szCs w:val="24"/>
              </w:rPr>
              <w:t>招标方式</w:t>
            </w:r>
          </w:p>
        </w:tc>
        <w:tc>
          <w:tcPr>
            <w:tcW w:w="6941" w:type="dxa"/>
            <w:vAlign w:val="top"/>
          </w:tcPr>
          <w:p w14:paraId="14201352">
            <w:pPr>
              <w:pStyle w:val="15"/>
              <w:spacing w:before="168" w:line="221" w:lineRule="auto"/>
              <w:ind w:left="115"/>
              <w:rPr>
                <w:rFonts w:hint="eastAsia" w:ascii="宋体" w:hAnsi="宋体" w:eastAsia="宋体" w:cs="宋体"/>
                <w:sz w:val="24"/>
                <w:szCs w:val="24"/>
              </w:rPr>
            </w:pPr>
            <w:r>
              <w:rPr>
                <w:rFonts w:hint="eastAsia" w:ascii="宋体" w:hAnsi="宋体" w:eastAsia="宋体" w:cs="宋体"/>
                <w:spacing w:val="-3"/>
                <w:sz w:val="24"/>
                <w:szCs w:val="24"/>
              </w:rPr>
              <w:t>公开招标</w:t>
            </w:r>
          </w:p>
        </w:tc>
      </w:tr>
      <w:tr w14:paraId="29FF9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1AFDD3FE">
            <w:pPr>
              <w:pStyle w:val="15"/>
              <w:spacing w:before="205" w:line="181" w:lineRule="auto"/>
              <w:ind w:left="256"/>
              <w:rPr>
                <w:rFonts w:hint="eastAsia" w:ascii="宋体" w:hAnsi="宋体" w:eastAsia="宋体" w:cs="宋体"/>
                <w:sz w:val="24"/>
                <w:szCs w:val="24"/>
              </w:rPr>
            </w:pPr>
            <w:r>
              <w:rPr>
                <w:rFonts w:hint="eastAsia" w:ascii="宋体" w:hAnsi="宋体" w:eastAsia="宋体" w:cs="宋体"/>
                <w:sz w:val="24"/>
                <w:szCs w:val="24"/>
              </w:rPr>
              <w:t>4</w:t>
            </w:r>
          </w:p>
        </w:tc>
        <w:tc>
          <w:tcPr>
            <w:tcW w:w="1926" w:type="dxa"/>
            <w:vAlign w:val="top"/>
          </w:tcPr>
          <w:p w14:paraId="6E173300">
            <w:pPr>
              <w:pStyle w:val="15"/>
              <w:spacing w:before="169" w:line="222" w:lineRule="auto"/>
              <w:ind w:left="546"/>
              <w:rPr>
                <w:rFonts w:hint="eastAsia" w:ascii="宋体" w:hAnsi="宋体" w:eastAsia="宋体" w:cs="宋体"/>
                <w:sz w:val="24"/>
                <w:szCs w:val="24"/>
              </w:rPr>
            </w:pPr>
            <w:r>
              <w:rPr>
                <w:rFonts w:hint="eastAsia" w:ascii="宋体" w:hAnsi="宋体" w:eastAsia="宋体" w:cs="宋体"/>
                <w:spacing w:val="-3"/>
                <w:sz w:val="24"/>
                <w:szCs w:val="24"/>
              </w:rPr>
              <w:t>设计要求</w:t>
            </w:r>
          </w:p>
        </w:tc>
        <w:tc>
          <w:tcPr>
            <w:tcW w:w="6941" w:type="dxa"/>
            <w:vAlign w:val="top"/>
          </w:tcPr>
          <w:p w14:paraId="5E5B054A">
            <w:pPr>
              <w:pStyle w:val="15"/>
              <w:spacing w:before="169" w:line="220" w:lineRule="auto"/>
              <w:ind w:left="110"/>
              <w:rPr>
                <w:rFonts w:hint="eastAsia" w:ascii="宋体" w:hAnsi="宋体" w:eastAsia="宋体" w:cs="宋体"/>
                <w:sz w:val="24"/>
                <w:szCs w:val="24"/>
              </w:rPr>
            </w:pPr>
            <w:r>
              <w:rPr>
                <w:rFonts w:hint="eastAsia" w:ascii="宋体" w:hAnsi="宋体" w:eastAsia="宋体" w:cs="宋体"/>
                <w:spacing w:val="-1"/>
                <w:sz w:val="24"/>
                <w:szCs w:val="24"/>
              </w:rPr>
              <w:t>符合国家设计规范及相关规定</w:t>
            </w:r>
          </w:p>
        </w:tc>
      </w:tr>
      <w:tr w14:paraId="1871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39538C9F">
            <w:pPr>
              <w:pStyle w:val="15"/>
              <w:spacing w:before="206" w:line="180" w:lineRule="auto"/>
              <w:ind w:left="261"/>
              <w:rPr>
                <w:rFonts w:hint="eastAsia" w:ascii="宋体" w:hAnsi="宋体" w:eastAsia="宋体" w:cs="宋体"/>
                <w:sz w:val="24"/>
                <w:szCs w:val="24"/>
              </w:rPr>
            </w:pPr>
            <w:r>
              <w:rPr>
                <w:rFonts w:hint="eastAsia" w:ascii="宋体" w:hAnsi="宋体" w:eastAsia="宋体" w:cs="宋体"/>
                <w:sz w:val="24"/>
                <w:szCs w:val="24"/>
              </w:rPr>
              <w:t>5</w:t>
            </w:r>
          </w:p>
        </w:tc>
        <w:tc>
          <w:tcPr>
            <w:tcW w:w="1926" w:type="dxa"/>
            <w:vAlign w:val="top"/>
          </w:tcPr>
          <w:p w14:paraId="1B8BD796">
            <w:pPr>
              <w:pStyle w:val="15"/>
              <w:spacing w:before="169" w:line="220" w:lineRule="auto"/>
              <w:ind w:left="336"/>
              <w:rPr>
                <w:rFonts w:hint="eastAsia" w:ascii="宋体" w:hAnsi="宋体" w:eastAsia="宋体" w:cs="宋体"/>
                <w:sz w:val="24"/>
                <w:szCs w:val="24"/>
              </w:rPr>
            </w:pPr>
            <w:r>
              <w:rPr>
                <w:rFonts w:hint="eastAsia" w:ascii="宋体" w:hAnsi="宋体" w:eastAsia="宋体" w:cs="宋体"/>
                <w:spacing w:val="-2"/>
                <w:sz w:val="24"/>
                <w:szCs w:val="24"/>
              </w:rPr>
              <w:t>设计招标内容</w:t>
            </w:r>
          </w:p>
        </w:tc>
        <w:tc>
          <w:tcPr>
            <w:tcW w:w="6941" w:type="dxa"/>
            <w:vAlign w:val="top"/>
          </w:tcPr>
          <w:p w14:paraId="6725C6D1">
            <w:pPr>
              <w:pStyle w:val="15"/>
              <w:spacing w:before="169" w:line="219" w:lineRule="auto"/>
              <w:ind w:left="113"/>
              <w:rPr>
                <w:rFonts w:hint="eastAsia" w:ascii="宋体" w:hAnsi="宋体" w:eastAsia="宋体" w:cs="宋体"/>
                <w:sz w:val="24"/>
                <w:szCs w:val="24"/>
              </w:rPr>
            </w:pPr>
            <w:r>
              <w:rPr>
                <w:rFonts w:hint="eastAsia" w:ascii="宋体" w:hAnsi="宋体" w:eastAsia="宋体" w:cs="宋体"/>
                <w:spacing w:val="-1"/>
                <w:sz w:val="24"/>
                <w:szCs w:val="24"/>
              </w:rPr>
              <w:t>具体详见公告及第</w:t>
            </w:r>
            <w:r>
              <w:rPr>
                <w:rFonts w:hint="eastAsia" w:cs="宋体"/>
                <w:spacing w:val="-1"/>
                <w:sz w:val="24"/>
                <w:szCs w:val="24"/>
                <w:lang w:val="en-US" w:eastAsia="zh-CN"/>
              </w:rPr>
              <w:t>五</w:t>
            </w:r>
            <w:r>
              <w:rPr>
                <w:rFonts w:hint="eastAsia" w:ascii="宋体" w:hAnsi="宋体" w:eastAsia="宋体" w:cs="宋体"/>
                <w:spacing w:val="-1"/>
                <w:sz w:val="24"/>
                <w:szCs w:val="24"/>
              </w:rPr>
              <w:t>章“设计任务书”</w:t>
            </w:r>
          </w:p>
        </w:tc>
      </w:tr>
      <w:tr w14:paraId="523E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70" w:type="dxa"/>
            <w:vAlign w:val="top"/>
          </w:tcPr>
          <w:p w14:paraId="1BD54772">
            <w:pPr>
              <w:spacing w:line="268" w:lineRule="auto"/>
              <w:rPr>
                <w:rFonts w:hint="eastAsia" w:ascii="宋体" w:hAnsi="宋体" w:eastAsia="宋体" w:cs="宋体"/>
                <w:sz w:val="24"/>
                <w:szCs w:val="24"/>
              </w:rPr>
            </w:pPr>
          </w:p>
          <w:p w14:paraId="1EEB4E48">
            <w:pPr>
              <w:spacing w:line="268" w:lineRule="auto"/>
              <w:rPr>
                <w:rFonts w:hint="eastAsia" w:ascii="宋体" w:hAnsi="宋体" w:eastAsia="宋体" w:cs="宋体"/>
                <w:sz w:val="24"/>
                <w:szCs w:val="24"/>
              </w:rPr>
            </w:pPr>
          </w:p>
          <w:p w14:paraId="013B6164">
            <w:pPr>
              <w:pStyle w:val="15"/>
              <w:spacing w:before="68" w:line="181" w:lineRule="auto"/>
              <w:ind w:left="259"/>
              <w:rPr>
                <w:rFonts w:hint="eastAsia" w:ascii="宋体" w:hAnsi="宋体" w:eastAsia="宋体" w:cs="宋体"/>
                <w:sz w:val="24"/>
                <w:szCs w:val="24"/>
              </w:rPr>
            </w:pPr>
            <w:r>
              <w:rPr>
                <w:rFonts w:hint="eastAsia" w:ascii="宋体" w:hAnsi="宋体" w:eastAsia="宋体" w:cs="宋体"/>
                <w:sz w:val="24"/>
                <w:szCs w:val="24"/>
              </w:rPr>
              <w:t>6</w:t>
            </w:r>
          </w:p>
        </w:tc>
        <w:tc>
          <w:tcPr>
            <w:tcW w:w="1926" w:type="dxa"/>
            <w:vAlign w:val="top"/>
          </w:tcPr>
          <w:p w14:paraId="7A3AC698">
            <w:pPr>
              <w:spacing w:line="250" w:lineRule="auto"/>
              <w:rPr>
                <w:rFonts w:hint="eastAsia" w:ascii="宋体" w:hAnsi="宋体" w:eastAsia="宋体" w:cs="宋体"/>
                <w:sz w:val="24"/>
                <w:szCs w:val="24"/>
              </w:rPr>
            </w:pPr>
          </w:p>
          <w:p w14:paraId="6C275564">
            <w:pPr>
              <w:spacing w:line="251" w:lineRule="auto"/>
              <w:rPr>
                <w:rFonts w:hint="eastAsia" w:ascii="宋体" w:hAnsi="宋体" w:eastAsia="宋体" w:cs="宋体"/>
                <w:sz w:val="24"/>
                <w:szCs w:val="24"/>
              </w:rPr>
            </w:pPr>
          </w:p>
          <w:p w14:paraId="437F51BE">
            <w:pPr>
              <w:pStyle w:val="15"/>
              <w:spacing w:before="68" w:line="221" w:lineRule="auto"/>
              <w:ind w:left="546"/>
              <w:rPr>
                <w:rFonts w:hint="eastAsia" w:ascii="宋体" w:hAnsi="宋体" w:eastAsia="宋体" w:cs="宋体"/>
                <w:sz w:val="24"/>
                <w:szCs w:val="24"/>
              </w:rPr>
            </w:pPr>
            <w:r>
              <w:rPr>
                <w:rFonts w:hint="eastAsia" w:ascii="宋体" w:hAnsi="宋体" w:eastAsia="宋体" w:cs="宋体"/>
                <w:spacing w:val="-3"/>
                <w:sz w:val="24"/>
                <w:szCs w:val="24"/>
              </w:rPr>
              <w:t>设计周期</w:t>
            </w:r>
          </w:p>
        </w:tc>
        <w:tc>
          <w:tcPr>
            <w:tcW w:w="6941" w:type="dxa"/>
            <w:vAlign w:val="top"/>
          </w:tcPr>
          <w:p w14:paraId="0B2DB6A0">
            <w:pPr>
              <w:pStyle w:val="15"/>
              <w:tabs>
                <w:tab w:val="left" w:pos="320"/>
              </w:tabs>
              <w:spacing w:before="153" w:line="321" w:lineRule="auto"/>
              <w:ind w:left="108" w:right="103" w:hanging="8"/>
              <w:jc w:val="both"/>
              <w:rPr>
                <w:rFonts w:hint="eastAsia" w:ascii="宋体" w:hAnsi="宋体" w:eastAsia="宋体" w:cs="宋体"/>
                <w:sz w:val="24"/>
                <w:szCs w:val="24"/>
                <w:highlight w:val="none"/>
              </w:rPr>
            </w:pPr>
            <w:r>
              <w:rPr>
                <w:rFonts w:hint="eastAsia" w:ascii="宋体" w:hAnsi="宋体" w:eastAsia="宋体" w:cs="宋体"/>
                <w:spacing w:val="-1"/>
                <w:sz w:val="24"/>
                <w:szCs w:val="24"/>
                <w:lang w:eastAsia="zh-CN"/>
              </w:rPr>
              <w:t>本项目设计周期总计 45 天。合同签订后，15 日历天内完成方案 深化设计，设计方案批准后 10 日历天内完成初步设计，初步设 计批准后 20 日历天内完成施工图设计。后续服务：从本项目开 工之日起至后续协助业主做好竣工备案手续止。</w:t>
            </w:r>
            <w:r>
              <w:rPr>
                <w:rFonts w:hint="eastAsia" w:ascii="宋体" w:hAnsi="宋体" w:eastAsia="宋体" w:cs="宋体"/>
                <w:spacing w:val="-1"/>
                <w:sz w:val="24"/>
                <w:szCs w:val="24"/>
              </w:rPr>
              <w:t>（最终根据项目 业主的要求为准）。</w:t>
            </w:r>
          </w:p>
        </w:tc>
      </w:tr>
      <w:tr w14:paraId="021AC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70" w:type="dxa"/>
            <w:vAlign w:val="top"/>
          </w:tcPr>
          <w:p w14:paraId="6937229F">
            <w:pPr>
              <w:pStyle w:val="15"/>
              <w:spacing w:before="190" w:line="180" w:lineRule="auto"/>
              <w:ind w:left="262"/>
              <w:rPr>
                <w:rFonts w:hint="eastAsia" w:ascii="宋体" w:hAnsi="宋体" w:eastAsia="宋体" w:cs="宋体"/>
                <w:sz w:val="24"/>
                <w:szCs w:val="24"/>
              </w:rPr>
            </w:pPr>
            <w:r>
              <w:rPr>
                <w:rFonts w:hint="eastAsia" w:ascii="宋体" w:hAnsi="宋体" w:eastAsia="宋体" w:cs="宋体"/>
                <w:sz w:val="24"/>
                <w:szCs w:val="24"/>
              </w:rPr>
              <w:t>7</w:t>
            </w:r>
          </w:p>
        </w:tc>
        <w:tc>
          <w:tcPr>
            <w:tcW w:w="1926" w:type="dxa"/>
            <w:vAlign w:val="top"/>
          </w:tcPr>
          <w:p w14:paraId="73290EAE">
            <w:pPr>
              <w:pStyle w:val="15"/>
              <w:spacing w:before="153" w:line="220" w:lineRule="auto"/>
              <w:ind w:left="552"/>
              <w:rPr>
                <w:rFonts w:hint="eastAsia" w:ascii="宋体" w:hAnsi="宋体" w:eastAsia="宋体" w:cs="宋体"/>
                <w:sz w:val="24"/>
                <w:szCs w:val="24"/>
              </w:rPr>
            </w:pPr>
            <w:r>
              <w:rPr>
                <w:rFonts w:hint="eastAsia" w:ascii="宋体" w:hAnsi="宋体" w:eastAsia="宋体" w:cs="宋体"/>
                <w:spacing w:val="-4"/>
                <w:sz w:val="24"/>
                <w:szCs w:val="24"/>
              </w:rPr>
              <w:t>资金来源</w:t>
            </w:r>
          </w:p>
        </w:tc>
        <w:tc>
          <w:tcPr>
            <w:tcW w:w="6941" w:type="dxa"/>
            <w:vAlign w:val="top"/>
          </w:tcPr>
          <w:p w14:paraId="0C3441D7">
            <w:pPr>
              <w:pStyle w:val="15"/>
              <w:spacing w:before="153" w:line="220" w:lineRule="auto"/>
              <w:ind w:left="143"/>
              <w:rPr>
                <w:rFonts w:hint="eastAsia" w:ascii="宋体" w:hAnsi="宋体" w:eastAsia="宋体" w:cs="宋体"/>
                <w:sz w:val="24"/>
                <w:szCs w:val="24"/>
                <w:highlight w:val="none"/>
                <w:lang w:eastAsia="zh-CN"/>
              </w:rPr>
            </w:pPr>
            <w:r>
              <w:rPr>
                <w:rFonts w:hint="eastAsia" w:cs="宋体"/>
                <w:spacing w:val="-11"/>
                <w:sz w:val="24"/>
                <w:szCs w:val="24"/>
                <w:highlight w:val="none"/>
                <w:lang w:eastAsia="zh-CN"/>
              </w:rPr>
              <w:t>自筹</w:t>
            </w:r>
          </w:p>
        </w:tc>
      </w:tr>
      <w:tr w14:paraId="7F6D3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125F9C3C">
            <w:pPr>
              <w:pStyle w:val="15"/>
              <w:spacing w:before="206" w:line="181" w:lineRule="auto"/>
              <w:ind w:left="258"/>
              <w:rPr>
                <w:rFonts w:hint="eastAsia" w:ascii="宋体" w:hAnsi="宋体" w:eastAsia="宋体" w:cs="宋体"/>
                <w:sz w:val="24"/>
                <w:szCs w:val="24"/>
              </w:rPr>
            </w:pPr>
            <w:r>
              <w:rPr>
                <w:rFonts w:hint="eastAsia" w:ascii="宋体" w:hAnsi="宋体" w:eastAsia="宋体" w:cs="宋体"/>
                <w:sz w:val="24"/>
                <w:szCs w:val="24"/>
              </w:rPr>
              <w:t>8</w:t>
            </w:r>
          </w:p>
        </w:tc>
        <w:tc>
          <w:tcPr>
            <w:tcW w:w="1926" w:type="dxa"/>
            <w:vAlign w:val="top"/>
          </w:tcPr>
          <w:p w14:paraId="3426FD63">
            <w:pPr>
              <w:pStyle w:val="15"/>
              <w:spacing w:before="170" w:line="220" w:lineRule="auto"/>
              <w:ind w:left="230"/>
              <w:rPr>
                <w:rFonts w:hint="eastAsia" w:ascii="宋体" w:hAnsi="宋体" w:eastAsia="宋体" w:cs="宋体"/>
                <w:sz w:val="24"/>
                <w:szCs w:val="24"/>
              </w:rPr>
            </w:pPr>
            <w:r>
              <w:rPr>
                <w:rFonts w:hint="eastAsia" w:ascii="宋体" w:hAnsi="宋体" w:eastAsia="宋体" w:cs="宋体"/>
                <w:spacing w:val="-2"/>
                <w:sz w:val="24"/>
                <w:szCs w:val="24"/>
              </w:rPr>
              <w:t>投标人资质等级</w:t>
            </w:r>
          </w:p>
        </w:tc>
        <w:tc>
          <w:tcPr>
            <w:tcW w:w="6941" w:type="dxa"/>
            <w:vAlign w:val="top"/>
          </w:tcPr>
          <w:p w14:paraId="640FB5BD">
            <w:pPr>
              <w:pStyle w:val="15"/>
              <w:spacing w:before="170" w:line="219" w:lineRule="auto"/>
              <w:ind w:left="111"/>
              <w:rPr>
                <w:rFonts w:hint="eastAsia" w:ascii="宋体" w:hAnsi="宋体" w:eastAsia="宋体" w:cs="宋体"/>
                <w:sz w:val="24"/>
                <w:szCs w:val="24"/>
              </w:rPr>
            </w:pPr>
            <w:r>
              <w:rPr>
                <w:rFonts w:hint="eastAsia" w:ascii="宋体" w:hAnsi="宋体" w:eastAsia="宋体" w:cs="宋体"/>
                <w:spacing w:val="-2"/>
                <w:sz w:val="24"/>
                <w:szCs w:val="24"/>
              </w:rPr>
              <w:t>详见第一章设计招标公告第</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项</w:t>
            </w:r>
          </w:p>
        </w:tc>
      </w:tr>
      <w:tr w14:paraId="0A9D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47C6569E">
            <w:pPr>
              <w:pStyle w:val="15"/>
              <w:spacing w:before="206" w:line="181" w:lineRule="auto"/>
              <w:ind w:left="258"/>
              <w:rPr>
                <w:rFonts w:hint="eastAsia" w:ascii="宋体" w:hAnsi="宋体" w:eastAsia="宋体" w:cs="宋体"/>
                <w:sz w:val="24"/>
                <w:szCs w:val="24"/>
              </w:rPr>
            </w:pPr>
            <w:r>
              <w:rPr>
                <w:rFonts w:hint="eastAsia" w:ascii="宋体" w:hAnsi="宋体" w:eastAsia="宋体" w:cs="宋体"/>
                <w:sz w:val="24"/>
                <w:szCs w:val="24"/>
              </w:rPr>
              <w:t>9</w:t>
            </w:r>
          </w:p>
        </w:tc>
        <w:tc>
          <w:tcPr>
            <w:tcW w:w="1926" w:type="dxa"/>
            <w:vAlign w:val="top"/>
          </w:tcPr>
          <w:p w14:paraId="4D363B49">
            <w:pPr>
              <w:pStyle w:val="15"/>
              <w:spacing w:before="170" w:line="220" w:lineRule="auto"/>
              <w:ind w:left="342"/>
              <w:rPr>
                <w:rFonts w:hint="eastAsia" w:ascii="宋体" w:hAnsi="宋体" w:eastAsia="宋体" w:cs="宋体"/>
                <w:sz w:val="24"/>
                <w:szCs w:val="24"/>
              </w:rPr>
            </w:pPr>
            <w:r>
              <w:rPr>
                <w:rFonts w:hint="eastAsia" w:ascii="宋体" w:hAnsi="宋体" w:eastAsia="宋体" w:cs="宋体"/>
                <w:spacing w:val="-3"/>
                <w:sz w:val="24"/>
                <w:szCs w:val="24"/>
              </w:rPr>
              <w:t>资格审查方法</w:t>
            </w:r>
          </w:p>
        </w:tc>
        <w:tc>
          <w:tcPr>
            <w:tcW w:w="6941" w:type="dxa"/>
            <w:vAlign w:val="top"/>
          </w:tcPr>
          <w:p w14:paraId="61045CED">
            <w:pPr>
              <w:pStyle w:val="15"/>
              <w:spacing w:before="170" w:line="220" w:lineRule="auto"/>
              <w:ind w:left="118"/>
              <w:rPr>
                <w:rFonts w:hint="eastAsia" w:ascii="宋体" w:hAnsi="宋体" w:eastAsia="宋体" w:cs="宋体"/>
                <w:sz w:val="24"/>
                <w:szCs w:val="24"/>
              </w:rPr>
            </w:pPr>
            <w:r>
              <w:rPr>
                <w:rFonts w:hint="eastAsia" w:ascii="宋体" w:hAnsi="宋体" w:eastAsia="宋体" w:cs="宋体"/>
                <w:spacing w:val="-4"/>
                <w:sz w:val="24"/>
                <w:szCs w:val="24"/>
              </w:rPr>
              <w:t>资格后审</w:t>
            </w:r>
          </w:p>
        </w:tc>
      </w:tr>
      <w:tr w14:paraId="7CAB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70" w:type="dxa"/>
            <w:vAlign w:val="top"/>
          </w:tcPr>
          <w:p w14:paraId="494A1F4B">
            <w:pPr>
              <w:pStyle w:val="15"/>
              <w:spacing w:before="204"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10</w:t>
            </w:r>
          </w:p>
        </w:tc>
        <w:tc>
          <w:tcPr>
            <w:tcW w:w="1926" w:type="dxa"/>
            <w:vAlign w:val="top"/>
          </w:tcPr>
          <w:p w14:paraId="77E50737">
            <w:pPr>
              <w:pStyle w:val="15"/>
              <w:spacing w:before="170" w:line="219" w:lineRule="auto"/>
              <w:ind w:left="541"/>
              <w:rPr>
                <w:rFonts w:hint="eastAsia" w:ascii="宋体" w:hAnsi="宋体" w:eastAsia="宋体" w:cs="宋体"/>
                <w:sz w:val="24"/>
                <w:szCs w:val="24"/>
              </w:rPr>
            </w:pPr>
            <w:r>
              <w:rPr>
                <w:rFonts w:hint="eastAsia" w:ascii="宋体" w:hAnsi="宋体" w:eastAsia="宋体" w:cs="宋体"/>
                <w:spacing w:val="-2"/>
                <w:sz w:val="24"/>
                <w:szCs w:val="24"/>
              </w:rPr>
              <w:t>报价方式</w:t>
            </w:r>
          </w:p>
        </w:tc>
        <w:tc>
          <w:tcPr>
            <w:tcW w:w="6941" w:type="dxa"/>
            <w:vAlign w:val="top"/>
          </w:tcPr>
          <w:p w14:paraId="7CD6DEF6">
            <w:pPr>
              <w:pStyle w:val="15"/>
              <w:spacing w:before="170" w:line="219" w:lineRule="auto"/>
              <w:ind w:left="110"/>
              <w:rPr>
                <w:rFonts w:hint="eastAsia" w:ascii="宋体" w:hAnsi="宋体" w:eastAsia="宋体" w:cs="宋体"/>
                <w:sz w:val="24"/>
                <w:szCs w:val="24"/>
              </w:rPr>
            </w:pPr>
            <w:r>
              <w:rPr>
                <w:rFonts w:hint="eastAsia" w:ascii="宋体" w:hAnsi="宋体" w:eastAsia="宋体" w:cs="宋体"/>
                <w:spacing w:val="-1"/>
                <w:sz w:val="24"/>
                <w:szCs w:val="24"/>
              </w:rPr>
              <w:t>按招标文件要求报价</w:t>
            </w:r>
          </w:p>
        </w:tc>
      </w:tr>
      <w:tr w14:paraId="14FF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4F00039D">
            <w:pPr>
              <w:pStyle w:val="15"/>
              <w:spacing w:before="205"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11</w:t>
            </w:r>
          </w:p>
        </w:tc>
        <w:tc>
          <w:tcPr>
            <w:tcW w:w="1926" w:type="dxa"/>
            <w:vAlign w:val="top"/>
          </w:tcPr>
          <w:p w14:paraId="3792C7D0">
            <w:pPr>
              <w:pStyle w:val="15"/>
              <w:spacing w:before="171" w:line="221" w:lineRule="auto"/>
              <w:ind w:left="440"/>
              <w:rPr>
                <w:rFonts w:hint="eastAsia" w:ascii="宋体" w:hAnsi="宋体" w:eastAsia="宋体" w:cs="宋体"/>
                <w:sz w:val="24"/>
                <w:szCs w:val="24"/>
              </w:rPr>
            </w:pPr>
            <w:r>
              <w:rPr>
                <w:rFonts w:hint="eastAsia" w:ascii="宋体" w:hAnsi="宋体" w:eastAsia="宋体" w:cs="宋体"/>
                <w:spacing w:val="-2"/>
                <w:sz w:val="24"/>
                <w:szCs w:val="24"/>
              </w:rPr>
              <w:t>投标有效期</w:t>
            </w:r>
          </w:p>
        </w:tc>
        <w:tc>
          <w:tcPr>
            <w:tcW w:w="6941" w:type="dxa"/>
            <w:vAlign w:val="top"/>
          </w:tcPr>
          <w:p w14:paraId="25D81E96">
            <w:pPr>
              <w:pStyle w:val="15"/>
              <w:spacing w:before="171" w:line="220" w:lineRule="auto"/>
              <w:ind w:left="111"/>
              <w:rPr>
                <w:rFonts w:hint="eastAsia" w:ascii="宋体" w:hAnsi="宋体" w:eastAsia="宋体" w:cs="宋体"/>
                <w:sz w:val="24"/>
                <w:szCs w:val="24"/>
              </w:rPr>
            </w:pPr>
            <w:r>
              <w:rPr>
                <w:rFonts w:hint="eastAsia" w:ascii="宋体" w:hAnsi="宋体" w:eastAsia="宋体" w:cs="宋体"/>
                <w:spacing w:val="-4"/>
                <w:sz w:val="24"/>
                <w:szCs w:val="24"/>
              </w:rPr>
              <w:t>为：</w:t>
            </w:r>
            <w:r>
              <w:rPr>
                <w:rFonts w:hint="eastAsia" w:ascii="宋体" w:hAnsi="宋体" w:eastAsia="宋体" w:cs="宋体"/>
                <w:spacing w:val="-4"/>
                <w:sz w:val="24"/>
                <w:szCs w:val="24"/>
                <w:u w:val="single" w:color="auto"/>
              </w:rPr>
              <w:t>60</w:t>
            </w:r>
            <w:r>
              <w:rPr>
                <w:rFonts w:hint="eastAsia" w:ascii="宋体" w:hAnsi="宋体" w:eastAsia="宋体" w:cs="宋体"/>
                <w:spacing w:val="-47"/>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日历天（从投标截止之日算起）</w:t>
            </w:r>
          </w:p>
        </w:tc>
      </w:tr>
      <w:tr w14:paraId="11DF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top"/>
          </w:tcPr>
          <w:p w14:paraId="40ADA380">
            <w:pPr>
              <w:pStyle w:val="15"/>
              <w:spacing w:before="205"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12</w:t>
            </w:r>
          </w:p>
        </w:tc>
        <w:tc>
          <w:tcPr>
            <w:tcW w:w="1926" w:type="dxa"/>
            <w:vAlign w:val="top"/>
          </w:tcPr>
          <w:p w14:paraId="32D836BE">
            <w:pPr>
              <w:pStyle w:val="15"/>
              <w:spacing w:before="171" w:line="221" w:lineRule="auto"/>
              <w:ind w:left="440"/>
              <w:rPr>
                <w:rFonts w:hint="eastAsia" w:ascii="宋体" w:hAnsi="宋体" w:eastAsia="宋体" w:cs="宋体"/>
                <w:sz w:val="24"/>
                <w:szCs w:val="24"/>
              </w:rPr>
            </w:pPr>
            <w:r>
              <w:rPr>
                <w:rFonts w:hint="eastAsia" w:ascii="宋体" w:hAnsi="宋体" w:eastAsia="宋体" w:cs="宋体"/>
                <w:spacing w:val="-2"/>
                <w:sz w:val="24"/>
                <w:szCs w:val="24"/>
              </w:rPr>
              <w:t>投标保证金</w:t>
            </w:r>
          </w:p>
        </w:tc>
        <w:tc>
          <w:tcPr>
            <w:tcW w:w="6941" w:type="dxa"/>
            <w:vAlign w:val="top"/>
          </w:tcPr>
          <w:p w14:paraId="1997B800">
            <w:pPr>
              <w:pStyle w:val="15"/>
              <w:spacing w:before="171" w:line="221" w:lineRule="auto"/>
              <w:ind w:left="110"/>
              <w:rPr>
                <w:rFonts w:hint="eastAsia" w:ascii="宋体" w:hAnsi="宋体" w:eastAsia="宋体" w:cs="宋体"/>
                <w:sz w:val="24"/>
                <w:szCs w:val="24"/>
              </w:rPr>
            </w:pPr>
            <w:r>
              <w:rPr>
                <w:rFonts w:hint="eastAsia" w:ascii="宋体" w:hAnsi="宋体" w:eastAsia="宋体" w:cs="宋体"/>
                <w:spacing w:val="-10"/>
                <w:sz w:val="24"/>
                <w:szCs w:val="24"/>
              </w:rPr>
              <w:t>无。</w:t>
            </w:r>
          </w:p>
        </w:tc>
      </w:tr>
      <w:tr w14:paraId="36502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70" w:type="dxa"/>
            <w:vAlign w:val="top"/>
          </w:tcPr>
          <w:p w14:paraId="10EBED73">
            <w:pPr>
              <w:pStyle w:val="15"/>
              <w:spacing w:before="205"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13</w:t>
            </w:r>
          </w:p>
        </w:tc>
        <w:tc>
          <w:tcPr>
            <w:tcW w:w="1926" w:type="dxa"/>
            <w:vAlign w:val="top"/>
          </w:tcPr>
          <w:p w14:paraId="797C157D">
            <w:pPr>
              <w:pStyle w:val="15"/>
              <w:spacing w:before="171" w:line="220" w:lineRule="auto"/>
              <w:ind w:left="544"/>
              <w:rPr>
                <w:rFonts w:hint="eastAsia" w:ascii="宋体" w:hAnsi="宋体" w:eastAsia="宋体" w:cs="宋体"/>
                <w:sz w:val="24"/>
                <w:szCs w:val="24"/>
              </w:rPr>
            </w:pPr>
            <w:r>
              <w:rPr>
                <w:rFonts w:hint="eastAsia" w:ascii="宋体" w:hAnsi="宋体" w:eastAsia="宋体" w:cs="宋体"/>
                <w:spacing w:val="-2"/>
                <w:sz w:val="24"/>
                <w:szCs w:val="24"/>
              </w:rPr>
              <w:t>踏勘现场</w:t>
            </w:r>
          </w:p>
        </w:tc>
        <w:tc>
          <w:tcPr>
            <w:tcW w:w="6941" w:type="dxa"/>
            <w:vAlign w:val="top"/>
          </w:tcPr>
          <w:p w14:paraId="0F31027A">
            <w:pPr>
              <w:pStyle w:val="15"/>
              <w:spacing w:before="171" w:line="220" w:lineRule="auto"/>
              <w:ind w:left="112"/>
              <w:rPr>
                <w:rFonts w:hint="eastAsia" w:ascii="宋体" w:hAnsi="宋体" w:eastAsia="宋体" w:cs="宋体"/>
                <w:sz w:val="24"/>
                <w:szCs w:val="24"/>
              </w:rPr>
            </w:pPr>
            <w:r>
              <w:rPr>
                <w:rFonts w:hint="eastAsia" w:ascii="宋体" w:hAnsi="宋体" w:eastAsia="宋体" w:cs="宋体"/>
                <w:spacing w:val="-1"/>
                <w:sz w:val="24"/>
                <w:szCs w:val="24"/>
              </w:rPr>
              <w:t>不集中举行，投标人自行踏勘</w:t>
            </w:r>
          </w:p>
        </w:tc>
      </w:tr>
      <w:tr w14:paraId="0363C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770" w:type="dxa"/>
            <w:vAlign w:val="top"/>
          </w:tcPr>
          <w:p w14:paraId="05F7AA38">
            <w:pPr>
              <w:spacing w:line="245" w:lineRule="auto"/>
              <w:rPr>
                <w:rFonts w:hint="eastAsia" w:ascii="宋体" w:hAnsi="宋体" w:eastAsia="宋体" w:cs="宋体"/>
                <w:sz w:val="24"/>
                <w:szCs w:val="24"/>
              </w:rPr>
            </w:pPr>
          </w:p>
          <w:p w14:paraId="07050DC9">
            <w:pPr>
              <w:spacing w:line="245" w:lineRule="auto"/>
              <w:rPr>
                <w:rFonts w:hint="eastAsia" w:ascii="宋体" w:hAnsi="宋体" w:eastAsia="宋体" w:cs="宋体"/>
                <w:sz w:val="24"/>
                <w:szCs w:val="24"/>
              </w:rPr>
            </w:pPr>
          </w:p>
          <w:p w14:paraId="2106C7FD">
            <w:pPr>
              <w:spacing w:line="245" w:lineRule="auto"/>
              <w:rPr>
                <w:rFonts w:hint="eastAsia" w:ascii="宋体" w:hAnsi="宋体" w:eastAsia="宋体" w:cs="宋体"/>
                <w:sz w:val="24"/>
                <w:szCs w:val="24"/>
              </w:rPr>
            </w:pPr>
          </w:p>
          <w:p w14:paraId="53313ECB">
            <w:pPr>
              <w:spacing w:line="245" w:lineRule="auto"/>
              <w:rPr>
                <w:rFonts w:hint="eastAsia" w:ascii="宋体" w:hAnsi="宋体" w:eastAsia="宋体" w:cs="宋体"/>
                <w:sz w:val="24"/>
                <w:szCs w:val="24"/>
              </w:rPr>
            </w:pPr>
          </w:p>
          <w:p w14:paraId="76039ECE">
            <w:pPr>
              <w:spacing w:line="245" w:lineRule="auto"/>
              <w:rPr>
                <w:rFonts w:hint="eastAsia" w:ascii="宋体" w:hAnsi="宋体" w:eastAsia="宋体" w:cs="宋体"/>
                <w:sz w:val="24"/>
                <w:szCs w:val="24"/>
              </w:rPr>
            </w:pPr>
          </w:p>
          <w:p w14:paraId="08B914BF">
            <w:pPr>
              <w:spacing w:line="245" w:lineRule="auto"/>
              <w:rPr>
                <w:rFonts w:hint="eastAsia" w:ascii="宋体" w:hAnsi="宋体" w:eastAsia="宋体" w:cs="宋体"/>
                <w:sz w:val="24"/>
                <w:szCs w:val="24"/>
              </w:rPr>
            </w:pPr>
          </w:p>
          <w:p w14:paraId="6DA8C939">
            <w:pPr>
              <w:spacing w:line="246" w:lineRule="auto"/>
              <w:rPr>
                <w:rFonts w:hint="eastAsia" w:ascii="宋体" w:hAnsi="宋体" w:eastAsia="宋体" w:cs="宋体"/>
                <w:sz w:val="24"/>
                <w:szCs w:val="24"/>
              </w:rPr>
            </w:pPr>
          </w:p>
          <w:p w14:paraId="2D3FBA0B">
            <w:pPr>
              <w:spacing w:line="246" w:lineRule="auto"/>
              <w:rPr>
                <w:rFonts w:hint="eastAsia" w:ascii="宋体" w:hAnsi="宋体" w:eastAsia="宋体" w:cs="宋体"/>
                <w:sz w:val="24"/>
                <w:szCs w:val="24"/>
              </w:rPr>
            </w:pPr>
          </w:p>
          <w:p w14:paraId="5F932F51">
            <w:pPr>
              <w:spacing w:line="246" w:lineRule="auto"/>
              <w:rPr>
                <w:rFonts w:hint="eastAsia" w:ascii="宋体" w:hAnsi="宋体" w:eastAsia="宋体" w:cs="宋体"/>
                <w:sz w:val="24"/>
                <w:szCs w:val="24"/>
              </w:rPr>
            </w:pPr>
          </w:p>
          <w:p w14:paraId="4D54BD5F">
            <w:pPr>
              <w:pStyle w:val="15"/>
              <w:spacing w:before="68"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14</w:t>
            </w:r>
          </w:p>
        </w:tc>
        <w:tc>
          <w:tcPr>
            <w:tcW w:w="1926" w:type="dxa"/>
            <w:vAlign w:val="top"/>
          </w:tcPr>
          <w:p w14:paraId="081A6B8B">
            <w:pPr>
              <w:spacing w:line="241" w:lineRule="auto"/>
              <w:rPr>
                <w:rFonts w:hint="eastAsia" w:ascii="宋体" w:hAnsi="宋体" w:eastAsia="宋体" w:cs="宋体"/>
                <w:sz w:val="24"/>
                <w:szCs w:val="24"/>
              </w:rPr>
            </w:pPr>
          </w:p>
          <w:p w14:paraId="21024364">
            <w:pPr>
              <w:spacing w:line="241" w:lineRule="auto"/>
              <w:rPr>
                <w:rFonts w:hint="eastAsia" w:ascii="宋体" w:hAnsi="宋体" w:eastAsia="宋体" w:cs="宋体"/>
                <w:sz w:val="24"/>
                <w:szCs w:val="24"/>
              </w:rPr>
            </w:pPr>
          </w:p>
          <w:p w14:paraId="2515A90C">
            <w:pPr>
              <w:spacing w:line="241" w:lineRule="auto"/>
              <w:rPr>
                <w:rFonts w:hint="eastAsia" w:ascii="宋体" w:hAnsi="宋体" w:eastAsia="宋体" w:cs="宋体"/>
                <w:sz w:val="24"/>
                <w:szCs w:val="24"/>
              </w:rPr>
            </w:pPr>
          </w:p>
          <w:p w14:paraId="5CBE3638">
            <w:pPr>
              <w:spacing w:line="241" w:lineRule="auto"/>
              <w:rPr>
                <w:rFonts w:hint="eastAsia" w:ascii="宋体" w:hAnsi="宋体" w:eastAsia="宋体" w:cs="宋体"/>
                <w:sz w:val="24"/>
                <w:szCs w:val="24"/>
              </w:rPr>
            </w:pPr>
          </w:p>
          <w:p w14:paraId="63DD68B4">
            <w:pPr>
              <w:spacing w:line="241" w:lineRule="auto"/>
              <w:rPr>
                <w:rFonts w:hint="eastAsia" w:ascii="宋体" w:hAnsi="宋体" w:eastAsia="宋体" w:cs="宋体"/>
                <w:sz w:val="24"/>
                <w:szCs w:val="24"/>
              </w:rPr>
            </w:pPr>
          </w:p>
          <w:p w14:paraId="2BA6E208">
            <w:pPr>
              <w:spacing w:line="241" w:lineRule="auto"/>
              <w:rPr>
                <w:rFonts w:hint="eastAsia" w:ascii="宋体" w:hAnsi="宋体" w:eastAsia="宋体" w:cs="宋体"/>
                <w:sz w:val="24"/>
                <w:szCs w:val="24"/>
              </w:rPr>
            </w:pPr>
          </w:p>
          <w:p w14:paraId="619F5E2D">
            <w:pPr>
              <w:spacing w:line="242" w:lineRule="auto"/>
              <w:rPr>
                <w:rFonts w:hint="eastAsia" w:ascii="宋体" w:hAnsi="宋体" w:eastAsia="宋体" w:cs="宋体"/>
                <w:sz w:val="24"/>
                <w:szCs w:val="24"/>
              </w:rPr>
            </w:pPr>
          </w:p>
          <w:p w14:paraId="035DC6CE">
            <w:pPr>
              <w:spacing w:line="242" w:lineRule="auto"/>
              <w:rPr>
                <w:rFonts w:hint="eastAsia" w:ascii="宋体" w:hAnsi="宋体" w:eastAsia="宋体" w:cs="宋体"/>
                <w:sz w:val="24"/>
                <w:szCs w:val="24"/>
              </w:rPr>
            </w:pPr>
          </w:p>
          <w:p w14:paraId="450FAFE9">
            <w:pPr>
              <w:pStyle w:val="15"/>
              <w:spacing w:before="78" w:line="309" w:lineRule="auto"/>
              <w:ind w:left="610" w:right="120" w:hanging="3"/>
              <w:rPr>
                <w:rFonts w:hint="eastAsia" w:ascii="宋体" w:hAnsi="宋体" w:eastAsia="宋体" w:cs="宋体"/>
                <w:sz w:val="24"/>
                <w:szCs w:val="24"/>
              </w:rPr>
            </w:pPr>
            <w:r>
              <w:rPr>
                <w:rFonts w:hint="eastAsia" w:ascii="宋体" w:hAnsi="宋体" w:eastAsia="宋体" w:cs="宋体"/>
                <w:spacing w:val="-3"/>
                <w:sz w:val="24"/>
                <w:szCs w:val="24"/>
              </w:rPr>
              <w:t>投标预备会</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（答疑会）</w:t>
            </w:r>
          </w:p>
        </w:tc>
        <w:tc>
          <w:tcPr>
            <w:tcW w:w="6941" w:type="dxa"/>
            <w:vAlign w:val="top"/>
          </w:tcPr>
          <w:p w14:paraId="0C21E29F">
            <w:pPr>
              <w:pStyle w:val="15"/>
              <w:spacing w:before="146" w:line="220" w:lineRule="auto"/>
              <w:ind w:left="113"/>
              <w:rPr>
                <w:rFonts w:hint="eastAsia" w:ascii="宋体" w:hAnsi="宋体" w:eastAsia="宋体" w:cs="宋体"/>
                <w:sz w:val="24"/>
                <w:szCs w:val="24"/>
              </w:rPr>
            </w:pPr>
            <w:r>
              <w:rPr>
                <w:rFonts w:hint="eastAsia" w:ascii="宋体" w:hAnsi="宋体" w:eastAsia="宋体" w:cs="宋体"/>
                <w:b/>
                <w:bCs/>
                <w:spacing w:val="-3"/>
                <w:sz w:val="24"/>
                <w:szCs w:val="24"/>
              </w:rPr>
              <w:t>不集中举行答疑会；</w:t>
            </w:r>
          </w:p>
          <w:p w14:paraId="59B5A1A1">
            <w:pPr>
              <w:pStyle w:val="15"/>
              <w:spacing w:before="170" w:line="354" w:lineRule="auto"/>
              <w:ind w:left="108" w:right="103" w:firstLine="1"/>
              <w:jc w:val="both"/>
              <w:rPr>
                <w:rFonts w:hint="eastAsia" w:ascii="宋体" w:hAnsi="宋体" w:eastAsia="宋体" w:cs="宋体"/>
                <w:sz w:val="24"/>
                <w:szCs w:val="24"/>
              </w:rPr>
            </w:pPr>
            <w:r>
              <w:rPr>
                <w:rFonts w:hint="eastAsia" w:ascii="宋体" w:hAnsi="宋体" w:eastAsia="宋体" w:cs="宋体"/>
                <w:spacing w:val="7"/>
                <w:sz w:val="24"/>
                <w:szCs w:val="24"/>
                <w:lang w:val="en-US" w:eastAsia="zh-CN"/>
              </w:rPr>
              <w:t>招标文件澄清、解答、质疑、修改：投标人在现场踏勘以及理解招标文件、图纸等相关资料中产生的疑问，应在投标截止日期 10 天前应通过 登录招必得建易招标采购平台(https://www.zhaobide.com/) 本项目公告页面“提疑专区”在招标文件规定时间内向招标人提出。招标人在投标截止日期 7 天前，通过杭州市公共资源交易中心桐庐分中心（http://www.tonglu.net.cn:18090/#/）或招必得建易招标采购平台 （https://www.zhaobide.com）上公布，予以答疑、澄清、修改、补充，投标人须自行从网上下载获取。答疑、澄清、修改、补充内容作为招标文件的补充文件。如遇特殊情况在开标截止前（规定时间后），招标人 可能会有补充答疑在网上的重要通知中发布，作为招标文件补充，在开标前，投标人须随时关注网站的最新信息。</w:t>
            </w:r>
          </w:p>
        </w:tc>
      </w:tr>
      <w:tr w14:paraId="664E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70" w:type="dxa"/>
            <w:vAlign w:val="top"/>
          </w:tcPr>
          <w:p w14:paraId="077F97B3">
            <w:pPr>
              <w:pStyle w:val="15"/>
              <w:spacing w:before="288"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15</w:t>
            </w:r>
          </w:p>
        </w:tc>
        <w:tc>
          <w:tcPr>
            <w:tcW w:w="1926" w:type="dxa"/>
            <w:vAlign w:val="top"/>
          </w:tcPr>
          <w:p w14:paraId="341198D7">
            <w:pPr>
              <w:pStyle w:val="15"/>
              <w:spacing w:before="254" w:line="220" w:lineRule="auto"/>
              <w:ind w:left="333"/>
              <w:rPr>
                <w:rFonts w:hint="eastAsia" w:ascii="宋体" w:hAnsi="宋体" w:eastAsia="宋体" w:cs="宋体"/>
                <w:sz w:val="24"/>
                <w:szCs w:val="24"/>
              </w:rPr>
            </w:pPr>
            <w:r>
              <w:rPr>
                <w:rFonts w:hint="eastAsia" w:ascii="宋体" w:hAnsi="宋体" w:eastAsia="宋体" w:cs="宋体"/>
                <w:b/>
                <w:bCs/>
                <w:color w:val="FF0000"/>
                <w:spacing w:val="-4"/>
                <w:sz w:val="24"/>
                <w:szCs w:val="24"/>
              </w:rPr>
              <w:t>投标文件份数</w:t>
            </w:r>
          </w:p>
        </w:tc>
        <w:tc>
          <w:tcPr>
            <w:tcW w:w="6941" w:type="dxa"/>
            <w:vAlign w:val="top"/>
          </w:tcPr>
          <w:p w14:paraId="4E87FD5A">
            <w:pPr>
              <w:pStyle w:val="15"/>
              <w:spacing w:before="204" w:line="220" w:lineRule="auto"/>
              <w:ind w:left="110"/>
              <w:rPr>
                <w:rFonts w:hint="eastAsia" w:ascii="宋体" w:hAnsi="宋体" w:eastAsia="宋体" w:cs="宋体"/>
                <w:sz w:val="24"/>
                <w:szCs w:val="24"/>
              </w:rPr>
            </w:pPr>
            <w:r>
              <w:rPr>
                <w:rFonts w:hint="eastAsia" w:ascii="宋体" w:hAnsi="宋体" w:eastAsia="宋体" w:cs="宋体"/>
                <w:spacing w:val="7"/>
                <w:sz w:val="24"/>
                <w:szCs w:val="24"/>
                <w:lang w:val="en-US" w:eastAsia="zh-CN"/>
              </w:rPr>
              <w:t>纸质文本份数：正本一份，副本 5 份；</w:t>
            </w:r>
          </w:p>
        </w:tc>
      </w:tr>
    </w:tbl>
    <w:p w14:paraId="343B7D14">
      <w:pPr>
        <w:spacing w:line="111" w:lineRule="auto"/>
        <w:rPr>
          <w:rFonts w:hint="eastAsia" w:ascii="宋体" w:hAnsi="宋体" w:eastAsia="宋体" w:cs="宋体"/>
          <w:sz w:val="2"/>
        </w:rPr>
      </w:pPr>
    </w:p>
    <w:tbl>
      <w:tblPr>
        <w:tblStyle w:val="14"/>
        <w:tblpPr w:leftFromText="180" w:rightFromText="180" w:vertAnchor="text" w:horzAnchor="page" w:tblpX="1120" w:tblpY="23"/>
        <w:tblOverlap w:val="never"/>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26"/>
        <w:gridCol w:w="6941"/>
      </w:tblGrid>
      <w:tr w14:paraId="0A9F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85" w:type="dxa"/>
            <w:vAlign w:val="top"/>
          </w:tcPr>
          <w:p w14:paraId="00F65F50">
            <w:pPr>
              <w:spacing w:line="329" w:lineRule="auto"/>
              <w:rPr>
                <w:rFonts w:hint="eastAsia" w:ascii="宋体" w:hAnsi="宋体" w:eastAsia="宋体" w:cs="宋体"/>
                <w:sz w:val="24"/>
                <w:szCs w:val="24"/>
              </w:rPr>
            </w:pPr>
          </w:p>
          <w:p w14:paraId="4E229BC2">
            <w:pPr>
              <w:pStyle w:val="15"/>
              <w:spacing w:before="68"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16</w:t>
            </w:r>
          </w:p>
        </w:tc>
        <w:tc>
          <w:tcPr>
            <w:tcW w:w="1926" w:type="dxa"/>
            <w:vAlign w:val="top"/>
          </w:tcPr>
          <w:p w14:paraId="3D20540A">
            <w:pPr>
              <w:pStyle w:val="15"/>
              <w:spacing w:before="156" w:line="298" w:lineRule="auto"/>
              <w:ind w:left="436" w:right="120" w:hanging="31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投标文件递交地点</w:t>
            </w:r>
            <w:r>
              <w:rPr>
                <w:rFonts w:hint="eastAsia" w:ascii="宋体" w:hAnsi="宋体" w:eastAsia="宋体" w:cs="宋体"/>
                <w:spacing w:val="4"/>
                <w:sz w:val="24"/>
                <w:szCs w:val="24"/>
                <w:highlight w:val="none"/>
              </w:rPr>
              <w:t xml:space="preserve"> </w:t>
            </w:r>
            <w:r>
              <w:rPr>
                <w:rFonts w:hint="eastAsia" w:ascii="宋体" w:hAnsi="宋体" w:eastAsia="宋体" w:cs="宋体"/>
                <w:spacing w:val="-2"/>
                <w:sz w:val="24"/>
                <w:szCs w:val="24"/>
                <w:highlight w:val="none"/>
              </w:rPr>
              <w:t>及截止日期</w:t>
            </w:r>
          </w:p>
        </w:tc>
        <w:tc>
          <w:tcPr>
            <w:tcW w:w="6941" w:type="dxa"/>
            <w:vAlign w:val="top"/>
          </w:tcPr>
          <w:p w14:paraId="4CFDA399">
            <w:pPr>
              <w:pStyle w:val="15"/>
              <w:spacing w:before="155" w:line="220" w:lineRule="auto"/>
              <w:ind w:left="110"/>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递交地点</w:t>
            </w:r>
            <w:r>
              <w:rPr>
                <w:rFonts w:hint="eastAsia" w:ascii="宋体" w:hAnsi="宋体" w:eastAsia="宋体" w:cs="宋体"/>
                <w:b/>
                <w:bCs/>
                <w:spacing w:val="-3"/>
                <w:sz w:val="24"/>
                <w:szCs w:val="24"/>
                <w:highlight w:val="none"/>
              </w:rPr>
              <w:t>：</w:t>
            </w:r>
            <w:r>
              <w:rPr>
                <w:rFonts w:hint="eastAsia" w:ascii="宋体" w:hAnsi="宋体" w:eastAsia="宋体" w:cs="宋体"/>
                <w:spacing w:val="-3"/>
                <w:sz w:val="24"/>
                <w:szCs w:val="24"/>
                <w:highlight w:val="none"/>
                <w:u w:val="single" w:color="auto"/>
              </w:rPr>
              <w:t xml:space="preserve"> </w:t>
            </w:r>
            <w:r>
              <w:rPr>
                <w:rFonts w:hint="eastAsia" w:cs="宋体"/>
                <w:b/>
                <w:bCs/>
                <w:spacing w:val="-3"/>
                <w:sz w:val="24"/>
                <w:szCs w:val="24"/>
                <w:highlight w:val="none"/>
                <w:u w:val="single" w:color="auto"/>
                <w:lang w:eastAsia="zh-CN"/>
              </w:rPr>
              <w:t>杭州市公共资源交易中心桐庐分中心2 号开标大厅（桐庐县迎春南路 258 号国资大厦6 楼）</w:t>
            </w:r>
          </w:p>
          <w:p w14:paraId="38E98DE3">
            <w:pPr>
              <w:pStyle w:val="15"/>
              <w:spacing w:before="170" w:line="220" w:lineRule="auto"/>
              <w:ind w:left="108"/>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截止时间：</w:t>
            </w:r>
            <w:r>
              <w:rPr>
                <w:rFonts w:hint="eastAsia" w:cs="宋体"/>
                <w:b/>
                <w:bCs/>
                <w:color w:val="FF0000"/>
                <w:spacing w:val="-9"/>
                <w:sz w:val="24"/>
                <w:szCs w:val="24"/>
                <w:highlight w:val="none"/>
                <w:u w:val="single" w:color="auto"/>
                <w:lang w:eastAsia="zh-CN"/>
              </w:rPr>
              <w:t xml:space="preserve">2024 年 </w:t>
            </w:r>
            <w:r>
              <w:rPr>
                <w:rFonts w:hint="eastAsia" w:cs="宋体"/>
                <w:b/>
                <w:bCs/>
                <w:color w:val="FF0000"/>
                <w:spacing w:val="-9"/>
                <w:sz w:val="24"/>
                <w:szCs w:val="24"/>
                <w:highlight w:val="none"/>
                <w:u w:val="single" w:color="auto"/>
                <w:lang w:val="en-US" w:eastAsia="zh-CN"/>
              </w:rPr>
              <w:t>12</w:t>
            </w:r>
            <w:r>
              <w:rPr>
                <w:rFonts w:hint="eastAsia" w:cs="宋体"/>
                <w:b/>
                <w:bCs/>
                <w:color w:val="FF0000"/>
                <w:spacing w:val="-9"/>
                <w:sz w:val="24"/>
                <w:szCs w:val="24"/>
                <w:highlight w:val="none"/>
                <w:u w:val="single" w:color="auto"/>
                <w:lang w:eastAsia="zh-CN"/>
              </w:rPr>
              <w:t xml:space="preserve"> 月 </w:t>
            </w:r>
            <w:r>
              <w:rPr>
                <w:rFonts w:hint="eastAsia" w:cs="宋体"/>
                <w:b/>
                <w:bCs/>
                <w:color w:val="FF0000"/>
                <w:spacing w:val="-9"/>
                <w:sz w:val="24"/>
                <w:szCs w:val="24"/>
                <w:highlight w:val="none"/>
                <w:u w:val="single" w:color="auto"/>
                <w:lang w:val="en-US" w:eastAsia="zh-CN"/>
              </w:rPr>
              <w:t>03</w:t>
            </w:r>
            <w:r>
              <w:rPr>
                <w:rFonts w:hint="eastAsia" w:cs="宋体"/>
                <w:b/>
                <w:bCs/>
                <w:color w:val="FF0000"/>
                <w:spacing w:val="-9"/>
                <w:sz w:val="24"/>
                <w:szCs w:val="24"/>
                <w:highlight w:val="none"/>
                <w:u w:val="single" w:color="auto"/>
                <w:lang w:eastAsia="zh-CN"/>
              </w:rPr>
              <w:t xml:space="preserve"> 日 09 时 30 分</w:t>
            </w:r>
            <w:r>
              <w:rPr>
                <w:rFonts w:hint="eastAsia" w:ascii="宋体" w:hAnsi="宋体" w:eastAsia="宋体" w:cs="宋体"/>
                <w:b/>
                <w:bCs/>
                <w:spacing w:val="-9"/>
                <w:sz w:val="24"/>
                <w:szCs w:val="24"/>
                <w:highlight w:val="none"/>
              </w:rPr>
              <w:t>；</w:t>
            </w:r>
          </w:p>
        </w:tc>
      </w:tr>
      <w:tr w14:paraId="0597E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85" w:type="dxa"/>
            <w:vAlign w:val="top"/>
          </w:tcPr>
          <w:p w14:paraId="1F645572">
            <w:pPr>
              <w:spacing w:line="325" w:lineRule="auto"/>
              <w:rPr>
                <w:rFonts w:hint="eastAsia" w:ascii="宋体" w:hAnsi="宋体" w:eastAsia="宋体" w:cs="宋体"/>
                <w:sz w:val="24"/>
                <w:szCs w:val="24"/>
              </w:rPr>
            </w:pPr>
          </w:p>
          <w:p w14:paraId="17B1B80B">
            <w:pPr>
              <w:pStyle w:val="15"/>
              <w:spacing w:before="68"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17</w:t>
            </w:r>
          </w:p>
        </w:tc>
        <w:tc>
          <w:tcPr>
            <w:tcW w:w="1926" w:type="dxa"/>
            <w:vAlign w:val="top"/>
          </w:tcPr>
          <w:p w14:paraId="78504E35">
            <w:pPr>
              <w:spacing w:line="291" w:lineRule="auto"/>
              <w:rPr>
                <w:rFonts w:hint="eastAsia" w:ascii="宋体" w:hAnsi="宋体" w:eastAsia="宋体" w:cs="宋体"/>
                <w:sz w:val="24"/>
                <w:szCs w:val="24"/>
                <w:highlight w:val="none"/>
              </w:rPr>
            </w:pPr>
          </w:p>
          <w:p w14:paraId="2490D452">
            <w:pPr>
              <w:pStyle w:val="15"/>
              <w:spacing w:before="68" w:line="220" w:lineRule="auto"/>
              <w:ind w:left="64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开标会</w:t>
            </w:r>
          </w:p>
        </w:tc>
        <w:tc>
          <w:tcPr>
            <w:tcW w:w="6941" w:type="dxa"/>
            <w:vAlign w:val="top"/>
          </w:tcPr>
          <w:p w14:paraId="1047E2C2">
            <w:pPr>
              <w:pStyle w:val="15"/>
              <w:spacing w:before="151" w:line="220" w:lineRule="auto"/>
              <w:ind w:left="110"/>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开标地点：</w:t>
            </w:r>
            <w:r>
              <w:rPr>
                <w:rFonts w:hint="eastAsia" w:ascii="宋体" w:hAnsi="宋体" w:eastAsia="宋体" w:cs="宋体"/>
                <w:spacing w:val="-3"/>
                <w:sz w:val="24"/>
                <w:szCs w:val="24"/>
                <w:highlight w:val="none"/>
                <w:u w:val="single" w:color="auto"/>
              </w:rPr>
              <w:t xml:space="preserve"> </w:t>
            </w:r>
            <w:r>
              <w:rPr>
                <w:rFonts w:hint="eastAsia" w:cs="宋体"/>
                <w:b/>
                <w:bCs/>
                <w:spacing w:val="-3"/>
                <w:sz w:val="24"/>
                <w:szCs w:val="24"/>
                <w:highlight w:val="none"/>
                <w:u w:val="single" w:color="auto"/>
                <w:lang w:eastAsia="zh-CN"/>
              </w:rPr>
              <w:t>杭州市公共资源交易中心桐庐分中心2 号开标大厅（桐庐县迎春南路 258 号国资大厦6 楼）</w:t>
            </w:r>
          </w:p>
          <w:p w14:paraId="1C554D12">
            <w:pPr>
              <w:pStyle w:val="15"/>
              <w:spacing w:before="170" w:line="220" w:lineRule="auto"/>
              <w:ind w:left="11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时</w:t>
            </w:r>
            <w:r>
              <w:rPr>
                <w:rFonts w:hint="eastAsia" w:ascii="宋体" w:hAnsi="宋体" w:eastAsia="宋体" w:cs="宋体"/>
                <w:spacing w:val="8"/>
                <w:sz w:val="24"/>
                <w:szCs w:val="24"/>
                <w:highlight w:val="none"/>
              </w:rPr>
              <w:t xml:space="preserve">    </w:t>
            </w:r>
            <w:r>
              <w:rPr>
                <w:rFonts w:hint="eastAsia" w:ascii="宋体" w:hAnsi="宋体" w:eastAsia="宋体" w:cs="宋体"/>
                <w:spacing w:val="-12"/>
                <w:sz w:val="24"/>
                <w:szCs w:val="24"/>
                <w:highlight w:val="none"/>
              </w:rPr>
              <w:t>间：</w:t>
            </w:r>
            <w:r>
              <w:rPr>
                <w:rFonts w:hint="eastAsia" w:cs="宋体"/>
                <w:b/>
                <w:bCs/>
                <w:color w:val="FF0000"/>
                <w:spacing w:val="-12"/>
                <w:sz w:val="24"/>
                <w:szCs w:val="24"/>
                <w:highlight w:val="none"/>
                <w:u w:val="single" w:color="auto"/>
                <w:lang w:eastAsia="zh-CN"/>
              </w:rPr>
              <w:t xml:space="preserve">2024 年 </w:t>
            </w:r>
            <w:r>
              <w:rPr>
                <w:rFonts w:hint="eastAsia" w:cs="宋体"/>
                <w:b/>
                <w:bCs/>
                <w:color w:val="FF0000"/>
                <w:spacing w:val="-12"/>
                <w:sz w:val="24"/>
                <w:szCs w:val="24"/>
                <w:highlight w:val="none"/>
                <w:u w:val="single" w:color="auto"/>
                <w:lang w:val="en-US" w:eastAsia="zh-CN"/>
              </w:rPr>
              <w:t>12</w:t>
            </w:r>
            <w:r>
              <w:rPr>
                <w:rFonts w:hint="eastAsia" w:cs="宋体"/>
                <w:b/>
                <w:bCs/>
                <w:color w:val="FF0000"/>
                <w:spacing w:val="-12"/>
                <w:sz w:val="24"/>
                <w:szCs w:val="24"/>
                <w:highlight w:val="none"/>
                <w:u w:val="single" w:color="auto"/>
                <w:lang w:eastAsia="zh-CN"/>
              </w:rPr>
              <w:t xml:space="preserve"> 月 </w:t>
            </w:r>
            <w:r>
              <w:rPr>
                <w:rFonts w:hint="eastAsia" w:cs="宋体"/>
                <w:b/>
                <w:bCs/>
                <w:color w:val="FF0000"/>
                <w:spacing w:val="-12"/>
                <w:sz w:val="24"/>
                <w:szCs w:val="24"/>
                <w:highlight w:val="none"/>
                <w:u w:val="single" w:color="auto"/>
                <w:lang w:val="en-US" w:eastAsia="zh-CN"/>
              </w:rPr>
              <w:t>03</w:t>
            </w:r>
            <w:r>
              <w:rPr>
                <w:rFonts w:hint="eastAsia" w:cs="宋体"/>
                <w:b/>
                <w:bCs/>
                <w:color w:val="FF0000"/>
                <w:spacing w:val="-12"/>
                <w:sz w:val="24"/>
                <w:szCs w:val="24"/>
                <w:highlight w:val="none"/>
                <w:u w:val="single" w:color="auto"/>
                <w:lang w:eastAsia="zh-CN"/>
              </w:rPr>
              <w:t>日 09 时 30 分</w:t>
            </w:r>
            <w:r>
              <w:rPr>
                <w:rFonts w:hint="eastAsia" w:ascii="宋体" w:hAnsi="宋体" w:eastAsia="宋体" w:cs="宋体"/>
                <w:b/>
                <w:bCs/>
                <w:spacing w:val="-12"/>
                <w:sz w:val="24"/>
                <w:szCs w:val="24"/>
                <w:highlight w:val="none"/>
              </w:rPr>
              <w:t>；</w:t>
            </w:r>
          </w:p>
        </w:tc>
      </w:tr>
      <w:tr w14:paraId="7C573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85" w:type="dxa"/>
            <w:vAlign w:val="top"/>
          </w:tcPr>
          <w:p w14:paraId="362630DD">
            <w:pPr>
              <w:pStyle w:val="15"/>
              <w:spacing w:before="203"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18</w:t>
            </w:r>
          </w:p>
        </w:tc>
        <w:tc>
          <w:tcPr>
            <w:tcW w:w="1926" w:type="dxa"/>
            <w:vAlign w:val="top"/>
          </w:tcPr>
          <w:p w14:paraId="2DBE8128">
            <w:pPr>
              <w:pStyle w:val="15"/>
              <w:spacing w:before="169" w:line="221" w:lineRule="auto"/>
              <w:ind w:left="2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评标标准及方法</w:t>
            </w:r>
          </w:p>
        </w:tc>
        <w:tc>
          <w:tcPr>
            <w:tcW w:w="6941" w:type="dxa"/>
            <w:vAlign w:val="top"/>
          </w:tcPr>
          <w:p w14:paraId="7F118ED2">
            <w:pPr>
              <w:pStyle w:val="15"/>
              <w:spacing w:before="169" w:line="219" w:lineRule="auto"/>
              <w:ind w:left="11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设计综合评估法</w:t>
            </w:r>
          </w:p>
        </w:tc>
      </w:tr>
      <w:tr w14:paraId="028F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85" w:type="dxa"/>
            <w:vAlign w:val="top"/>
          </w:tcPr>
          <w:p w14:paraId="02B464C8">
            <w:pPr>
              <w:spacing w:line="248" w:lineRule="auto"/>
              <w:rPr>
                <w:rFonts w:hint="eastAsia" w:ascii="宋体" w:hAnsi="宋体" w:eastAsia="宋体" w:cs="宋体"/>
                <w:sz w:val="24"/>
                <w:szCs w:val="24"/>
              </w:rPr>
            </w:pPr>
          </w:p>
          <w:p w14:paraId="408E1DA0">
            <w:pPr>
              <w:spacing w:line="248" w:lineRule="auto"/>
              <w:rPr>
                <w:rFonts w:hint="eastAsia" w:ascii="宋体" w:hAnsi="宋体" w:eastAsia="宋体" w:cs="宋体"/>
                <w:sz w:val="24"/>
                <w:szCs w:val="24"/>
              </w:rPr>
            </w:pPr>
          </w:p>
          <w:p w14:paraId="3142CD65">
            <w:pPr>
              <w:spacing w:line="248" w:lineRule="auto"/>
              <w:rPr>
                <w:rFonts w:hint="eastAsia" w:ascii="宋体" w:hAnsi="宋体" w:eastAsia="宋体" w:cs="宋体"/>
                <w:sz w:val="24"/>
                <w:szCs w:val="24"/>
              </w:rPr>
            </w:pPr>
          </w:p>
          <w:p w14:paraId="0CFEEDD4">
            <w:pPr>
              <w:pStyle w:val="15"/>
              <w:spacing w:before="68" w:line="182" w:lineRule="auto"/>
              <w:ind w:left="220"/>
              <w:rPr>
                <w:rFonts w:hint="eastAsia" w:ascii="宋体" w:hAnsi="宋体" w:eastAsia="宋体" w:cs="宋体"/>
                <w:sz w:val="24"/>
                <w:szCs w:val="24"/>
              </w:rPr>
            </w:pPr>
            <w:r>
              <w:rPr>
                <w:rFonts w:hint="eastAsia" w:ascii="宋体" w:hAnsi="宋体" w:eastAsia="宋体" w:cs="宋体"/>
                <w:spacing w:val="-6"/>
                <w:sz w:val="24"/>
                <w:szCs w:val="24"/>
              </w:rPr>
              <w:t>19</w:t>
            </w:r>
          </w:p>
        </w:tc>
        <w:tc>
          <w:tcPr>
            <w:tcW w:w="1926" w:type="dxa"/>
            <w:vAlign w:val="top"/>
          </w:tcPr>
          <w:p w14:paraId="29376124">
            <w:pPr>
              <w:spacing w:line="354" w:lineRule="auto"/>
              <w:rPr>
                <w:rFonts w:hint="eastAsia" w:ascii="宋体" w:hAnsi="宋体" w:eastAsia="宋体" w:cs="宋体"/>
                <w:sz w:val="24"/>
                <w:szCs w:val="24"/>
                <w:highlight w:val="none"/>
              </w:rPr>
            </w:pPr>
          </w:p>
          <w:p w14:paraId="4950DEA4">
            <w:pPr>
              <w:spacing w:line="355" w:lineRule="auto"/>
              <w:rPr>
                <w:rFonts w:hint="eastAsia" w:ascii="宋体" w:hAnsi="宋体" w:eastAsia="宋体" w:cs="宋体"/>
                <w:sz w:val="24"/>
                <w:szCs w:val="24"/>
                <w:highlight w:val="none"/>
              </w:rPr>
            </w:pPr>
          </w:p>
          <w:p w14:paraId="5EA2F230">
            <w:pPr>
              <w:pStyle w:val="15"/>
              <w:spacing w:before="69" w:line="219" w:lineRule="auto"/>
              <w:ind w:left="1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投标报价最高限价</w:t>
            </w:r>
          </w:p>
        </w:tc>
        <w:tc>
          <w:tcPr>
            <w:tcW w:w="6941" w:type="dxa"/>
            <w:vAlign w:val="top"/>
          </w:tcPr>
          <w:p w14:paraId="352C6EA7">
            <w:pPr>
              <w:pStyle w:val="15"/>
              <w:spacing w:before="120" w:line="338" w:lineRule="auto"/>
              <w:ind w:left="110" w:right="103" w:firstLine="1"/>
              <w:jc w:val="both"/>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投标人投标报价的最高报价为</w:t>
            </w:r>
            <w:r>
              <w:rPr>
                <w:rFonts w:hint="eastAsia" w:cs="宋体"/>
                <w:color w:val="0000FF"/>
                <w:spacing w:val="-3"/>
                <w:sz w:val="24"/>
                <w:szCs w:val="24"/>
                <w:highlight w:val="none"/>
                <w:u w:val="single" w:color="auto"/>
                <w:shd w:val="clear" w:fill="FFFF00"/>
                <w:lang w:val="en-US" w:eastAsia="zh-CN"/>
              </w:rPr>
              <w:t>50</w:t>
            </w:r>
            <w:r>
              <w:rPr>
                <w:rFonts w:hint="eastAsia" w:ascii="宋体" w:hAnsi="宋体" w:eastAsia="宋体" w:cs="宋体"/>
                <w:color w:val="0000FF"/>
                <w:spacing w:val="-3"/>
                <w:sz w:val="24"/>
                <w:szCs w:val="24"/>
                <w:highlight w:val="none"/>
                <w:u w:val="single" w:color="auto"/>
                <w:shd w:val="clear" w:fill="FFFF00"/>
              </w:rPr>
              <w:t>万元</w:t>
            </w:r>
            <w:r>
              <w:rPr>
                <w:rFonts w:hint="eastAsia" w:ascii="宋体" w:hAnsi="宋体" w:eastAsia="宋体" w:cs="宋体"/>
                <w:color w:val="0000FF"/>
                <w:spacing w:val="-3"/>
                <w:sz w:val="24"/>
                <w:szCs w:val="24"/>
                <w:highlight w:val="none"/>
                <w:u w:val="single" w:color="auto"/>
                <w:shd w:val="clear" w:fill="FFFF00"/>
                <w:lang w:val="en-US" w:eastAsia="zh-CN"/>
              </w:rPr>
              <w:t xml:space="preserve"> </w:t>
            </w:r>
            <w:r>
              <w:rPr>
                <w:rFonts w:hint="eastAsia" w:ascii="宋体" w:hAnsi="宋体" w:eastAsia="宋体" w:cs="宋体"/>
                <w:b/>
                <w:bCs/>
                <w:spacing w:val="-3"/>
                <w:sz w:val="24"/>
                <w:szCs w:val="24"/>
                <w:highlight w:val="none"/>
              </w:rPr>
              <w:t>；风险控制价</w:t>
            </w:r>
            <w:r>
              <w:rPr>
                <w:rFonts w:hint="eastAsia" w:cs="宋体"/>
                <w:color w:val="0000FF"/>
                <w:spacing w:val="-3"/>
                <w:sz w:val="24"/>
                <w:szCs w:val="24"/>
                <w:highlight w:val="none"/>
                <w:u w:val="single" w:color="auto"/>
                <w:shd w:val="clear" w:fill="FFFF00"/>
                <w:lang w:val="en-US" w:eastAsia="zh-CN"/>
              </w:rPr>
              <w:t>40</w:t>
            </w:r>
            <w:r>
              <w:rPr>
                <w:rFonts w:hint="eastAsia" w:ascii="宋体" w:hAnsi="宋体" w:eastAsia="宋体" w:cs="宋体"/>
                <w:b/>
                <w:bCs/>
                <w:spacing w:val="-4"/>
                <w:sz w:val="24"/>
                <w:szCs w:val="24"/>
                <w:highlight w:val="none"/>
              </w:rPr>
              <w:t>万元，为</w:t>
            </w:r>
            <w:r>
              <w:rPr>
                <w:rFonts w:hint="eastAsia" w:ascii="宋体" w:hAnsi="宋体" w:eastAsia="宋体" w:cs="宋体"/>
                <w:b/>
                <w:bCs/>
                <w:spacing w:val="2"/>
                <w:sz w:val="24"/>
                <w:szCs w:val="24"/>
                <w:highlight w:val="none"/>
              </w:rPr>
              <w:t>防止投标人低价抢标，最高投标限价的</w:t>
            </w:r>
            <w:r>
              <w:rPr>
                <w:rFonts w:hint="eastAsia" w:ascii="宋体" w:hAnsi="宋体" w:eastAsia="宋体" w:cs="宋体"/>
                <w:spacing w:val="-34"/>
                <w:sz w:val="24"/>
                <w:szCs w:val="24"/>
                <w:highlight w:val="none"/>
              </w:rPr>
              <w:t xml:space="preserve"> </w:t>
            </w:r>
            <w:r>
              <w:rPr>
                <w:rFonts w:hint="eastAsia" w:ascii="宋体" w:hAnsi="宋体" w:eastAsia="宋体" w:cs="宋体"/>
                <w:b/>
                <w:bCs/>
                <w:spacing w:val="2"/>
                <w:sz w:val="24"/>
                <w:szCs w:val="24"/>
                <w:highlight w:val="none"/>
              </w:rPr>
              <w:t>80％作为风险控制价，中标价低</w:t>
            </w:r>
            <w:r>
              <w:rPr>
                <w:rFonts w:hint="eastAsia" w:ascii="宋体" w:hAnsi="宋体" w:eastAsia="宋体" w:cs="宋体"/>
                <w:b/>
                <w:bCs/>
                <w:spacing w:val="3"/>
                <w:sz w:val="24"/>
                <w:szCs w:val="24"/>
                <w:highlight w:val="none"/>
              </w:rPr>
              <w:t>于风险控制价的，</w:t>
            </w:r>
            <w:r>
              <w:rPr>
                <w:rFonts w:hint="eastAsia" w:ascii="宋体" w:hAnsi="宋体" w:eastAsia="宋体" w:cs="宋体"/>
                <w:spacing w:val="-61"/>
                <w:sz w:val="24"/>
                <w:szCs w:val="24"/>
                <w:highlight w:val="none"/>
              </w:rPr>
              <w:t xml:space="preserve"> </w:t>
            </w:r>
            <w:r>
              <w:rPr>
                <w:rFonts w:hint="eastAsia" w:ascii="宋体" w:hAnsi="宋体" w:eastAsia="宋体" w:cs="宋体"/>
                <w:b/>
                <w:bCs/>
                <w:spacing w:val="3"/>
                <w:sz w:val="24"/>
                <w:szCs w:val="24"/>
                <w:highlight w:val="none"/>
              </w:rPr>
              <w:t>中标人还须向招标人提供风险控制价和中标价的差额</w:t>
            </w:r>
            <w:r>
              <w:rPr>
                <w:rFonts w:hint="eastAsia" w:ascii="宋体" w:hAnsi="宋体" w:eastAsia="宋体" w:cs="宋体"/>
                <w:sz w:val="24"/>
                <w:szCs w:val="24"/>
                <w:highlight w:val="none"/>
              </w:rPr>
              <w:t xml:space="preserve"> </w:t>
            </w:r>
            <w:r>
              <w:rPr>
                <w:rFonts w:hint="eastAsia" w:ascii="宋体" w:hAnsi="宋体" w:eastAsia="宋体" w:cs="宋体"/>
                <w:b/>
                <w:bCs/>
                <w:spacing w:val="-5"/>
                <w:sz w:val="24"/>
                <w:szCs w:val="24"/>
                <w:highlight w:val="none"/>
              </w:rPr>
              <w:t>担保。</w:t>
            </w:r>
          </w:p>
        </w:tc>
      </w:tr>
      <w:tr w14:paraId="6FA4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85" w:type="dxa"/>
            <w:vAlign w:val="top"/>
          </w:tcPr>
          <w:p w14:paraId="05CD3291">
            <w:pPr>
              <w:spacing w:line="275" w:lineRule="auto"/>
              <w:rPr>
                <w:rFonts w:hint="eastAsia" w:ascii="宋体" w:hAnsi="宋体" w:eastAsia="宋体" w:cs="宋体"/>
                <w:sz w:val="24"/>
                <w:szCs w:val="24"/>
              </w:rPr>
            </w:pPr>
          </w:p>
          <w:p w14:paraId="053633BF">
            <w:pPr>
              <w:pStyle w:val="15"/>
              <w:spacing w:before="68"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20</w:t>
            </w:r>
          </w:p>
        </w:tc>
        <w:tc>
          <w:tcPr>
            <w:tcW w:w="1926" w:type="dxa"/>
            <w:vAlign w:val="top"/>
          </w:tcPr>
          <w:p w14:paraId="022838B3">
            <w:pPr>
              <w:pStyle w:val="15"/>
              <w:spacing w:before="300" w:line="221"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履约担保</w:t>
            </w:r>
          </w:p>
        </w:tc>
        <w:tc>
          <w:tcPr>
            <w:tcW w:w="6941" w:type="dxa"/>
            <w:vAlign w:val="top"/>
          </w:tcPr>
          <w:p w14:paraId="7E1A5634">
            <w:pPr>
              <w:pStyle w:val="15"/>
              <w:spacing w:before="144" w:line="219" w:lineRule="auto"/>
              <w:ind w:left="113"/>
              <w:rPr>
                <w:rFonts w:hint="eastAsia" w:ascii="宋体" w:hAnsi="宋体" w:eastAsia="宋体" w:cs="宋体"/>
                <w:sz w:val="24"/>
                <w:szCs w:val="24"/>
              </w:rPr>
            </w:pPr>
            <w:r>
              <w:rPr>
                <w:rFonts w:hint="eastAsia" w:ascii="宋体" w:hAnsi="宋体" w:eastAsia="宋体" w:cs="宋体"/>
                <w:spacing w:val="-2"/>
                <w:sz w:val="24"/>
                <w:szCs w:val="24"/>
              </w:rPr>
              <w:t>履约保证金：合同价的</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2%</w:t>
            </w:r>
          </w:p>
        </w:tc>
      </w:tr>
      <w:tr w14:paraId="5042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85" w:type="dxa"/>
            <w:vAlign w:val="top"/>
          </w:tcPr>
          <w:p w14:paraId="6FB75D17">
            <w:pPr>
              <w:spacing w:line="268" w:lineRule="auto"/>
              <w:jc w:val="center"/>
              <w:rPr>
                <w:rFonts w:hint="eastAsia" w:ascii="宋体" w:hAnsi="宋体" w:eastAsia="宋体" w:cs="宋体"/>
                <w:sz w:val="24"/>
                <w:szCs w:val="24"/>
              </w:rPr>
            </w:pPr>
          </w:p>
          <w:p w14:paraId="48AE904D">
            <w:pPr>
              <w:pStyle w:val="15"/>
              <w:spacing w:before="68" w:line="182" w:lineRule="auto"/>
              <w:jc w:val="center"/>
              <w:rPr>
                <w:rFonts w:hint="eastAsia" w:ascii="宋体" w:hAnsi="宋体" w:eastAsia="宋体" w:cs="宋体"/>
                <w:sz w:val="24"/>
                <w:szCs w:val="24"/>
              </w:rPr>
            </w:pPr>
            <w:r>
              <w:rPr>
                <w:rFonts w:hint="eastAsia" w:ascii="宋体" w:hAnsi="宋体" w:eastAsia="宋体" w:cs="宋体"/>
                <w:spacing w:val="-3"/>
                <w:sz w:val="24"/>
                <w:szCs w:val="24"/>
              </w:rPr>
              <w:t>21</w:t>
            </w:r>
          </w:p>
        </w:tc>
        <w:tc>
          <w:tcPr>
            <w:tcW w:w="1926" w:type="dxa"/>
            <w:vAlign w:val="top"/>
          </w:tcPr>
          <w:p w14:paraId="0BEE2B68">
            <w:pPr>
              <w:spacing w:line="245" w:lineRule="auto"/>
              <w:jc w:val="center"/>
              <w:rPr>
                <w:rFonts w:hint="eastAsia" w:ascii="宋体" w:hAnsi="宋体" w:eastAsia="宋体" w:cs="宋体"/>
                <w:sz w:val="24"/>
                <w:szCs w:val="24"/>
                <w:highlight w:val="none"/>
              </w:rPr>
            </w:pPr>
          </w:p>
          <w:p w14:paraId="554BFE3F">
            <w:pPr>
              <w:pStyle w:val="15"/>
              <w:spacing w:before="71" w:line="221"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是否</w:t>
            </w:r>
            <w:r>
              <w:rPr>
                <w:rFonts w:hint="eastAsia" w:ascii="宋体" w:hAnsi="宋体" w:eastAsia="宋体" w:cs="宋体"/>
                <w:spacing w:val="-34"/>
                <w:sz w:val="24"/>
                <w:szCs w:val="24"/>
                <w:highlight w:val="none"/>
              </w:rPr>
              <w:t xml:space="preserve"> </w:t>
            </w:r>
            <w:r>
              <w:rPr>
                <w:rFonts w:hint="eastAsia" w:ascii="宋体" w:hAnsi="宋体" w:eastAsia="宋体" w:cs="宋体"/>
                <w:spacing w:val="-6"/>
                <w:sz w:val="24"/>
                <w:szCs w:val="24"/>
                <w:highlight w:val="none"/>
              </w:rPr>
              <w:t>IC</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卡签到</w:t>
            </w:r>
          </w:p>
        </w:tc>
        <w:tc>
          <w:tcPr>
            <w:tcW w:w="6941" w:type="dxa"/>
            <w:vAlign w:val="top"/>
          </w:tcPr>
          <w:p w14:paraId="63947193">
            <w:pPr>
              <w:pStyle w:val="15"/>
              <w:spacing w:before="144" w:line="309" w:lineRule="auto"/>
              <w:ind w:right="103" w:firstLine="240" w:firstLineChars="1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5D811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85" w:type="dxa"/>
            <w:vAlign w:val="top"/>
          </w:tcPr>
          <w:p w14:paraId="40896C01">
            <w:pPr>
              <w:pStyle w:val="15"/>
              <w:spacing w:before="208"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22</w:t>
            </w:r>
          </w:p>
        </w:tc>
        <w:tc>
          <w:tcPr>
            <w:tcW w:w="1926" w:type="dxa"/>
            <w:vAlign w:val="top"/>
          </w:tcPr>
          <w:p w14:paraId="70E09461">
            <w:pPr>
              <w:pStyle w:val="15"/>
              <w:spacing w:before="164" w:line="220" w:lineRule="auto"/>
              <w:ind w:left="417"/>
              <w:rPr>
                <w:rFonts w:hint="eastAsia" w:ascii="宋体" w:hAnsi="宋体" w:eastAsia="宋体" w:cs="宋体"/>
                <w:sz w:val="24"/>
                <w:szCs w:val="24"/>
              </w:rPr>
            </w:pPr>
            <w:r>
              <w:rPr>
                <w:rFonts w:hint="eastAsia" w:ascii="宋体" w:hAnsi="宋体" w:eastAsia="宋体" w:cs="宋体"/>
                <w:spacing w:val="-3"/>
                <w:sz w:val="24"/>
                <w:szCs w:val="24"/>
              </w:rPr>
              <w:t>交易服务费</w:t>
            </w:r>
          </w:p>
        </w:tc>
        <w:tc>
          <w:tcPr>
            <w:tcW w:w="6941" w:type="dxa"/>
            <w:vAlign w:val="top"/>
          </w:tcPr>
          <w:p w14:paraId="2E762B44">
            <w:pPr>
              <w:pStyle w:val="15"/>
              <w:spacing w:before="172" w:line="220" w:lineRule="auto"/>
              <w:ind w:left="10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执行《浙江省公共资源交易中心工程建设项目交易服务收费标准》</w:t>
            </w:r>
          </w:p>
        </w:tc>
      </w:tr>
      <w:tr w14:paraId="578A1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785" w:type="dxa"/>
            <w:vAlign w:val="top"/>
          </w:tcPr>
          <w:p w14:paraId="485F1711">
            <w:pPr>
              <w:spacing w:line="267" w:lineRule="auto"/>
              <w:rPr>
                <w:rFonts w:hint="eastAsia" w:ascii="宋体" w:hAnsi="宋体" w:eastAsia="宋体" w:cs="宋体"/>
                <w:sz w:val="24"/>
                <w:szCs w:val="24"/>
              </w:rPr>
            </w:pPr>
          </w:p>
          <w:p w14:paraId="67B24A1D">
            <w:pPr>
              <w:spacing w:line="267" w:lineRule="auto"/>
              <w:rPr>
                <w:rFonts w:hint="eastAsia" w:ascii="宋体" w:hAnsi="宋体" w:eastAsia="宋体" w:cs="宋体"/>
                <w:sz w:val="24"/>
                <w:szCs w:val="24"/>
              </w:rPr>
            </w:pPr>
          </w:p>
          <w:p w14:paraId="5C862D03">
            <w:pPr>
              <w:spacing w:line="268" w:lineRule="auto"/>
              <w:rPr>
                <w:rFonts w:hint="eastAsia" w:ascii="宋体" w:hAnsi="宋体" w:eastAsia="宋体" w:cs="宋体"/>
                <w:sz w:val="24"/>
                <w:szCs w:val="24"/>
              </w:rPr>
            </w:pPr>
          </w:p>
          <w:p w14:paraId="64D1F32A">
            <w:pPr>
              <w:spacing w:line="268" w:lineRule="auto"/>
              <w:rPr>
                <w:rFonts w:hint="eastAsia" w:ascii="宋体" w:hAnsi="宋体" w:eastAsia="宋体" w:cs="宋体"/>
                <w:sz w:val="24"/>
                <w:szCs w:val="24"/>
              </w:rPr>
            </w:pPr>
          </w:p>
          <w:p w14:paraId="20612937">
            <w:pPr>
              <w:pStyle w:val="15"/>
              <w:spacing w:before="68"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23</w:t>
            </w:r>
          </w:p>
        </w:tc>
        <w:tc>
          <w:tcPr>
            <w:tcW w:w="1926" w:type="dxa"/>
            <w:vAlign w:val="top"/>
          </w:tcPr>
          <w:p w14:paraId="7D231B9C">
            <w:pPr>
              <w:spacing w:line="275" w:lineRule="auto"/>
              <w:rPr>
                <w:rFonts w:hint="eastAsia" w:ascii="宋体" w:hAnsi="宋体" w:eastAsia="宋体" w:cs="宋体"/>
                <w:sz w:val="24"/>
                <w:szCs w:val="24"/>
              </w:rPr>
            </w:pPr>
          </w:p>
          <w:p w14:paraId="46562E93">
            <w:pPr>
              <w:spacing w:line="276" w:lineRule="auto"/>
              <w:rPr>
                <w:rFonts w:hint="eastAsia" w:ascii="宋体" w:hAnsi="宋体" w:eastAsia="宋体" w:cs="宋体"/>
                <w:sz w:val="24"/>
                <w:szCs w:val="24"/>
              </w:rPr>
            </w:pPr>
          </w:p>
          <w:p w14:paraId="02B038A9">
            <w:pPr>
              <w:spacing w:line="276" w:lineRule="auto"/>
              <w:rPr>
                <w:rFonts w:hint="eastAsia" w:ascii="宋体" w:hAnsi="宋体" w:eastAsia="宋体" w:cs="宋体"/>
                <w:sz w:val="24"/>
                <w:szCs w:val="24"/>
              </w:rPr>
            </w:pPr>
          </w:p>
          <w:p w14:paraId="25385800">
            <w:pPr>
              <w:pStyle w:val="15"/>
              <w:spacing w:before="68" w:line="355" w:lineRule="auto"/>
              <w:ind w:left="654" w:right="120" w:hanging="529"/>
              <w:rPr>
                <w:rFonts w:hint="eastAsia" w:ascii="宋体" w:hAnsi="宋体" w:eastAsia="宋体" w:cs="宋体"/>
                <w:sz w:val="24"/>
                <w:szCs w:val="24"/>
              </w:rPr>
            </w:pPr>
            <w:r>
              <w:rPr>
                <w:rFonts w:hint="eastAsia" w:ascii="宋体" w:hAnsi="宋体" w:eastAsia="宋体" w:cs="宋体"/>
                <w:spacing w:val="-2"/>
                <w:sz w:val="24"/>
                <w:szCs w:val="24"/>
              </w:rPr>
              <w:t>投标文件签字或盖</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章要求</w:t>
            </w:r>
          </w:p>
        </w:tc>
        <w:tc>
          <w:tcPr>
            <w:tcW w:w="6941" w:type="dxa"/>
            <w:vAlign w:val="top"/>
          </w:tcPr>
          <w:p w14:paraId="218A8C29">
            <w:pPr>
              <w:pStyle w:val="15"/>
              <w:spacing w:before="120" w:line="255" w:lineRule="auto"/>
              <w:ind w:left="109" w:right="103" w:firstLine="16"/>
              <w:rPr>
                <w:rFonts w:hint="eastAsia" w:ascii="宋体" w:hAnsi="宋体" w:eastAsia="宋体" w:cs="宋体"/>
                <w:sz w:val="24"/>
                <w:szCs w:val="24"/>
              </w:rPr>
            </w:pPr>
            <w:r>
              <w:rPr>
                <w:rFonts w:hint="eastAsia" w:ascii="宋体" w:hAnsi="宋体" w:eastAsia="宋体" w:cs="宋体"/>
                <w:sz w:val="24"/>
                <w:szCs w:val="24"/>
              </w:rPr>
              <w:t>1、纸质投标文件应采用不褪色的材料书写或打</w:t>
            </w:r>
            <w:r>
              <w:rPr>
                <w:rFonts w:hint="eastAsia" w:ascii="宋体" w:hAnsi="宋体" w:eastAsia="宋体" w:cs="宋体"/>
                <w:spacing w:val="-1"/>
                <w:sz w:val="24"/>
                <w:szCs w:val="24"/>
              </w:rPr>
              <w:t>印，投标文件格式文件</w:t>
            </w:r>
            <w:r>
              <w:rPr>
                <w:rFonts w:hint="eastAsia" w:ascii="宋体" w:hAnsi="宋体" w:eastAsia="宋体" w:cs="宋体"/>
                <w:sz w:val="24"/>
                <w:szCs w:val="24"/>
              </w:rPr>
              <w:t xml:space="preserve"> </w:t>
            </w:r>
            <w:r>
              <w:rPr>
                <w:rFonts w:hint="eastAsia" w:ascii="宋体" w:hAnsi="宋体" w:eastAsia="宋体" w:cs="宋体"/>
                <w:spacing w:val="3"/>
                <w:sz w:val="24"/>
                <w:szCs w:val="24"/>
              </w:rPr>
              <w:t>有要加盖“投标人公章</w:t>
            </w:r>
            <w:r>
              <w:rPr>
                <w:rFonts w:hint="eastAsia" w:ascii="宋体" w:hAnsi="宋体" w:eastAsia="宋体" w:cs="宋体"/>
                <w:spacing w:val="-77"/>
                <w:sz w:val="24"/>
                <w:szCs w:val="24"/>
              </w:rPr>
              <w:t xml:space="preserve"> </w:t>
            </w:r>
            <w:r>
              <w:rPr>
                <w:rFonts w:hint="eastAsia" w:ascii="宋体" w:hAnsi="宋体" w:eastAsia="宋体" w:cs="宋体"/>
                <w:spacing w:val="3"/>
                <w:sz w:val="24"/>
                <w:szCs w:val="24"/>
              </w:rPr>
              <w:t>”、“法定代表人（或委托代</w:t>
            </w:r>
            <w:r>
              <w:rPr>
                <w:rFonts w:hint="eastAsia" w:ascii="宋体" w:hAnsi="宋体" w:eastAsia="宋体" w:cs="宋体"/>
                <w:spacing w:val="2"/>
                <w:sz w:val="24"/>
                <w:szCs w:val="24"/>
              </w:rPr>
              <w:t>理人）签字或盖</w:t>
            </w:r>
            <w:r>
              <w:rPr>
                <w:rFonts w:hint="eastAsia" w:ascii="宋体" w:hAnsi="宋体" w:eastAsia="宋体" w:cs="宋体"/>
                <w:sz w:val="24"/>
                <w:szCs w:val="24"/>
              </w:rPr>
              <w:t xml:space="preserve"> </w:t>
            </w:r>
            <w:r>
              <w:rPr>
                <w:rFonts w:hint="eastAsia" w:ascii="宋体" w:hAnsi="宋体" w:eastAsia="宋体" w:cs="宋体"/>
                <w:spacing w:val="3"/>
                <w:sz w:val="24"/>
                <w:szCs w:val="24"/>
              </w:rPr>
              <w:t>章</w:t>
            </w:r>
            <w:r>
              <w:rPr>
                <w:rFonts w:hint="eastAsia" w:ascii="宋体" w:hAnsi="宋体" w:eastAsia="宋体" w:cs="宋体"/>
                <w:spacing w:val="-77"/>
                <w:sz w:val="24"/>
                <w:szCs w:val="24"/>
              </w:rPr>
              <w:t xml:space="preserve"> </w:t>
            </w:r>
            <w:r>
              <w:rPr>
                <w:rFonts w:hint="eastAsia" w:ascii="宋体" w:hAnsi="宋体" w:eastAsia="宋体" w:cs="宋体"/>
                <w:spacing w:val="3"/>
                <w:sz w:val="24"/>
                <w:szCs w:val="24"/>
              </w:rPr>
              <w:t>”的文件，必须按要求加盖章或签字。由投标人的</w:t>
            </w:r>
            <w:r>
              <w:rPr>
                <w:rFonts w:hint="eastAsia" w:ascii="宋体" w:hAnsi="宋体" w:eastAsia="宋体" w:cs="宋体"/>
                <w:spacing w:val="2"/>
                <w:sz w:val="24"/>
                <w:szCs w:val="24"/>
              </w:rPr>
              <w:t>法定代表人签字</w:t>
            </w:r>
            <w:r>
              <w:rPr>
                <w:rFonts w:hint="eastAsia" w:ascii="宋体" w:hAnsi="宋体" w:eastAsia="宋体" w:cs="宋体"/>
                <w:sz w:val="24"/>
                <w:szCs w:val="24"/>
              </w:rPr>
              <w:t xml:space="preserve"> </w:t>
            </w:r>
            <w:r>
              <w:rPr>
                <w:rFonts w:hint="eastAsia" w:ascii="宋体" w:hAnsi="宋体" w:eastAsia="宋体" w:cs="宋体"/>
                <w:spacing w:val="2"/>
                <w:sz w:val="24"/>
                <w:szCs w:val="24"/>
              </w:rPr>
              <w:t>或盖章的，应附法定代表人身份证明；</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由代理人签字的，应附授权委</w:t>
            </w:r>
            <w:r>
              <w:rPr>
                <w:rFonts w:hint="eastAsia" w:ascii="宋体" w:hAnsi="宋体" w:eastAsia="宋体" w:cs="宋体"/>
                <w:sz w:val="24"/>
                <w:szCs w:val="24"/>
              </w:rPr>
              <w:t xml:space="preserve"> </w:t>
            </w:r>
            <w:r>
              <w:rPr>
                <w:rFonts w:hint="eastAsia" w:ascii="宋体" w:hAnsi="宋体" w:eastAsia="宋体" w:cs="宋体"/>
                <w:spacing w:val="3"/>
                <w:sz w:val="24"/>
                <w:szCs w:val="24"/>
              </w:rPr>
              <w:t>托书和合法身份证明。授权委托书应符合第七章“投</w:t>
            </w:r>
            <w:r>
              <w:rPr>
                <w:rFonts w:hint="eastAsia" w:ascii="宋体" w:hAnsi="宋体" w:eastAsia="宋体" w:cs="宋体"/>
                <w:spacing w:val="2"/>
                <w:sz w:val="24"/>
                <w:szCs w:val="24"/>
              </w:rPr>
              <w:t>标文件格式</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”的</w:t>
            </w:r>
            <w:r>
              <w:rPr>
                <w:rFonts w:hint="eastAsia" w:ascii="宋体" w:hAnsi="宋体" w:eastAsia="宋体" w:cs="宋体"/>
                <w:sz w:val="24"/>
                <w:szCs w:val="24"/>
              </w:rPr>
              <w:t xml:space="preserve"> </w:t>
            </w:r>
            <w:r>
              <w:rPr>
                <w:rFonts w:hint="eastAsia" w:ascii="宋体" w:hAnsi="宋体" w:eastAsia="宋体" w:cs="宋体"/>
                <w:spacing w:val="-9"/>
                <w:sz w:val="24"/>
                <w:szCs w:val="24"/>
              </w:rPr>
              <w:t>要求。</w:t>
            </w:r>
          </w:p>
          <w:p w14:paraId="03741771">
            <w:pPr>
              <w:pStyle w:val="15"/>
              <w:spacing w:before="119" w:line="212" w:lineRule="auto"/>
              <w:ind w:left="112"/>
              <w:rPr>
                <w:rFonts w:hint="eastAsia" w:ascii="宋体" w:hAnsi="宋体" w:eastAsia="宋体" w:cs="宋体"/>
                <w:sz w:val="24"/>
                <w:szCs w:val="24"/>
              </w:rPr>
            </w:pPr>
            <w:r>
              <w:rPr>
                <w:rFonts w:hint="eastAsia" w:ascii="宋体" w:hAnsi="宋体" w:eastAsia="宋体" w:cs="宋体"/>
                <w:spacing w:val="-2"/>
                <w:sz w:val="24"/>
                <w:szCs w:val="24"/>
              </w:rPr>
              <w:t>2、技术标采用暗标，技术标副本（暗标）不得盖章或签字。</w:t>
            </w:r>
          </w:p>
        </w:tc>
      </w:tr>
      <w:tr w14:paraId="183ED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785" w:type="dxa"/>
            <w:vAlign w:val="top"/>
          </w:tcPr>
          <w:p w14:paraId="69D8C055">
            <w:pPr>
              <w:spacing w:line="267" w:lineRule="auto"/>
              <w:rPr>
                <w:rFonts w:hint="eastAsia" w:ascii="宋体" w:hAnsi="宋体" w:eastAsia="宋体" w:cs="宋体"/>
                <w:sz w:val="24"/>
                <w:szCs w:val="24"/>
              </w:rPr>
            </w:pPr>
          </w:p>
          <w:p w14:paraId="1B63420D">
            <w:pPr>
              <w:spacing w:line="267" w:lineRule="auto"/>
              <w:rPr>
                <w:rFonts w:hint="eastAsia" w:ascii="宋体" w:hAnsi="宋体" w:eastAsia="宋体" w:cs="宋体"/>
                <w:sz w:val="24"/>
                <w:szCs w:val="24"/>
              </w:rPr>
            </w:pPr>
          </w:p>
          <w:p w14:paraId="639FC049">
            <w:pPr>
              <w:spacing w:line="267" w:lineRule="auto"/>
              <w:rPr>
                <w:rFonts w:hint="eastAsia" w:ascii="宋体" w:hAnsi="宋体" w:eastAsia="宋体" w:cs="宋体"/>
                <w:sz w:val="24"/>
                <w:szCs w:val="24"/>
              </w:rPr>
            </w:pPr>
          </w:p>
          <w:p w14:paraId="468D47A4">
            <w:pPr>
              <w:spacing w:line="267" w:lineRule="auto"/>
              <w:rPr>
                <w:rFonts w:hint="eastAsia" w:ascii="宋体" w:hAnsi="宋体" w:eastAsia="宋体" w:cs="宋体"/>
                <w:sz w:val="24"/>
                <w:szCs w:val="24"/>
              </w:rPr>
            </w:pPr>
          </w:p>
          <w:p w14:paraId="292B8672">
            <w:pPr>
              <w:spacing w:line="267" w:lineRule="auto"/>
              <w:rPr>
                <w:rFonts w:hint="eastAsia" w:ascii="宋体" w:hAnsi="宋体" w:eastAsia="宋体" w:cs="宋体"/>
                <w:sz w:val="24"/>
                <w:szCs w:val="24"/>
              </w:rPr>
            </w:pPr>
          </w:p>
          <w:p w14:paraId="54D9C0B8">
            <w:pPr>
              <w:spacing w:line="268" w:lineRule="auto"/>
              <w:rPr>
                <w:rFonts w:hint="eastAsia" w:ascii="宋体" w:hAnsi="宋体" w:eastAsia="宋体" w:cs="宋体"/>
                <w:sz w:val="24"/>
                <w:szCs w:val="24"/>
              </w:rPr>
            </w:pPr>
          </w:p>
          <w:p w14:paraId="62C4D467">
            <w:pPr>
              <w:spacing w:line="268" w:lineRule="auto"/>
              <w:rPr>
                <w:rFonts w:hint="eastAsia" w:ascii="宋体" w:hAnsi="宋体" w:eastAsia="宋体" w:cs="宋体"/>
                <w:sz w:val="24"/>
                <w:szCs w:val="24"/>
              </w:rPr>
            </w:pPr>
          </w:p>
          <w:p w14:paraId="1FBD0692">
            <w:pPr>
              <w:spacing w:line="268" w:lineRule="auto"/>
              <w:rPr>
                <w:rFonts w:hint="eastAsia" w:ascii="宋体" w:hAnsi="宋体" w:eastAsia="宋体" w:cs="宋体"/>
                <w:sz w:val="24"/>
                <w:szCs w:val="24"/>
              </w:rPr>
            </w:pPr>
          </w:p>
          <w:p w14:paraId="17F46FC4">
            <w:pPr>
              <w:pStyle w:val="15"/>
              <w:spacing w:before="68"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24</w:t>
            </w:r>
          </w:p>
        </w:tc>
        <w:tc>
          <w:tcPr>
            <w:tcW w:w="1926" w:type="dxa"/>
            <w:vAlign w:val="top"/>
          </w:tcPr>
          <w:p w14:paraId="642CA3D7">
            <w:pPr>
              <w:spacing w:line="263" w:lineRule="auto"/>
              <w:rPr>
                <w:rFonts w:hint="eastAsia" w:ascii="宋体" w:hAnsi="宋体" w:eastAsia="宋体" w:cs="宋体"/>
                <w:sz w:val="24"/>
                <w:szCs w:val="24"/>
              </w:rPr>
            </w:pPr>
          </w:p>
          <w:p w14:paraId="391D2376">
            <w:pPr>
              <w:spacing w:line="263" w:lineRule="auto"/>
              <w:rPr>
                <w:rFonts w:hint="eastAsia" w:ascii="宋体" w:hAnsi="宋体" w:eastAsia="宋体" w:cs="宋体"/>
                <w:sz w:val="24"/>
                <w:szCs w:val="24"/>
              </w:rPr>
            </w:pPr>
          </w:p>
          <w:p w14:paraId="1EFF88FC">
            <w:pPr>
              <w:spacing w:line="263" w:lineRule="auto"/>
              <w:rPr>
                <w:rFonts w:hint="eastAsia" w:ascii="宋体" w:hAnsi="宋体" w:eastAsia="宋体" w:cs="宋体"/>
                <w:sz w:val="24"/>
                <w:szCs w:val="24"/>
              </w:rPr>
            </w:pPr>
          </w:p>
          <w:p w14:paraId="10D54873">
            <w:pPr>
              <w:spacing w:line="263" w:lineRule="auto"/>
              <w:rPr>
                <w:rFonts w:hint="eastAsia" w:ascii="宋体" w:hAnsi="宋体" w:eastAsia="宋体" w:cs="宋体"/>
                <w:sz w:val="24"/>
                <w:szCs w:val="24"/>
              </w:rPr>
            </w:pPr>
          </w:p>
          <w:p w14:paraId="1722CE33">
            <w:pPr>
              <w:spacing w:line="263" w:lineRule="auto"/>
              <w:rPr>
                <w:rFonts w:hint="eastAsia" w:ascii="宋体" w:hAnsi="宋体" w:eastAsia="宋体" w:cs="宋体"/>
                <w:sz w:val="24"/>
                <w:szCs w:val="24"/>
              </w:rPr>
            </w:pPr>
          </w:p>
          <w:p w14:paraId="253EACC9">
            <w:pPr>
              <w:spacing w:line="263" w:lineRule="auto"/>
              <w:rPr>
                <w:rFonts w:hint="eastAsia" w:ascii="宋体" w:hAnsi="宋体" w:eastAsia="宋体" w:cs="宋体"/>
                <w:sz w:val="24"/>
                <w:szCs w:val="24"/>
              </w:rPr>
            </w:pPr>
          </w:p>
          <w:p w14:paraId="5C5C1BD1">
            <w:pPr>
              <w:spacing w:line="263" w:lineRule="auto"/>
              <w:rPr>
                <w:rFonts w:hint="eastAsia" w:ascii="宋体" w:hAnsi="宋体" w:eastAsia="宋体" w:cs="宋体"/>
                <w:sz w:val="24"/>
                <w:szCs w:val="24"/>
              </w:rPr>
            </w:pPr>
          </w:p>
          <w:p w14:paraId="3014B49A">
            <w:pPr>
              <w:spacing w:line="263" w:lineRule="auto"/>
              <w:rPr>
                <w:rFonts w:hint="eastAsia" w:ascii="宋体" w:hAnsi="宋体" w:eastAsia="宋体" w:cs="宋体"/>
                <w:sz w:val="24"/>
                <w:szCs w:val="24"/>
              </w:rPr>
            </w:pPr>
          </w:p>
          <w:p w14:paraId="7ED1A0F4">
            <w:pPr>
              <w:pStyle w:val="15"/>
              <w:spacing w:before="68" w:line="220" w:lineRule="auto"/>
              <w:ind w:left="333"/>
              <w:rPr>
                <w:rFonts w:hint="eastAsia" w:ascii="宋体" w:hAnsi="宋体" w:eastAsia="宋体" w:cs="宋体"/>
                <w:sz w:val="24"/>
                <w:szCs w:val="24"/>
              </w:rPr>
            </w:pPr>
            <w:r>
              <w:rPr>
                <w:rFonts w:hint="eastAsia" w:ascii="宋体" w:hAnsi="宋体" w:eastAsia="宋体" w:cs="宋体"/>
                <w:spacing w:val="-2"/>
                <w:sz w:val="24"/>
                <w:szCs w:val="24"/>
              </w:rPr>
              <w:t>特别注意事项</w:t>
            </w:r>
          </w:p>
        </w:tc>
        <w:tc>
          <w:tcPr>
            <w:tcW w:w="6941" w:type="dxa"/>
            <w:vAlign w:val="top"/>
          </w:tcPr>
          <w:p w14:paraId="184FB978">
            <w:pPr>
              <w:pStyle w:val="15"/>
              <w:spacing w:before="149" w:line="216" w:lineRule="auto"/>
              <w:ind w:left="108"/>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 xml:space="preserve">1、投标文件提交方式：现场提交。 </w:t>
            </w:r>
          </w:p>
          <w:p w14:paraId="124B2294">
            <w:pPr>
              <w:pStyle w:val="15"/>
              <w:spacing w:before="149" w:line="216" w:lineRule="auto"/>
              <w:ind w:left="108"/>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 xml:space="preserve">2、投标人应预留充足时间（一般在投标截止前 1 小时内）到达杭州市 公共资源交易中心桐庐分中心开标现场（桐庐县迎春南路 258 号国资大厦 6 楼）递交纸质投标文件。 </w:t>
            </w:r>
          </w:p>
          <w:p w14:paraId="5633C26E">
            <w:pPr>
              <w:pStyle w:val="15"/>
              <w:spacing w:before="149" w:line="216" w:lineRule="auto"/>
              <w:ind w:left="108"/>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 xml:space="preserve">3、投标人联系人在开标期间应当保持电话畅通，若有询标，将以语音 </w:t>
            </w:r>
          </w:p>
          <w:p w14:paraId="11B4B629">
            <w:pPr>
              <w:pStyle w:val="15"/>
              <w:spacing w:before="149" w:line="216" w:lineRule="auto"/>
              <w:ind w:left="108"/>
              <w:rPr>
                <w:rFonts w:hint="eastAsia" w:ascii="宋体" w:hAnsi="宋体" w:eastAsia="宋体" w:cs="宋体"/>
                <w:sz w:val="24"/>
                <w:szCs w:val="24"/>
              </w:rPr>
            </w:pPr>
            <w:r>
              <w:rPr>
                <w:rFonts w:hint="eastAsia" w:ascii="宋体" w:hAnsi="宋体" w:eastAsia="宋体" w:cs="宋体"/>
                <w:spacing w:val="2"/>
                <w:sz w:val="24"/>
                <w:szCs w:val="24"/>
                <w:lang w:val="en-US" w:eastAsia="zh-CN"/>
              </w:rPr>
              <w:t>电话的方式进行。投标人通讯不通，导致 30 分钟内无法联系（或拨打 三次未能接通），将视作投标人不予回复或确认，评标委员会作出的决定投标人不能提起质疑。</w:t>
            </w:r>
          </w:p>
        </w:tc>
      </w:tr>
      <w:tr w14:paraId="775A3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85" w:type="dxa"/>
            <w:vAlign w:val="top"/>
          </w:tcPr>
          <w:p w14:paraId="06AD4081">
            <w:pPr>
              <w:pStyle w:val="15"/>
              <w:spacing w:before="213"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25</w:t>
            </w:r>
          </w:p>
        </w:tc>
        <w:tc>
          <w:tcPr>
            <w:tcW w:w="1926" w:type="dxa"/>
            <w:vAlign w:val="top"/>
          </w:tcPr>
          <w:p w14:paraId="6CCDA8C9">
            <w:pPr>
              <w:pStyle w:val="15"/>
              <w:spacing w:before="177" w:line="221" w:lineRule="auto"/>
              <w:ind w:left="439"/>
              <w:rPr>
                <w:rFonts w:hint="eastAsia" w:ascii="宋体" w:hAnsi="宋体" w:eastAsia="宋体" w:cs="宋体"/>
                <w:sz w:val="24"/>
                <w:szCs w:val="24"/>
                <w:highlight w:val="yellow"/>
              </w:rPr>
            </w:pPr>
            <w:r>
              <w:rPr>
                <w:rFonts w:hint="eastAsia" w:ascii="宋体" w:hAnsi="宋体" w:eastAsia="宋体" w:cs="宋体"/>
                <w:spacing w:val="-2"/>
                <w:sz w:val="24"/>
                <w:szCs w:val="24"/>
                <w:highlight w:val="yellow"/>
              </w:rPr>
              <w:t>方案补偿金</w:t>
            </w:r>
          </w:p>
        </w:tc>
        <w:tc>
          <w:tcPr>
            <w:tcW w:w="6941" w:type="dxa"/>
            <w:vAlign w:val="top"/>
          </w:tcPr>
          <w:p w14:paraId="030D8584">
            <w:pPr>
              <w:pStyle w:val="15"/>
              <w:spacing w:before="177" w:line="221" w:lineRule="auto"/>
              <w:ind w:left="128"/>
              <w:rPr>
                <w:rFonts w:hint="default" w:ascii="宋体" w:hAnsi="宋体" w:eastAsia="宋体" w:cs="宋体"/>
                <w:sz w:val="24"/>
                <w:szCs w:val="24"/>
                <w:highlight w:val="yellow"/>
                <w:lang w:val="en-US" w:eastAsia="zh-CN"/>
              </w:rPr>
            </w:pPr>
            <w:r>
              <w:rPr>
                <w:spacing w:val="-5"/>
              </w:rPr>
              <w:t>本项目不设置补偿。</w:t>
            </w:r>
          </w:p>
        </w:tc>
      </w:tr>
      <w:tr w14:paraId="3079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5" w:type="dxa"/>
            <w:vAlign w:val="top"/>
          </w:tcPr>
          <w:p w14:paraId="03B2C52E">
            <w:pPr>
              <w:pStyle w:val="15"/>
              <w:spacing w:before="213" w:line="181" w:lineRule="auto"/>
              <w:ind w:left="207"/>
              <w:rPr>
                <w:rFonts w:hint="eastAsia" w:ascii="宋体" w:hAnsi="宋体" w:eastAsia="宋体" w:cs="宋体"/>
                <w:sz w:val="24"/>
                <w:szCs w:val="24"/>
              </w:rPr>
            </w:pPr>
            <w:r>
              <w:rPr>
                <w:rFonts w:hint="eastAsia" w:ascii="宋体" w:hAnsi="宋体" w:eastAsia="宋体" w:cs="宋体"/>
                <w:spacing w:val="-3"/>
                <w:sz w:val="24"/>
                <w:szCs w:val="24"/>
              </w:rPr>
              <w:t>26</w:t>
            </w:r>
          </w:p>
        </w:tc>
        <w:tc>
          <w:tcPr>
            <w:tcW w:w="1926" w:type="dxa"/>
            <w:vAlign w:val="top"/>
          </w:tcPr>
          <w:p w14:paraId="38DCA590">
            <w:pPr>
              <w:pStyle w:val="15"/>
              <w:spacing w:before="177" w:line="220" w:lineRule="auto"/>
              <w:ind w:left="437"/>
              <w:rPr>
                <w:rFonts w:hint="eastAsia" w:ascii="宋体" w:hAnsi="宋体" w:eastAsia="宋体" w:cs="宋体"/>
                <w:sz w:val="24"/>
                <w:szCs w:val="24"/>
              </w:rPr>
            </w:pPr>
            <w:r>
              <w:rPr>
                <w:rFonts w:hint="eastAsia" w:ascii="宋体" w:hAnsi="宋体" w:eastAsia="宋体" w:cs="宋体"/>
                <w:spacing w:val="-2"/>
                <w:sz w:val="24"/>
                <w:szCs w:val="24"/>
              </w:rPr>
              <w:t>施工图提供</w:t>
            </w:r>
          </w:p>
        </w:tc>
        <w:tc>
          <w:tcPr>
            <w:tcW w:w="6941" w:type="dxa"/>
            <w:vAlign w:val="top"/>
          </w:tcPr>
          <w:p w14:paraId="331E39F2">
            <w:pPr>
              <w:pStyle w:val="15"/>
              <w:spacing w:before="177" w:line="221"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标后施工图提供12套。</w:t>
            </w:r>
          </w:p>
        </w:tc>
      </w:tr>
    </w:tbl>
    <w:p w14:paraId="184659CD">
      <w:pPr>
        <w:spacing w:line="84" w:lineRule="exact"/>
        <w:rPr>
          <w:rFonts w:hint="eastAsia" w:ascii="宋体" w:hAnsi="宋体" w:eastAsia="宋体" w:cs="宋体"/>
          <w:sz w:val="7"/>
        </w:rPr>
      </w:pPr>
    </w:p>
    <w:p w14:paraId="7878DF17">
      <w:pPr>
        <w:spacing w:line="183" w:lineRule="exact"/>
        <w:rPr>
          <w:rFonts w:hint="eastAsia" w:ascii="宋体" w:hAnsi="宋体" w:eastAsia="宋体" w:cs="宋体"/>
          <w:sz w:val="15"/>
        </w:rPr>
      </w:pPr>
    </w:p>
    <w:p w14:paraId="0F703CBD">
      <w:pPr>
        <w:spacing w:before="97" w:line="221" w:lineRule="auto"/>
        <w:ind w:left="4091"/>
        <w:outlineLvl w:val="1"/>
        <w:rPr>
          <w:rFonts w:hint="eastAsia" w:ascii="宋体" w:hAnsi="宋体" w:eastAsia="宋体" w:cs="宋体"/>
          <w:sz w:val="30"/>
          <w:szCs w:val="30"/>
        </w:rPr>
      </w:pPr>
      <w:bookmarkStart w:id="35" w:name="bookmark15"/>
      <w:bookmarkEnd w:id="35"/>
      <w:bookmarkStart w:id="36" w:name="bookmark16"/>
      <w:bookmarkEnd w:id="36"/>
      <w:r>
        <w:rPr>
          <w:rFonts w:hint="eastAsia" w:ascii="宋体" w:hAnsi="宋体" w:eastAsia="宋体" w:cs="宋体"/>
          <w:b/>
          <w:bCs/>
          <w:spacing w:val="-7"/>
          <w:sz w:val="30"/>
          <w:szCs w:val="30"/>
        </w:rPr>
        <w:t>一、总则</w:t>
      </w:r>
    </w:p>
    <w:p w14:paraId="3533BCA5">
      <w:pPr>
        <w:spacing w:before="110" w:line="221" w:lineRule="auto"/>
        <w:ind w:left="24"/>
        <w:rPr>
          <w:rFonts w:hint="eastAsia" w:ascii="宋体" w:hAnsi="宋体" w:eastAsia="宋体" w:cs="宋体"/>
          <w:sz w:val="24"/>
          <w:szCs w:val="24"/>
        </w:rPr>
      </w:pPr>
      <w:r>
        <w:rPr>
          <w:rFonts w:hint="eastAsia" w:ascii="宋体" w:hAnsi="宋体" w:eastAsia="宋体" w:cs="宋体"/>
          <w:b/>
          <w:bCs/>
          <w:spacing w:val="-4"/>
          <w:sz w:val="24"/>
          <w:szCs w:val="24"/>
        </w:rPr>
        <w:t>1、投标范围</w:t>
      </w:r>
    </w:p>
    <w:p w14:paraId="64E282E4">
      <w:pPr>
        <w:spacing w:before="138" w:line="220" w:lineRule="auto"/>
        <w:ind w:left="35"/>
        <w:rPr>
          <w:rFonts w:hint="eastAsia" w:ascii="宋体" w:hAnsi="宋体" w:eastAsia="宋体" w:cs="宋体"/>
          <w:sz w:val="24"/>
          <w:szCs w:val="24"/>
        </w:rPr>
      </w:pPr>
      <w:r>
        <w:rPr>
          <w:rFonts w:hint="eastAsia" w:ascii="宋体" w:hAnsi="宋体" w:eastAsia="宋体" w:cs="宋体"/>
          <w:spacing w:val="-2"/>
          <w:sz w:val="24"/>
          <w:szCs w:val="24"/>
        </w:rPr>
        <w:t>1.1 招标人委托招标代理人就本须知前附表第</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1 项所</w:t>
      </w:r>
      <w:r>
        <w:rPr>
          <w:rFonts w:hint="eastAsia" w:ascii="宋体" w:hAnsi="宋体" w:eastAsia="宋体" w:cs="宋体"/>
          <w:spacing w:val="-3"/>
          <w:sz w:val="24"/>
          <w:szCs w:val="24"/>
        </w:rPr>
        <w:t>述项目进行招标。</w:t>
      </w:r>
    </w:p>
    <w:p w14:paraId="03E0EF04">
      <w:pPr>
        <w:spacing w:before="140" w:line="220" w:lineRule="auto"/>
        <w:ind w:left="35"/>
        <w:rPr>
          <w:rFonts w:hint="eastAsia" w:ascii="宋体" w:hAnsi="宋体" w:eastAsia="宋体" w:cs="宋体"/>
          <w:sz w:val="24"/>
          <w:szCs w:val="24"/>
        </w:rPr>
      </w:pPr>
      <w:r>
        <w:rPr>
          <w:rFonts w:hint="eastAsia" w:ascii="宋体" w:hAnsi="宋体" w:eastAsia="宋体" w:cs="宋体"/>
          <w:spacing w:val="-3"/>
          <w:sz w:val="24"/>
          <w:szCs w:val="24"/>
        </w:rPr>
        <w:t>1.2</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中标人应在合同条款中规定的预计完成日期前完成设计。</w:t>
      </w:r>
    </w:p>
    <w:p w14:paraId="1A59A163">
      <w:pPr>
        <w:spacing w:before="139" w:line="220" w:lineRule="auto"/>
        <w:ind w:left="16"/>
        <w:rPr>
          <w:rFonts w:hint="eastAsia" w:ascii="宋体" w:hAnsi="宋体" w:eastAsia="宋体" w:cs="宋体"/>
          <w:sz w:val="24"/>
          <w:szCs w:val="24"/>
        </w:rPr>
      </w:pPr>
      <w:r>
        <w:rPr>
          <w:rFonts w:hint="eastAsia" w:ascii="宋体" w:hAnsi="宋体" w:eastAsia="宋体" w:cs="宋体"/>
          <w:b/>
          <w:bCs/>
          <w:spacing w:val="-2"/>
          <w:sz w:val="24"/>
          <w:szCs w:val="24"/>
        </w:rPr>
        <w:t>2、合格条件与投标人的资格要求</w:t>
      </w:r>
    </w:p>
    <w:p w14:paraId="619249C4">
      <w:pPr>
        <w:spacing w:before="139" w:line="220" w:lineRule="auto"/>
        <w:ind w:left="15"/>
        <w:rPr>
          <w:rFonts w:hint="eastAsia" w:ascii="宋体" w:hAnsi="宋体" w:eastAsia="宋体" w:cs="宋体"/>
          <w:sz w:val="24"/>
          <w:szCs w:val="24"/>
        </w:rPr>
      </w:pPr>
      <w:r>
        <w:rPr>
          <w:rFonts w:hint="eastAsia" w:ascii="宋体" w:hAnsi="宋体" w:eastAsia="宋体" w:cs="宋体"/>
          <w:spacing w:val="-1"/>
          <w:sz w:val="24"/>
          <w:szCs w:val="24"/>
        </w:rPr>
        <w:t>2.1 投标人应为具有法人资格、满足本须知前附表第</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8 项所列的资质资格标准</w:t>
      </w:r>
      <w:r>
        <w:rPr>
          <w:rFonts w:hint="eastAsia" w:ascii="宋体" w:hAnsi="宋体" w:eastAsia="宋体" w:cs="宋体"/>
          <w:spacing w:val="-2"/>
          <w:sz w:val="24"/>
          <w:szCs w:val="24"/>
        </w:rPr>
        <w:t>的单位。</w:t>
      </w:r>
    </w:p>
    <w:p w14:paraId="3C57196D">
      <w:pPr>
        <w:spacing w:before="139" w:line="282" w:lineRule="auto"/>
        <w:ind w:left="20" w:right="64" w:hanging="5"/>
        <w:rPr>
          <w:rFonts w:hint="eastAsia" w:ascii="宋体" w:hAnsi="宋体" w:eastAsia="宋体" w:cs="宋体"/>
          <w:sz w:val="24"/>
          <w:szCs w:val="24"/>
        </w:rPr>
      </w:pPr>
      <w:r>
        <w:rPr>
          <w:rFonts w:hint="eastAsia" w:ascii="宋体" w:hAnsi="宋体" w:eastAsia="宋体" w:cs="宋体"/>
          <w:spacing w:val="1"/>
          <w:sz w:val="24"/>
          <w:szCs w:val="24"/>
        </w:rPr>
        <w:t>2.2 为具有被授予合同的资格，投标人应提供资格审查证明材料，证明其符合本须知的</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2.1</w:t>
      </w:r>
      <w:r>
        <w:rPr>
          <w:rFonts w:hint="eastAsia" w:ascii="宋体" w:hAnsi="宋体" w:eastAsia="宋体" w:cs="宋体"/>
          <w:sz w:val="24"/>
          <w:szCs w:val="24"/>
        </w:rPr>
        <w:t xml:space="preserve"> </w:t>
      </w:r>
      <w:r>
        <w:rPr>
          <w:rFonts w:hint="eastAsia" w:ascii="宋体" w:hAnsi="宋体" w:eastAsia="宋体" w:cs="宋体"/>
          <w:spacing w:val="-2"/>
          <w:sz w:val="24"/>
          <w:szCs w:val="24"/>
        </w:rPr>
        <w:t>条规定，并具有足够的能力来有效地履行合同。</w:t>
      </w:r>
    </w:p>
    <w:p w14:paraId="7AC0CF07">
      <w:pPr>
        <w:spacing w:before="139" w:line="221" w:lineRule="auto"/>
        <w:ind w:left="14"/>
        <w:rPr>
          <w:rFonts w:hint="eastAsia" w:ascii="宋体" w:hAnsi="宋体" w:eastAsia="宋体" w:cs="宋体"/>
          <w:sz w:val="24"/>
          <w:szCs w:val="24"/>
        </w:rPr>
      </w:pPr>
      <w:r>
        <w:rPr>
          <w:rFonts w:hint="eastAsia" w:ascii="宋体" w:hAnsi="宋体" w:eastAsia="宋体" w:cs="宋体"/>
          <w:b/>
          <w:bCs/>
          <w:spacing w:val="-3"/>
          <w:sz w:val="24"/>
          <w:szCs w:val="24"/>
        </w:rPr>
        <w:t>3、投标</w:t>
      </w:r>
    </w:p>
    <w:p w14:paraId="463BA1C9">
      <w:pPr>
        <w:spacing w:before="140" w:line="329" w:lineRule="auto"/>
        <w:ind w:left="19" w:right="11"/>
        <w:rPr>
          <w:rFonts w:hint="eastAsia" w:ascii="宋体" w:hAnsi="宋体" w:eastAsia="宋体" w:cs="宋体"/>
          <w:sz w:val="24"/>
          <w:szCs w:val="24"/>
        </w:rPr>
      </w:pPr>
      <w:r>
        <w:rPr>
          <w:rFonts w:hint="eastAsia" w:ascii="宋体" w:hAnsi="宋体" w:eastAsia="宋体" w:cs="宋体"/>
          <w:sz w:val="24"/>
          <w:szCs w:val="24"/>
        </w:rPr>
        <w:t>3.1 投标人应自行完成设计。投标人中标后不得以任何形式将设计合同转包给其他单位，若</w:t>
      </w:r>
      <w:r>
        <w:rPr>
          <w:rFonts w:hint="eastAsia" w:ascii="宋体" w:hAnsi="宋体" w:eastAsia="宋体" w:cs="宋体"/>
          <w:spacing w:val="-1"/>
          <w:sz w:val="24"/>
          <w:szCs w:val="24"/>
        </w:rPr>
        <w:t>有部分特殊专业的项目需要转包设计，必须征得发包人同意方</w:t>
      </w:r>
      <w:r>
        <w:rPr>
          <w:rFonts w:hint="eastAsia" w:ascii="宋体" w:hAnsi="宋体" w:eastAsia="宋体" w:cs="宋体"/>
          <w:spacing w:val="-2"/>
          <w:sz w:val="24"/>
          <w:szCs w:val="24"/>
        </w:rPr>
        <w:t>可进行转包。</w:t>
      </w:r>
    </w:p>
    <w:p w14:paraId="7E0F6ACB">
      <w:pPr>
        <w:spacing w:before="30" w:line="221" w:lineRule="auto"/>
        <w:ind w:left="16"/>
        <w:rPr>
          <w:rFonts w:hint="eastAsia" w:ascii="宋体" w:hAnsi="宋体" w:eastAsia="宋体" w:cs="宋体"/>
          <w:sz w:val="24"/>
          <w:szCs w:val="24"/>
        </w:rPr>
      </w:pPr>
      <w:r>
        <w:rPr>
          <w:rFonts w:hint="eastAsia" w:ascii="宋体" w:hAnsi="宋体" w:eastAsia="宋体" w:cs="宋体"/>
          <w:b/>
          <w:bCs/>
          <w:spacing w:val="-3"/>
          <w:sz w:val="24"/>
          <w:szCs w:val="24"/>
        </w:rPr>
        <w:t>4、投标费用</w:t>
      </w:r>
    </w:p>
    <w:p w14:paraId="5EFBEAFB">
      <w:pPr>
        <w:spacing w:before="140" w:line="329" w:lineRule="auto"/>
        <w:ind w:left="21" w:right="11" w:hanging="7"/>
        <w:rPr>
          <w:rFonts w:hint="eastAsia" w:ascii="宋体" w:hAnsi="宋体" w:eastAsia="宋体" w:cs="宋体"/>
          <w:sz w:val="24"/>
          <w:szCs w:val="24"/>
        </w:rPr>
      </w:pPr>
      <w:r>
        <w:rPr>
          <w:rFonts w:hint="eastAsia" w:ascii="宋体" w:hAnsi="宋体" w:eastAsia="宋体" w:cs="宋体"/>
          <w:sz w:val="24"/>
          <w:szCs w:val="24"/>
        </w:rPr>
        <w:t>4.1 投标人应承担其投标文件编制与递交所涉及的一切费用。在任何情况下招标人和招标代</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理对上述费用均不负任何责任。</w:t>
      </w:r>
    </w:p>
    <w:p w14:paraId="20501D0E">
      <w:pPr>
        <w:spacing w:before="30" w:line="220" w:lineRule="auto"/>
        <w:ind w:left="18"/>
        <w:rPr>
          <w:rFonts w:hint="eastAsia" w:ascii="宋体" w:hAnsi="宋体" w:eastAsia="宋体" w:cs="宋体"/>
          <w:sz w:val="24"/>
          <w:szCs w:val="24"/>
        </w:rPr>
      </w:pPr>
      <w:r>
        <w:rPr>
          <w:rFonts w:hint="eastAsia" w:ascii="宋体" w:hAnsi="宋体" w:eastAsia="宋体" w:cs="宋体"/>
          <w:b/>
          <w:bCs/>
          <w:spacing w:val="-3"/>
          <w:sz w:val="24"/>
          <w:szCs w:val="24"/>
        </w:rPr>
        <w:t>5、现场考察、答疑会</w:t>
      </w:r>
    </w:p>
    <w:p w14:paraId="2DA82CD5">
      <w:pPr>
        <w:spacing w:before="140" w:line="302" w:lineRule="auto"/>
        <w:ind w:left="21" w:right="11"/>
        <w:rPr>
          <w:rFonts w:hint="eastAsia" w:ascii="宋体" w:hAnsi="宋体" w:eastAsia="宋体" w:cs="宋体"/>
          <w:sz w:val="24"/>
          <w:szCs w:val="24"/>
        </w:rPr>
      </w:pPr>
      <w:r>
        <w:rPr>
          <w:rFonts w:hint="eastAsia" w:ascii="宋体" w:hAnsi="宋体" w:eastAsia="宋体" w:cs="宋体"/>
          <w:sz w:val="24"/>
          <w:szCs w:val="24"/>
        </w:rPr>
        <w:t>5.1 招标人不集中组织，由投标人自行对工程现场和其周围环境进行考察，以便投标人获取</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须自己负责的有关编制投标文件和签署实施合同所需的各项资料。投标</w:t>
      </w:r>
      <w:r>
        <w:rPr>
          <w:rFonts w:hint="eastAsia" w:ascii="宋体" w:hAnsi="宋体" w:eastAsia="宋体" w:cs="宋体"/>
          <w:spacing w:val="2"/>
          <w:sz w:val="24"/>
          <w:szCs w:val="24"/>
        </w:rPr>
        <w:t>人自行承担现场考</w:t>
      </w:r>
      <w:r>
        <w:rPr>
          <w:rFonts w:hint="eastAsia" w:ascii="宋体" w:hAnsi="宋体" w:eastAsia="宋体" w:cs="宋体"/>
          <w:sz w:val="24"/>
          <w:szCs w:val="24"/>
        </w:rPr>
        <w:t xml:space="preserve"> </w:t>
      </w:r>
      <w:r>
        <w:rPr>
          <w:rFonts w:hint="eastAsia" w:ascii="宋体" w:hAnsi="宋体" w:eastAsia="宋体" w:cs="宋体"/>
          <w:spacing w:val="-2"/>
          <w:sz w:val="24"/>
          <w:szCs w:val="24"/>
        </w:rPr>
        <w:t>察的责任和风险。考察现场的费用由投标人自己承担。</w:t>
      </w:r>
    </w:p>
    <w:p w14:paraId="481357C0">
      <w:pPr>
        <w:spacing w:before="139" w:line="282" w:lineRule="auto"/>
        <w:ind w:left="19" w:right="11" w:firstLine="4"/>
        <w:rPr>
          <w:rFonts w:hint="eastAsia" w:ascii="宋体" w:hAnsi="宋体" w:eastAsia="宋体" w:cs="宋体"/>
          <w:sz w:val="24"/>
          <w:szCs w:val="24"/>
        </w:rPr>
      </w:pPr>
      <w:r>
        <w:rPr>
          <w:rFonts w:hint="eastAsia" w:ascii="宋体" w:hAnsi="宋体" w:eastAsia="宋体" w:cs="宋体"/>
          <w:spacing w:val="4"/>
          <w:sz w:val="24"/>
          <w:szCs w:val="24"/>
        </w:rPr>
        <w:t>5.2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招标人向投标人提供的有关现场的资料和数据，是招标人现有的</w:t>
      </w:r>
      <w:r>
        <w:rPr>
          <w:rFonts w:hint="eastAsia" w:ascii="宋体" w:hAnsi="宋体" w:eastAsia="宋体" w:cs="宋体"/>
          <w:spacing w:val="3"/>
          <w:sz w:val="24"/>
          <w:szCs w:val="24"/>
        </w:rPr>
        <w:t>能使投标人利用的资</w:t>
      </w:r>
      <w:r>
        <w:rPr>
          <w:rFonts w:hint="eastAsia" w:ascii="宋体" w:hAnsi="宋体" w:eastAsia="宋体" w:cs="宋体"/>
          <w:sz w:val="24"/>
          <w:szCs w:val="24"/>
        </w:rPr>
        <w:t xml:space="preserve"> </w:t>
      </w:r>
      <w:r>
        <w:rPr>
          <w:rFonts w:hint="eastAsia" w:ascii="宋体" w:hAnsi="宋体" w:eastAsia="宋体" w:cs="宋体"/>
          <w:spacing w:val="-2"/>
          <w:sz w:val="24"/>
          <w:szCs w:val="24"/>
        </w:rPr>
        <w:t>料。招标人对投标人由此而做出的推论、理解和结论概不负责。</w:t>
      </w:r>
    </w:p>
    <w:p w14:paraId="1D488B63">
      <w:pPr>
        <w:spacing w:before="139" w:line="302" w:lineRule="auto"/>
        <w:ind w:left="23" w:right="11"/>
        <w:rPr>
          <w:rFonts w:hint="eastAsia" w:ascii="宋体" w:hAnsi="宋体" w:eastAsia="宋体" w:cs="宋体"/>
          <w:sz w:val="24"/>
          <w:szCs w:val="24"/>
        </w:rPr>
      </w:pPr>
      <w:r>
        <w:rPr>
          <w:rFonts w:hint="eastAsia" w:ascii="宋体" w:hAnsi="宋体" w:eastAsia="宋体" w:cs="宋体"/>
          <w:spacing w:val="4"/>
          <w:sz w:val="24"/>
          <w:szCs w:val="24"/>
        </w:rPr>
        <w:t>5.3</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投标人自行踏勘工程现场，但投标人及其人员不得因此使招标</w:t>
      </w:r>
      <w:r>
        <w:rPr>
          <w:rFonts w:hint="eastAsia" w:ascii="宋体" w:hAnsi="宋体" w:eastAsia="宋体" w:cs="宋体"/>
          <w:spacing w:val="3"/>
          <w:sz w:val="24"/>
          <w:szCs w:val="24"/>
        </w:rPr>
        <w:t>人及其人员承担有关的</w:t>
      </w:r>
      <w:r>
        <w:rPr>
          <w:rFonts w:hint="eastAsia" w:ascii="宋体" w:hAnsi="宋体" w:eastAsia="宋体" w:cs="宋体"/>
          <w:sz w:val="24"/>
          <w:szCs w:val="24"/>
        </w:rPr>
        <w:t xml:space="preserve"> </w:t>
      </w:r>
      <w:r>
        <w:rPr>
          <w:rFonts w:hint="eastAsia" w:ascii="宋体" w:hAnsi="宋体" w:eastAsia="宋体" w:cs="宋体"/>
          <w:spacing w:val="3"/>
          <w:sz w:val="24"/>
          <w:szCs w:val="24"/>
        </w:rPr>
        <w:t>责任和蒙受损失。投标人并应对由此次踏勘现场而造成的死亡、人身</w:t>
      </w:r>
      <w:r>
        <w:rPr>
          <w:rFonts w:hint="eastAsia" w:ascii="宋体" w:hAnsi="宋体" w:eastAsia="宋体" w:cs="宋体"/>
          <w:spacing w:val="2"/>
          <w:sz w:val="24"/>
          <w:szCs w:val="24"/>
        </w:rPr>
        <w:t>伤害、财产损失、损</w:t>
      </w:r>
      <w:r>
        <w:rPr>
          <w:rFonts w:hint="eastAsia" w:ascii="宋体" w:hAnsi="宋体" w:eastAsia="宋体" w:cs="宋体"/>
          <w:sz w:val="24"/>
          <w:szCs w:val="24"/>
        </w:rPr>
        <w:t xml:space="preserve"> </w:t>
      </w:r>
      <w:r>
        <w:rPr>
          <w:rFonts w:hint="eastAsia" w:ascii="宋体" w:hAnsi="宋体" w:eastAsia="宋体" w:cs="宋体"/>
          <w:spacing w:val="-2"/>
          <w:sz w:val="24"/>
          <w:szCs w:val="24"/>
        </w:rPr>
        <w:t>害以及任何其它损失、损害和引起的费用和开支承担责任。</w:t>
      </w:r>
    </w:p>
    <w:p w14:paraId="53CC925B">
      <w:pPr>
        <w:spacing w:before="140" w:line="220" w:lineRule="auto"/>
        <w:ind w:left="18"/>
        <w:rPr>
          <w:rFonts w:hint="eastAsia" w:ascii="宋体" w:hAnsi="宋体" w:eastAsia="宋体" w:cs="宋体"/>
          <w:sz w:val="24"/>
          <w:szCs w:val="24"/>
        </w:rPr>
      </w:pPr>
      <w:r>
        <w:rPr>
          <w:rFonts w:hint="eastAsia" w:ascii="宋体" w:hAnsi="宋体" w:eastAsia="宋体" w:cs="宋体"/>
          <w:b/>
          <w:bCs/>
          <w:spacing w:val="-3"/>
          <w:sz w:val="24"/>
          <w:szCs w:val="24"/>
        </w:rPr>
        <w:t>6、投标设计专利权说明</w:t>
      </w:r>
    </w:p>
    <w:p w14:paraId="0DEE96CE">
      <w:pPr>
        <w:spacing w:before="140" w:line="302" w:lineRule="auto"/>
        <w:ind w:left="18" w:right="11" w:firstLine="1"/>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pacing w:val="28"/>
          <w:sz w:val="24"/>
          <w:szCs w:val="24"/>
        </w:rPr>
        <w:t xml:space="preserve"> </w:t>
      </w:r>
      <w:r>
        <w:rPr>
          <w:rFonts w:hint="eastAsia" w:ascii="宋体" w:hAnsi="宋体" w:eastAsia="宋体" w:cs="宋体"/>
          <w:sz w:val="24"/>
          <w:szCs w:val="24"/>
        </w:rPr>
        <w:t>中标人应保证招标人不受到第三方关</w:t>
      </w:r>
      <w:r>
        <w:rPr>
          <w:rFonts w:hint="eastAsia" w:ascii="宋体" w:hAnsi="宋体" w:eastAsia="宋体" w:cs="宋体"/>
          <w:spacing w:val="-1"/>
          <w:sz w:val="24"/>
          <w:szCs w:val="24"/>
        </w:rPr>
        <w:t>于侵犯设计权的指控，任何第三方如果提出侵权指</w:t>
      </w:r>
      <w:r>
        <w:rPr>
          <w:rFonts w:hint="eastAsia" w:ascii="宋体" w:hAnsi="宋体" w:eastAsia="宋体" w:cs="宋体"/>
          <w:sz w:val="24"/>
          <w:szCs w:val="24"/>
        </w:rPr>
        <w:t xml:space="preserve"> </w:t>
      </w:r>
      <w:r>
        <w:rPr>
          <w:rFonts w:hint="eastAsia" w:ascii="宋体" w:hAnsi="宋体" w:eastAsia="宋体" w:cs="宋体"/>
          <w:spacing w:val="3"/>
          <w:sz w:val="24"/>
          <w:szCs w:val="24"/>
        </w:rPr>
        <w:t>控，中标人应与第三方交涉并承担可能发生的一切法律责任以及造成的后果和费</w:t>
      </w:r>
      <w:r>
        <w:rPr>
          <w:rFonts w:hint="eastAsia" w:ascii="宋体" w:hAnsi="宋体" w:eastAsia="宋体" w:cs="宋体"/>
          <w:spacing w:val="2"/>
          <w:sz w:val="24"/>
          <w:szCs w:val="24"/>
        </w:rPr>
        <w:t>用，并赔</w:t>
      </w:r>
      <w:r>
        <w:rPr>
          <w:rFonts w:hint="eastAsia" w:ascii="宋体" w:hAnsi="宋体" w:eastAsia="宋体" w:cs="宋体"/>
          <w:sz w:val="24"/>
          <w:szCs w:val="24"/>
        </w:rPr>
        <w:t xml:space="preserve"> </w:t>
      </w:r>
      <w:r>
        <w:rPr>
          <w:rFonts w:hint="eastAsia" w:ascii="宋体" w:hAnsi="宋体" w:eastAsia="宋体" w:cs="宋体"/>
          <w:spacing w:val="-5"/>
          <w:sz w:val="24"/>
          <w:szCs w:val="24"/>
        </w:rPr>
        <w:t>偿招标人的损失。</w:t>
      </w:r>
    </w:p>
    <w:p w14:paraId="7ECD15E7">
      <w:pPr>
        <w:spacing w:before="138" w:line="282" w:lineRule="auto"/>
        <w:ind w:left="19" w:right="11"/>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pacing w:val="28"/>
          <w:sz w:val="24"/>
          <w:szCs w:val="24"/>
        </w:rPr>
        <w:t xml:space="preserve"> </w:t>
      </w:r>
      <w:r>
        <w:rPr>
          <w:rFonts w:hint="eastAsia" w:ascii="宋体" w:hAnsi="宋体" w:eastAsia="宋体" w:cs="宋体"/>
          <w:sz w:val="24"/>
          <w:szCs w:val="24"/>
        </w:rPr>
        <w:t>中标人未经招标人同意不得以任何形</w:t>
      </w:r>
      <w:r>
        <w:rPr>
          <w:rFonts w:hint="eastAsia" w:ascii="宋体" w:hAnsi="宋体" w:eastAsia="宋体" w:cs="宋体"/>
          <w:spacing w:val="-1"/>
          <w:sz w:val="24"/>
          <w:szCs w:val="24"/>
        </w:rPr>
        <w:t>式向招标人以外的任何单位和个人提供中标设计资</w:t>
      </w:r>
      <w:r>
        <w:rPr>
          <w:rFonts w:hint="eastAsia" w:ascii="宋体" w:hAnsi="宋体" w:eastAsia="宋体" w:cs="宋体"/>
          <w:sz w:val="24"/>
          <w:szCs w:val="24"/>
        </w:rPr>
        <w:t xml:space="preserve"> </w:t>
      </w:r>
      <w:r>
        <w:rPr>
          <w:rFonts w:hint="eastAsia" w:ascii="宋体" w:hAnsi="宋体" w:eastAsia="宋体" w:cs="宋体"/>
          <w:spacing w:val="-3"/>
          <w:sz w:val="24"/>
          <w:szCs w:val="24"/>
        </w:rPr>
        <w:t>料，如有违反必须赔偿招标人的损失。</w:t>
      </w:r>
    </w:p>
    <w:p w14:paraId="5DB64E91">
      <w:pPr>
        <w:spacing w:before="140" w:line="220" w:lineRule="auto"/>
        <w:ind w:left="18"/>
        <w:rPr>
          <w:rFonts w:hint="eastAsia" w:ascii="宋体" w:hAnsi="宋体" w:eastAsia="宋体" w:cs="宋体"/>
          <w:b/>
          <w:bCs/>
          <w:spacing w:val="-3"/>
          <w:sz w:val="24"/>
          <w:szCs w:val="24"/>
        </w:rPr>
      </w:pPr>
      <w:r>
        <w:rPr>
          <w:rFonts w:hint="eastAsia" w:ascii="宋体" w:hAnsi="宋体" w:eastAsia="宋体" w:cs="宋体"/>
          <w:b/>
          <w:bCs/>
          <w:spacing w:val="-3"/>
          <w:sz w:val="24"/>
          <w:szCs w:val="24"/>
          <w:lang w:val="en-US" w:eastAsia="zh-CN"/>
        </w:rPr>
        <w:t xml:space="preserve">7、投标人办理企业登记、进场交易 </w:t>
      </w:r>
    </w:p>
    <w:p w14:paraId="58930DF2">
      <w:pPr>
        <w:spacing w:before="140" w:line="302" w:lineRule="auto"/>
        <w:ind w:left="18" w:right="11" w:firstLine="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 xml:space="preserve">（1）外省进浙江省企业必须按要求办理进省备案。 </w:t>
      </w:r>
    </w:p>
    <w:p w14:paraId="741DF237">
      <w:pPr>
        <w:spacing w:before="140" w:line="302" w:lineRule="auto"/>
        <w:ind w:left="18" w:right="11" w:firstLine="1"/>
        <w:rPr>
          <w:rFonts w:hint="eastAsia" w:ascii="宋体" w:hAnsi="宋体" w:eastAsia="宋体" w:cs="宋体"/>
          <w:spacing w:val="-1"/>
          <w:sz w:val="21"/>
          <w:szCs w:val="21"/>
        </w:rPr>
      </w:pPr>
      <w:r>
        <w:rPr>
          <w:rFonts w:hint="eastAsia" w:ascii="宋体" w:hAnsi="宋体" w:eastAsia="宋体" w:cs="宋体"/>
          <w:spacing w:val="-1"/>
          <w:sz w:val="24"/>
          <w:szCs w:val="24"/>
          <w:lang w:val="en-US" w:eastAsia="zh-CN"/>
        </w:rPr>
        <w:t>（2）凡有意参加投标者，请于本公告发出之日起,至开标前自行登录招必得(若未注册则先注册)（https://www.zhaobide.com/），进行报名，再下载标书等招标资料。注：未进行报名环节参与投标的，招标人有权拒绝其投标。</w:t>
      </w:r>
    </w:p>
    <w:p w14:paraId="20F76BFA">
      <w:pPr>
        <w:spacing w:before="60" w:line="220" w:lineRule="auto"/>
        <w:ind w:left="3790"/>
        <w:outlineLvl w:val="1"/>
        <w:rPr>
          <w:rFonts w:hint="eastAsia" w:ascii="宋体" w:hAnsi="宋体" w:eastAsia="宋体" w:cs="宋体"/>
          <w:sz w:val="30"/>
          <w:szCs w:val="30"/>
        </w:rPr>
      </w:pPr>
      <w:bookmarkStart w:id="37" w:name="bookmark18"/>
      <w:bookmarkEnd w:id="37"/>
      <w:bookmarkStart w:id="38" w:name="bookmark17"/>
      <w:bookmarkEnd w:id="38"/>
      <w:r>
        <w:rPr>
          <w:rFonts w:hint="eastAsia" w:ascii="宋体" w:hAnsi="宋体" w:eastAsia="宋体" w:cs="宋体"/>
          <w:b/>
          <w:bCs/>
          <w:spacing w:val="-5"/>
          <w:sz w:val="30"/>
          <w:szCs w:val="30"/>
        </w:rPr>
        <w:t>二、招标文件</w:t>
      </w:r>
    </w:p>
    <w:p w14:paraId="174FCE94">
      <w:pPr>
        <w:spacing w:line="430" w:lineRule="auto"/>
        <w:rPr>
          <w:rFonts w:hint="eastAsia" w:ascii="宋体" w:hAnsi="宋体" w:eastAsia="宋体" w:cs="宋体"/>
          <w:sz w:val="21"/>
        </w:rPr>
      </w:pPr>
    </w:p>
    <w:p w14:paraId="6412DDD5">
      <w:pPr>
        <w:spacing w:before="69" w:line="220" w:lineRule="auto"/>
        <w:ind w:left="18"/>
        <w:rPr>
          <w:rFonts w:hint="eastAsia" w:ascii="宋体" w:hAnsi="宋体" w:eastAsia="宋体" w:cs="宋体"/>
          <w:sz w:val="24"/>
          <w:szCs w:val="24"/>
        </w:rPr>
      </w:pPr>
      <w:r>
        <w:rPr>
          <w:rFonts w:hint="eastAsia" w:ascii="宋体" w:hAnsi="宋体" w:eastAsia="宋体" w:cs="宋体"/>
          <w:b/>
          <w:bCs/>
          <w:spacing w:val="-3"/>
          <w:sz w:val="24"/>
          <w:szCs w:val="24"/>
        </w:rPr>
        <w:t>8、招标文件的内容</w:t>
      </w:r>
    </w:p>
    <w:p w14:paraId="2CBCAB9C">
      <w:pPr>
        <w:spacing w:before="138" w:line="329" w:lineRule="auto"/>
        <w:ind w:left="438" w:right="1441" w:hanging="415"/>
        <w:rPr>
          <w:rFonts w:hint="eastAsia" w:ascii="宋体" w:hAnsi="宋体" w:eastAsia="宋体" w:cs="宋体"/>
          <w:sz w:val="24"/>
          <w:szCs w:val="24"/>
        </w:rPr>
      </w:pPr>
      <w:r>
        <w:rPr>
          <w:rFonts w:hint="eastAsia" w:ascii="宋体" w:hAnsi="宋体" w:eastAsia="宋体" w:cs="宋体"/>
          <w:spacing w:val="-2"/>
          <w:sz w:val="24"/>
          <w:szCs w:val="24"/>
        </w:rPr>
        <w:t>8.1 本项目的招标文件包括下列文件及按本须知第</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10 条发出的修改通知书：</w:t>
      </w:r>
      <w:r>
        <w:rPr>
          <w:rFonts w:hint="eastAsia" w:ascii="宋体" w:hAnsi="宋体" w:eastAsia="宋体" w:cs="宋体"/>
          <w:sz w:val="24"/>
          <w:szCs w:val="24"/>
        </w:rPr>
        <w:t xml:space="preserve"> </w:t>
      </w:r>
      <w:r>
        <w:rPr>
          <w:rFonts w:hint="eastAsia" w:ascii="宋体" w:hAnsi="宋体" w:eastAsia="宋体" w:cs="宋体"/>
          <w:spacing w:val="-1"/>
          <w:sz w:val="24"/>
          <w:szCs w:val="24"/>
        </w:rPr>
        <w:t>第一章  设计招标公告</w:t>
      </w:r>
    </w:p>
    <w:p w14:paraId="05B65B51">
      <w:pPr>
        <w:spacing w:before="31" w:line="220" w:lineRule="auto"/>
        <w:ind w:left="439"/>
        <w:rPr>
          <w:rFonts w:hint="eastAsia" w:ascii="宋体" w:hAnsi="宋体" w:eastAsia="宋体" w:cs="宋体"/>
          <w:sz w:val="24"/>
          <w:szCs w:val="24"/>
        </w:rPr>
      </w:pPr>
      <w:r>
        <w:rPr>
          <w:rFonts w:hint="eastAsia" w:ascii="宋体" w:hAnsi="宋体" w:eastAsia="宋体" w:cs="宋体"/>
          <w:spacing w:val="-1"/>
          <w:sz w:val="24"/>
          <w:szCs w:val="24"/>
        </w:rPr>
        <w:t>第二章  投标人须知</w:t>
      </w:r>
    </w:p>
    <w:p w14:paraId="6F52F1F8">
      <w:pPr>
        <w:spacing w:before="139" w:line="220" w:lineRule="auto"/>
        <w:ind w:left="439"/>
        <w:rPr>
          <w:rFonts w:hint="eastAsia" w:ascii="宋体" w:hAnsi="宋体" w:eastAsia="宋体" w:cs="宋体"/>
          <w:sz w:val="24"/>
          <w:szCs w:val="24"/>
        </w:rPr>
      </w:pPr>
      <w:r>
        <w:rPr>
          <w:rFonts w:hint="eastAsia" w:ascii="宋体" w:hAnsi="宋体" w:eastAsia="宋体" w:cs="宋体"/>
          <w:spacing w:val="-1"/>
          <w:sz w:val="24"/>
          <w:szCs w:val="24"/>
        </w:rPr>
        <w:t>第三章  合同格式</w:t>
      </w:r>
    </w:p>
    <w:p w14:paraId="01113F28">
      <w:pPr>
        <w:spacing w:before="140" w:line="220" w:lineRule="auto"/>
        <w:ind w:left="439"/>
        <w:rPr>
          <w:rFonts w:hint="eastAsia" w:ascii="宋体" w:hAnsi="宋体" w:eastAsia="宋体" w:cs="宋体"/>
          <w:sz w:val="24"/>
          <w:szCs w:val="24"/>
        </w:rPr>
      </w:pPr>
      <w:r>
        <w:rPr>
          <w:rFonts w:hint="eastAsia" w:ascii="宋体" w:hAnsi="宋体" w:eastAsia="宋体" w:cs="宋体"/>
          <w:spacing w:val="-1"/>
          <w:sz w:val="24"/>
          <w:szCs w:val="24"/>
        </w:rPr>
        <w:t>第四章  设计任务书</w:t>
      </w:r>
    </w:p>
    <w:p w14:paraId="5E6CD54E">
      <w:pPr>
        <w:spacing w:before="140" w:line="220" w:lineRule="auto"/>
        <w:ind w:left="439"/>
        <w:rPr>
          <w:rFonts w:hint="eastAsia" w:ascii="宋体" w:hAnsi="宋体" w:eastAsia="宋体" w:cs="宋体"/>
          <w:sz w:val="24"/>
          <w:szCs w:val="24"/>
        </w:rPr>
      </w:pPr>
      <w:r>
        <w:rPr>
          <w:rFonts w:hint="eastAsia" w:ascii="宋体" w:hAnsi="宋体" w:eastAsia="宋体" w:cs="宋体"/>
          <w:spacing w:val="-5"/>
          <w:sz w:val="24"/>
          <w:szCs w:val="24"/>
        </w:rPr>
        <w:t>第五章</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图纸</w:t>
      </w:r>
    </w:p>
    <w:p w14:paraId="25DDCB62">
      <w:pPr>
        <w:spacing w:before="140" w:line="220" w:lineRule="auto"/>
        <w:ind w:left="439"/>
        <w:rPr>
          <w:rFonts w:hint="eastAsia" w:ascii="宋体" w:hAnsi="宋体" w:eastAsia="宋体" w:cs="宋体"/>
          <w:sz w:val="24"/>
          <w:szCs w:val="24"/>
        </w:rPr>
      </w:pPr>
      <w:r>
        <w:rPr>
          <w:rFonts w:hint="eastAsia" w:ascii="宋体" w:hAnsi="宋体" w:eastAsia="宋体" w:cs="宋体"/>
          <w:spacing w:val="-1"/>
          <w:sz w:val="24"/>
          <w:szCs w:val="24"/>
        </w:rPr>
        <w:t>第六章  投标文件格式</w:t>
      </w:r>
    </w:p>
    <w:p w14:paraId="6C249126">
      <w:pPr>
        <w:spacing w:before="140" w:line="302" w:lineRule="auto"/>
        <w:ind w:left="18" w:right="11" w:firstLine="1"/>
        <w:rPr>
          <w:rFonts w:hint="eastAsia" w:ascii="宋体" w:hAnsi="宋体" w:eastAsia="宋体" w:cs="宋体"/>
          <w:sz w:val="24"/>
          <w:szCs w:val="24"/>
        </w:rPr>
      </w:pPr>
      <w:r>
        <w:rPr>
          <w:rFonts w:hint="eastAsia" w:ascii="宋体" w:hAnsi="宋体" w:eastAsia="宋体" w:cs="宋体"/>
          <w:spacing w:val="-1"/>
          <w:sz w:val="24"/>
          <w:szCs w:val="24"/>
        </w:rPr>
        <w:t>8.2  除</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8.1</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内容外，招标人在提交投标文件截</w:t>
      </w:r>
      <w:r>
        <w:rPr>
          <w:rFonts w:hint="eastAsia" w:ascii="宋体" w:hAnsi="宋体" w:eastAsia="宋体" w:cs="宋体"/>
          <w:spacing w:val="-2"/>
          <w:sz w:val="24"/>
          <w:szCs w:val="24"/>
        </w:rPr>
        <w:t>止时间至少</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u w:val="single" w:color="auto"/>
        </w:rPr>
        <w:t>3</w:t>
      </w:r>
      <w:r>
        <w:rPr>
          <w:rFonts w:hint="eastAsia" w:ascii="宋体" w:hAnsi="宋体" w:eastAsia="宋体" w:cs="宋体"/>
          <w:spacing w:val="-40"/>
          <w:sz w:val="24"/>
          <w:szCs w:val="24"/>
          <w:u w:val="single" w:color="auto"/>
        </w:rPr>
        <w:t xml:space="preserve"> </w:t>
      </w:r>
      <w:r>
        <w:rPr>
          <w:rFonts w:hint="eastAsia" w:ascii="宋体" w:hAnsi="宋体" w:eastAsia="宋体" w:cs="宋体"/>
          <w:spacing w:val="-2"/>
          <w:sz w:val="24"/>
          <w:szCs w:val="24"/>
        </w:rPr>
        <w:t>天前，以网上公布形式发出的</w:t>
      </w:r>
      <w:r>
        <w:rPr>
          <w:rFonts w:hint="eastAsia" w:ascii="宋体" w:hAnsi="宋体" w:eastAsia="宋体" w:cs="宋体"/>
          <w:sz w:val="24"/>
          <w:szCs w:val="24"/>
        </w:rPr>
        <w:t xml:space="preserve"> </w:t>
      </w:r>
      <w:r>
        <w:rPr>
          <w:rFonts w:hint="eastAsia" w:ascii="宋体" w:hAnsi="宋体" w:eastAsia="宋体" w:cs="宋体"/>
          <w:spacing w:val="3"/>
          <w:sz w:val="24"/>
          <w:szCs w:val="24"/>
        </w:rPr>
        <w:t>对招标文件的澄清、修改、答疑、补充、通知等内容，均为招标文件的组成部分</w:t>
      </w:r>
      <w:r>
        <w:rPr>
          <w:rFonts w:hint="eastAsia" w:ascii="宋体" w:hAnsi="宋体" w:eastAsia="宋体" w:cs="宋体"/>
          <w:spacing w:val="2"/>
          <w:sz w:val="24"/>
          <w:szCs w:val="24"/>
        </w:rPr>
        <w:t>，对招标</w:t>
      </w:r>
      <w:r>
        <w:rPr>
          <w:rFonts w:hint="eastAsia" w:ascii="宋体" w:hAnsi="宋体" w:eastAsia="宋体" w:cs="宋体"/>
          <w:sz w:val="24"/>
          <w:szCs w:val="24"/>
        </w:rPr>
        <w:t xml:space="preserve"> </w:t>
      </w:r>
      <w:r>
        <w:rPr>
          <w:rFonts w:hint="eastAsia" w:ascii="宋体" w:hAnsi="宋体" w:eastAsia="宋体" w:cs="宋体"/>
          <w:spacing w:val="-4"/>
          <w:sz w:val="24"/>
          <w:szCs w:val="24"/>
        </w:rPr>
        <w:t>人和投标人起约束作用。</w:t>
      </w:r>
    </w:p>
    <w:p w14:paraId="71FD144D">
      <w:pPr>
        <w:spacing w:before="140" w:line="312" w:lineRule="auto"/>
        <w:ind w:left="20" w:right="11"/>
        <w:rPr>
          <w:rFonts w:hint="eastAsia" w:ascii="宋体" w:hAnsi="宋体" w:eastAsia="宋体" w:cs="宋体"/>
          <w:sz w:val="24"/>
          <w:szCs w:val="24"/>
        </w:rPr>
      </w:pPr>
      <w:r>
        <w:rPr>
          <w:rFonts w:hint="eastAsia" w:ascii="宋体" w:hAnsi="宋体" w:eastAsia="宋体" w:cs="宋体"/>
          <w:sz w:val="24"/>
          <w:szCs w:val="24"/>
        </w:rPr>
        <w:t>8.3  投标人从网上下载招标文件后，投标人应认真审阅招标文件中所有的事项、格式、条</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款和规范要求等，若投标人的投标文件没有按招标文件要求提交全部资料，</w:t>
      </w:r>
      <w:r>
        <w:rPr>
          <w:rFonts w:hint="eastAsia" w:ascii="宋体" w:hAnsi="宋体" w:eastAsia="宋体" w:cs="宋体"/>
          <w:spacing w:val="2"/>
          <w:sz w:val="24"/>
          <w:szCs w:val="24"/>
        </w:rPr>
        <w:t>或投标文件没</w:t>
      </w:r>
      <w:r>
        <w:rPr>
          <w:rFonts w:hint="eastAsia" w:ascii="宋体" w:hAnsi="宋体" w:eastAsia="宋体" w:cs="宋体"/>
          <w:sz w:val="24"/>
          <w:szCs w:val="24"/>
        </w:rPr>
        <w:t xml:space="preserve"> </w:t>
      </w:r>
      <w:r>
        <w:rPr>
          <w:rFonts w:hint="eastAsia" w:ascii="宋体" w:hAnsi="宋体" w:eastAsia="宋体" w:cs="宋体"/>
          <w:spacing w:val="3"/>
          <w:sz w:val="24"/>
          <w:szCs w:val="24"/>
        </w:rPr>
        <w:t>有对招标文件做出实质性响应，其风险由投标人自行承担，并根据有关条款</w:t>
      </w:r>
      <w:r>
        <w:rPr>
          <w:rFonts w:hint="eastAsia" w:ascii="宋体" w:hAnsi="宋体" w:eastAsia="宋体" w:cs="宋体"/>
          <w:spacing w:val="2"/>
          <w:sz w:val="24"/>
          <w:szCs w:val="24"/>
        </w:rPr>
        <w:t>规定，该投标</w:t>
      </w:r>
      <w:r>
        <w:rPr>
          <w:rFonts w:hint="eastAsia" w:ascii="宋体" w:hAnsi="宋体" w:eastAsia="宋体" w:cs="宋体"/>
          <w:sz w:val="24"/>
          <w:szCs w:val="24"/>
        </w:rPr>
        <w:t xml:space="preserve"> </w:t>
      </w:r>
      <w:r>
        <w:rPr>
          <w:rFonts w:hint="eastAsia" w:ascii="宋体" w:hAnsi="宋体" w:eastAsia="宋体" w:cs="宋体"/>
          <w:spacing w:val="-5"/>
          <w:sz w:val="24"/>
          <w:szCs w:val="24"/>
        </w:rPr>
        <w:t>有可能被拒绝。</w:t>
      </w:r>
    </w:p>
    <w:p w14:paraId="5748BD0D">
      <w:pPr>
        <w:spacing w:before="140" w:line="220" w:lineRule="auto"/>
        <w:ind w:left="20"/>
        <w:rPr>
          <w:rFonts w:hint="eastAsia" w:ascii="宋体" w:hAnsi="宋体" w:eastAsia="宋体" w:cs="宋体"/>
          <w:sz w:val="24"/>
          <w:szCs w:val="24"/>
        </w:rPr>
      </w:pPr>
      <w:r>
        <w:rPr>
          <w:rFonts w:hint="eastAsia" w:ascii="宋体" w:hAnsi="宋体" w:eastAsia="宋体" w:cs="宋体"/>
          <w:b/>
          <w:bCs/>
          <w:spacing w:val="-3"/>
          <w:sz w:val="24"/>
          <w:szCs w:val="24"/>
        </w:rPr>
        <w:t>9、招标文件的澄清</w:t>
      </w:r>
    </w:p>
    <w:p w14:paraId="1C542BAA">
      <w:pPr>
        <w:spacing w:before="122" w:line="286" w:lineRule="auto"/>
        <w:ind w:left="20" w:right="11" w:firstLine="220"/>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pacing w:val="-44"/>
          <w:sz w:val="24"/>
          <w:szCs w:val="24"/>
        </w:rPr>
        <w:t xml:space="preserve"> </w:t>
      </w:r>
      <w:r>
        <w:rPr>
          <w:rFonts w:hint="eastAsia" w:ascii="宋体" w:hAnsi="宋体" w:eastAsia="宋体" w:cs="宋体"/>
          <w:sz w:val="24"/>
          <w:szCs w:val="24"/>
        </w:rPr>
        <w:t>投标人从网上下载招标文件后，应认真审阅招</w:t>
      </w:r>
      <w:r>
        <w:rPr>
          <w:rFonts w:hint="eastAsia" w:ascii="宋体" w:hAnsi="宋体" w:eastAsia="宋体" w:cs="宋体"/>
          <w:spacing w:val="-1"/>
          <w:sz w:val="24"/>
          <w:szCs w:val="24"/>
        </w:rPr>
        <w:t>标文件中所有的事项、格式、条款</w:t>
      </w:r>
      <w:r>
        <w:rPr>
          <w:rFonts w:hint="eastAsia" w:ascii="宋体" w:hAnsi="宋体" w:eastAsia="宋体" w:cs="宋体"/>
          <w:sz w:val="24"/>
          <w:szCs w:val="24"/>
        </w:rPr>
        <w:t xml:space="preserve"> </w:t>
      </w:r>
      <w:r>
        <w:rPr>
          <w:rFonts w:hint="eastAsia" w:ascii="宋体" w:hAnsi="宋体" w:eastAsia="宋体" w:cs="宋体"/>
          <w:spacing w:val="4"/>
          <w:sz w:val="24"/>
          <w:szCs w:val="24"/>
        </w:rPr>
        <w:t>和规范要求等。若对招标文件有任何疑问，任何要求澄清招标文件的投标人，均应按</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投标人须知前附表第</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14</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项的规定进行提问，并要求招标人作出澄清。</w:t>
      </w:r>
    </w:p>
    <w:p w14:paraId="5C82FAD4">
      <w:pPr>
        <w:spacing w:before="119" w:line="299" w:lineRule="auto"/>
        <w:ind w:left="18" w:right="11" w:firstLine="221"/>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pacing w:val="-45"/>
          <w:sz w:val="24"/>
          <w:szCs w:val="24"/>
        </w:rPr>
        <w:t xml:space="preserve"> </w:t>
      </w:r>
      <w:r>
        <w:rPr>
          <w:rFonts w:hint="eastAsia" w:ascii="宋体" w:hAnsi="宋体" w:eastAsia="宋体" w:cs="宋体"/>
          <w:sz w:val="24"/>
          <w:szCs w:val="24"/>
        </w:rPr>
        <w:t>无论是招标人根据需要主动对招标文件进行必要</w:t>
      </w:r>
      <w:r>
        <w:rPr>
          <w:rFonts w:hint="eastAsia" w:ascii="宋体" w:hAnsi="宋体" w:eastAsia="宋体" w:cs="宋体"/>
          <w:spacing w:val="-1"/>
          <w:sz w:val="24"/>
          <w:szCs w:val="24"/>
        </w:rPr>
        <w:t>的澄清或是根据潜在投标人要求</w:t>
      </w:r>
      <w:r>
        <w:rPr>
          <w:rFonts w:hint="eastAsia" w:ascii="宋体" w:hAnsi="宋体" w:eastAsia="宋体" w:cs="宋体"/>
          <w:sz w:val="24"/>
          <w:szCs w:val="24"/>
        </w:rPr>
        <w:t xml:space="preserve"> </w:t>
      </w:r>
      <w:r>
        <w:rPr>
          <w:rFonts w:hint="eastAsia" w:ascii="宋体" w:hAnsi="宋体" w:eastAsia="宋体" w:cs="宋体"/>
          <w:spacing w:val="1"/>
          <w:sz w:val="24"/>
          <w:szCs w:val="24"/>
        </w:rPr>
        <w:t>对招标文件作出的澄清，招标人都将在投标截止日期</w:t>
      </w:r>
      <w:r>
        <w:rPr>
          <w:rFonts w:hint="eastAsia" w:ascii="宋体" w:hAnsi="宋体" w:eastAsia="宋体" w:cs="宋体"/>
          <w:color w:val="0000FF"/>
          <w:spacing w:val="1"/>
          <w:sz w:val="24"/>
          <w:szCs w:val="24"/>
          <w:u w:val="single" w:color="auto"/>
        </w:rPr>
        <w:t xml:space="preserve"> </w:t>
      </w:r>
      <w:r>
        <w:rPr>
          <w:rFonts w:hint="eastAsia" w:ascii="宋体" w:hAnsi="宋体" w:eastAsia="宋体" w:cs="宋体"/>
          <w:color w:val="0000FF"/>
          <w:spacing w:val="1"/>
          <w:sz w:val="24"/>
          <w:szCs w:val="24"/>
          <w:u w:val="single" w:color="auto"/>
          <w:lang w:val="en-US" w:eastAsia="zh-CN"/>
        </w:rPr>
        <w:t>7</w:t>
      </w:r>
      <w:r>
        <w:rPr>
          <w:rFonts w:hint="eastAsia" w:ascii="宋体" w:hAnsi="宋体" w:eastAsia="宋体" w:cs="宋体"/>
          <w:color w:val="0000FF"/>
          <w:spacing w:val="1"/>
          <w:sz w:val="24"/>
          <w:szCs w:val="24"/>
          <w:u w:val="single" w:color="auto"/>
        </w:rPr>
        <w:t xml:space="preserve"> </w:t>
      </w:r>
      <w:r>
        <w:rPr>
          <w:rFonts w:hint="eastAsia" w:ascii="宋体" w:hAnsi="宋体" w:eastAsia="宋体" w:cs="宋体"/>
          <w:b/>
          <w:bCs/>
          <w:color w:val="0000FF"/>
          <w:spacing w:val="1"/>
          <w:sz w:val="24"/>
          <w:szCs w:val="24"/>
        </w:rPr>
        <w:t>天前</w:t>
      </w:r>
      <w:r>
        <w:rPr>
          <w:rFonts w:hint="eastAsia" w:ascii="宋体" w:hAnsi="宋体" w:eastAsia="宋体" w:cs="宋体"/>
          <w:spacing w:val="1"/>
          <w:sz w:val="24"/>
          <w:szCs w:val="24"/>
        </w:rPr>
        <w:t>发布在杭州市公共资源交</w:t>
      </w:r>
      <w:r>
        <w:rPr>
          <w:rFonts w:hint="eastAsia" w:ascii="宋体" w:hAnsi="宋体" w:eastAsia="宋体" w:cs="宋体"/>
          <w:spacing w:val="2"/>
          <w:sz w:val="24"/>
          <w:szCs w:val="24"/>
        </w:rPr>
        <w:t>易</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中心桐庐分</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中心（</w:t>
      </w:r>
      <w:r>
        <w:rPr>
          <w:rFonts w:hint="eastAsia" w:ascii="宋体" w:hAnsi="宋体" w:eastAsia="宋体" w:cs="宋体"/>
          <w:spacing w:val="-41"/>
          <w:sz w:val="24"/>
          <w:szCs w:val="24"/>
        </w:rPr>
        <w:t xml:space="preserve"> </w:t>
      </w:r>
      <w:r>
        <w:rPr>
          <w:rFonts w:hint="eastAsia" w:ascii="宋体" w:hAnsi="宋体" w:eastAsia="宋体" w:cs="宋体"/>
          <w:sz w:val="24"/>
          <w:szCs w:val="24"/>
          <w:lang w:eastAsia="zh-CN"/>
        </w:rPr>
        <w:t>http://www.tonglu.net.cn:18090/#/</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上，但不指明澄清问题的来源。所有潜在投标人自行从网上下载获取，否则因此导致</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无效标的责任由投标人自负。</w:t>
      </w:r>
    </w:p>
    <w:p w14:paraId="51889864">
      <w:pPr>
        <w:spacing w:before="119" w:line="286" w:lineRule="auto"/>
        <w:ind w:left="21" w:right="11" w:firstLine="219"/>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pacing w:val="-45"/>
          <w:sz w:val="24"/>
          <w:szCs w:val="24"/>
        </w:rPr>
        <w:t xml:space="preserve"> </w:t>
      </w:r>
      <w:r>
        <w:rPr>
          <w:rFonts w:hint="eastAsia" w:ascii="宋体" w:hAnsi="宋体" w:eastAsia="宋体" w:cs="宋体"/>
          <w:sz w:val="24"/>
          <w:szCs w:val="24"/>
        </w:rPr>
        <w:t>若投标人的投标文件没有按招标文件要求提交全</w:t>
      </w:r>
      <w:r>
        <w:rPr>
          <w:rFonts w:hint="eastAsia" w:ascii="宋体" w:hAnsi="宋体" w:eastAsia="宋体" w:cs="宋体"/>
          <w:spacing w:val="-1"/>
          <w:sz w:val="24"/>
          <w:szCs w:val="24"/>
        </w:rPr>
        <w:t>部资料，或投标文件没有对招标</w:t>
      </w:r>
      <w:r>
        <w:rPr>
          <w:rFonts w:hint="eastAsia" w:ascii="宋体" w:hAnsi="宋体" w:eastAsia="宋体" w:cs="宋体"/>
          <w:sz w:val="24"/>
          <w:szCs w:val="24"/>
        </w:rPr>
        <w:t xml:space="preserve"> </w:t>
      </w:r>
      <w:r>
        <w:rPr>
          <w:rFonts w:hint="eastAsia" w:ascii="宋体" w:hAnsi="宋体" w:eastAsia="宋体" w:cs="宋体"/>
          <w:spacing w:val="4"/>
          <w:sz w:val="24"/>
          <w:szCs w:val="24"/>
        </w:rPr>
        <w:t>文件做出实质性响应，其风险由投标人自行承担，并根据有关条款规定，该投标有可</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能作无效标处理。</w:t>
      </w:r>
    </w:p>
    <w:p w14:paraId="2C793A67">
      <w:pPr>
        <w:spacing w:before="133" w:line="220" w:lineRule="auto"/>
        <w:ind w:left="34"/>
        <w:rPr>
          <w:rFonts w:hint="eastAsia" w:ascii="宋体" w:hAnsi="宋体" w:eastAsia="宋体" w:cs="宋体"/>
          <w:sz w:val="24"/>
          <w:szCs w:val="24"/>
        </w:rPr>
      </w:pPr>
      <w:r>
        <w:rPr>
          <w:rFonts w:hint="eastAsia" w:ascii="宋体" w:hAnsi="宋体" w:eastAsia="宋体" w:cs="宋体"/>
          <w:spacing w:val="-4"/>
          <w:sz w:val="24"/>
          <w:szCs w:val="24"/>
        </w:rPr>
        <w:t>10、招标文件的修改</w:t>
      </w:r>
    </w:p>
    <w:p w14:paraId="04ECB449">
      <w:pPr>
        <w:spacing w:before="141" w:line="329" w:lineRule="auto"/>
        <w:ind w:left="20" w:right="11" w:firstLine="118"/>
        <w:rPr>
          <w:rFonts w:hint="eastAsia" w:ascii="宋体" w:hAnsi="宋体" w:eastAsia="宋体" w:cs="宋体"/>
          <w:sz w:val="24"/>
          <w:szCs w:val="24"/>
        </w:rPr>
      </w:pPr>
      <w:r>
        <w:rPr>
          <w:rFonts w:hint="eastAsia" w:ascii="宋体" w:hAnsi="宋体" w:eastAsia="宋体" w:cs="宋体"/>
          <w:spacing w:val="1"/>
          <w:sz w:val="24"/>
          <w:szCs w:val="24"/>
        </w:rPr>
        <w:t>10.l</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招标文件发出后，在投标截止日期</w:t>
      </w:r>
      <w:r>
        <w:rPr>
          <w:rFonts w:hint="eastAsia" w:ascii="宋体" w:hAnsi="宋体" w:eastAsia="宋体" w:cs="宋体"/>
          <w:color w:val="FF0000"/>
          <w:spacing w:val="1"/>
          <w:sz w:val="24"/>
          <w:szCs w:val="24"/>
          <w:u w:val="single" w:color="auto"/>
        </w:rPr>
        <w:t>_</w:t>
      </w:r>
      <w:r>
        <w:rPr>
          <w:rFonts w:hint="eastAsia" w:ascii="宋体" w:hAnsi="宋体" w:eastAsia="宋体" w:cs="宋体"/>
          <w:color w:val="FF0000"/>
          <w:spacing w:val="1"/>
          <w:sz w:val="24"/>
          <w:szCs w:val="24"/>
          <w:u w:val="single" w:color="auto"/>
          <w:lang w:val="en-US" w:eastAsia="zh-CN"/>
        </w:rPr>
        <w:t>7</w:t>
      </w:r>
      <w:r>
        <w:rPr>
          <w:rFonts w:hint="eastAsia" w:ascii="宋体" w:hAnsi="宋体" w:eastAsia="宋体" w:cs="宋体"/>
          <w:color w:val="FF0000"/>
          <w:spacing w:val="1"/>
          <w:sz w:val="24"/>
          <w:szCs w:val="24"/>
          <w:u w:val="single" w:color="auto"/>
        </w:rPr>
        <w:t xml:space="preserve"> </w:t>
      </w:r>
      <w:r>
        <w:rPr>
          <w:rFonts w:hint="eastAsia" w:ascii="宋体" w:hAnsi="宋体" w:eastAsia="宋体" w:cs="宋体"/>
          <w:spacing w:val="1"/>
          <w:sz w:val="24"/>
          <w:szCs w:val="24"/>
        </w:rPr>
        <w:t>天前的任何时候，无论出于何</w:t>
      </w:r>
      <w:r>
        <w:rPr>
          <w:rFonts w:hint="eastAsia" w:ascii="宋体" w:hAnsi="宋体" w:eastAsia="宋体" w:cs="宋体"/>
          <w:sz w:val="24"/>
          <w:szCs w:val="24"/>
        </w:rPr>
        <w:t xml:space="preserve">种原因，招标人 </w:t>
      </w:r>
      <w:r>
        <w:rPr>
          <w:rFonts w:hint="eastAsia" w:ascii="宋体" w:hAnsi="宋体" w:eastAsia="宋体" w:cs="宋体"/>
          <w:spacing w:val="-2"/>
          <w:sz w:val="24"/>
          <w:szCs w:val="24"/>
        </w:rPr>
        <w:t>可主动地或在解答投标人提出的澄清问题时对招标文件进行修改。</w:t>
      </w:r>
    </w:p>
    <w:p w14:paraId="5550EE05">
      <w:pPr>
        <w:spacing w:before="29" w:line="302" w:lineRule="auto"/>
        <w:ind w:left="19" w:right="11" w:firstLine="15"/>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pacing w:val="-43"/>
          <w:sz w:val="24"/>
          <w:szCs w:val="24"/>
        </w:rPr>
        <w:t xml:space="preserve"> </w:t>
      </w:r>
      <w:r>
        <w:rPr>
          <w:rFonts w:hint="eastAsia" w:ascii="宋体" w:hAnsi="宋体" w:eastAsia="宋体" w:cs="宋体"/>
          <w:sz w:val="24"/>
          <w:szCs w:val="24"/>
        </w:rPr>
        <w:t>招标文件的</w:t>
      </w:r>
      <w:r>
        <w:rPr>
          <w:rFonts w:hint="eastAsia" w:ascii="宋体" w:hAnsi="宋体" w:eastAsia="宋体" w:cs="宋体"/>
          <w:b/>
          <w:bCs/>
          <w:sz w:val="24"/>
          <w:szCs w:val="24"/>
        </w:rPr>
        <w:t>答疑、澄清、修改、补充等文件</w:t>
      </w:r>
      <w:r>
        <w:rPr>
          <w:rFonts w:hint="eastAsia" w:ascii="宋体" w:hAnsi="宋体" w:eastAsia="宋体" w:cs="宋体"/>
          <w:sz w:val="24"/>
          <w:szCs w:val="24"/>
        </w:rPr>
        <w:t>将在</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开标</w:t>
      </w:r>
      <w:r>
        <w:rPr>
          <w:rFonts w:hint="eastAsia" w:ascii="宋体" w:hAnsi="宋体" w:eastAsia="宋体" w:cs="宋体"/>
          <w:color w:val="FF0000"/>
          <w:spacing w:val="-1"/>
          <w:sz w:val="24"/>
          <w:szCs w:val="24"/>
          <w:u w:val="single" w:color="auto"/>
        </w:rPr>
        <w:t>_</w:t>
      </w:r>
      <w:r>
        <w:rPr>
          <w:rFonts w:hint="eastAsia" w:ascii="宋体" w:hAnsi="宋体" w:eastAsia="宋体" w:cs="宋体"/>
          <w:color w:val="FF0000"/>
          <w:spacing w:val="-1"/>
          <w:sz w:val="24"/>
          <w:szCs w:val="24"/>
          <w:u w:val="single" w:color="auto"/>
          <w:lang w:val="en-US" w:eastAsia="zh-CN"/>
        </w:rPr>
        <w:t>7</w:t>
      </w:r>
      <w:r>
        <w:rPr>
          <w:rFonts w:hint="eastAsia" w:ascii="宋体" w:hAnsi="宋体" w:eastAsia="宋体" w:cs="宋体"/>
          <w:color w:val="FF0000"/>
          <w:spacing w:val="-1"/>
          <w:sz w:val="24"/>
          <w:szCs w:val="24"/>
          <w:u w:val="single" w:color="000000"/>
        </w:rPr>
        <w:t xml:space="preserve"> </w:t>
      </w:r>
      <w:r>
        <w:rPr>
          <w:rFonts w:hint="eastAsia" w:ascii="宋体" w:hAnsi="宋体" w:eastAsia="宋体" w:cs="宋体"/>
          <w:spacing w:val="-1"/>
          <w:sz w:val="24"/>
          <w:szCs w:val="24"/>
        </w:rPr>
        <w:t>天前在</w:t>
      </w:r>
      <w:r>
        <w:rPr>
          <w:rFonts w:hint="eastAsia" w:ascii="宋体" w:hAnsi="宋体" w:eastAsia="宋体" w:cs="宋体"/>
          <w:b/>
          <w:bCs/>
          <w:spacing w:val="-1"/>
          <w:sz w:val="24"/>
          <w:szCs w:val="24"/>
          <w:u w:val="single" w:color="auto"/>
        </w:rPr>
        <w:t>杭州市公共资源交易</w:t>
      </w:r>
      <w:r>
        <w:rPr>
          <w:rFonts w:hint="eastAsia" w:ascii="宋体" w:hAnsi="宋体" w:eastAsia="宋体" w:cs="宋体"/>
          <w:b/>
          <w:bCs/>
          <w:spacing w:val="-4"/>
          <w:sz w:val="24"/>
          <w:szCs w:val="24"/>
          <w:u w:val="single" w:color="auto"/>
        </w:rPr>
        <w:t>中</w:t>
      </w:r>
      <w:r>
        <w:rPr>
          <w:rFonts w:hint="eastAsia" w:ascii="宋体" w:hAnsi="宋体" w:eastAsia="宋体" w:cs="宋体"/>
          <w:spacing w:val="-38"/>
          <w:sz w:val="24"/>
          <w:szCs w:val="24"/>
          <w:u w:val="single" w:color="auto"/>
        </w:rPr>
        <w:t xml:space="preserve"> </w:t>
      </w:r>
      <w:r>
        <w:rPr>
          <w:rFonts w:hint="eastAsia" w:ascii="宋体" w:hAnsi="宋体" w:eastAsia="宋体" w:cs="宋体"/>
          <w:b/>
          <w:bCs/>
          <w:spacing w:val="-4"/>
          <w:sz w:val="24"/>
          <w:szCs w:val="24"/>
          <w:u w:val="single" w:color="auto"/>
        </w:rPr>
        <w:t>心</w:t>
      </w:r>
      <w:r>
        <w:rPr>
          <w:rFonts w:hint="eastAsia" w:ascii="宋体" w:hAnsi="宋体" w:eastAsia="宋体" w:cs="宋体"/>
          <w:spacing w:val="-59"/>
          <w:sz w:val="24"/>
          <w:szCs w:val="24"/>
          <w:u w:val="single" w:color="auto"/>
        </w:rPr>
        <w:t xml:space="preserve"> </w:t>
      </w:r>
      <w:r>
        <w:rPr>
          <w:rFonts w:hint="eastAsia" w:ascii="宋体" w:hAnsi="宋体" w:eastAsia="宋体" w:cs="宋体"/>
          <w:b/>
          <w:bCs/>
          <w:spacing w:val="-4"/>
          <w:sz w:val="24"/>
          <w:szCs w:val="24"/>
          <w:u w:val="single" w:color="auto"/>
        </w:rPr>
        <w:t>桐</w:t>
      </w:r>
      <w:r>
        <w:rPr>
          <w:rFonts w:hint="eastAsia" w:ascii="宋体" w:hAnsi="宋体" w:eastAsia="宋体" w:cs="宋体"/>
          <w:spacing w:val="-58"/>
          <w:sz w:val="24"/>
          <w:szCs w:val="24"/>
          <w:u w:val="single" w:color="auto"/>
        </w:rPr>
        <w:t xml:space="preserve"> </w:t>
      </w:r>
      <w:r>
        <w:rPr>
          <w:rFonts w:hint="eastAsia" w:ascii="宋体" w:hAnsi="宋体" w:eastAsia="宋体" w:cs="宋体"/>
          <w:b/>
          <w:bCs/>
          <w:spacing w:val="-4"/>
          <w:sz w:val="24"/>
          <w:szCs w:val="24"/>
          <w:u w:val="single" w:color="auto"/>
        </w:rPr>
        <w:t>庐</w:t>
      </w:r>
      <w:r>
        <w:rPr>
          <w:rFonts w:hint="eastAsia" w:ascii="宋体" w:hAnsi="宋体" w:eastAsia="宋体" w:cs="宋体"/>
          <w:spacing w:val="-53"/>
          <w:sz w:val="24"/>
          <w:szCs w:val="24"/>
          <w:u w:val="single" w:color="auto"/>
        </w:rPr>
        <w:t xml:space="preserve"> </w:t>
      </w:r>
      <w:r>
        <w:rPr>
          <w:rFonts w:hint="eastAsia" w:ascii="宋体" w:hAnsi="宋体" w:eastAsia="宋体" w:cs="宋体"/>
          <w:b/>
          <w:bCs/>
          <w:spacing w:val="-4"/>
          <w:sz w:val="24"/>
          <w:szCs w:val="24"/>
          <w:u w:val="single" w:color="auto"/>
        </w:rPr>
        <w:t>分</w:t>
      </w:r>
      <w:r>
        <w:rPr>
          <w:rFonts w:hint="eastAsia" w:ascii="宋体" w:hAnsi="宋体" w:eastAsia="宋体" w:cs="宋体"/>
          <w:spacing w:val="-41"/>
          <w:sz w:val="24"/>
          <w:szCs w:val="24"/>
          <w:u w:val="single" w:color="auto"/>
        </w:rPr>
        <w:t xml:space="preserve"> </w:t>
      </w:r>
      <w:r>
        <w:rPr>
          <w:rFonts w:hint="eastAsia" w:ascii="宋体" w:hAnsi="宋体" w:eastAsia="宋体" w:cs="宋体"/>
          <w:b/>
          <w:bCs/>
          <w:spacing w:val="-4"/>
          <w:sz w:val="24"/>
          <w:szCs w:val="24"/>
          <w:u w:val="single" w:color="auto"/>
        </w:rPr>
        <w:t>中</w:t>
      </w:r>
      <w:r>
        <w:rPr>
          <w:rFonts w:hint="eastAsia" w:ascii="宋体" w:hAnsi="宋体" w:eastAsia="宋体" w:cs="宋体"/>
          <w:spacing w:val="-55"/>
          <w:sz w:val="24"/>
          <w:szCs w:val="24"/>
          <w:u w:val="single" w:color="auto"/>
        </w:rPr>
        <w:t xml:space="preserve"> </w:t>
      </w:r>
      <w:r>
        <w:rPr>
          <w:rFonts w:hint="eastAsia" w:ascii="宋体" w:hAnsi="宋体" w:eastAsia="宋体" w:cs="宋体"/>
          <w:b/>
          <w:bCs/>
          <w:spacing w:val="-4"/>
          <w:sz w:val="24"/>
          <w:szCs w:val="24"/>
          <w:u w:val="single" w:color="auto"/>
        </w:rPr>
        <w:t>心（</w:t>
      </w:r>
      <w:r>
        <w:rPr>
          <w:rFonts w:hint="eastAsia" w:ascii="宋体" w:hAnsi="宋体" w:eastAsia="宋体" w:cs="宋体"/>
          <w:spacing w:val="-31"/>
          <w:sz w:val="24"/>
          <w:szCs w:val="24"/>
          <w:u w:val="single" w:color="auto"/>
        </w:rPr>
        <w:t xml:space="preserve"> </w:t>
      </w:r>
      <w:r>
        <w:rPr>
          <w:rFonts w:hint="eastAsia" w:ascii="宋体" w:hAnsi="宋体" w:eastAsia="宋体" w:cs="宋体"/>
          <w:b/>
          <w:bCs/>
          <w:spacing w:val="-4"/>
          <w:sz w:val="24"/>
          <w:szCs w:val="24"/>
          <w:u w:val="single" w:color="auto"/>
          <w:lang w:eastAsia="zh-CN"/>
        </w:rPr>
        <w:t>http://www.tonglu.net.cn:18090/#/</w:t>
      </w:r>
      <w:r>
        <w:rPr>
          <w:rFonts w:hint="eastAsia" w:ascii="宋体" w:hAnsi="宋体" w:eastAsia="宋体" w:cs="宋体"/>
          <w:b/>
          <w:bCs/>
          <w:spacing w:val="-4"/>
          <w:sz w:val="24"/>
          <w:szCs w:val="24"/>
          <w:u w:val="single" w:color="auto"/>
        </w:rPr>
        <w:t>）</w:t>
      </w:r>
      <w:r>
        <w:rPr>
          <w:rFonts w:hint="eastAsia" w:ascii="宋体" w:hAnsi="宋体" w:eastAsia="宋体" w:cs="宋体"/>
          <w:spacing w:val="-56"/>
          <w:sz w:val="24"/>
          <w:szCs w:val="24"/>
          <w:u w:val="single" w:color="auto"/>
        </w:rPr>
        <w:t xml:space="preserve"> </w:t>
      </w:r>
      <w:r>
        <w:rPr>
          <w:rFonts w:hint="eastAsia" w:ascii="宋体" w:hAnsi="宋体" w:eastAsia="宋体" w:cs="宋体"/>
          <w:spacing w:val="-4"/>
          <w:sz w:val="24"/>
          <w:szCs w:val="24"/>
        </w:rPr>
        <w:t>上</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公</w:t>
      </w:r>
      <w:r>
        <w:rPr>
          <w:rFonts w:hint="eastAsia" w:ascii="宋体" w:hAnsi="宋体" w:eastAsia="宋体" w:cs="宋体"/>
          <w:sz w:val="24"/>
          <w:szCs w:val="24"/>
        </w:rPr>
        <w:t xml:space="preserve"> </w:t>
      </w:r>
      <w:r>
        <w:rPr>
          <w:rFonts w:hint="eastAsia" w:ascii="宋体" w:hAnsi="宋体" w:eastAsia="宋体" w:cs="宋体"/>
          <w:spacing w:val="-1"/>
          <w:sz w:val="24"/>
          <w:szCs w:val="24"/>
        </w:rPr>
        <w:t>布。招标文件的修改作为招标文件的组成部分</w:t>
      </w:r>
      <w:r>
        <w:rPr>
          <w:rFonts w:hint="eastAsia" w:ascii="宋体" w:hAnsi="宋体" w:eastAsia="宋体" w:cs="宋体"/>
          <w:spacing w:val="-2"/>
          <w:sz w:val="24"/>
          <w:szCs w:val="24"/>
        </w:rPr>
        <w:t>，并具有约束作用。</w:t>
      </w:r>
    </w:p>
    <w:p w14:paraId="6A8666C5">
      <w:pPr>
        <w:spacing w:before="141" w:line="220" w:lineRule="auto"/>
        <w:ind w:left="34"/>
        <w:rPr>
          <w:rFonts w:hint="eastAsia" w:ascii="宋体" w:hAnsi="宋体" w:eastAsia="宋体" w:cs="宋体"/>
          <w:sz w:val="24"/>
          <w:szCs w:val="24"/>
        </w:rPr>
      </w:pPr>
      <w:r>
        <w:rPr>
          <w:rFonts w:hint="eastAsia" w:ascii="宋体" w:hAnsi="宋体" w:eastAsia="宋体" w:cs="宋体"/>
          <w:spacing w:val="5"/>
          <w:sz w:val="24"/>
          <w:szCs w:val="24"/>
        </w:rPr>
        <w:t>10.3 招标文件、招标文件澄清（答疑）纪要、招标文件修改和补充均以网上形式</w:t>
      </w:r>
      <w:r>
        <w:rPr>
          <w:rFonts w:hint="eastAsia" w:ascii="宋体" w:hAnsi="宋体" w:eastAsia="宋体" w:cs="宋体"/>
          <w:spacing w:val="4"/>
          <w:sz w:val="24"/>
          <w:szCs w:val="24"/>
        </w:rPr>
        <w:t>予以公</w:t>
      </w:r>
      <w:r>
        <w:rPr>
          <w:rFonts w:hint="eastAsia" w:ascii="宋体" w:hAnsi="宋体" w:eastAsia="宋体" w:cs="宋体"/>
          <w:spacing w:val="7"/>
          <w:sz w:val="24"/>
          <w:szCs w:val="24"/>
        </w:rPr>
        <w:t>布，</w:t>
      </w:r>
      <w:r>
        <w:rPr>
          <w:rFonts w:hint="eastAsia" w:ascii="宋体" w:hAnsi="宋体" w:eastAsia="宋体" w:cs="宋体"/>
          <w:b/>
          <w:bCs/>
          <w:spacing w:val="7"/>
          <w:sz w:val="24"/>
          <w:szCs w:val="24"/>
        </w:rPr>
        <w:t>所有投标人可从网上直接获取答疑、澄清、修改、补充等</w:t>
      </w:r>
      <w:r>
        <w:rPr>
          <w:rFonts w:hint="eastAsia" w:ascii="宋体" w:hAnsi="宋体" w:eastAsia="宋体" w:cs="宋体"/>
          <w:b/>
          <w:bCs/>
          <w:spacing w:val="6"/>
          <w:sz w:val="24"/>
          <w:szCs w:val="24"/>
        </w:rPr>
        <w:t>文件</w:t>
      </w:r>
      <w:r>
        <w:rPr>
          <w:rFonts w:hint="eastAsia" w:ascii="宋体" w:hAnsi="宋体" w:eastAsia="宋体" w:cs="宋体"/>
          <w:spacing w:val="6"/>
          <w:sz w:val="24"/>
          <w:szCs w:val="24"/>
        </w:rPr>
        <w:t>。当招标文件及其修</w:t>
      </w:r>
      <w:r>
        <w:rPr>
          <w:rFonts w:hint="eastAsia" w:ascii="宋体" w:hAnsi="宋体" w:eastAsia="宋体" w:cs="宋体"/>
          <w:sz w:val="24"/>
          <w:szCs w:val="24"/>
        </w:rPr>
        <w:t xml:space="preserve"> </w:t>
      </w:r>
      <w:r>
        <w:rPr>
          <w:rFonts w:hint="eastAsia" w:ascii="宋体" w:hAnsi="宋体" w:eastAsia="宋体" w:cs="宋体"/>
          <w:spacing w:val="-1"/>
          <w:sz w:val="24"/>
          <w:szCs w:val="24"/>
        </w:rPr>
        <w:t>改、补充通知、澄清(答疑)纪要内容相互矛盾时，以最后发出的网上公</w:t>
      </w:r>
      <w:r>
        <w:rPr>
          <w:rFonts w:hint="eastAsia" w:ascii="宋体" w:hAnsi="宋体" w:eastAsia="宋体" w:cs="宋体"/>
          <w:spacing w:val="-2"/>
          <w:sz w:val="24"/>
          <w:szCs w:val="24"/>
        </w:rPr>
        <w:t>布的文件为准。</w:t>
      </w:r>
    </w:p>
    <w:p w14:paraId="0C46DAC9">
      <w:pPr>
        <w:spacing w:before="43" w:line="345" w:lineRule="auto"/>
        <w:ind w:left="19" w:right="11" w:firstLine="15"/>
        <w:jc w:val="both"/>
        <w:rPr>
          <w:rFonts w:hint="eastAsia" w:ascii="宋体" w:hAnsi="宋体" w:eastAsia="宋体" w:cs="宋体"/>
          <w:sz w:val="24"/>
          <w:szCs w:val="24"/>
        </w:rPr>
      </w:pPr>
      <w:r>
        <w:rPr>
          <w:rFonts w:hint="eastAsia" w:ascii="宋体" w:hAnsi="宋体" w:eastAsia="宋体" w:cs="宋体"/>
          <w:spacing w:val="-2"/>
          <w:sz w:val="24"/>
          <w:szCs w:val="24"/>
        </w:rPr>
        <w:t>10.4 招标人保证招标文件澄清答疑纪要和招标文件修改补充通知在投标截止时间至少</w:t>
      </w:r>
      <w:r>
        <w:rPr>
          <w:rFonts w:hint="eastAsia" w:ascii="宋体" w:hAnsi="宋体" w:eastAsia="宋体" w:cs="宋体"/>
          <w:spacing w:val="-21"/>
          <w:sz w:val="24"/>
          <w:szCs w:val="24"/>
        </w:rPr>
        <w:t xml:space="preserve"> </w:t>
      </w:r>
      <w:r>
        <w:rPr>
          <w:rFonts w:hint="eastAsia" w:ascii="宋体" w:hAnsi="宋体" w:eastAsia="宋体" w:cs="宋体"/>
          <w:color w:val="FF0000"/>
          <w:spacing w:val="-2"/>
          <w:sz w:val="24"/>
          <w:szCs w:val="24"/>
          <w:u w:val="single" w:color="auto"/>
        </w:rPr>
        <w:t>5</w:t>
      </w:r>
      <w:r>
        <w:rPr>
          <w:rFonts w:hint="eastAsia" w:ascii="宋体" w:hAnsi="宋体" w:eastAsia="宋体" w:cs="宋体"/>
          <w:color w:val="FF0000"/>
          <w:spacing w:val="-53"/>
          <w:sz w:val="24"/>
          <w:szCs w:val="24"/>
          <w:u w:val="single" w:color="auto"/>
        </w:rPr>
        <w:t xml:space="preserve"> </w:t>
      </w:r>
      <w:r>
        <w:rPr>
          <w:rFonts w:hint="eastAsia" w:ascii="宋体" w:hAnsi="宋体" w:eastAsia="宋体" w:cs="宋体"/>
          <w:color w:val="FF0000"/>
          <w:spacing w:val="-61"/>
          <w:sz w:val="24"/>
          <w:szCs w:val="24"/>
        </w:rPr>
        <w:t xml:space="preserve"> </w:t>
      </w:r>
      <w:r>
        <w:rPr>
          <w:rFonts w:hint="eastAsia" w:ascii="宋体" w:hAnsi="宋体" w:eastAsia="宋体" w:cs="宋体"/>
          <w:spacing w:val="-2"/>
          <w:sz w:val="24"/>
          <w:szCs w:val="24"/>
        </w:rPr>
        <w:t>日</w:t>
      </w:r>
      <w:r>
        <w:rPr>
          <w:rFonts w:hint="eastAsia" w:ascii="宋体" w:hAnsi="宋体" w:eastAsia="宋体" w:cs="宋体"/>
          <w:sz w:val="24"/>
          <w:szCs w:val="24"/>
        </w:rPr>
        <w:t xml:space="preserve"> </w:t>
      </w:r>
      <w:r>
        <w:rPr>
          <w:rFonts w:hint="eastAsia" w:ascii="宋体" w:hAnsi="宋体" w:eastAsia="宋体" w:cs="宋体"/>
          <w:spacing w:val="3"/>
          <w:sz w:val="24"/>
          <w:szCs w:val="24"/>
        </w:rPr>
        <w:t>前以网上公布形式发给所有投标人。为使投标人在编写投标文件时有充分时间</w:t>
      </w:r>
      <w:r>
        <w:rPr>
          <w:rFonts w:hint="eastAsia" w:ascii="宋体" w:hAnsi="宋体" w:eastAsia="宋体" w:cs="宋体"/>
          <w:spacing w:val="2"/>
          <w:sz w:val="24"/>
          <w:szCs w:val="24"/>
        </w:rPr>
        <w:t>对招标文件</w:t>
      </w:r>
      <w:r>
        <w:rPr>
          <w:rFonts w:hint="eastAsia" w:ascii="宋体" w:hAnsi="宋体" w:eastAsia="宋体" w:cs="宋体"/>
          <w:sz w:val="24"/>
          <w:szCs w:val="24"/>
        </w:rPr>
        <w:t xml:space="preserve"> </w:t>
      </w:r>
      <w:r>
        <w:rPr>
          <w:rFonts w:hint="eastAsia" w:ascii="宋体" w:hAnsi="宋体" w:eastAsia="宋体" w:cs="宋体"/>
          <w:spacing w:val="3"/>
          <w:sz w:val="24"/>
          <w:szCs w:val="24"/>
        </w:rPr>
        <w:t>的修改部分进行研究，招标人可以酌情延长递交投标文件的截止日期，具体时</w:t>
      </w:r>
      <w:r>
        <w:rPr>
          <w:rFonts w:hint="eastAsia" w:ascii="宋体" w:hAnsi="宋体" w:eastAsia="宋体" w:cs="宋体"/>
          <w:spacing w:val="2"/>
          <w:sz w:val="24"/>
          <w:szCs w:val="24"/>
        </w:rPr>
        <w:t>间将在修改</w:t>
      </w:r>
      <w:r>
        <w:rPr>
          <w:rFonts w:hint="eastAsia" w:ascii="宋体" w:hAnsi="宋体" w:eastAsia="宋体" w:cs="宋体"/>
          <w:sz w:val="24"/>
          <w:szCs w:val="24"/>
        </w:rPr>
        <w:t xml:space="preserve"> </w:t>
      </w:r>
      <w:r>
        <w:rPr>
          <w:rFonts w:hint="eastAsia" w:ascii="宋体" w:hAnsi="宋体" w:eastAsia="宋体" w:cs="宋体"/>
          <w:spacing w:val="-5"/>
          <w:sz w:val="24"/>
          <w:szCs w:val="24"/>
        </w:rPr>
        <w:t>补充通知中明确。</w:t>
      </w:r>
    </w:p>
    <w:p w14:paraId="268307C8">
      <w:pPr>
        <w:spacing w:before="97" w:line="220" w:lineRule="auto"/>
        <w:ind w:left="3333"/>
        <w:outlineLvl w:val="1"/>
        <w:rPr>
          <w:rFonts w:hint="eastAsia" w:ascii="宋体" w:hAnsi="宋体" w:eastAsia="宋体" w:cs="宋体"/>
          <w:sz w:val="30"/>
          <w:szCs w:val="30"/>
        </w:rPr>
      </w:pPr>
      <w:bookmarkStart w:id="39" w:name="bookmark19"/>
      <w:bookmarkEnd w:id="39"/>
      <w:bookmarkStart w:id="40" w:name="bookmark20"/>
      <w:bookmarkEnd w:id="40"/>
      <w:r>
        <w:rPr>
          <w:rFonts w:hint="eastAsia" w:ascii="宋体" w:hAnsi="宋体" w:eastAsia="宋体" w:cs="宋体"/>
          <w:b/>
          <w:bCs/>
          <w:spacing w:val="-4"/>
          <w:sz w:val="30"/>
          <w:szCs w:val="30"/>
        </w:rPr>
        <w:t>三、投标文件的编制</w:t>
      </w:r>
    </w:p>
    <w:p w14:paraId="36866AFB">
      <w:pPr>
        <w:spacing w:line="436" w:lineRule="auto"/>
        <w:rPr>
          <w:rFonts w:hint="eastAsia" w:ascii="宋体" w:hAnsi="宋体" w:eastAsia="宋体" w:cs="宋体"/>
          <w:sz w:val="21"/>
        </w:rPr>
      </w:pPr>
    </w:p>
    <w:p w14:paraId="1103CE1A">
      <w:pPr>
        <w:spacing w:before="79" w:line="220" w:lineRule="auto"/>
        <w:ind w:left="38"/>
        <w:rPr>
          <w:rFonts w:ascii="宋体" w:hAnsi="宋体" w:eastAsia="宋体" w:cs="宋体"/>
          <w:sz w:val="24"/>
          <w:szCs w:val="24"/>
          <w:lang w:eastAsia="zh-CN"/>
        </w:rPr>
      </w:pPr>
      <w:bookmarkStart w:id="41" w:name="bookmark22"/>
      <w:bookmarkEnd w:id="41"/>
      <w:r>
        <w:rPr>
          <w:rFonts w:ascii="宋体" w:hAnsi="宋体" w:eastAsia="宋体" w:cs="宋体"/>
          <w:spacing w:val="-2"/>
          <w:sz w:val="24"/>
          <w:szCs w:val="24"/>
          <w:lang w:eastAsia="zh-CN"/>
        </w:rPr>
        <w:t>11.投标文件的语言及计量单位</w:t>
      </w:r>
    </w:p>
    <w:p w14:paraId="18050D07">
      <w:pPr>
        <w:spacing w:before="134" w:line="220" w:lineRule="auto"/>
        <w:ind w:left="38"/>
        <w:rPr>
          <w:rFonts w:ascii="宋体" w:hAnsi="宋体" w:eastAsia="宋体" w:cs="宋体"/>
          <w:sz w:val="24"/>
          <w:szCs w:val="24"/>
          <w:lang w:eastAsia="zh-CN"/>
        </w:rPr>
      </w:pPr>
      <w:r>
        <w:rPr>
          <w:rFonts w:ascii="宋体" w:hAnsi="宋体" w:eastAsia="宋体" w:cs="宋体"/>
          <w:spacing w:val="-4"/>
          <w:sz w:val="24"/>
          <w:szCs w:val="24"/>
          <w:lang w:eastAsia="zh-CN"/>
        </w:rPr>
        <w:t>11.1</w:t>
      </w:r>
      <w:r>
        <w:rPr>
          <w:rFonts w:ascii="宋体" w:hAnsi="宋体" w:eastAsia="宋体" w:cs="宋体"/>
          <w:spacing w:val="-36"/>
          <w:sz w:val="24"/>
          <w:szCs w:val="24"/>
          <w:lang w:eastAsia="zh-CN"/>
        </w:rPr>
        <w:t xml:space="preserve"> </w:t>
      </w:r>
      <w:r>
        <w:rPr>
          <w:rFonts w:ascii="宋体" w:hAnsi="宋体" w:eastAsia="宋体" w:cs="宋体"/>
          <w:spacing w:val="-4"/>
          <w:sz w:val="24"/>
          <w:szCs w:val="24"/>
          <w:lang w:eastAsia="zh-CN"/>
        </w:rPr>
        <w:t>与投标有关的所有文件均应使用汉语。</w:t>
      </w:r>
    </w:p>
    <w:p w14:paraId="1CE30DDD">
      <w:pPr>
        <w:spacing w:before="134" w:line="272" w:lineRule="auto"/>
        <w:ind w:left="20" w:right="11" w:firstLine="17"/>
        <w:rPr>
          <w:rFonts w:ascii="宋体" w:hAnsi="宋体" w:eastAsia="宋体" w:cs="宋体"/>
          <w:sz w:val="24"/>
          <w:szCs w:val="24"/>
          <w:lang w:eastAsia="zh-CN"/>
        </w:rPr>
      </w:pPr>
      <w:r>
        <w:rPr>
          <w:rFonts w:ascii="宋体" w:hAnsi="宋体" w:eastAsia="宋体" w:cs="宋体"/>
          <w:spacing w:val="1"/>
          <w:sz w:val="24"/>
          <w:szCs w:val="24"/>
          <w:lang w:eastAsia="zh-CN"/>
        </w:rPr>
        <w:t>11.2</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与投标有关的所有文件所用的计量单位应是中华人民共和国法定的计量单</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位。</w:t>
      </w:r>
    </w:p>
    <w:p w14:paraId="31E180C7">
      <w:pPr>
        <w:spacing w:before="132" w:line="220" w:lineRule="auto"/>
        <w:ind w:left="38"/>
        <w:rPr>
          <w:rFonts w:ascii="宋体" w:hAnsi="宋体" w:eastAsia="宋体" w:cs="宋体"/>
          <w:sz w:val="24"/>
          <w:szCs w:val="24"/>
          <w:lang w:eastAsia="zh-CN"/>
        </w:rPr>
      </w:pPr>
      <w:r>
        <w:rPr>
          <w:rFonts w:ascii="宋体" w:hAnsi="宋体" w:eastAsia="宋体" w:cs="宋体"/>
          <w:spacing w:val="-3"/>
          <w:sz w:val="24"/>
          <w:szCs w:val="24"/>
          <w:lang w:eastAsia="zh-CN"/>
        </w:rPr>
        <w:t>12.投标文件的组成</w:t>
      </w:r>
    </w:p>
    <w:p w14:paraId="10A09DF1">
      <w:pPr>
        <w:spacing w:before="135" w:line="310" w:lineRule="auto"/>
        <w:ind w:left="22" w:right="11" w:firstLine="240"/>
        <w:rPr>
          <w:rFonts w:ascii="宋体" w:hAnsi="宋体" w:eastAsia="宋体" w:cs="宋体"/>
          <w:sz w:val="24"/>
          <w:szCs w:val="24"/>
          <w:lang w:eastAsia="zh-CN"/>
        </w:rPr>
      </w:pPr>
      <w:r>
        <w:rPr>
          <w:rFonts w:ascii="宋体" w:hAnsi="宋体" w:eastAsia="宋体" w:cs="宋体"/>
          <w:spacing w:val="12"/>
          <w:sz w:val="24"/>
          <w:szCs w:val="24"/>
          <w:lang w:eastAsia="zh-CN"/>
        </w:rPr>
        <w:t>投标文件由资格审查材料、技术标（分暗标和明标）、资信</w:t>
      </w:r>
      <w:r>
        <w:rPr>
          <w:rFonts w:ascii="宋体" w:hAnsi="宋体" w:eastAsia="宋体" w:cs="宋体"/>
          <w:spacing w:val="11"/>
          <w:sz w:val="24"/>
          <w:szCs w:val="24"/>
          <w:lang w:eastAsia="zh-CN"/>
        </w:rPr>
        <w:t>标、商务标组</w:t>
      </w:r>
      <w:r>
        <w:rPr>
          <w:rFonts w:ascii="宋体" w:hAnsi="宋体" w:eastAsia="宋体" w:cs="宋体"/>
          <w:spacing w:val="-12"/>
          <w:sz w:val="24"/>
          <w:szCs w:val="24"/>
          <w:lang w:eastAsia="zh-CN"/>
        </w:rPr>
        <w:t>成。</w:t>
      </w:r>
    </w:p>
    <w:p w14:paraId="2DBEF79C">
      <w:pPr>
        <w:spacing w:before="32" w:line="220" w:lineRule="auto"/>
        <w:ind w:left="26"/>
        <w:rPr>
          <w:rFonts w:ascii="宋体" w:hAnsi="宋体" w:eastAsia="宋体" w:cs="宋体"/>
          <w:sz w:val="24"/>
          <w:szCs w:val="24"/>
          <w:lang w:eastAsia="zh-CN"/>
        </w:rPr>
      </w:pPr>
      <w:r>
        <w:rPr>
          <w:rFonts w:ascii="宋体" w:hAnsi="宋体" w:eastAsia="宋体" w:cs="宋体"/>
          <w:b/>
          <w:bCs/>
          <w:spacing w:val="-3"/>
          <w:sz w:val="24"/>
          <w:szCs w:val="24"/>
          <w:lang w:eastAsia="zh-CN"/>
        </w:rPr>
        <w:t>（一）资格审查材料包括下列内容：</w:t>
      </w:r>
    </w:p>
    <w:p w14:paraId="2EA4295C">
      <w:pPr>
        <w:spacing w:before="136" w:line="309" w:lineRule="auto"/>
        <w:ind w:left="49" w:right="11" w:firstLine="457"/>
        <w:rPr>
          <w:rFonts w:ascii="宋体" w:hAnsi="宋体" w:eastAsia="宋体" w:cs="宋体"/>
          <w:sz w:val="24"/>
          <w:szCs w:val="24"/>
          <w:lang w:eastAsia="zh-CN"/>
        </w:rPr>
      </w:pPr>
      <w:r>
        <w:rPr>
          <w:rFonts w:ascii="宋体" w:hAnsi="宋体" w:eastAsia="宋体" w:cs="宋体"/>
          <w:sz w:val="24"/>
          <w:szCs w:val="24"/>
          <w:lang w:eastAsia="zh-CN"/>
        </w:rPr>
        <w:t>（1）投标人有效的企业法人营业执照副本、资质证书副本（包括资质等级</w:t>
      </w:r>
      <w:r>
        <w:rPr>
          <w:rFonts w:ascii="宋体" w:hAnsi="宋体" w:eastAsia="宋体" w:cs="宋体"/>
          <w:spacing w:val="14"/>
          <w:sz w:val="24"/>
          <w:szCs w:val="24"/>
          <w:lang w:eastAsia="zh-CN"/>
        </w:rPr>
        <w:t xml:space="preserve"> </w:t>
      </w:r>
      <w:r>
        <w:rPr>
          <w:rFonts w:ascii="宋体" w:hAnsi="宋体" w:eastAsia="宋体" w:cs="宋体"/>
          <w:spacing w:val="4"/>
          <w:sz w:val="24"/>
          <w:szCs w:val="24"/>
          <w:lang w:eastAsia="zh-CN"/>
        </w:rPr>
        <w:t>内容</w:t>
      </w:r>
      <w:r>
        <w:rPr>
          <w:rFonts w:ascii="宋体" w:hAnsi="宋体" w:eastAsia="宋体" w:cs="宋体"/>
          <w:spacing w:val="-8"/>
          <w:sz w:val="24"/>
          <w:szCs w:val="24"/>
          <w:lang w:eastAsia="zh-CN"/>
        </w:rPr>
        <w:t>）（</w:t>
      </w:r>
      <w:r>
        <w:rPr>
          <w:rFonts w:ascii="宋体" w:hAnsi="宋体" w:eastAsia="宋体" w:cs="宋体"/>
          <w:spacing w:val="4"/>
          <w:sz w:val="24"/>
          <w:szCs w:val="24"/>
          <w:lang w:eastAsia="zh-CN"/>
        </w:rPr>
        <w:t>若变更的包括变更内容，如行业规定不作要求的除外）的相关材料的</w:t>
      </w:r>
      <w:r>
        <w:rPr>
          <w:rFonts w:ascii="宋体" w:hAnsi="宋体" w:eastAsia="宋体" w:cs="宋体"/>
          <w:spacing w:val="-6"/>
          <w:sz w:val="24"/>
          <w:szCs w:val="24"/>
          <w:lang w:eastAsia="zh-CN"/>
        </w:rPr>
        <w:t>复印件（并加盖投标人公章</w:t>
      </w:r>
      <w:r>
        <w:rPr>
          <w:rFonts w:ascii="宋体" w:hAnsi="宋体" w:eastAsia="宋体" w:cs="宋体"/>
          <w:spacing w:val="2"/>
          <w:sz w:val="24"/>
          <w:szCs w:val="24"/>
          <w:lang w:eastAsia="zh-CN"/>
        </w:rPr>
        <w:t>）；</w:t>
      </w:r>
    </w:p>
    <w:p w14:paraId="6CB52FA2">
      <w:pPr>
        <w:spacing w:before="133" w:line="306" w:lineRule="auto"/>
        <w:ind w:left="19" w:right="11" w:firstLine="487"/>
        <w:rPr>
          <w:rFonts w:ascii="宋体" w:hAnsi="宋体" w:eastAsia="宋体" w:cs="宋体"/>
          <w:sz w:val="24"/>
          <w:szCs w:val="24"/>
          <w:lang w:eastAsia="zh-CN"/>
        </w:rPr>
      </w:pPr>
      <w:r>
        <w:rPr>
          <w:rFonts w:ascii="宋体" w:hAnsi="宋体" w:eastAsia="宋体" w:cs="宋体"/>
          <w:spacing w:val="-1"/>
          <w:sz w:val="24"/>
          <w:szCs w:val="24"/>
          <w:lang w:eastAsia="zh-CN"/>
        </w:rPr>
        <w:t>（2）投标人项目负责人：</w:t>
      </w:r>
      <w:r>
        <w:rPr>
          <w:rFonts w:ascii="宋体" w:hAnsi="宋体" w:eastAsia="宋体" w:cs="宋体"/>
          <w:b/>
          <w:bCs/>
          <w:spacing w:val="-1"/>
          <w:sz w:val="24"/>
          <w:szCs w:val="24"/>
          <w:u w:val="single"/>
          <w:lang w:eastAsia="zh-CN"/>
        </w:rPr>
        <w:t>国家一级注册建筑师。（要求提供社保证</w:t>
      </w:r>
      <w:r>
        <w:rPr>
          <w:rFonts w:ascii="宋体" w:hAnsi="宋体" w:eastAsia="宋体" w:cs="宋体"/>
          <w:b/>
          <w:bCs/>
          <w:spacing w:val="-2"/>
          <w:sz w:val="24"/>
          <w:szCs w:val="24"/>
          <w:u w:val="single"/>
          <w:lang w:eastAsia="zh-CN"/>
        </w:rPr>
        <w:t>明）</w:t>
      </w:r>
      <w:r>
        <w:rPr>
          <w:rFonts w:ascii="宋体" w:hAnsi="宋体" w:eastAsia="宋体" w:cs="宋体"/>
          <w:spacing w:val="-2"/>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提供当地社险办开具的拟派项目负责人在投标人单位缴纳的有效社会保险证明</w:t>
      </w:r>
      <w:r>
        <w:rPr>
          <w:rFonts w:ascii="宋体" w:hAnsi="宋体" w:eastAsia="宋体" w:cs="宋体"/>
          <w:spacing w:val="6"/>
          <w:sz w:val="24"/>
          <w:szCs w:val="24"/>
          <w:lang w:eastAsia="zh-CN"/>
        </w:rPr>
        <w:t xml:space="preserve"> </w:t>
      </w:r>
      <w:r>
        <w:rPr>
          <w:rFonts w:ascii="宋体" w:hAnsi="宋体" w:eastAsia="宋体" w:cs="宋体"/>
          <w:spacing w:val="4"/>
          <w:sz w:val="24"/>
          <w:szCs w:val="24"/>
          <w:lang w:eastAsia="zh-CN"/>
        </w:rPr>
        <w:t>的复印件（并加盖投标人公章）。社会保险证明：应由社保部门出具且需满足</w:t>
      </w:r>
      <w:r>
        <w:rPr>
          <w:rFonts w:ascii="宋体" w:hAnsi="宋体" w:eastAsia="宋体" w:cs="宋体"/>
          <w:spacing w:val="6"/>
          <w:sz w:val="24"/>
          <w:szCs w:val="24"/>
          <w:lang w:eastAsia="zh-CN"/>
        </w:rPr>
        <w:t xml:space="preserve"> </w:t>
      </w:r>
      <w:r>
        <w:rPr>
          <w:rFonts w:ascii="宋体" w:hAnsi="宋体" w:eastAsia="宋体" w:cs="宋体"/>
          <w:spacing w:val="3"/>
          <w:sz w:val="24"/>
          <w:szCs w:val="24"/>
          <w:shd w:val="clear" w:color="auto" w:fill="FFFF00"/>
          <w:lang w:eastAsia="zh-CN"/>
        </w:rPr>
        <w:t>近</w:t>
      </w:r>
      <w:r>
        <w:rPr>
          <w:rFonts w:ascii="宋体" w:hAnsi="宋体" w:eastAsia="宋体" w:cs="宋体"/>
          <w:spacing w:val="-34"/>
          <w:sz w:val="24"/>
          <w:szCs w:val="24"/>
          <w:lang w:eastAsia="zh-CN"/>
        </w:rPr>
        <w:t xml:space="preserve"> </w:t>
      </w:r>
      <w:r>
        <w:rPr>
          <w:rFonts w:ascii="宋体" w:hAnsi="宋体" w:eastAsia="宋体" w:cs="宋体"/>
          <w:spacing w:val="3"/>
          <w:sz w:val="24"/>
          <w:szCs w:val="24"/>
          <w:shd w:val="clear" w:color="auto" w:fill="FFFF00"/>
          <w:lang w:eastAsia="zh-CN"/>
        </w:rPr>
        <w:t>3</w:t>
      </w:r>
      <w:r>
        <w:rPr>
          <w:rFonts w:ascii="宋体" w:hAnsi="宋体" w:eastAsia="宋体" w:cs="宋体"/>
          <w:spacing w:val="-51"/>
          <w:sz w:val="24"/>
          <w:szCs w:val="24"/>
          <w:lang w:eastAsia="zh-CN"/>
        </w:rPr>
        <w:t xml:space="preserve"> </w:t>
      </w:r>
      <w:r>
        <w:rPr>
          <w:rFonts w:ascii="宋体" w:hAnsi="宋体" w:eastAsia="宋体" w:cs="宋体"/>
          <w:spacing w:val="3"/>
          <w:sz w:val="24"/>
          <w:szCs w:val="24"/>
          <w:shd w:val="clear" w:color="auto" w:fill="FFFF00"/>
          <w:lang w:eastAsia="zh-CN"/>
        </w:rPr>
        <w:t>个月</w:t>
      </w:r>
      <w:r>
        <w:rPr>
          <w:rFonts w:ascii="宋体" w:hAnsi="宋体" w:eastAsia="宋体" w:cs="宋体"/>
          <w:spacing w:val="3"/>
          <w:sz w:val="24"/>
          <w:szCs w:val="24"/>
          <w:lang w:eastAsia="zh-CN"/>
        </w:rPr>
        <w:t>在本企业缴纳的时间要求。若拟派项目负责人已退休但仍可执业的，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社保证明可凭相关部门出具的退休证明及聘用合同替代，投标文件中可使用复</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印件但须同时加盖投标人公章。</w:t>
      </w:r>
    </w:p>
    <w:p w14:paraId="13E3EE4A">
      <w:pPr>
        <w:spacing w:before="134" w:line="220"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（3）浙江省外的设计单位需提供备案资料。（如需）</w:t>
      </w:r>
    </w:p>
    <w:p w14:paraId="00D3801B">
      <w:pPr>
        <w:spacing w:before="134" w:line="220" w:lineRule="auto"/>
        <w:ind w:left="506"/>
        <w:rPr>
          <w:rFonts w:ascii="宋体" w:hAnsi="宋体" w:eastAsia="宋体" w:cs="宋体"/>
          <w:sz w:val="24"/>
          <w:szCs w:val="24"/>
          <w:lang w:eastAsia="zh-CN"/>
        </w:rPr>
      </w:pPr>
      <w:r>
        <w:rPr>
          <w:rFonts w:ascii="宋体" w:hAnsi="宋体" w:eastAsia="宋体" w:cs="宋体"/>
          <w:spacing w:val="-3"/>
          <w:sz w:val="24"/>
          <w:szCs w:val="24"/>
          <w:lang w:eastAsia="zh-CN"/>
        </w:rPr>
        <w:t>（4）其他：响应招标文件的其他资料。</w:t>
      </w:r>
    </w:p>
    <w:p w14:paraId="202F5722">
      <w:pPr>
        <w:spacing w:before="134" w:line="220" w:lineRule="auto"/>
        <w:ind w:left="26"/>
        <w:rPr>
          <w:rFonts w:ascii="宋体" w:hAnsi="宋体" w:eastAsia="宋体" w:cs="宋体"/>
          <w:sz w:val="24"/>
          <w:szCs w:val="24"/>
          <w:lang w:eastAsia="zh-CN"/>
        </w:rPr>
      </w:pPr>
      <w:r>
        <w:rPr>
          <w:rFonts w:ascii="宋体" w:hAnsi="宋体" w:eastAsia="宋体" w:cs="宋体"/>
          <w:b/>
          <w:bCs/>
          <w:spacing w:val="-5"/>
          <w:sz w:val="24"/>
          <w:szCs w:val="24"/>
          <w:lang w:eastAsia="zh-CN"/>
        </w:rPr>
        <w:t>（二）技术标</w:t>
      </w:r>
    </w:p>
    <w:p w14:paraId="53A54F15">
      <w:pPr>
        <w:spacing w:before="133" w:line="220" w:lineRule="auto"/>
        <w:ind w:left="649"/>
        <w:rPr>
          <w:rFonts w:ascii="宋体" w:hAnsi="宋体" w:eastAsia="宋体" w:cs="宋体"/>
          <w:sz w:val="24"/>
          <w:szCs w:val="24"/>
          <w:lang w:eastAsia="zh-CN"/>
        </w:rPr>
      </w:pPr>
      <w:r>
        <w:rPr>
          <w:rFonts w:ascii="宋体" w:hAnsi="宋体" w:eastAsia="宋体" w:cs="宋体"/>
          <w:spacing w:val="-4"/>
          <w:sz w:val="24"/>
          <w:szCs w:val="24"/>
          <w:lang w:eastAsia="zh-CN"/>
        </w:rPr>
        <w:t>由投标人根据技术标评审因素自行制作提供。</w:t>
      </w:r>
    </w:p>
    <w:p w14:paraId="0B08F0B8">
      <w:pPr>
        <w:spacing w:before="134" w:line="220" w:lineRule="auto"/>
        <w:ind w:left="26"/>
        <w:rPr>
          <w:rFonts w:ascii="宋体" w:hAnsi="宋体" w:eastAsia="宋体" w:cs="宋体"/>
          <w:sz w:val="24"/>
          <w:szCs w:val="24"/>
          <w:lang w:eastAsia="zh-CN"/>
        </w:rPr>
      </w:pPr>
      <w:r>
        <w:rPr>
          <w:rFonts w:ascii="宋体" w:hAnsi="宋体" w:eastAsia="宋体" w:cs="宋体"/>
          <w:b/>
          <w:bCs/>
          <w:spacing w:val="-5"/>
          <w:sz w:val="24"/>
          <w:szCs w:val="24"/>
          <w:lang w:eastAsia="zh-CN"/>
        </w:rPr>
        <w:t>（三）资信标</w:t>
      </w:r>
    </w:p>
    <w:p w14:paraId="6E1521E0">
      <w:pPr>
        <w:spacing w:before="133" w:line="220" w:lineRule="auto"/>
        <w:ind w:left="26"/>
        <w:rPr>
          <w:rFonts w:ascii="宋体" w:hAnsi="宋体" w:eastAsia="宋体" w:cs="宋体"/>
          <w:sz w:val="24"/>
          <w:szCs w:val="24"/>
          <w:lang w:eastAsia="zh-CN"/>
        </w:rPr>
      </w:pPr>
      <w:r>
        <w:rPr>
          <w:rFonts w:ascii="宋体" w:hAnsi="宋体" w:eastAsia="宋体" w:cs="宋体"/>
          <w:spacing w:val="-3"/>
          <w:sz w:val="24"/>
          <w:szCs w:val="24"/>
          <w:lang w:eastAsia="zh-CN"/>
        </w:rPr>
        <w:t>（1）投标人基本情况表</w:t>
      </w:r>
    </w:p>
    <w:p w14:paraId="0B52226E">
      <w:pPr>
        <w:spacing w:before="134" w:line="220" w:lineRule="auto"/>
        <w:ind w:left="26"/>
        <w:rPr>
          <w:rFonts w:ascii="宋体" w:hAnsi="宋体" w:eastAsia="宋体" w:cs="宋体"/>
          <w:sz w:val="24"/>
          <w:szCs w:val="24"/>
          <w:lang w:eastAsia="zh-CN"/>
        </w:rPr>
      </w:pPr>
      <w:r>
        <w:rPr>
          <w:rFonts w:ascii="宋体" w:hAnsi="宋体" w:eastAsia="宋体" w:cs="宋体"/>
          <w:spacing w:val="-2"/>
          <w:sz w:val="24"/>
          <w:szCs w:val="24"/>
          <w:lang w:eastAsia="zh-CN"/>
        </w:rPr>
        <w:t>（2）拟投入主要设计人员汇总表</w:t>
      </w:r>
    </w:p>
    <w:p w14:paraId="26F2A33F">
      <w:pPr>
        <w:spacing w:before="134" w:line="220" w:lineRule="auto"/>
        <w:ind w:left="26"/>
        <w:rPr>
          <w:rFonts w:ascii="宋体" w:hAnsi="宋体" w:eastAsia="宋体" w:cs="宋体"/>
          <w:sz w:val="24"/>
          <w:szCs w:val="24"/>
          <w:lang w:eastAsia="zh-CN"/>
        </w:rPr>
      </w:pPr>
      <w:r>
        <w:rPr>
          <w:rFonts w:ascii="宋体" w:hAnsi="宋体" w:eastAsia="宋体" w:cs="宋体"/>
          <w:spacing w:val="-2"/>
          <w:sz w:val="24"/>
          <w:szCs w:val="24"/>
          <w:lang w:eastAsia="zh-CN"/>
        </w:rPr>
        <w:t>（3）拟投入项目负责人工作简历表</w:t>
      </w:r>
    </w:p>
    <w:p w14:paraId="4D6D16B7">
      <w:pPr>
        <w:spacing w:before="134" w:line="221" w:lineRule="auto"/>
        <w:ind w:left="26"/>
        <w:rPr>
          <w:rFonts w:ascii="宋体" w:hAnsi="宋体" w:eastAsia="宋体" w:cs="宋体"/>
          <w:sz w:val="24"/>
          <w:szCs w:val="24"/>
          <w:lang w:eastAsia="zh-CN"/>
        </w:rPr>
      </w:pPr>
      <w:r>
        <w:rPr>
          <w:rFonts w:ascii="宋体" w:hAnsi="宋体" w:eastAsia="宋体" w:cs="宋体"/>
          <w:spacing w:val="-4"/>
          <w:sz w:val="24"/>
          <w:szCs w:val="24"/>
          <w:lang w:eastAsia="zh-CN"/>
        </w:rPr>
        <w:t>（4）业绩汇总表</w:t>
      </w:r>
    </w:p>
    <w:p w14:paraId="412C38EA">
      <w:pPr>
        <w:spacing w:before="133" w:line="220" w:lineRule="auto"/>
        <w:ind w:left="26"/>
        <w:rPr>
          <w:rFonts w:ascii="宋体" w:hAnsi="宋体" w:eastAsia="宋体" w:cs="宋体"/>
          <w:sz w:val="24"/>
          <w:szCs w:val="24"/>
          <w:lang w:eastAsia="zh-CN"/>
        </w:rPr>
      </w:pPr>
      <w:r>
        <w:rPr>
          <w:rFonts w:ascii="宋体" w:hAnsi="宋体" w:eastAsia="宋体" w:cs="宋体"/>
          <w:spacing w:val="-2"/>
          <w:sz w:val="24"/>
          <w:szCs w:val="24"/>
          <w:lang w:eastAsia="zh-CN"/>
        </w:rPr>
        <w:t>（5）招标人要求提交的其他资料（详见评标办法要求及资信标格式要求）。</w:t>
      </w:r>
    </w:p>
    <w:p w14:paraId="667CA70C">
      <w:pPr>
        <w:spacing w:before="134" w:line="220" w:lineRule="auto"/>
        <w:ind w:left="26"/>
        <w:rPr>
          <w:rFonts w:ascii="宋体" w:hAnsi="宋体" w:eastAsia="宋体" w:cs="宋体"/>
          <w:sz w:val="24"/>
          <w:szCs w:val="24"/>
          <w:lang w:eastAsia="zh-CN"/>
        </w:rPr>
      </w:pPr>
      <w:r>
        <w:rPr>
          <w:rFonts w:ascii="宋体" w:hAnsi="宋体" w:eastAsia="宋体" w:cs="宋体"/>
          <w:b/>
          <w:bCs/>
          <w:spacing w:val="-5"/>
          <w:sz w:val="24"/>
          <w:szCs w:val="24"/>
          <w:lang w:eastAsia="zh-CN"/>
        </w:rPr>
        <w:t>（四）商务标</w:t>
      </w:r>
    </w:p>
    <w:p w14:paraId="0F997387">
      <w:pPr>
        <w:spacing w:before="133" w:line="220" w:lineRule="auto"/>
        <w:ind w:left="26"/>
        <w:rPr>
          <w:rFonts w:ascii="宋体" w:hAnsi="宋体" w:eastAsia="宋体" w:cs="宋体"/>
          <w:sz w:val="24"/>
          <w:szCs w:val="24"/>
          <w:lang w:eastAsia="zh-CN"/>
        </w:rPr>
      </w:pPr>
      <w:r>
        <w:rPr>
          <w:rFonts w:ascii="宋体" w:hAnsi="宋体" w:eastAsia="宋体" w:cs="宋体"/>
          <w:spacing w:val="-3"/>
          <w:sz w:val="24"/>
          <w:szCs w:val="24"/>
          <w:lang w:eastAsia="zh-CN"/>
        </w:rPr>
        <w:t>（1）法定代表人资格证明书</w:t>
      </w:r>
    </w:p>
    <w:p w14:paraId="6D02C64A">
      <w:pPr>
        <w:spacing w:before="134" w:line="220" w:lineRule="auto"/>
        <w:ind w:left="26"/>
        <w:rPr>
          <w:rFonts w:ascii="宋体" w:hAnsi="宋体" w:eastAsia="宋体" w:cs="宋体"/>
          <w:sz w:val="24"/>
          <w:szCs w:val="24"/>
          <w:lang w:eastAsia="zh-CN"/>
        </w:rPr>
      </w:pPr>
      <w:r>
        <w:rPr>
          <w:rFonts w:ascii="宋体" w:hAnsi="宋体" w:eastAsia="宋体" w:cs="宋体"/>
          <w:spacing w:val="-3"/>
          <w:sz w:val="24"/>
          <w:szCs w:val="24"/>
          <w:lang w:eastAsia="zh-CN"/>
        </w:rPr>
        <w:t>（2）法定代表人授权委托书</w:t>
      </w:r>
    </w:p>
    <w:p w14:paraId="2977E4B6">
      <w:pPr>
        <w:spacing w:before="135" w:line="221" w:lineRule="auto"/>
        <w:ind w:left="26"/>
        <w:rPr>
          <w:rFonts w:ascii="宋体" w:hAnsi="宋体" w:eastAsia="宋体" w:cs="宋体"/>
          <w:sz w:val="24"/>
          <w:szCs w:val="24"/>
          <w:lang w:eastAsia="zh-CN"/>
        </w:rPr>
      </w:pPr>
      <w:r>
        <w:rPr>
          <w:rFonts w:ascii="宋体" w:hAnsi="宋体" w:eastAsia="宋体" w:cs="宋体"/>
          <w:spacing w:val="-6"/>
          <w:sz w:val="24"/>
          <w:szCs w:val="24"/>
          <w:lang w:eastAsia="zh-CN"/>
        </w:rPr>
        <w:t>（3）投标函</w:t>
      </w:r>
    </w:p>
    <w:p w14:paraId="3CF05A37">
      <w:pPr>
        <w:spacing w:before="132" w:line="220" w:lineRule="auto"/>
        <w:ind w:left="26"/>
        <w:rPr>
          <w:rFonts w:ascii="宋体" w:hAnsi="宋体" w:eastAsia="宋体" w:cs="宋体"/>
          <w:sz w:val="24"/>
          <w:szCs w:val="24"/>
          <w:lang w:eastAsia="zh-CN"/>
        </w:rPr>
      </w:pPr>
      <w:r>
        <w:rPr>
          <w:rFonts w:ascii="宋体" w:hAnsi="宋体" w:eastAsia="宋体" w:cs="宋体"/>
          <w:spacing w:val="-4"/>
          <w:sz w:val="24"/>
          <w:szCs w:val="24"/>
          <w:lang w:eastAsia="zh-CN"/>
        </w:rPr>
        <w:t>（4）投标函附录</w:t>
      </w:r>
    </w:p>
    <w:p w14:paraId="63ECBFC5">
      <w:pPr>
        <w:spacing w:before="134" w:line="220" w:lineRule="auto"/>
        <w:ind w:left="26"/>
        <w:rPr>
          <w:rFonts w:ascii="宋体" w:hAnsi="宋体" w:eastAsia="宋体" w:cs="宋体"/>
          <w:sz w:val="24"/>
          <w:szCs w:val="24"/>
          <w:lang w:eastAsia="zh-CN"/>
        </w:rPr>
      </w:pPr>
      <w:r>
        <w:rPr>
          <w:rFonts w:ascii="宋体" w:hAnsi="宋体" w:eastAsia="宋体" w:cs="宋体"/>
          <w:spacing w:val="-4"/>
          <w:sz w:val="24"/>
          <w:szCs w:val="24"/>
          <w:lang w:eastAsia="zh-CN"/>
        </w:rPr>
        <w:t>（5）投标承诺书</w:t>
      </w:r>
    </w:p>
    <w:p w14:paraId="5465446B">
      <w:pPr>
        <w:spacing w:before="135" w:line="220" w:lineRule="auto"/>
        <w:ind w:left="26"/>
        <w:rPr>
          <w:rFonts w:ascii="宋体" w:hAnsi="宋体" w:eastAsia="宋体" w:cs="宋体"/>
          <w:sz w:val="24"/>
          <w:szCs w:val="24"/>
          <w:lang w:eastAsia="zh-CN"/>
        </w:rPr>
      </w:pPr>
      <w:r>
        <w:rPr>
          <w:rFonts w:ascii="宋体" w:hAnsi="宋体" w:eastAsia="宋体" w:cs="宋体"/>
          <w:spacing w:val="-5"/>
          <w:sz w:val="24"/>
          <w:szCs w:val="24"/>
          <w:lang w:eastAsia="zh-CN"/>
        </w:rPr>
        <w:t>（6）原创设计声明</w:t>
      </w:r>
    </w:p>
    <w:p w14:paraId="0BBC2D8C">
      <w:pPr>
        <w:spacing w:before="133" w:line="220" w:lineRule="auto"/>
        <w:ind w:left="26"/>
        <w:rPr>
          <w:rFonts w:ascii="宋体" w:hAnsi="宋体" w:eastAsia="宋体" w:cs="宋体"/>
          <w:sz w:val="24"/>
          <w:szCs w:val="24"/>
          <w:lang w:eastAsia="zh-CN"/>
        </w:rPr>
      </w:pPr>
      <w:r>
        <w:rPr>
          <w:rFonts w:ascii="宋体" w:hAnsi="宋体" w:eastAsia="宋体" w:cs="宋体"/>
          <w:spacing w:val="-2"/>
          <w:sz w:val="24"/>
          <w:szCs w:val="24"/>
          <w:lang w:eastAsia="zh-CN"/>
        </w:rPr>
        <w:t>（7）招标人要求提交的其他资料（详见投标须知前附表）。</w:t>
      </w:r>
    </w:p>
    <w:p w14:paraId="09A4D574">
      <w:pPr>
        <w:spacing w:before="135" w:line="220" w:lineRule="auto"/>
        <w:ind w:left="38"/>
        <w:rPr>
          <w:rFonts w:ascii="宋体" w:hAnsi="宋体" w:eastAsia="宋体" w:cs="宋体"/>
          <w:sz w:val="24"/>
          <w:szCs w:val="24"/>
          <w:lang w:eastAsia="zh-CN"/>
        </w:rPr>
      </w:pPr>
      <w:r>
        <w:rPr>
          <w:rFonts w:ascii="宋体" w:hAnsi="宋体" w:eastAsia="宋体" w:cs="宋体"/>
          <w:b/>
          <w:bCs/>
          <w:spacing w:val="-3"/>
          <w:sz w:val="24"/>
          <w:szCs w:val="24"/>
          <w:lang w:eastAsia="zh-CN"/>
        </w:rPr>
        <w:t>12.1</w:t>
      </w:r>
      <w:r>
        <w:rPr>
          <w:rFonts w:ascii="宋体" w:hAnsi="宋体" w:eastAsia="宋体" w:cs="宋体"/>
          <w:spacing w:val="-47"/>
          <w:sz w:val="24"/>
          <w:szCs w:val="24"/>
          <w:lang w:eastAsia="zh-CN"/>
        </w:rPr>
        <w:t xml:space="preserve"> </w:t>
      </w:r>
      <w:r>
        <w:rPr>
          <w:rFonts w:ascii="宋体" w:hAnsi="宋体" w:eastAsia="宋体" w:cs="宋体"/>
          <w:b/>
          <w:bCs/>
          <w:spacing w:val="-3"/>
          <w:sz w:val="24"/>
          <w:szCs w:val="24"/>
          <w:lang w:eastAsia="zh-CN"/>
        </w:rPr>
        <w:t>投标文件的编制应遵循如下原则，否则按</w:t>
      </w:r>
      <w:r>
        <w:rPr>
          <w:rFonts w:ascii="宋体" w:hAnsi="宋体" w:eastAsia="宋体" w:cs="宋体"/>
          <w:b/>
          <w:bCs/>
          <w:spacing w:val="-4"/>
          <w:sz w:val="24"/>
          <w:szCs w:val="24"/>
          <w:lang w:eastAsia="zh-CN"/>
        </w:rPr>
        <w:t>废标处理。</w:t>
      </w:r>
    </w:p>
    <w:p w14:paraId="6B75F2DE">
      <w:pPr>
        <w:spacing w:before="133" w:line="310" w:lineRule="auto"/>
        <w:ind w:left="47" w:right="22" w:firstLine="459"/>
        <w:rPr>
          <w:rFonts w:ascii="宋体" w:hAnsi="宋体" w:eastAsia="宋体" w:cs="宋体"/>
          <w:sz w:val="24"/>
          <w:szCs w:val="24"/>
          <w:lang w:eastAsia="zh-CN"/>
        </w:rPr>
      </w:pPr>
      <w:r>
        <w:rPr>
          <w:rFonts w:ascii="宋体" w:hAnsi="宋体" w:eastAsia="宋体" w:cs="宋体"/>
          <w:b/>
          <w:bCs/>
          <w:spacing w:val="-2"/>
          <w:sz w:val="24"/>
          <w:szCs w:val="24"/>
          <w:lang w:eastAsia="zh-CN"/>
        </w:rPr>
        <w:t>（1）投标文件的内容和格式必须按照招标</w:t>
      </w:r>
      <w:r>
        <w:rPr>
          <w:rFonts w:ascii="宋体" w:hAnsi="宋体" w:eastAsia="宋体" w:cs="宋体"/>
          <w:b/>
          <w:bCs/>
          <w:spacing w:val="-3"/>
          <w:sz w:val="24"/>
          <w:szCs w:val="24"/>
          <w:lang w:eastAsia="zh-CN"/>
        </w:rPr>
        <w:t>文件的内容和格式编制（表格可</w:t>
      </w:r>
      <w:r>
        <w:rPr>
          <w:rFonts w:ascii="宋体" w:hAnsi="宋体" w:eastAsia="宋体" w:cs="宋体"/>
          <w:sz w:val="24"/>
          <w:szCs w:val="24"/>
          <w:lang w:eastAsia="zh-CN"/>
        </w:rPr>
        <w:t xml:space="preserve"> </w:t>
      </w:r>
      <w:r>
        <w:rPr>
          <w:rFonts w:ascii="宋体" w:hAnsi="宋体" w:eastAsia="宋体" w:cs="宋体"/>
          <w:b/>
          <w:bCs/>
          <w:spacing w:val="-5"/>
          <w:sz w:val="24"/>
          <w:szCs w:val="24"/>
          <w:lang w:eastAsia="zh-CN"/>
        </w:rPr>
        <w:t>以按同样格式扩展</w:t>
      </w:r>
      <w:r>
        <w:rPr>
          <w:rFonts w:ascii="宋体" w:hAnsi="宋体" w:eastAsia="宋体" w:cs="宋体"/>
          <w:b/>
          <w:bCs/>
          <w:spacing w:val="18"/>
          <w:sz w:val="24"/>
          <w:szCs w:val="24"/>
          <w:lang w:eastAsia="zh-CN"/>
        </w:rPr>
        <w:t>），</w:t>
      </w:r>
      <w:r>
        <w:rPr>
          <w:rFonts w:ascii="宋体" w:hAnsi="宋体" w:eastAsia="宋体" w:cs="宋体"/>
          <w:b/>
          <w:bCs/>
          <w:spacing w:val="-5"/>
          <w:sz w:val="24"/>
          <w:szCs w:val="24"/>
          <w:lang w:eastAsia="zh-CN"/>
        </w:rPr>
        <w:t>除有规定者外，投标人不得修改；</w:t>
      </w:r>
    </w:p>
    <w:p w14:paraId="4D09D763">
      <w:pPr>
        <w:spacing w:before="32" w:line="318" w:lineRule="auto"/>
        <w:ind w:left="20" w:right="12" w:firstLine="486"/>
        <w:rPr>
          <w:rFonts w:ascii="宋体" w:hAnsi="宋体" w:eastAsia="宋体" w:cs="宋体"/>
          <w:sz w:val="24"/>
          <w:szCs w:val="24"/>
          <w:lang w:eastAsia="zh-CN"/>
        </w:rPr>
      </w:pPr>
      <w:r>
        <w:rPr>
          <w:rFonts w:ascii="宋体" w:hAnsi="宋体" w:eastAsia="宋体" w:cs="宋体"/>
          <w:b/>
          <w:bCs/>
          <w:spacing w:val="1"/>
          <w:sz w:val="24"/>
          <w:szCs w:val="24"/>
          <w:lang w:eastAsia="zh-CN"/>
        </w:rPr>
        <w:t>（2）技术标</w:t>
      </w:r>
      <w:r>
        <w:rPr>
          <w:rFonts w:ascii="宋体" w:hAnsi="宋体" w:eastAsia="宋体" w:cs="宋体"/>
          <w:b/>
          <w:bCs/>
          <w:spacing w:val="1"/>
          <w:sz w:val="24"/>
          <w:szCs w:val="24"/>
          <w:shd w:val="clear" w:color="auto" w:fill="FFFF00"/>
          <w:lang w:eastAsia="zh-CN"/>
        </w:rPr>
        <w:t>必须采用A3幅面、横版。</w:t>
      </w:r>
      <w:r>
        <w:rPr>
          <w:rFonts w:ascii="宋体" w:hAnsi="宋体" w:eastAsia="宋体" w:cs="宋体"/>
          <w:b/>
          <w:bCs/>
          <w:spacing w:val="1"/>
          <w:sz w:val="24"/>
          <w:szCs w:val="24"/>
          <w:lang w:eastAsia="zh-CN"/>
        </w:rPr>
        <w:t>技</w:t>
      </w:r>
      <w:r>
        <w:rPr>
          <w:rFonts w:ascii="宋体" w:hAnsi="宋体" w:eastAsia="宋体" w:cs="宋体"/>
          <w:b/>
          <w:bCs/>
          <w:sz w:val="24"/>
          <w:szCs w:val="24"/>
          <w:lang w:eastAsia="zh-CN"/>
        </w:rPr>
        <w:t>术标正本封面上标注正本字样，</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技术标副本封面使用空白页不得标注任何字样</w:t>
      </w:r>
      <w:r>
        <w:rPr>
          <w:rFonts w:ascii="宋体" w:hAnsi="宋体" w:eastAsia="宋体" w:cs="宋体"/>
          <w:b/>
          <w:bCs/>
          <w:spacing w:val="1"/>
          <w:sz w:val="24"/>
          <w:szCs w:val="24"/>
          <w:lang w:eastAsia="zh-CN"/>
        </w:rPr>
        <w:t>。其中技术标正本封面应署有单</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位名称、加盖公章和法定代表人（或其授权委</w:t>
      </w:r>
      <w:r>
        <w:rPr>
          <w:rFonts w:ascii="宋体" w:hAnsi="宋体" w:eastAsia="宋体" w:cs="宋体"/>
          <w:b/>
          <w:bCs/>
          <w:spacing w:val="1"/>
          <w:sz w:val="24"/>
          <w:szCs w:val="24"/>
          <w:lang w:eastAsia="zh-CN"/>
        </w:rPr>
        <w:t>托代理人）签字或盖章等；其余</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技术标副本采用暗标形式，一律不得出现任</w:t>
      </w:r>
      <w:r>
        <w:rPr>
          <w:rFonts w:ascii="宋体" w:hAnsi="宋体" w:eastAsia="宋体" w:cs="宋体"/>
          <w:b/>
          <w:bCs/>
          <w:sz w:val="24"/>
          <w:szCs w:val="24"/>
          <w:lang w:eastAsia="zh-CN"/>
        </w:rPr>
        <w:t>何有关投标人署名、盖章、签名、</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标记（包括副本字样）等显示投标人信息，而</w:t>
      </w:r>
      <w:r>
        <w:rPr>
          <w:rFonts w:ascii="宋体" w:hAnsi="宋体" w:eastAsia="宋体" w:cs="宋体"/>
          <w:b/>
          <w:bCs/>
          <w:spacing w:val="1"/>
          <w:sz w:val="24"/>
          <w:szCs w:val="24"/>
          <w:lang w:eastAsia="zh-CN"/>
        </w:rPr>
        <w:t>使他人能知晓是哪个投标人的内</w:t>
      </w:r>
    </w:p>
    <w:p w14:paraId="7E8D3D31">
      <w:pPr>
        <w:spacing w:before="99" w:line="309" w:lineRule="auto"/>
        <w:ind w:right="12"/>
        <w:rPr>
          <w:rFonts w:ascii="宋体" w:hAnsi="宋体" w:eastAsia="宋体" w:cs="宋体"/>
          <w:sz w:val="24"/>
          <w:szCs w:val="24"/>
          <w:lang w:eastAsia="zh-CN"/>
        </w:rPr>
      </w:pPr>
      <w:r>
        <w:rPr>
          <w:rFonts w:ascii="宋体" w:hAnsi="宋体" w:eastAsia="宋体" w:cs="宋体"/>
          <w:b/>
          <w:bCs/>
          <w:spacing w:val="4"/>
          <w:sz w:val="24"/>
          <w:szCs w:val="24"/>
          <w:lang w:eastAsia="zh-CN"/>
        </w:rPr>
        <w:t>容，否则作无效标处理。采用</w:t>
      </w:r>
      <w:r>
        <w:rPr>
          <w:rFonts w:ascii="宋体" w:hAnsi="宋体" w:eastAsia="宋体" w:cs="宋体"/>
          <w:spacing w:val="-37"/>
          <w:sz w:val="24"/>
          <w:szCs w:val="24"/>
          <w:lang w:eastAsia="zh-CN"/>
        </w:rPr>
        <w:t xml:space="preserve"> </w:t>
      </w:r>
      <w:r>
        <w:rPr>
          <w:rFonts w:ascii="宋体" w:hAnsi="宋体" w:eastAsia="宋体" w:cs="宋体"/>
          <w:b/>
          <w:bCs/>
          <w:spacing w:val="4"/>
          <w:sz w:val="24"/>
          <w:szCs w:val="24"/>
          <w:lang w:eastAsia="zh-CN"/>
        </w:rPr>
        <w:t>A3</w:t>
      </w:r>
      <w:r>
        <w:rPr>
          <w:rFonts w:ascii="宋体" w:hAnsi="宋体" w:eastAsia="宋体" w:cs="宋体"/>
          <w:spacing w:val="-47"/>
          <w:sz w:val="24"/>
          <w:szCs w:val="24"/>
          <w:lang w:eastAsia="zh-CN"/>
        </w:rPr>
        <w:t xml:space="preserve"> </w:t>
      </w:r>
      <w:r>
        <w:rPr>
          <w:rFonts w:ascii="宋体" w:hAnsi="宋体" w:eastAsia="宋体" w:cs="宋体"/>
          <w:b/>
          <w:bCs/>
          <w:spacing w:val="4"/>
          <w:sz w:val="24"/>
          <w:szCs w:val="24"/>
          <w:lang w:eastAsia="zh-CN"/>
        </w:rPr>
        <w:t>纸统一装订成册，不得采用活页夹。注：技</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术标副本可以编制页码及目录。</w:t>
      </w:r>
    </w:p>
    <w:p w14:paraId="7EB93553">
      <w:pPr>
        <w:spacing w:before="36" w:line="310" w:lineRule="auto"/>
        <w:ind w:left="23" w:right="12" w:firstLine="483"/>
        <w:rPr>
          <w:rFonts w:ascii="宋体" w:hAnsi="宋体" w:eastAsia="宋体" w:cs="宋体"/>
          <w:sz w:val="24"/>
          <w:szCs w:val="24"/>
          <w:lang w:eastAsia="zh-CN"/>
        </w:rPr>
      </w:pPr>
      <w:r>
        <w:rPr>
          <w:rFonts w:ascii="宋体" w:hAnsi="宋体" w:eastAsia="宋体" w:cs="宋体"/>
          <w:b/>
          <w:bCs/>
          <w:spacing w:val="6"/>
          <w:sz w:val="24"/>
          <w:szCs w:val="24"/>
          <w:lang w:eastAsia="zh-CN"/>
        </w:rPr>
        <w:t>（3）商务文件采用</w:t>
      </w:r>
      <w:r>
        <w:rPr>
          <w:rFonts w:ascii="宋体" w:hAnsi="宋体" w:eastAsia="宋体" w:cs="宋体"/>
          <w:spacing w:val="-48"/>
          <w:sz w:val="24"/>
          <w:szCs w:val="24"/>
          <w:lang w:eastAsia="zh-CN"/>
        </w:rPr>
        <w:t xml:space="preserve"> </w:t>
      </w:r>
      <w:r>
        <w:rPr>
          <w:rFonts w:ascii="宋体" w:hAnsi="宋体" w:eastAsia="宋体" w:cs="宋体"/>
          <w:b/>
          <w:bCs/>
          <w:spacing w:val="6"/>
          <w:sz w:val="24"/>
          <w:szCs w:val="24"/>
          <w:lang w:eastAsia="zh-CN"/>
        </w:rPr>
        <w:t>A4</w:t>
      </w:r>
      <w:r>
        <w:rPr>
          <w:rFonts w:ascii="宋体" w:hAnsi="宋体" w:eastAsia="宋体" w:cs="宋体"/>
          <w:spacing w:val="-48"/>
          <w:sz w:val="24"/>
          <w:szCs w:val="24"/>
          <w:lang w:eastAsia="zh-CN"/>
        </w:rPr>
        <w:t xml:space="preserve"> </w:t>
      </w:r>
      <w:r>
        <w:rPr>
          <w:rFonts w:ascii="宋体" w:hAnsi="宋体" w:eastAsia="宋体" w:cs="宋体"/>
          <w:b/>
          <w:bCs/>
          <w:spacing w:val="6"/>
          <w:sz w:val="24"/>
          <w:szCs w:val="24"/>
          <w:lang w:eastAsia="zh-CN"/>
        </w:rPr>
        <w:t>纸统一装订成册；资格审查文件采用A4</w:t>
      </w:r>
      <w:r>
        <w:rPr>
          <w:rFonts w:ascii="宋体" w:hAnsi="宋体" w:eastAsia="宋体" w:cs="宋体"/>
          <w:spacing w:val="-48"/>
          <w:sz w:val="24"/>
          <w:szCs w:val="24"/>
          <w:lang w:eastAsia="zh-CN"/>
        </w:rPr>
        <w:t xml:space="preserve"> </w:t>
      </w:r>
      <w:r>
        <w:rPr>
          <w:rFonts w:ascii="宋体" w:hAnsi="宋体" w:eastAsia="宋体" w:cs="宋体"/>
          <w:b/>
          <w:bCs/>
          <w:spacing w:val="5"/>
          <w:sz w:val="24"/>
          <w:szCs w:val="24"/>
          <w:lang w:eastAsia="zh-CN"/>
        </w:rPr>
        <w:t>纸统一装</w:t>
      </w:r>
      <w:r>
        <w:rPr>
          <w:rFonts w:ascii="宋体" w:hAnsi="宋体" w:eastAsia="宋体" w:cs="宋体"/>
          <w:sz w:val="24"/>
          <w:szCs w:val="24"/>
          <w:lang w:eastAsia="zh-CN"/>
        </w:rPr>
        <w:t xml:space="preserve"> </w:t>
      </w:r>
      <w:r>
        <w:rPr>
          <w:rFonts w:ascii="宋体" w:hAnsi="宋体" w:eastAsia="宋体" w:cs="宋体"/>
          <w:b/>
          <w:bCs/>
          <w:spacing w:val="-6"/>
          <w:sz w:val="24"/>
          <w:szCs w:val="24"/>
          <w:lang w:eastAsia="zh-CN"/>
        </w:rPr>
        <w:t>订成册。</w:t>
      </w:r>
    </w:p>
    <w:p w14:paraId="529B1642">
      <w:pPr>
        <w:spacing w:before="32" w:line="219" w:lineRule="auto"/>
        <w:ind w:left="38"/>
        <w:rPr>
          <w:rFonts w:ascii="宋体" w:hAnsi="宋体" w:eastAsia="宋体" w:cs="宋体"/>
          <w:sz w:val="24"/>
          <w:szCs w:val="24"/>
          <w:lang w:eastAsia="zh-CN"/>
        </w:rPr>
      </w:pPr>
      <w:r>
        <w:rPr>
          <w:rFonts w:ascii="宋体" w:hAnsi="宋体" w:eastAsia="宋体" w:cs="宋体"/>
          <w:b/>
          <w:bCs/>
          <w:spacing w:val="-5"/>
          <w:sz w:val="24"/>
          <w:szCs w:val="24"/>
          <w:lang w:eastAsia="zh-CN"/>
        </w:rPr>
        <w:t>13、投标报价（价格）</w:t>
      </w:r>
    </w:p>
    <w:p w14:paraId="7F861DFB">
      <w:pPr>
        <w:spacing w:before="135" w:line="271" w:lineRule="auto"/>
        <w:ind w:left="21" w:right="19" w:firstLine="16"/>
        <w:rPr>
          <w:rFonts w:ascii="宋体" w:hAnsi="宋体" w:eastAsia="宋体" w:cs="宋体"/>
          <w:sz w:val="24"/>
          <w:szCs w:val="24"/>
          <w:lang w:eastAsia="zh-CN"/>
        </w:rPr>
      </w:pPr>
      <w:r>
        <w:rPr>
          <w:rFonts w:ascii="宋体" w:hAnsi="宋体" w:eastAsia="宋体" w:cs="宋体"/>
          <w:color w:val="FF0000"/>
          <w:sz w:val="24"/>
          <w:szCs w:val="24"/>
          <w:lang w:eastAsia="zh-CN"/>
        </w:rPr>
        <w:t>13.1</w:t>
      </w:r>
      <w:r>
        <w:rPr>
          <w:rFonts w:ascii="宋体" w:hAnsi="宋体" w:eastAsia="宋体" w:cs="宋体"/>
          <w:color w:val="FF0000"/>
          <w:spacing w:val="-39"/>
          <w:sz w:val="24"/>
          <w:szCs w:val="24"/>
          <w:lang w:eastAsia="zh-CN"/>
        </w:rPr>
        <w:t xml:space="preserve"> </w:t>
      </w:r>
      <w:r>
        <w:rPr>
          <w:rFonts w:ascii="宋体" w:hAnsi="宋体" w:eastAsia="宋体" w:cs="宋体"/>
          <w:color w:val="FF0000"/>
          <w:sz w:val="24"/>
          <w:szCs w:val="24"/>
          <w:lang w:eastAsia="zh-CN"/>
        </w:rPr>
        <w:t>建设单位根据本项目实际情况讨论确定本项目最高限价为</w:t>
      </w:r>
      <w:r>
        <w:rPr>
          <w:rFonts w:ascii="宋体" w:hAnsi="宋体" w:eastAsia="宋体" w:cs="宋体"/>
          <w:color w:val="FF0000"/>
          <w:spacing w:val="-41"/>
          <w:sz w:val="24"/>
          <w:szCs w:val="24"/>
          <w:lang w:eastAsia="zh-CN"/>
        </w:rPr>
        <w:t xml:space="preserve"> </w:t>
      </w:r>
      <w:r>
        <w:rPr>
          <w:rFonts w:hint="eastAsia" w:ascii="宋体" w:hAnsi="宋体" w:eastAsia="宋体" w:cs="宋体"/>
          <w:color w:val="FF0000"/>
          <w:sz w:val="24"/>
          <w:szCs w:val="24"/>
          <w:u w:val="single"/>
          <w:lang w:eastAsia="zh-CN"/>
        </w:rPr>
        <w:t>50</w:t>
      </w:r>
      <w:r>
        <w:rPr>
          <w:rFonts w:ascii="宋体" w:hAnsi="宋体" w:eastAsia="宋体" w:cs="宋体"/>
          <w:color w:val="FF0000"/>
          <w:spacing w:val="-45"/>
          <w:sz w:val="24"/>
          <w:szCs w:val="24"/>
          <w:u w:val="single"/>
          <w:lang w:eastAsia="zh-CN"/>
        </w:rPr>
        <w:t xml:space="preserve"> </w:t>
      </w:r>
      <w:r>
        <w:rPr>
          <w:rFonts w:ascii="宋体" w:hAnsi="宋体" w:eastAsia="宋体" w:cs="宋体"/>
          <w:color w:val="FF0000"/>
          <w:sz w:val="24"/>
          <w:szCs w:val="24"/>
          <w:u w:val="single"/>
          <w:lang w:eastAsia="zh-CN"/>
        </w:rPr>
        <w:t>万元</w:t>
      </w:r>
      <w:r>
        <w:rPr>
          <w:rFonts w:ascii="宋体" w:hAnsi="宋体" w:eastAsia="宋体" w:cs="宋体"/>
          <w:color w:val="FF0000"/>
          <w:sz w:val="24"/>
          <w:szCs w:val="24"/>
          <w:lang w:eastAsia="zh-CN"/>
        </w:rPr>
        <w:t xml:space="preserve">，投 </w:t>
      </w:r>
      <w:r>
        <w:rPr>
          <w:rFonts w:ascii="宋体" w:hAnsi="宋体" w:eastAsia="宋体" w:cs="宋体"/>
          <w:color w:val="FF0000"/>
          <w:spacing w:val="-2"/>
          <w:sz w:val="24"/>
          <w:szCs w:val="24"/>
          <w:lang w:eastAsia="zh-CN"/>
        </w:rPr>
        <w:t>标人报价不得高于最高限价，否则以无效标处理。</w:t>
      </w:r>
    </w:p>
    <w:p w14:paraId="26BCD4D0">
      <w:pPr>
        <w:spacing w:before="137" w:line="297" w:lineRule="auto"/>
        <w:ind w:left="20" w:right="11" w:firstLine="17"/>
        <w:rPr>
          <w:rFonts w:ascii="宋体" w:hAnsi="宋体" w:eastAsia="宋体" w:cs="宋体"/>
          <w:sz w:val="24"/>
          <w:szCs w:val="24"/>
          <w:lang w:eastAsia="zh-CN"/>
        </w:rPr>
      </w:pPr>
      <w:r>
        <w:rPr>
          <w:rFonts w:ascii="宋体" w:hAnsi="宋体" w:eastAsia="宋体" w:cs="宋体"/>
          <w:spacing w:val="1"/>
          <w:sz w:val="24"/>
          <w:szCs w:val="24"/>
          <w:lang w:eastAsia="zh-CN"/>
        </w:rPr>
        <w:t>13.2</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各投标人应根据招标文件的要求，来确定本工程设计全过程设计费投标报</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价，投标报价由投标人根据自身设计实力和项目实际情况自行确定。设计费报</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价包括但不限于中标后方案设计深化、初步设计、施工图设计、施工过程中设</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计服务、相关服务等费用。</w:t>
      </w:r>
    </w:p>
    <w:p w14:paraId="232BB027">
      <w:pPr>
        <w:spacing w:before="136" w:line="297" w:lineRule="auto"/>
        <w:ind w:left="21" w:right="11" w:firstLine="16"/>
        <w:rPr>
          <w:rFonts w:ascii="宋体" w:hAnsi="宋体" w:eastAsia="宋体" w:cs="宋体"/>
          <w:sz w:val="24"/>
          <w:szCs w:val="24"/>
          <w:lang w:eastAsia="zh-CN"/>
        </w:rPr>
      </w:pPr>
      <w:r>
        <w:rPr>
          <w:rFonts w:ascii="宋体" w:hAnsi="宋体" w:eastAsia="宋体" w:cs="宋体"/>
          <w:spacing w:val="8"/>
          <w:sz w:val="24"/>
          <w:szCs w:val="24"/>
          <w:lang w:eastAsia="zh-CN"/>
        </w:rPr>
        <w:t>13.3</w:t>
      </w:r>
      <w:r>
        <w:rPr>
          <w:rFonts w:ascii="宋体" w:hAnsi="宋体" w:eastAsia="宋体" w:cs="宋体"/>
          <w:spacing w:val="-37"/>
          <w:sz w:val="24"/>
          <w:szCs w:val="24"/>
          <w:lang w:eastAsia="zh-CN"/>
        </w:rPr>
        <w:t xml:space="preserve"> </w:t>
      </w:r>
      <w:r>
        <w:rPr>
          <w:rFonts w:ascii="宋体" w:hAnsi="宋体" w:eastAsia="宋体" w:cs="宋体"/>
          <w:spacing w:val="8"/>
          <w:sz w:val="24"/>
          <w:szCs w:val="24"/>
          <w:lang w:eastAsia="zh-CN"/>
        </w:rPr>
        <w:t>投标人所报价格应包含招标文件所要求的包括但不限于可能发生的设计</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 xml:space="preserve">费、概算编制费、顾问费及现场配合咨询服务费等所有费用；施工及设备等招 </w:t>
      </w:r>
      <w:r>
        <w:rPr>
          <w:rFonts w:ascii="宋体" w:hAnsi="宋体" w:eastAsia="宋体" w:cs="宋体"/>
          <w:spacing w:val="3"/>
          <w:sz w:val="24"/>
          <w:szCs w:val="24"/>
          <w:lang w:eastAsia="zh-CN"/>
        </w:rPr>
        <w:t xml:space="preserve">标配合，并承担图纸会审、技术交底、施工现场服务、现场技术指导与监督、 </w:t>
      </w:r>
      <w:r>
        <w:rPr>
          <w:rFonts w:ascii="宋体" w:hAnsi="宋体" w:eastAsia="宋体" w:cs="宋体"/>
          <w:spacing w:val="-2"/>
          <w:sz w:val="24"/>
          <w:szCs w:val="24"/>
          <w:lang w:eastAsia="zh-CN"/>
        </w:rPr>
        <w:t>竣工验收、台账任务、完成备案后续服务等所有费用。</w:t>
      </w:r>
    </w:p>
    <w:p w14:paraId="6FFBA387">
      <w:pPr>
        <w:spacing w:before="133" w:line="360" w:lineRule="exact"/>
        <w:ind w:left="22" w:right="11" w:firstLine="15"/>
        <w:rPr>
          <w:rFonts w:ascii="宋体" w:hAnsi="宋体" w:eastAsia="宋体" w:cs="宋体"/>
          <w:sz w:val="24"/>
          <w:szCs w:val="24"/>
          <w:lang w:eastAsia="zh-CN"/>
        </w:rPr>
      </w:pPr>
      <w:r>
        <w:rPr>
          <w:rFonts w:ascii="宋体" w:hAnsi="宋体" w:eastAsia="宋体" w:cs="宋体"/>
          <w:spacing w:val="8"/>
          <w:sz w:val="24"/>
          <w:szCs w:val="24"/>
          <w:lang w:eastAsia="zh-CN"/>
        </w:rPr>
        <w:t>13.4</w:t>
      </w:r>
      <w:r>
        <w:rPr>
          <w:rFonts w:ascii="宋体" w:hAnsi="宋体" w:eastAsia="宋体" w:cs="宋体"/>
          <w:spacing w:val="-27"/>
          <w:sz w:val="24"/>
          <w:szCs w:val="24"/>
          <w:lang w:eastAsia="zh-CN"/>
        </w:rPr>
        <w:t xml:space="preserve"> </w:t>
      </w:r>
      <w:r>
        <w:rPr>
          <w:rFonts w:ascii="宋体" w:hAnsi="宋体" w:eastAsia="宋体" w:cs="宋体"/>
          <w:spacing w:val="8"/>
          <w:sz w:val="24"/>
          <w:szCs w:val="24"/>
          <w:lang w:eastAsia="zh-CN"/>
        </w:rPr>
        <w:t>国家法律法规、条例及地方性法规规定的向投标</w:t>
      </w:r>
      <w:r>
        <w:rPr>
          <w:rFonts w:ascii="宋体" w:hAnsi="宋体" w:eastAsia="宋体" w:cs="宋体"/>
          <w:spacing w:val="7"/>
          <w:sz w:val="24"/>
          <w:szCs w:val="24"/>
          <w:lang w:eastAsia="zh-CN"/>
        </w:rPr>
        <w:t>人征收的各种税款和费</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用，都应包括在投标人设计费报价中。</w:t>
      </w:r>
    </w:p>
    <w:p w14:paraId="5A9FE04F">
      <w:pPr>
        <w:spacing w:before="137" w:line="360" w:lineRule="exact"/>
        <w:ind w:left="21" w:right="11" w:firstLine="16"/>
        <w:rPr>
          <w:rFonts w:ascii="宋体" w:hAnsi="宋体" w:eastAsia="宋体" w:cs="宋体"/>
          <w:sz w:val="24"/>
          <w:szCs w:val="24"/>
          <w:lang w:eastAsia="zh-CN"/>
        </w:rPr>
      </w:pPr>
      <w:r>
        <w:rPr>
          <w:rFonts w:ascii="宋体" w:hAnsi="宋体" w:eastAsia="宋体" w:cs="宋体"/>
          <w:spacing w:val="1"/>
          <w:sz w:val="24"/>
          <w:szCs w:val="24"/>
          <w:lang w:eastAsia="zh-CN"/>
        </w:rPr>
        <w:t>13.5</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所有根据合同或其他原因应由投标人支付的税金、利润、人员工资、人身</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 xml:space="preserve">意外等保险费、交通费、差旅费、食宿费、风险费等一切费用都包括在投标人 </w:t>
      </w:r>
      <w:r>
        <w:rPr>
          <w:rFonts w:ascii="宋体" w:hAnsi="宋体" w:eastAsia="宋体" w:cs="宋体"/>
          <w:spacing w:val="-1"/>
          <w:sz w:val="24"/>
          <w:szCs w:val="24"/>
          <w:lang w:eastAsia="zh-CN"/>
        </w:rPr>
        <w:t>提交的投标价格中。除按最终预算价调整设计费外，其它以后一</w:t>
      </w:r>
      <w:r>
        <w:rPr>
          <w:rFonts w:ascii="宋体" w:hAnsi="宋体" w:eastAsia="宋体" w:cs="宋体"/>
          <w:spacing w:val="-2"/>
          <w:sz w:val="24"/>
          <w:szCs w:val="24"/>
          <w:lang w:eastAsia="zh-CN"/>
        </w:rPr>
        <w:t>律不作调整。</w:t>
      </w:r>
    </w:p>
    <w:p w14:paraId="47CCBC95">
      <w:pPr>
        <w:spacing w:before="135" w:line="360" w:lineRule="exact"/>
        <w:ind w:left="22" w:right="11" w:firstLine="15"/>
        <w:rPr>
          <w:rFonts w:ascii="宋体" w:hAnsi="宋体" w:eastAsia="宋体" w:cs="宋体"/>
          <w:sz w:val="24"/>
          <w:szCs w:val="24"/>
          <w:lang w:eastAsia="zh-CN"/>
        </w:rPr>
      </w:pPr>
      <w:r>
        <w:rPr>
          <w:rFonts w:ascii="宋体" w:hAnsi="宋体" w:eastAsia="宋体" w:cs="宋体"/>
          <w:spacing w:val="1"/>
          <w:sz w:val="24"/>
          <w:szCs w:val="24"/>
          <w:lang w:eastAsia="zh-CN"/>
        </w:rPr>
        <w:t>13.6</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中标价低于风险控制价的，中标人在提交履约保证金的同时须</w:t>
      </w:r>
      <w:r>
        <w:rPr>
          <w:rFonts w:ascii="宋体" w:hAnsi="宋体" w:eastAsia="宋体" w:cs="宋体"/>
          <w:sz w:val="24"/>
          <w:szCs w:val="24"/>
          <w:lang w:eastAsia="zh-CN"/>
        </w:rPr>
        <w:t xml:space="preserve">额外向招标 </w:t>
      </w:r>
      <w:r>
        <w:rPr>
          <w:rFonts w:ascii="宋体" w:hAnsi="宋体" w:eastAsia="宋体" w:cs="宋体"/>
          <w:spacing w:val="11"/>
          <w:sz w:val="24"/>
          <w:szCs w:val="24"/>
          <w:lang w:eastAsia="zh-CN"/>
        </w:rPr>
        <w:t>人提交中标净值与风险控制价之差额作为风险担保金（采用现金、汇票或支</w:t>
      </w:r>
      <w:r>
        <w:rPr>
          <w:rFonts w:ascii="宋体" w:hAnsi="宋体" w:eastAsia="宋体" w:cs="宋体"/>
          <w:spacing w:val="16"/>
          <w:sz w:val="24"/>
          <w:szCs w:val="24"/>
          <w:lang w:eastAsia="zh-CN"/>
        </w:rPr>
        <w:t xml:space="preserve"> </w:t>
      </w:r>
      <w:r>
        <w:rPr>
          <w:rFonts w:ascii="宋体" w:hAnsi="宋体" w:eastAsia="宋体" w:cs="宋体"/>
          <w:spacing w:val="-5"/>
          <w:sz w:val="24"/>
          <w:szCs w:val="24"/>
          <w:lang w:eastAsia="zh-CN"/>
        </w:rPr>
        <w:t>票</w:t>
      </w:r>
      <w:r>
        <w:rPr>
          <w:rFonts w:ascii="宋体" w:hAnsi="宋体" w:eastAsia="宋体" w:cs="宋体"/>
          <w:spacing w:val="3"/>
          <w:sz w:val="24"/>
          <w:szCs w:val="24"/>
          <w:lang w:eastAsia="zh-CN"/>
        </w:rPr>
        <w:t>），</w:t>
      </w:r>
      <w:r>
        <w:rPr>
          <w:rFonts w:ascii="宋体" w:hAnsi="宋体" w:eastAsia="宋体" w:cs="宋体"/>
          <w:spacing w:val="-5"/>
          <w:sz w:val="24"/>
          <w:szCs w:val="24"/>
          <w:lang w:eastAsia="zh-CN"/>
        </w:rPr>
        <w:t>风险保证金至设计按要求完成后</w:t>
      </w:r>
      <w:r>
        <w:rPr>
          <w:rFonts w:ascii="宋体" w:hAnsi="宋体" w:eastAsia="宋体" w:cs="宋体"/>
          <w:spacing w:val="-46"/>
          <w:sz w:val="24"/>
          <w:szCs w:val="24"/>
          <w:lang w:eastAsia="zh-CN"/>
        </w:rPr>
        <w:t xml:space="preserve"> </w:t>
      </w:r>
      <w:r>
        <w:rPr>
          <w:rFonts w:ascii="宋体" w:hAnsi="宋体" w:eastAsia="宋体" w:cs="宋体"/>
          <w:spacing w:val="-5"/>
          <w:sz w:val="24"/>
          <w:szCs w:val="24"/>
          <w:lang w:eastAsia="zh-CN"/>
        </w:rPr>
        <w:t>5 日内退还。</w:t>
      </w:r>
    </w:p>
    <w:p w14:paraId="71F7E011">
      <w:pPr>
        <w:spacing w:before="37" w:line="360" w:lineRule="exact"/>
        <w:ind w:left="22" w:right="163" w:firstLine="483"/>
        <w:jc w:val="both"/>
        <w:rPr>
          <w:rFonts w:ascii="宋体" w:hAnsi="宋体" w:eastAsia="宋体" w:cs="宋体"/>
          <w:spacing w:val="-3"/>
          <w:sz w:val="24"/>
          <w:szCs w:val="24"/>
          <w:lang w:eastAsia="zh-CN"/>
        </w:rPr>
      </w:pPr>
      <w:r>
        <w:rPr>
          <w:rFonts w:ascii="宋体" w:hAnsi="宋体" w:eastAsia="宋体" w:cs="宋体"/>
          <w:spacing w:val="1"/>
          <w:sz w:val="24"/>
          <w:szCs w:val="24"/>
          <w:lang w:eastAsia="zh-CN"/>
        </w:rPr>
        <w:t>13.7</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设计费结算方式：</w:t>
      </w:r>
      <w:r>
        <w:rPr>
          <w:rFonts w:ascii="宋体" w:hAnsi="宋体" w:eastAsia="宋体" w:cs="宋体"/>
          <w:spacing w:val="-1"/>
          <w:sz w:val="24"/>
          <w:szCs w:val="24"/>
          <w:lang w:eastAsia="zh-CN"/>
        </w:rPr>
        <w:t>本项目</w:t>
      </w:r>
      <w:r>
        <w:rPr>
          <w:rFonts w:hint="eastAsia" w:ascii="宋体" w:hAnsi="宋体" w:eastAsia="宋体" w:cs="宋体"/>
          <w:sz w:val="24"/>
          <w:szCs w:val="24"/>
          <w:highlight w:val="yellow"/>
          <w:lang w:eastAsia="zh-CN"/>
        </w:rPr>
        <w:t>设计费最终结算时按最终招标人预算造价（所有工程累计叠加）作为计价基数参照《工程勘察设计收费标准》</w:t>
      </w:r>
      <w:r>
        <w:rPr>
          <w:rFonts w:ascii="宋体" w:hAnsi="宋体" w:eastAsia="宋体" w:cs="宋体"/>
          <w:sz w:val="24"/>
          <w:szCs w:val="24"/>
          <w:highlight w:val="yellow"/>
          <w:lang w:eastAsia="zh-CN"/>
        </w:rPr>
        <w:t>2002</w:t>
      </w:r>
      <w:r>
        <w:rPr>
          <w:rFonts w:hint="eastAsia" w:ascii="宋体" w:hAnsi="宋体" w:eastAsia="宋体" w:cs="宋体"/>
          <w:sz w:val="24"/>
          <w:szCs w:val="24"/>
          <w:highlight w:val="yellow"/>
          <w:lang w:eastAsia="zh-CN"/>
        </w:rPr>
        <w:t>年修订本其中专业调整系数</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，复杂系数1.0，附加调整系数</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重新计算设计费，并乘以折扣系数（设计费中标价</w:t>
      </w:r>
      <w:r>
        <w:rPr>
          <w:rFonts w:ascii="宋体" w:hAnsi="宋体" w:eastAsia="宋体" w:cs="宋体"/>
          <w:sz w:val="24"/>
          <w:szCs w:val="24"/>
          <w:highlight w:val="yellow"/>
          <w:lang w:eastAsia="zh-CN"/>
        </w:rPr>
        <w:t>/68.05</w:t>
      </w:r>
      <w:r>
        <w:rPr>
          <w:rFonts w:hint="eastAsia" w:ascii="宋体" w:hAnsi="宋体" w:eastAsia="宋体" w:cs="宋体"/>
          <w:sz w:val="24"/>
          <w:szCs w:val="24"/>
          <w:highlight w:val="yellow"/>
          <w:lang w:eastAsia="zh-CN"/>
        </w:rPr>
        <w:t>万元）作为最终设计费。</w:t>
      </w:r>
    </w:p>
    <w:p w14:paraId="4EC84715">
      <w:pPr>
        <w:spacing w:before="37" w:line="360" w:lineRule="exact"/>
        <w:ind w:left="22" w:right="163" w:firstLine="483"/>
        <w:jc w:val="both"/>
        <w:rPr>
          <w:rFonts w:ascii="宋体" w:hAnsi="宋体" w:eastAsia="宋体" w:cs="宋体"/>
          <w:sz w:val="24"/>
          <w:szCs w:val="24"/>
          <w:lang w:eastAsia="zh-CN"/>
        </w:rPr>
      </w:pPr>
      <w:r>
        <w:rPr>
          <w:rFonts w:hint="eastAsia" w:ascii="宋体" w:hAnsi="宋体" w:eastAsia="宋体" w:cs="宋体"/>
          <w:sz w:val="24"/>
          <w:szCs w:val="24"/>
          <w:highlight w:val="yellow"/>
          <w:lang w:eastAsia="zh-CN"/>
        </w:rPr>
        <w:t>注：暂按建安造价1900万元作为计算设计服务收费计费额，并根据工程勘察设计收费标准（</w:t>
      </w:r>
      <w:r>
        <w:rPr>
          <w:rFonts w:ascii="宋体" w:hAnsi="宋体" w:eastAsia="宋体" w:cs="宋体"/>
          <w:sz w:val="24"/>
          <w:szCs w:val="24"/>
          <w:highlight w:val="yellow"/>
          <w:lang w:eastAsia="zh-CN"/>
        </w:rPr>
        <w:t xml:space="preserve">2002 </w:t>
      </w:r>
      <w:r>
        <w:rPr>
          <w:rFonts w:hint="eastAsia" w:ascii="宋体" w:hAnsi="宋体" w:eastAsia="宋体" w:cs="宋体"/>
          <w:sz w:val="24"/>
          <w:szCs w:val="24"/>
          <w:highlight w:val="yellow"/>
          <w:lang w:eastAsia="zh-CN"/>
        </w:rPr>
        <w:t>年修订本）计算后的设计费为</w:t>
      </w:r>
      <w:r>
        <w:rPr>
          <w:rFonts w:ascii="宋体" w:hAnsi="宋体" w:eastAsia="宋体" w:cs="宋体"/>
          <w:sz w:val="24"/>
          <w:szCs w:val="24"/>
          <w:highlight w:val="yellow"/>
          <w:lang w:eastAsia="zh-CN"/>
        </w:rPr>
        <w:t xml:space="preserve"> 68.05 </w:t>
      </w:r>
      <w:r>
        <w:rPr>
          <w:rFonts w:hint="eastAsia" w:ascii="宋体" w:hAnsi="宋体" w:eastAsia="宋体" w:cs="宋体"/>
          <w:sz w:val="24"/>
          <w:szCs w:val="24"/>
          <w:highlight w:val="yellow"/>
          <w:lang w:eastAsia="zh-CN"/>
        </w:rPr>
        <w:t>万元。（专业调整系数为：</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；工程复杂程度调整系数为：1</w:t>
      </w:r>
      <w:r>
        <w:rPr>
          <w:rFonts w:ascii="宋体" w:hAnsi="宋体" w:eastAsia="宋体" w:cs="宋体"/>
          <w:sz w:val="24"/>
          <w:szCs w:val="24"/>
          <w:highlight w:val="yellow"/>
          <w:lang w:eastAsia="zh-CN"/>
        </w:rPr>
        <w:t>.</w:t>
      </w:r>
      <w:r>
        <w:rPr>
          <w:rFonts w:hint="eastAsia" w:ascii="宋体" w:hAnsi="宋体" w:eastAsia="宋体" w:cs="宋体"/>
          <w:sz w:val="24"/>
          <w:szCs w:val="24"/>
          <w:highlight w:val="yellow"/>
          <w:lang w:eastAsia="zh-CN"/>
        </w:rPr>
        <w:t>0；附加调整系数为：</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w:t>
      </w:r>
    </w:p>
    <w:p w14:paraId="3DF9A28F">
      <w:pPr>
        <w:spacing w:before="36" w:line="360" w:lineRule="exact"/>
        <w:ind w:left="506"/>
        <w:rPr>
          <w:rFonts w:ascii="宋体" w:hAnsi="宋体" w:eastAsia="宋体" w:cs="宋体"/>
          <w:sz w:val="24"/>
          <w:szCs w:val="24"/>
          <w:lang w:eastAsia="zh-CN"/>
        </w:rPr>
      </w:pPr>
      <w:r>
        <w:rPr>
          <w:rFonts w:ascii="宋体" w:hAnsi="宋体" w:eastAsia="宋体" w:cs="宋体"/>
          <w:spacing w:val="-2"/>
          <w:sz w:val="24"/>
          <w:szCs w:val="24"/>
          <w:lang w:eastAsia="zh-CN"/>
        </w:rPr>
        <w:t>红线外相关内容的设计费结算价格最终以预算审定金额为结算依据。</w:t>
      </w:r>
    </w:p>
    <w:p w14:paraId="01B8C060">
      <w:pPr>
        <w:spacing w:before="135" w:line="360" w:lineRule="exact"/>
        <w:ind w:left="20" w:right="11" w:firstLine="17"/>
        <w:rPr>
          <w:rFonts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ascii="宋体" w:hAnsi="宋体" w:eastAsia="宋体" w:cs="宋体"/>
          <w:sz w:val="24"/>
          <w:szCs w:val="24"/>
          <w:lang w:eastAsia="zh-CN"/>
        </w:rPr>
        <w:t>注：发包人有权根据项目的实际情况增加或减少</w:t>
      </w:r>
      <w:r>
        <w:rPr>
          <w:rFonts w:ascii="宋体" w:hAnsi="宋体" w:eastAsia="宋体" w:cs="宋体"/>
          <w:spacing w:val="-1"/>
          <w:sz w:val="24"/>
          <w:szCs w:val="24"/>
          <w:lang w:eastAsia="zh-CN"/>
        </w:rPr>
        <w:t>工作内容，各阶段图纸内</w:t>
      </w:r>
      <w:r>
        <w:rPr>
          <w:rFonts w:ascii="宋体" w:hAnsi="宋体" w:eastAsia="宋体" w:cs="宋体"/>
          <w:sz w:val="24"/>
          <w:szCs w:val="24"/>
          <w:lang w:eastAsia="zh-CN"/>
        </w:rPr>
        <w:t xml:space="preserve"> 容调整，中标人不得额外向建设单位收取费用</w:t>
      </w:r>
      <w:r>
        <w:rPr>
          <w:rFonts w:ascii="宋体" w:hAnsi="宋体" w:eastAsia="宋体" w:cs="宋体"/>
          <w:spacing w:val="-1"/>
          <w:sz w:val="24"/>
          <w:szCs w:val="24"/>
          <w:lang w:eastAsia="zh-CN"/>
        </w:rPr>
        <w:t>，各阶段中标单位必须提供按照</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甲方要求设计的效果图及鸟瞰图等图纸。</w:t>
      </w:r>
    </w:p>
    <w:p w14:paraId="7DF2DE01">
      <w:pPr>
        <w:spacing w:before="135" w:line="360" w:lineRule="exact"/>
        <w:ind w:left="38"/>
        <w:rPr>
          <w:rFonts w:ascii="宋体" w:hAnsi="宋体" w:eastAsia="宋体" w:cs="宋体"/>
          <w:sz w:val="24"/>
          <w:szCs w:val="24"/>
          <w:lang w:eastAsia="zh-CN"/>
        </w:rPr>
      </w:pPr>
      <w:r>
        <w:rPr>
          <w:rFonts w:ascii="宋体" w:hAnsi="宋体" w:eastAsia="宋体" w:cs="宋体"/>
          <w:b/>
          <w:bCs/>
          <w:spacing w:val="-4"/>
          <w:sz w:val="24"/>
          <w:szCs w:val="24"/>
          <w:lang w:eastAsia="zh-CN"/>
        </w:rPr>
        <w:t>14、投标和支付所使用的货币</w:t>
      </w:r>
    </w:p>
    <w:p w14:paraId="5B0B2CE7">
      <w:pPr>
        <w:spacing w:before="135" w:line="219" w:lineRule="auto"/>
        <w:ind w:left="503"/>
        <w:rPr>
          <w:rFonts w:ascii="宋体" w:hAnsi="宋体" w:eastAsia="宋体" w:cs="宋体"/>
          <w:sz w:val="24"/>
          <w:szCs w:val="24"/>
          <w:lang w:eastAsia="zh-CN"/>
        </w:rPr>
      </w:pPr>
      <w:r>
        <w:rPr>
          <w:rFonts w:ascii="宋体" w:hAnsi="宋体" w:eastAsia="宋体" w:cs="宋体"/>
          <w:spacing w:val="-2"/>
          <w:sz w:val="24"/>
          <w:szCs w:val="24"/>
          <w:lang w:eastAsia="zh-CN"/>
        </w:rPr>
        <w:t>投标人应以人民币填报价格，合同实施时亦以人民币支付。</w:t>
      </w:r>
    </w:p>
    <w:p w14:paraId="5C43B752">
      <w:pPr>
        <w:spacing w:before="135" w:line="221" w:lineRule="auto"/>
        <w:ind w:left="38"/>
        <w:rPr>
          <w:rFonts w:ascii="宋体" w:hAnsi="宋体" w:eastAsia="宋体" w:cs="宋体"/>
          <w:sz w:val="24"/>
          <w:szCs w:val="24"/>
          <w:lang w:eastAsia="zh-CN"/>
        </w:rPr>
      </w:pPr>
      <w:r>
        <w:rPr>
          <w:rFonts w:ascii="宋体" w:hAnsi="宋体" w:eastAsia="宋体" w:cs="宋体"/>
          <w:b/>
          <w:bCs/>
          <w:spacing w:val="-6"/>
          <w:sz w:val="24"/>
          <w:szCs w:val="24"/>
          <w:lang w:eastAsia="zh-CN"/>
        </w:rPr>
        <w:t>15、投标有效期</w:t>
      </w:r>
    </w:p>
    <w:p w14:paraId="0E367DBB">
      <w:pPr>
        <w:spacing w:before="98" w:line="220" w:lineRule="auto"/>
        <w:ind w:left="21"/>
        <w:rPr>
          <w:rFonts w:ascii="宋体" w:hAnsi="宋体" w:eastAsia="宋体" w:cs="宋体"/>
          <w:spacing w:val="-2"/>
          <w:sz w:val="24"/>
          <w:szCs w:val="24"/>
          <w:lang w:eastAsia="zh-CN"/>
        </w:rPr>
      </w:pPr>
      <w:r>
        <w:rPr>
          <w:rFonts w:ascii="宋体" w:hAnsi="宋体" w:eastAsia="宋体" w:cs="宋体"/>
          <w:spacing w:val="4"/>
          <w:sz w:val="24"/>
          <w:szCs w:val="24"/>
          <w:lang w:eastAsia="zh-CN"/>
        </w:rPr>
        <w:t>15.1投标文件应在本须知前附表第16项</w:t>
      </w:r>
      <w:r>
        <w:rPr>
          <w:rFonts w:ascii="宋体" w:hAnsi="宋体" w:eastAsia="宋体" w:cs="宋体"/>
          <w:spacing w:val="3"/>
          <w:sz w:val="24"/>
          <w:szCs w:val="24"/>
          <w:lang w:eastAsia="zh-CN"/>
        </w:rPr>
        <w:t>所规定的投标截止期之后开始生效，在</w:t>
      </w:r>
      <w:r>
        <w:rPr>
          <w:rFonts w:ascii="宋体" w:hAnsi="宋体" w:eastAsia="宋体" w:cs="宋体"/>
          <w:spacing w:val="-2"/>
          <w:sz w:val="24"/>
          <w:szCs w:val="24"/>
          <w:lang w:eastAsia="zh-CN"/>
        </w:rPr>
        <w:t>本须知前附表第11项所规定的有效期内保持有效。</w:t>
      </w:r>
    </w:p>
    <w:p w14:paraId="2CB202B3">
      <w:pPr>
        <w:spacing w:before="98" w:line="220" w:lineRule="auto"/>
        <w:ind w:left="21"/>
        <w:rPr>
          <w:rFonts w:ascii="宋体" w:hAnsi="宋体" w:eastAsia="宋体" w:cs="宋体"/>
          <w:sz w:val="24"/>
          <w:szCs w:val="24"/>
          <w:lang w:eastAsia="zh-CN"/>
        </w:rPr>
      </w:pPr>
      <w:r>
        <w:rPr>
          <w:rFonts w:ascii="宋体" w:hAnsi="宋体" w:eastAsia="宋体" w:cs="宋体"/>
          <w:spacing w:val="3"/>
          <w:sz w:val="24"/>
          <w:szCs w:val="24"/>
          <w:lang w:eastAsia="zh-CN"/>
        </w:rPr>
        <w:t>15.2如果出现特殊情况，招标人可要求投标人将投标有效期延长一段时间。这</w:t>
      </w:r>
      <w:r>
        <w:rPr>
          <w:rFonts w:ascii="宋体" w:hAnsi="宋体" w:eastAsia="宋体" w:cs="宋体"/>
          <w:spacing w:val="15"/>
          <w:sz w:val="24"/>
          <w:szCs w:val="24"/>
          <w:lang w:eastAsia="zh-CN"/>
        </w:rPr>
        <w:t xml:space="preserve"> </w:t>
      </w:r>
      <w:r>
        <w:rPr>
          <w:rFonts w:ascii="宋体" w:hAnsi="宋体" w:eastAsia="宋体" w:cs="宋体"/>
          <w:spacing w:val="4"/>
          <w:sz w:val="24"/>
          <w:szCs w:val="24"/>
          <w:lang w:eastAsia="zh-CN"/>
        </w:rPr>
        <w:t>种要求和投标人的答复应以书面方式进行。投标人可以拒绝这种要求而不被没</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收投标保证金。同意延期的投标人，不需要也不允许修改他的投标文件，但需</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要将其投标保证金延长相同的时间。</w:t>
      </w:r>
    </w:p>
    <w:p w14:paraId="5B358A6B">
      <w:pPr>
        <w:spacing w:before="34" w:line="221" w:lineRule="auto"/>
        <w:ind w:left="38"/>
        <w:rPr>
          <w:rFonts w:ascii="宋体" w:hAnsi="宋体" w:eastAsia="宋体" w:cs="宋体"/>
          <w:sz w:val="24"/>
          <w:szCs w:val="24"/>
          <w:lang w:eastAsia="zh-CN"/>
        </w:rPr>
      </w:pPr>
      <w:r>
        <w:rPr>
          <w:rFonts w:ascii="宋体" w:hAnsi="宋体" w:eastAsia="宋体" w:cs="宋体"/>
          <w:b/>
          <w:bCs/>
          <w:spacing w:val="-6"/>
          <w:sz w:val="24"/>
          <w:szCs w:val="24"/>
          <w:lang w:eastAsia="zh-CN"/>
        </w:rPr>
        <w:t>16、投标保证金</w:t>
      </w:r>
    </w:p>
    <w:p w14:paraId="73FED6D2">
      <w:pPr>
        <w:spacing w:before="132" w:line="220" w:lineRule="auto"/>
        <w:ind w:left="24"/>
        <w:rPr>
          <w:rFonts w:ascii="宋体" w:hAnsi="宋体" w:eastAsia="宋体" w:cs="宋体"/>
          <w:sz w:val="24"/>
          <w:szCs w:val="24"/>
          <w:lang w:eastAsia="zh-CN"/>
        </w:rPr>
      </w:pPr>
      <w:r>
        <w:rPr>
          <w:rFonts w:ascii="宋体" w:hAnsi="宋体" w:eastAsia="宋体" w:cs="宋体"/>
          <w:spacing w:val="-3"/>
          <w:sz w:val="24"/>
          <w:szCs w:val="24"/>
          <w:lang w:eastAsia="zh-CN"/>
        </w:rPr>
        <w:t>须按投标人须知前附表规定缴纳。</w:t>
      </w:r>
    </w:p>
    <w:p w14:paraId="194C003B">
      <w:pPr>
        <w:spacing w:before="134" w:line="220" w:lineRule="auto"/>
        <w:ind w:left="38"/>
        <w:rPr>
          <w:rFonts w:ascii="宋体" w:hAnsi="宋体" w:eastAsia="宋体" w:cs="宋体"/>
          <w:sz w:val="24"/>
          <w:szCs w:val="24"/>
          <w:lang w:eastAsia="zh-CN"/>
        </w:rPr>
      </w:pPr>
      <w:r>
        <w:rPr>
          <w:rFonts w:ascii="宋体" w:hAnsi="宋体" w:eastAsia="宋体" w:cs="宋体"/>
          <w:b/>
          <w:bCs/>
          <w:spacing w:val="-4"/>
          <w:sz w:val="24"/>
          <w:szCs w:val="24"/>
          <w:lang w:eastAsia="zh-CN"/>
        </w:rPr>
        <w:t>17、投标文件的格式和签署</w:t>
      </w:r>
    </w:p>
    <w:p w14:paraId="3541323A">
      <w:pPr>
        <w:spacing w:before="133" w:line="314" w:lineRule="auto"/>
        <w:ind w:left="22" w:right="11" w:firstLine="15"/>
        <w:jc w:val="both"/>
        <w:rPr>
          <w:rFonts w:ascii="宋体" w:hAnsi="宋体" w:eastAsia="宋体" w:cs="宋体"/>
          <w:sz w:val="24"/>
          <w:szCs w:val="24"/>
          <w:lang w:eastAsia="zh-CN"/>
        </w:rPr>
      </w:pPr>
      <w:r>
        <w:rPr>
          <w:rFonts w:ascii="宋体" w:hAnsi="宋体" w:eastAsia="宋体" w:cs="宋体"/>
          <w:spacing w:val="3"/>
          <w:sz w:val="24"/>
          <w:szCs w:val="24"/>
          <w:lang w:eastAsia="zh-CN"/>
        </w:rPr>
        <w:t>17.1投标人须编制由本须知第12条规定组成的投标文件及规定的份数。有要求</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编制正本、副本的，则应相应地标明“正本</w:t>
      </w:r>
      <w:r>
        <w:rPr>
          <w:rFonts w:ascii="宋体" w:hAnsi="宋体" w:eastAsia="宋体" w:cs="宋体"/>
          <w:spacing w:val="-84"/>
          <w:sz w:val="24"/>
          <w:szCs w:val="24"/>
          <w:lang w:eastAsia="zh-CN"/>
        </w:rPr>
        <w:t xml:space="preserve"> </w:t>
      </w:r>
      <w:r>
        <w:rPr>
          <w:rFonts w:ascii="宋体" w:hAnsi="宋体" w:eastAsia="宋体" w:cs="宋体"/>
          <w:spacing w:val="2"/>
          <w:sz w:val="24"/>
          <w:szCs w:val="24"/>
          <w:lang w:eastAsia="zh-CN"/>
        </w:rPr>
        <w:t>”或“副本</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”，正本与副本如</w:t>
      </w:r>
      <w:r>
        <w:rPr>
          <w:rFonts w:ascii="宋体" w:hAnsi="宋体" w:eastAsia="宋体" w:cs="宋体"/>
          <w:spacing w:val="1"/>
          <w:sz w:val="24"/>
          <w:szCs w:val="24"/>
          <w:lang w:eastAsia="zh-CN"/>
        </w:rPr>
        <w:t>有不</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一致之处，则以正本为准。</w:t>
      </w:r>
    </w:p>
    <w:p w14:paraId="077A6243">
      <w:pPr>
        <w:spacing w:before="37" w:line="309" w:lineRule="auto"/>
        <w:ind w:left="20" w:right="11" w:firstLine="17"/>
        <w:rPr>
          <w:rFonts w:ascii="宋体" w:hAnsi="宋体" w:eastAsia="宋体" w:cs="宋体"/>
          <w:sz w:val="24"/>
          <w:szCs w:val="24"/>
          <w:lang w:eastAsia="zh-CN"/>
        </w:rPr>
      </w:pPr>
      <w:r>
        <w:rPr>
          <w:rFonts w:ascii="宋体" w:hAnsi="宋体" w:eastAsia="宋体" w:cs="宋体"/>
          <w:spacing w:val="3"/>
          <w:sz w:val="24"/>
          <w:szCs w:val="24"/>
          <w:lang w:eastAsia="zh-CN"/>
        </w:rPr>
        <w:t>17.2投标文件均应使用不能擦去的墨料或墨水打印，并视情况由授权的签署人</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签署。凡有增加或修正之处均应由签署人签署证明。</w:t>
      </w:r>
    </w:p>
    <w:p w14:paraId="779372FE">
      <w:pPr>
        <w:spacing w:before="35" w:line="310" w:lineRule="auto"/>
        <w:ind w:left="39" w:right="11" w:hanging="1"/>
        <w:rPr>
          <w:rFonts w:ascii="宋体" w:hAnsi="宋体" w:eastAsia="宋体" w:cs="宋体"/>
          <w:sz w:val="24"/>
          <w:szCs w:val="24"/>
          <w:lang w:eastAsia="zh-CN"/>
        </w:rPr>
      </w:pPr>
      <w:r>
        <w:rPr>
          <w:rFonts w:ascii="宋体" w:hAnsi="宋体" w:eastAsia="宋体" w:cs="宋体"/>
          <w:spacing w:val="3"/>
          <w:sz w:val="24"/>
          <w:szCs w:val="24"/>
          <w:lang w:eastAsia="zh-CN"/>
        </w:rPr>
        <w:t>17.3全套投标文件应无涂改和行间插字，除非是为改正投标人造成的必须修改</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的错误而进行的。有改动时，修改处应由投标文件签署人签署证</w:t>
      </w:r>
      <w:r>
        <w:rPr>
          <w:rFonts w:ascii="宋体" w:hAnsi="宋体" w:eastAsia="宋体" w:cs="宋体"/>
          <w:spacing w:val="-3"/>
          <w:sz w:val="24"/>
          <w:szCs w:val="24"/>
          <w:lang w:eastAsia="zh-CN"/>
        </w:rPr>
        <w:t>明。</w:t>
      </w:r>
    </w:p>
    <w:p w14:paraId="0D1A0C1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361"/>
        <w:textAlignment w:val="baseline"/>
        <w:rPr>
          <w:rFonts w:hint="eastAsia" w:ascii="宋体" w:hAnsi="宋体" w:eastAsia="宋体" w:cs="宋体"/>
          <w:sz w:val="30"/>
          <w:szCs w:val="30"/>
        </w:rPr>
      </w:pPr>
      <w:r>
        <w:rPr>
          <w:rFonts w:hint="eastAsia" w:ascii="宋体" w:hAnsi="宋体" w:eastAsia="宋体" w:cs="宋体"/>
          <w:b/>
          <w:bCs/>
          <w:spacing w:val="-7"/>
          <w:sz w:val="30"/>
          <w:szCs w:val="30"/>
        </w:rPr>
        <w:t>四、投标文件的提交</w:t>
      </w:r>
    </w:p>
    <w:p w14:paraId="6A75ABC4">
      <w:pPr>
        <w:keepNext w:val="0"/>
        <w:keepLines w:val="0"/>
        <w:pageBreakBefore w:val="0"/>
        <w:widowControl/>
        <w:kinsoku w:val="0"/>
        <w:wordWrap/>
        <w:overflowPunct/>
        <w:topLinePunct w:val="0"/>
        <w:autoSpaceDE w:val="0"/>
        <w:autoSpaceDN w:val="0"/>
        <w:bidi w:val="0"/>
        <w:adjustRightInd w:val="0"/>
        <w:snapToGrid w:val="0"/>
        <w:spacing w:before="69" w:line="360" w:lineRule="auto"/>
        <w:ind w:left="24"/>
        <w:textAlignment w:val="baseline"/>
        <w:rPr>
          <w:rFonts w:hint="eastAsia" w:ascii="宋体" w:hAnsi="宋体" w:eastAsia="宋体" w:cs="宋体"/>
          <w:sz w:val="24"/>
          <w:szCs w:val="24"/>
        </w:rPr>
      </w:pPr>
      <w:r>
        <w:rPr>
          <w:rFonts w:hint="eastAsia" w:ascii="宋体" w:hAnsi="宋体" w:eastAsia="宋体" w:cs="宋体"/>
          <w:b/>
          <w:bCs/>
          <w:spacing w:val="-3"/>
          <w:sz w:val="24"/>
          <w:szCs w:val="24"/>
        </w:rPr>
        <w:t>18、投标文件的装订、密封、包装与标志</w:t>
      </w:r>
    </w:p>
    <w:p w14:paraId="205AAF85">
      <w:pPr>
        <w:keepNext w:val="0"/>
        <w:keepLines w:val="0"/>
        <w:pageBreakBefore w:val="0"/>
        <w:widowControl/>
        <w:kinsoku w:val="0"/>
        <w:wordWrap/>
        <w:overflowPunct/>
        <w:topLinePunct w:val="0"/>
        <w:autoSpaceDE w:val="0"/>
        <w:autoSpaceDN w:val="0"/>
        <w:bidi w:val="0"/>
        <w:adjustRightInd w:val="0"/>
        <w:snapToGrid w:val="0"/>
        <w:spacing w:before="43" w:line="360" w:lineRule="auto"/>
        <w:ind w:left="20" w:right="11" w:firstLine="235"/>
        <w:textAlignment w:val="baseline"/>
        <w:rPr>
          <w:rFonts w:hint="eastAsia" w:ascii="宋体" w:hAnsi="宋体" w:eastAsia="宋体" w:cs="宋体"/>
          <w:color w:val="FF0000"/>
          <w:sz w:val="24"/>
          <w:szCs w:val="24"/>
        </w:rPr>
      </w:pPr>
      <w:r>
        <w:rPr>
          <w:rFonts w:hint="eastAsia" w:ascii="宋体" w:hAnsi="宋体" w:eastAsia="宋体" w:cs="宋体"/>
          <w:spacing w:val="3"/>
          <w:sz w:val="24"/>
          <w:szCs w:val="24"/>
        </w:rPr>
        <w:t>18.1</w:t>
      </w:r>
      <w:r>
        <w:rPr>
          <w:rFonts w:hint="eastAsia" w:ascii="宋体" w:hAnsi="宋体" w:eastAsia="宋体" w:cs="宋体"/>
          <w:color w:val="FF0000"/>
          <w:spacing w:val="3"/>
          <w:sz w:val="24"/>
          <w:szCs w:val="24"/>
        </w:rPr>
        <w:t>投标文件技术标副本的内容—律不得出现任何有关投标人署名、盖章、签名、</w:t>
      </w:r>
      <w:r>
        <w:rPr>
          <w:rFonts w:hint="eastAsia" w:ascii="宋体" w:hAnsi="宋体" w:eastAsia="宋体" w:cs="宋体"/>
          <w:color w:val="FF0000"/>
          <w:sz w:val="24"/>
          <w:szCs w:val="24"/>
        </w:rPr>
        <w:t xml:space="preserve"> </w:t>
      </w:r>
      <w:r>
        <w:rPr>
          <w:rFonts w:hint="eastAsia" w:ascii="宋体" w:hAnsi="宋体" w:eastAsia="宋体" w:cs="宋体"/>
          <w:color w:val="FF0000"/>
          <w:spacing w:val="4"/>
          <w:sz w:val="24"/>
          <w:szCs w:val="24"/>
        </w:rPr>
        <w:t>标记等显示投标人信息，而使评标专家能够判断是哪个投标人的内容，否则按无效标</w:t>
      </w:r>
      <w:r>
        <w:rPr>
          <w:rFonts w:hint="eastAsia" w:ascii="宋体" w:hAnsi="宋体" w:eastAsia="宋体" w:cs="宋体"/>
          <w:color w:val="FF0000"/>
          <w:spacing w:val="-9"/>
          <w:sz w:val="24"/>
          <w:szCs w:val="24"/>
        </w:rPr>
        <w:t>处理。</w:t>
      </w:r>
    </w:p>
    <w:p w14:paraId="28E40222">
      <w:pPr>
        <w:keepNext w:val="0"/>
        <w:keepLines w:val="0"/>
        <w:pageBreakBefore w:val="0"/>
        <w:widowControl/>
        <w:kinsoku w:val="0"/>
        <w:wordWrap/>
        <w:overflowPunct/>
        <w:topLinePunct w:val="0"/>
        <w:autoSpaceDE w:val="0"/>
        <w:autoSpaceDN w:val="0"/>
        <w:bidi w:val="0"/>
        <w:adjustRightInd w:val="0"/>
        <w:snapToGrid w:val="0"/>
        <w:spacing w:before="28" w:line="360" w:lineRule="auto"/>
        <w:ind w:left="23" w:right="11" w:firstLine="232"/>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18.2</w:t>
      </w:r>
      <w:r>
        <w:rPr>
          <w:rFonts w:hint="eastAsia" w:ascii="宋体" w:hAnsi="宋体" w:eastAsia="宋体" w:cs="宋体"/>
          <w:color w:val="auto"/>
          <w:spacing w:val="4"/>
          <w:sz w:val="24"/>
          <w:szCs w:val="24"/>
        </w:rPr>
        <w:t>投标文件的</w:t>
      </w:r>
      <w:r>
        <w:rPr>
          <w:rFonts w:hint="eastAsia" w:ascii="宋体" w:hAnsi="宋体" w:eastAsia="宋体" w:cs="宋体"/>
          <w:color w:val="FF0000"/>
          <w:spacing w:val="4"/>
          <w:sz w:val="24"/>
          <w:szCs w:val="24"/>
        </w:rPr>
        <w:t>资格审查材料、技术标正本、技术标副本、资信标</w:t>
      </w:r>
      <w:r>
        <w:rPr>
          <w:rFonts w:hint="eastAsia" w:ascii="宋体" w:hAnsi="宋体" w:eastAsia="宋体" w:cs="宋体"/>
          <w:color w:val="FF0000"/>
          <w:spacing w:val="3"/>
          <w:sz w:val="24"/>
          <w:szCs w:val="24"/>
        </w:rPr>
        <w:t>、商务标</w:t>
      </w:r>
      <w:r>
        <w:rPr>
          <w:rFonts w:hint="eastAsia" w:ascii="宋体" w:hAnsi="宋体" w:eastAsia="宋体" w:cs="宋体"/>
          <w:spacing w:val="3"/>
          <w:sz w:val="24"/>
          <w:szCs w:val="24"/>
        </w:rPr>
        <w:t>必须按</w:t>
      </w:r>
      <w:r>
        <w:rPr>
          <w:rFonts w:hint="eastAsia" w:ascii="宋体" w:hAnsi="宋体" w:eastAsia="宋体" w:cs="宋体"/>
          <w:b/>
          <w:bCs/>
          <w:spacing w:val="4"/>
          <w:sz w:val="24"/>
          <w:szCs w:val="24"/>
          <w:highlight w:val="yellow"/>
        </w:rPr>
        <w:t>五个密封袋单独密封包装</w:t>
      </w:r>
      <w:r>
        <w:rPr>
          <w:rFonts w:hint="eastAsia" w:ascii="宋体" w:hAnsi="宋体" w:eastAsia="宋体" w:cs="宋体"/>
          <w:spacing w:val="4"/>
          <w:sz w:val="24"/>
          <w:szCs w:val="24"/>
        </w:rPr>
        <w:t>。在每个外包装上应加盖投标人单位公章。包封上应写明以</w:t>
      </w:r>
      <w:r>
        <w:rPr>
          <w:rFonts w:hint="eastAsia" w:ascii="宋体" w:hAnsi="宋体" w:eastAsia="宋体" w:cs="宋体"/>
          <w:spacing w:val="10"/>
          <w:sz w:val="24"/>
          <w:szCs w:val="24"/>
        </w:rPr>
        <w:t xml:space="preserve"> </w:t>
      </w:r>
      <w:r>
        <w:rPr>
          <w:rFonts w:hint="eastAsia" w:ascii="宋体" w:hAnsi="宋体" w:eastAsia="宋体" w:cs="宋体"/>
          <w:spacing w:val="-12"/>
          <w:sz w:val="24"/>
          <w:szCs w:val="24"/>
        </w:rPr>
        <w:t>下内容：</w:t>
      </w:r>
    </w:p>
    <w:p w14:paraId="16688A82">
      <w:pPr>
        <w:keepNext w:val="0"/>
        <w:keepLines w:val="0"/>
        <w:pageBreakBefore w:val="0"/>
        <w:widowControl/>
        <w:kinsoku w:val="0"/>
        <w:wordWrap/>
        <w:overflowPunct/>
        <w:topLinePunct w:val="0"/>
        <w:autoSpaceDE w:val="0"/>
        <w:autoSpaceDN w:val="0"/>
        <w:bidi w:val="0"/>
        <w:adjustRightInd w:val="0"/>
        <w:snapToGrid w:val="0"/>
        <w:spacing w:before="123" w:line="360" w:lineRule="auto"/>
        <w:textAlignment w:val="baseline"/>
        <w:rPr>
          <w:rFonts w:hint="eastAsia" w:ascii="宋体" w:hAnsi="宋体" w:eastAsia="宋体" w:cs="宋体"/>
          <w:sz w:val="24"/>
          <w:szCs w:val="24"/>
        </w:rPr>
      </w:pPr>
      <w:r>
        <w:rPr>
          <w:rFonts w:hint="eastAsia" w:ascii="宋体" w:hAnsi="宋体" w:eastAsia="宋体" w:cs="宋体"/>
          <w:spacing w:val="-4"/>
          <w:sz w:val="24"/>
          <w:szCs w:val="24"/>
        </w:rPr>
        <w:t>（1）招标人名称、投标人的名称和地址；</w:t>
      </w:r>
    </w:p>
    <w:p w14:paraId="53A70035">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（2）标明本须知前附表所述项目名称和招标文件封面标明的招标编号</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所属投标文件名称，即资格</w:t>
      </w:r>
      <w:r>
        <w:rPr>
          <w:rFonts w:hint="eastAsia" w:ascii="宋体" w:hAnsi="宋体" w:eastAsia="宋体" w:cs="宋体"/>
          <w:color w:val="FF0000"/>
          <w:spacing w:val="-2"/>
          <w:sz w:val="24"/>
          <w:szCs w:val="24"/>
          <w:lang w:val="en-US" w:eastAsia="zh-CN"/>
        </w:rPr>
        <w:t>资格审查材料、技术标正本、技术标副本、资信标、商务标</w:t>
      </w:r>
      <w:r>
        <w:rPr>
          <w:rFonts w:hint="eastAsia" w:ascii="宋体" w:hAnsi="宋体" w:eastAsia="宋体" w:cs="宋体"/>
          <w:spacing w:val="-2"/>
          <w:sz w:val="24"/>
          <w:szCs w:val="24"/>
          <w:lang w:val="en-US" w:eastAsia="zh-CN"/>
        </w:rPr>
        <w:t>；</w:t>
      </w:r>
    </w:p>
    <w:p w14:paraId="01D95318">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hint="eastAsia" w:ascii="宋体" w:hAnsi="宋体" w:eastAsia="宋体" w:cs="宋体"/>
          <w:color w:val="FF0000"/>
          <w:sz w:val="24"/>
          <w:szCs w:val="24"/>
        </w:rPr>
      </w:pPr>
      <w:r>
        <w:rPr>
          <w:rFonts w:hint="eastAsia" w:ascii="宋体" w:hAnsi="宋体" w:eastAsia="宋体" w:cs="宋体"/>
          <w:spacing w:val="1"/>
          <w:sz w:val="24"/>
          <w:szCs w:val="24"/>
        </w:rPr>
        <w:t>（3）标有在本须知前附表所述开标日期和时间前不能启封的字样，以提醒注意。</w:t>
      </w:r>
      <w:r>
        <w:rPr>
          <w:rFonts w:hint="eastAsia" w:ascii="宋体" w:hAnsi="宋体" w:eastAsia="宋体" w:cs="宋体"/>
          <w:spacing w:val="-4"/>
          <w:sz w:val="24"/>
          <w:szCs w:val="24"/>
        </w:rPr>
        <w:t>并在封口处加盖单位公章。</w:t>
      </w:r>
      <w:r>
        <w:rPr>
          <w:rFonts w:hint="eastAsia" w:ascii="宋体" w:hAnsi="宋体" w:eastAsia="宋体" w:cs="宋体"/>
          <w:color w:val="FF0000"/>
          <w:spacing w:val="4"/>
          <w:sz w:val="24"/>
          <w:szCs w:val="24"/>
        </w:rPr>
        <w:t>如果投标人的包封上没有按上述规定密封并加写标志，招标人将不予接受其投标文</w:t>
      </w:r>
      <w:r>
        <w:rPr>
          <w:rFonts w:hint="eastAsia" w:ascii="宋体" w:hAnsi="宋体" w:eastAsia="宋体" w:cs="宋体"/>
          <w:color w:val="FF0000"/>
          <w:spacing w:val="-2"/>
          <w:sz w:val="24"/>
          <w:szCs w:val="24"/>
        </w:rPr>
        <w:t>件，也不承担投标文件错放或提前开封的责任。</w:t>
      </w:r>
    </w:p>
    <w:p w14:paraId="59D6D61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2" w:right="11" w:firstLine="23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18.3投标文件的技术标采用A3纸装订，资格审查材</w:t>
      </w:r>
      <w:r>
        <w:rPr>
          <w:rFonts w:hint="eastAsia" w:ascii="宋体" w:hAnsi="宋体" w:eastAsia="宋体" w:cs="宋体"/>
          <w:spacing w:val="3"/>
          <w:sz w:val="24"/>
          <w:szCs w:val="24"/>
        </w:rPr>
        <w:t>料、资信标、商务标采用A4纸装</w:t>
      </w:r>
      <w:r>
        <w:rPr>
          <w:rFonts w:hint="eastAsia" w:ascii="宋体" w:hAnsi="宋体" w:eastAsia="宋体" w:cs="宋体"/>
          <w:sz w:val="24"/>
          <w:szCs w:val="24"/>
        </w:rPr>
        <w:t xml:space="preserve"> </w:t>
      </w:r>
      <w:r>
        <w:rPr>
          <w:rFonts w:hint="eastAsia" w:ascii="宋体" w:hAnsi="宋体" w:eastAsia="宋体" w:cs="宋体"/>
          <w:spacing w:val="4"/>
          <w:sz w:val="24"/>
          <w:szCs w:val="24"/>
        </w:rPr>
        <w:t>订，均不得采用活页夹。投标人应将投标书的正本和副本密封在一个包封中（技术标</w:t>
      </w:r>
      <w:r>
        <w:rPr>
          <w:rFonts w:hint="eastAsia" w:ascii="宋体" w:hAnsi="宋体" w:eastAsia="宋体" w:cs="宋体"/>
          <w:spacing w:val="-8"/>
          <w:sz w:val="24"/>
          <w:szCs w:val="24"/>
        </w:rPr>
        <w:t>除外）。</w:t>
      </w:r>
    </w:p>
    <w:p w14:paraId="4287BCB7">
      <w:pPr>
        <w:keepNext w:val="0"/>
        <w:keepLines w:val="0"/>
        <w:pageBreakBefore w:val="0"/>
        <w:widowControl/>
        <w:kinsoku w:val="0"/>
        <w:wordWrap/>
        <w:overflowPunct/>
        <w:topLinePunct w:val="0"/>
        <w:autoSpaceDE w:val="0"/>
        <w:autoSpaceDN w:val="0"/>
        <w:bidi w:val="0"/>
        <w:adjustRightInd w:val="0"/>
        <w:snapToGrid w:val="0"/>
        <w:spacing w:before="137" w:line="360" w:lineRule="auto"/>
        <w:ind w:left="35"/>
        <w:textAlignment w:val="baseline"/>
        <w:rPr>
          <w:rFonts w:hint="eastAsia" w:ascii="宋体" w:hAnsi="宋体" w:eastAsia="宋体" w:cs="宋体"/>
          <w:sz w:val="24"/>
          <w:szCs w:val="24"/>
        </w:rPr>
      </w:pPr>
      <w:r>
        <w:rPr>
          <w:rFonts w:hint="eastAsia" w:ascii="宋体" w:hAnsi="宋体" w:eastAsia="宋体" w:cs="宋体"/>
          <w:spacing w:val="-5"/>
          <w:sz w:val="24"/>
          <w:szCs w:val="24"/>
        </w:rPr>
        <w:t>19、投标截止期</w:t>
      </w:r>
    </w:p>
    <w:p w14:paraId="5FBFEB62">
      <w:pPr>
        <w:keepNext w:val="0"/>
        <w:keepLines w:val="0"/>
        <w:pageBreakBefore w:val="0"/>
        <w:widowControl/>
        <w:kinsoku w:val="0"/>
        <w:wordWrap/>
        <w:overflowPunct/>
        <w:topLinePunct w:val="0"/>
        <w:autoSpaceDE w:val="0"/>
        <w:autoSpaceDN w:val="0"/>
        <w:bidi w:val="0"/>
        <w:adjustRightInd w:val="0"/>
        <w:snapToGrid w:val="0"/>
        <w:spacing w:before="148" w:line="360" w:lineRule="auto"/>
        <w:textAlignment w:val="baseline"/>
        <w:rPr>
          <w:rFonts w:hint="eastAsia" w:ascii="宋体" w:hAnsi="宋体" w:eastAsia="宋体" w:cs="宋体"/>
          <w:sz w:val="24"/>
          <w:szCs w:val="24"/>
        </w:rPr>
      </w:pPr>
      <w:r>
        <w:rPr>
          <w:rFonts w:hint="eastAsia" w:ascii="宋体" w:hAnsi="宋体" w:eastAsia="宋体" w:cs="宋体"/>
          <w:spacing w:val="-1"/>
          <w:sz w:val="24"/>
          <w:szCs w:val="24"/>
        </w:rPr>
        <w:t>投标文件应在本须知前附表第16项所规定的日期和时间前送达</w:t>
      </w:r>
      <w:r>
        <w:rPr>
          <w:rFonts w:hint="eastAsia" w:ascii="宋体" w:hAnsi="宋体" w:eastAsia="宋体" w:cs="宋体"/>
          <w:spacing w:val="-2"/>
          <w:sz w:val="24"/>
          <w:szCs w:val="24"/>
        </w:rPr>
        <w:t>规定的地址。</w:t>
      </w:r>
    </w:p>
    <w:p w14:paraId="05E5D8E5">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5"/>
        <w:textAlignment w:val="baseline"/>
        <w:rPr>
          <w:rFonts w:hint="eastAsia" w:ascii="宋体" w:hAnsi="宋体" w:eastAsia="宋体" w:cs="宋体"/>
          <w:sz w:val="24"/>
          <w:szCs w:val="24"/>
        </w:rPr>
      </w:pPr>
      <w:r>
        <w:rPr>
          <w:rFonts w:hint="eastAsia" w:ascii="宋体" w:hAnsi="宋体" w:eastAsia="宋体" w:cs="宋体"/>
          <w:spacing w:val="-2"/>
          <w:sz w:val="24"/>
          <w:szCs w:val="24"/>
        </w:rPr>
        <w:t>20、迟到的投标文件</w:t>
      </w:r>
    </w:p>
    <w:p w14:paraId="7792B35F">
      <w:pPr>
        <w:keepNext w:val="0"/>
        <w:keepLines w:val="0"/>
        <w:pageBreakBefore w:val="0"/>
        <w:widowControl/>
        <w:kinsoku w:val="0"/>
        <w:wordWrap/>
        <w:overflowPunct/>
        <w:topLinePunct w:val="0"/>
        <w:autoSpaceDE w:val="0"/>
        <w:autoSpaceDN w:val="0"/>
        <w:bidi w:val="0"/>
        <w:adjustRightInd w:val="0"/>
        <w:snapToGrid w:val="0"/>
        <w:spacing w:before="148" w:line="360" w:lineRule="auto"/>
        <w:textAlignment w:val="baseline"/>
        <w:rPr>
          <w:rFonts w:hint="eastAsia" w:ascii="宋体" w:hAnsi="宋体" w:eastAsia="宋体" w:cs="宋体"/>
          <w:sz w:val="24"/>
          <w:szCs w:val="24"/>
        </w:rPr>
      </w:pPr>
      <w:r>
        <w:rPr>
          <w:rFonts w:hint="eastAsia" w:ascii="宋体" w:hAnsi="宋体" w:eastAsia="宋体" w:cs="宋体"/>
          <w:spacing w:val="-1"/>
          <w:sz w:val="24"/>
          <w:szCs w:val="24"/>
        </w:rPr>
        <w:t>招标人在本须知第19条规定的投标截止期以后收到的投标文件，将原封退给投标人。</w:t>
      </w:r>
    </w:p>
    <w:p w14:paraId="5B7DAFB2">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5"/>
        <w:textAlignment w:val="baseline"/>
        <w:rPr>
          <w:rFonts w:hint="eastAsia" w:ascii="宋体" w:hAnsi="宋体" w:eastAsia="宋体" w:cs="宋体"/>
          <w:sz w:val="24"/>
          <w:szCs w:val="24"/>
        </w:rPr>
      </w:pPr>
      <w:r>
        <w:rPr>
          <w:rFonts w:hint="eastAsia" w:ascii="宋体" w:hAnsi="宋体" w:eastAsia="宋体" w:cs="宋体"/>
          <w:spacing w:val="-2"/>
          <w:sz w:val="24"/>
          <w:szCs w:val="24"/>
        </w:rPr>
        <w:t>21、投标文件的修改与撤回</w:t>
      </w:r>
    </w:p>
    <w:p w14:paraId="03B8FD51">
      <w:pPr>
        <w:keepNext w:val="0"/>
        <w:keepLines w:val="0"/>
        <w:pageBreakBefore w:val="0"/>
        <w:widowControl/>
        <w:kinsoku w:val="0"/>
        <w:wordWrap/>
        <w:overflowPunct/>
        <w:topLinePunct w:val="0"/>
        <w:autoSpaceDE w:val="0"/>
        <w:autoSpaceDN w:val="0"/>
        <w:bidi w:val="0"/>
        <w:adjustRightInd w:val="0"/>
        <w:snapToGrid w:val="0"/>
        <w:spacing w:before="150" w:line="360" w:lineRule="auto"/>
        <w:ind w:left="21" w:right="11" w:hanging="6"/>
        <w:textAlignment w:val="baseline"/>
        <w:rPr>
          <w:rFonts w:hint="eastAsia" w:ascii="宋体" w:hAnsi="宋体" w:eastAsia="宋体" w:cs="宋体"/>
          <w:sz w:val="24"/>
          <w:szCs w:val="24"/>
        </w:rPr>
      </w:pPr>
      <w:r>
        <w:rPr>
          <w:rFonts w:hint="eastAsia" w:ascii="宋体" w:hAnsi="宋体" w:eastAsia="宋体" w:cs="宋体"/>
          <w:spacing w:val="3"/>
          <w:sz w:val="24"/>
          <w:szCs w:val="24"/>
        </w:rPr>
        <w:t>21.1投标人可以在本须知第19条规定的投标截止期之前，</w:t>
      </w:r>
      <w:r>
        <w:rPr>
          <w:rFonts w:hint="eastAsia" w:ascii="宋体" w:hAnsi="宋体" w:eastAsia="宋体" w:cs="宋体"/>
          <w:spacing w:val="-63"/>
          <w:sz w:val="24"/>
          <w:szCs w:val="24"/>
        </w:rPr>
        <w:t xml:space="preserve"> </w:t>
      </w:r>
      <w:r>
        <w:rPr>
          <w:rFonts w:hint="eastAsia" w:ascii="宋体" w:hAnsi="宋体" w:eastAsia="宋体" w:cs="宋体"/>
          <w:spacing w:val="3"/>
          <w:sz w:val="24"/>
          <w:szCs w:val="24"/>
        </w:rPr>
        <w:t>以书面通知的形式修改或撤回其</w:t>
      </w:r>
      <w:r>
        <w:rPr>
          <w:rFonts w:hint="eastAsia" w:ascii="宋体" w:hAnsi="宋体" w:eastAsia="宋体" w:cs="宋体"/>
          <w:sz w:val="24"/>
          <w:szCs w:val="24"/>
        </w:rPr>
        <w:t xml:space="preserve"> </w:t>
      </w:r>
      <w:r>
        <w:rPr>
          <w:rFonts w:hint="eastAsia" w:ascii="宋体" w:hAnsi="宋体" w:eastAsia="宋体" w:cs="宋体"/>
          <w:spacing w:val="-7"/>
          <w:sz w:val="24"/>
          <w:szCs w:val="24"/>
        </w:rPr>
        <w:t>投标文件。</w:t>
      </w:r>
    </w:p>
    <w:p w14:paraId="45884D67">
      <w:pPr>
        <w:keepNext w:val="0"/>
        <w:keepLines w:val="0"/>
        <w:pageBreakBefore w:val="0"/>
        <w:widowControl/>
        <w:kinsoku w:val="0"/>
        <w:wordWrap/>
        <w:overflowPunct/>
        <w:topLinePunct w:val="0"/>
        <w:autoSpaceDE w:val="0"/>
        <w:autoSpaceDN w:val="0"/>
        <w:bidi w:val="0"/>
        <w:adjustRightInd w:val="0"/>
        <w:snapToGrid w:val="0"/>
        <w:spacing w:before="31" w:line="360" w:lineRule="auto"/>
        <w:ind w:left="44" w:right="11" w:hanging="29"/>
        <w:textAlignment w:val="baseline"/>
        <w:rPr>
          <w:rFonts w:hint="eastAsia" w:ascii="宋体" w:hAnsi="宋体" w:eastAsia="宋体" w:cs="宋体"/>
          <w:sz w:val="24"/>
          <w:szCs w:val="24"/>
        </w:rPr>
      </w:pPr>
      <w:r>
        <w:rPr>
          <w:rFonts w:hint="eastAsia" w:ascii="宋体" w:hAnsi="宋体" w:eastAsia="宋体" w:cs="宋体"/>
          <w:spacing w:val="4"/>
          <w:sz w:val="24"/>
          <w:szCs w:val="24"/>
        </w:rPr>
        <w:t xml:space="preserve">21.2投标人的修改或撤回通知，应按本须知规定编制、密封、包装、标志和发送，还要在 </w:t>
      </w:r>
      <w:r>
        <w:rPr>
          <w:rFonts w:hint="eastAsia" w:ascii="宋体" w:hAnsi="宋体" w:eastAsia="宋体" w:cs="宋体"/>
          <w:spacing w:val="-3"/>
          <w:sz w:val="24"/>
          <w:szCs w:val="24"/>
        </w:rPr>
        <w:t>内层和外层包封上标明“修改”或“撤回”字样。</w:t>
      </w:r>
    </w:p>
    <w:p w14:paraId="725CB021">
      <w:pPr>
        <w:keepNext w:val="0"/>
        <w:keepLines w:val="0"/>
        <w:pageBreakBefore w:val="0"/>
        <w:widowControl/>
        <w:kinsoku w:val="0"/>
        <w:wordWrap/>
        <w:overflowPunct/>
        <w:topLinePunct w:val="0"/>
        <w:autoSpaceDE w:val="0"/>
        <w:autoSpaceDN w:val="0"/>
        <w:bidi w:val="0"/>
        <w:adjustRightInd w:val="0"/>
        <w:snapToGrid w:val="0"/>
        <w:spacing w:before="31" w:line="360" w:lineRule="auto"/>
        <w:ind w:left="15"/>
        <w:textAlignment w:val="baseline"/>
        <w:rPr>
          <w:rFonts w:hint="eastAsia" w:ascii="宋体" w:hAnsi="宋体" w:eastAsia="宋体" w:cs="宋体"/>
          <w:sz w:val="24"/>
          <w:szCs w:val="24"/>
        </w:rPr>
      </w:pPr>
      <w:r>
        <w:rPr>
          <w:rFonts w:hint="eastAsia" w:ascii="宋体" w:hAnsi="宋体" w:eastAsia="宋体" w:cs="宋体"/>
          <w:spacing w:val="-2"/>
          <w:sz w:val="24"/>
          <w:szCs w:val="24"/>
        </w:rPr>
        <w:t>21.3在投标截止期后不能修改投标文件。</w:t>
      </w:r>
    </w:p>
    <w:p w14:paraId="0982A101">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hanging="2"/>
        <w:textAlignment w:val="baseline"/>
        <w:rPr>
          <w:rFonts w:hint="eastAsia" w:ascii="宋体" w:hAnsi="宋体" w:eastAsia="宋体" w:cs="宋体"/>
          <w:sz w:val="24"/>
          <w:szCs w:val="24"/>
        </w:rPr>
      </w:pPr>
      <w:r>
        <w:rPr>
          <w:rFonts w:hint="eastAsia" w:ascii="宋体" w:hAnsi="宋体" w:eastAsia="宋体" w:cs="宋体"/>
          <w:spacing w:val="4"/>
          <w:sz w:val="24"/>
          <w:szCs w:val="24"/>
        </w:rPr>
        <w:t>21.4在本须知第19条规定的投标截止期与投标有效期终止日之间，投标人不能撤回投标文</w:t>
      </w:r>
      <w:r>
        <w:rPr>
          <w:rFonts w:hint="eastAsia" w:ascii="宋体" w:hAnsi="宋体" w:eastAsia="宋体" w:cs="宋体"/>
          <w:sz w:val="24"/>
          <w:szCs w:val="24"/>
        </w:rPr>
        <w:t xml:space="preserve"> </w:t>
      </w:r>
      <w:r>
        <w:rPr>
          <w:rFonts w:hint="eastAsia" w:ascii="宋体" w:hAnsi="宋体" w:eastAsia="宋体" w:cs="宋体"/>
          <w:spacing w:val="-1"/>
          <w:sz w:val="24"/>
          <w:szCs w:val="24"/>
        </w:rPr>
        <w:t>件；否则，根据本须知第16条的规定，该投标人的投标保证金将</w:t>
      </w:r>
      <w:r>
        <w:rPr>
          <w:rFonts w:hint="eastAsia" w:ascii="宋体" w:hAnsi="宋体" w:eastAsia="宋体" w:cs="宋体"/>
          <w:spacing w:val="-2"/>
          <w:sz w:val="24"/>
          <w:szCs w:val="24"/>
        </w:rPr>
        <w:t>被没收。</w:t>
      </w:r>
    </w:p>
    <w:p w14:paraId="09529723">
      <w:pPr>
        <w:keepNext w:val="0"/>
        <w:keepLines w:val="0"/>
        <w:pageBreakBefore w:val="0"/>
        <w:widowControl/>
        <w:kinsoku w:val="0"/>
        <w:wordWrap/>
        <w:overflowPunct/>
        <w:topLinePunct w:val="0"/>
        <w:autoSpaceDE w:val="0"/>
        <w:autoSpaceDN w:val="0"/>
        <w:bidi w:val="0"/>
        <w:adjustRightInd w:val="0"/>
        <w:snapToGrid w:val="0"/>
        <w:spacing w:before="99" w:line="360" w:lineRule="auto"/>
        <w:ind w:left="4091"/>
        <w:textAlignment w:val="baseline"/>
        <w:rPr>
          <w:rFonts w:hint="eastAsia" w:ascii="宋体" w:hAnsi="宋体" w:eastAsia="宋体" w:cs="宋体"/>
          <w:sz w:val="30"/>
          <w:szCs w:val="30"/>
        </w:rPr>
      </w:pPr>
      <w:bookmarkStart w:id="42" w:name="bookmark24"/>
      <w:bookmarkEnd w:id="42"/>
      <w:r>
        <w:rPr>
          <w:rFonts w:hint="eastAsia" w:ascii="宋体" w:hAnsi="宋体" w:eastAsia="宋体" w:cs="宋体"/>
          <w:b/>
          <w:bCs/>
          <w:spacing w:val="-7"/>
          <w:sz w:val="30"/>
          <w:szCs w:val="30"/>
        </w:rPr>
        <w:t>五、开标</w:t>
      </w:r>
    </w:p>
    <w:p w14:paraId="266E01DD">
      <w:pPr>
        <w:keepNext w:val="0"/>
        <w:keepLines w:val="0"/>
        <w:pageBreakBefore w:val="0"/>
        <w:widowControl/>
        <w:kinsoku w:val="0"/>
        <w:wordWrap/>
        <w:overflowPunct/>
        <w:topLinePunct w:val="0"/>
        <w:autoSpaceDE w:val="0"/>
        <w:autoSpaceDN w:val="0"/>
        <w:bidi w:val="0"/>
        <w:adjustRightInd w:val="0"/>
        <w:snapToGrid w:val="0"/>
        <w:spacing w:before="68" w:line="360" w:lineRule="auto"/>
        <w:ind w:left="16"/>
        <w:textAlignment w:val="baseline"/>
        <w:rPr>
          <w:rFonts w:hint="eastAsia" w:ascii="宋体" w:hAnsi="宋体" w:eastAsia="宋体" w:cs="宋体"/>
          <w:sz w:val="24"/>
          <w:szCs w:val="24"/>
        </w:rPr>
      </w:pPr>
      <w:r>
        <w:rPr>
          <w:rFonts w:hint="eastAsia" w:ascii="宋体" w:hAnsi="宋体" w:eastAsia="宋体" w:cs="宋体"/>
          <w:b/>
          <w:bCs/>
          <w:spacing w:val="-3"/>
          <w:sz w:val="24"/>
          <w:szCs w:val="24"/>
        </w:rPr>
        <w:t>22、开标</w:t>
      </w:r>
    </w:p>
    <w:p w14:paraId="4D0A1CF3">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7" w:right="57" w:hanging="2"/>
        <w:textAlignment w:val="baseline"/>
        <w:rPr>
          <w:rFonts w:hint="eastAsia" w:ascii="宋体" w:hAnsi="宋体" w:eastAsia="宋体" w:cs="宋体"/>
          <w:sz w:val="24"/>
          <w:szCs w:val="24"/>
        </w:rPr>
      </w:pPr>
      <w:r>
        <w:rPr>
          <w:rFonts w:hint="eastAsia" w:ascii="宋体" w:hAnsi="宋体" w:eastAsia="宋体" w:cs="宋体"/>
          <w:sz w:val="24"/>
          <w:szCs w:val="24"/>
        </w:rPr>
        <w:t>22.1 本招标工程招标人将于投标截止时间后招标文件规定的同一时间，即按</w:t>
      </w:r>
      <w:r>
        <w:rPr>
          <w:rFonts w:hint="eastAsia" w:ascii="宋体" w:hAnsi="宋体" w:eastAsia="宋体" w:cs="宋体"/>
          <w:spacing w:val="-1"/>
          <w:sz w:val="24"/>
          <w:szCs w:val="24"/>
        </w:rPr>
        <w:t>照本须知前附</w:t>
      </w:r>
      <w:r>
        <w:rPr>
          <w:rFonts w:hint="eastAsia" w:ascii="宋体" w:hAnsi="宋体" w:eastAsia="宋体" w:cs="宋体"/>
          <w:sz w:val="24"/>
          <w:szCs w:val="24"/>
        </w:rPr>
        <w:t xml:space="preserve"> </w:t>
      </w:r>
      <w:r>
        <w:rPr>
          <w:rFonts w:hint="eastAsia" w:ascii="宋体" w:hAnsi="宋体" w:eastAsia="宋体" w:cs="宋体"/>
          <w:spacing w:val="-1"/>
          <w:sz w:val="24"/>
          <w:szCs w:val="24"/>
        </w:rPr>
        <w:t>表第</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17 项所规定的时间和地点公开举行</w:t>
      </w:r>
      <w:r>
        <w:rPr>
          <w:rFonts w:hint="eastAsia" w:ascii="宋体" w:hAnsi="宋体" w:eastAsia="宋体" w:cs="宋体"/>
          <w:spacing w:val="-2"/>
          <w:sz w:val="24"/>
          <w:szCs w:val="24"/>
        </w:rPr>
        <w:t>开标会议。并邀请所有投标人代表参加开标会议。</w:t>
      </w:r>
    </w:p>
    <w:p w14:paraId="7A135CE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hanging="2"/>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22.2 </w:t>
      </w:r>
      <w:r>
        <w:rPr>
          <w:rFonts w:hint="eastAsia" w:ascii="宋体" w:hAnsi="宋体" w:eastAsia="宋体" w:cs="宋体"/>
          <w:sz w:val="24"/>
          <w:szCs w:val="24"/>
          <w:highlight w:val="none"/>
          <w:lang w:val="en-US" w:eastAsia="zh-CN"/>
        </w:rPr>
        <w:t xml:space="preserve">参加开标会议的投标人的法定代表人或其委托代理人应随身携带本人身份证原件或电子身份证，委托代理人参加开标会议的应随身携带授权委托书（附参加开标会议授权委托书 供投标人参考），以证明其身份，并在开标现场进行纸质签到。否则，其投标将不予受理。 </w:t>
      </w:r>
    </w:p>
    <w:p w14:paraId="3B83E849">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hanging="2"/>
        <w:textAlignment w:val="baseline"/>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yellow"/>
          <w:lang w:val="en-US" w:eastAsia="zh-CN"/>
        </w:rPr>
        <w:t>注 ：投 标 单 位 须 在 开 标 前 自 行 登 录 招 必 得 ( 若 未 注 册 则 先 注 册 )（https://www.zhaobide.com/），进行报名。</w:t>
      </w:r>
      <w:r>
        <w:rPr>
          <w:rFonts w:hint="eastAsia" w:ascii="宋体" w:hAnsi="宋体" w:eastAsia="宋体" w:cs="宋体"/>
          <w:b/>
          <w:bCs/>
          <w:color w:val="0000FF"/>
          <w:sz w:val="24"/>
          <w:szCs w:val="24"/>
          <w:highlight w:val="none"/>
          <w:lang w:val="en-US" w:eastAsia="zh-CN"/>
        </w:rPr>
        <w:t>未进行报名环节参与投标的，招标人有权拒绝其投标。</w:t>
      </w:r>
    </w:p>
    <w:p w14:paraId="6E1745E0">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hanging="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22.3 </w:t>
      </w:r>
      <w:r>
        <w:rPr>
          <w:rFonts w:hint="eastAsia" w:ascii="宋体" w:hAnsi="宋体" w:eastAsia="宋体" w:cs="宋体"/>
          <w:spacing w:val="1"/>
          <w:sz w:val="24"/>
          <w:szCs w:val="24"/>
          <w:highlight w:val="none"/>
          <w:lang w:val="en-US" w:eastAsia="zh-CN"/>
        </w:rPr>
        <w:t>按规定提交合格撤回通知的投标文件不予开封，并退还投标人。</w:t>
      </w:r>
    </w:p>
    <w:p w14:paraId="669386DD">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rPr>
        <w:t>22.4 开标程序</w:t>
      </w:r>
      <w:r>
        <w:rPr>
          <w:rFonts w:hint="eastAsia" w:ascii="宋体" w:hAnsi="宋体" w:eastAsia="宋体" w:cs="宋体"/>
          <w:sz w:val="24"/>
          <w:szCs w:val="24"/>
          <w:lang w:val="en-US" w:eastAsia="zh-CN"/>
        </w:rPr>
        <w:t xml:space="preserve">开标会议程序： </w:t>
      </w:r>
    </w:p>
    <w:p w14:paraId="342EAD5D">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（1）投标人及有关单位签到； </w:t>
      </w:r>
    </w:p>
    <w:p w14:paraId="1B9BD1C0">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（2）招标代理机构人员宣布开标会议开始，介绍到会人员。投标人须遵守以下开标会场纪律： </w:t>
      </w:r>
    </w:p>
    <w:p w14:paraId="0788F19D">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①场内严禁吸烟； </w:t>
      </w:r>
    </w:p>
    <w:p w14:paraId="3EA22C93">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②凡与开标无关人员不得进入开标会场； </w:t>
      </w:r>
    </w:p>
    <w:p w14:paraId="1567647A">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③参加会议的所有人员应关闭手机等通讯工具，开标期间不得高声喧哗； </w:t>
      </w:r>
    </w:p>
    <w:p w14:paraId="1F91362D">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④投标人代表有疑问应举手发言，参加会议人员未经主持人同意不得在场内随 </w:t>
      </w:r>
    </w:p>
    <w:p w14:paraId="4AF6C242">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意走动； </w:t>
      </w:r>
    </w:p>
    <w:p w14:paraId="424AF9BA">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⑤投标单位法定代表人或其委托代理人应参加开标会议。</w:t>
      </w:r>
      <w:r>
        <w:rPr>
          <w:rFonts w:hint="eastAsia" w:ascii="宋体" w:hAnsi="宋体" w:eastAsia="宋体" w:cs="宋体"/>
          <w:sz w:val="24"/>
          <w:szCs w:val="24"/>
          <w:lang w:val="en-US" w:eastAsia="zh-CN"/>
        </w:rPr>
        <w:t xml:space="preserve"> </w:t>
      </w:r>
    </w:p>
    <w:p w14:paraId="325C6F11">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(3)公证员（如有，或投标人代表）校验投标人标书递交时间及标书密封情况。</w:t>
      </w:r>
      <w:r>
        <w:rPr>
          <w:rFonts w:hint="eastAsia" w:ascii="宋体" w:hAnsi="宋体" w:eastAsia="宋体" w:cs="宋体"/>
          <w:b/>
          <w:bCs/>
          <w:sz w:val="24"/>
          <w:szCs w:val="24"/>
          <w:lang w:val="en-US" w:eastAsia="zh-CN"/>
        </w:rPr>
        <w:t>若各投标人对密封情况有异议的，应当在公证处（如有，或代理机构人员）宣布密封情况时提出，逾期视为认可公证处（如有，或代理机构人员）宣布的密封情况</w:t>
      </w:r>
      <w:r>
        <w:rPr>
          <w:rFonts w:hint="eastAsia" w:ascii="宋体" w:hAnsi="宋体" w:eastAsia="宋体" w:cs="宋体"/>
          <w:sz w:val="24"/>
          <w:szCs w:val="24"/>
          <w:lang w:val="en-US" w:eastAsia="zh-CN"/>
        </w:rPr>
        <w:t xml:space="preserve">。投标文件有下列情形之一的，经监管确认后当场宣布为无效标： </w:t>
      </w:r>
    </w:p>
    <w:p w14:paraId="6A91550C">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①逾期送达的或者未送达指定地点的； </w:t>
      </w:r>
    </w:p>
    <w:p w14:paraId="2163C96E">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②未按招标文件要求密封、装订和标记的； </w:t>
      </w:r>
    </w:p>
    <w:p w14:paraId="71A962D9">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(4)公证员（如有，或招标代理机构人员）对投标人的法定代表人或委托代理人进行到场验证，并核对报名环节等。有下列情形之一的，经监管确认后当场宣布为无效标： </w:t>
      </w:r>
    </w:p>
    <w:p w14:paraId="376744E6">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①法定代表人或委托代理人未在现场的； </w:t>
      </w:r>
    </w:p>
    <w:p w14:paraId="4C7FF332">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②未按招标文件要求进行报名的。 </w:t>
      </w:r>
    </w:p>
    <w:p w14:paraId="1EDD8DB0">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（5）按评标办法的评标程序进行，由公证人员（如有）和本项目监管人员对开标会议的全过程进行公证（如有）和监督； </w:t>
      </w:r>
    </w:p>
    <w:p w14:paraId="4BE23449">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（6）按招标文件及评标办法的要求当众予以拆封、宣读。评标专家根据招标文件评标办法进行评审。 </w:t>
      </w:r>
    </w:p>
    <w:p w14:paraId="721C7005">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（7）招标代理机构人员对开标过程进行记录，并由招标人确认后存档备查。</w:t>
      </w:r>
    </w:p>
    <w:p w14:paraId="546B545E">
      <w:pPr>
        <w:spacing w:before="73" w:line="221" w:lineRule="auto"/>
        <w:ind w:left="4088"/>
        <w:outlineLvl w:val="1"/>
        <w:rPr>
          <w:rFonts w:hint="eastAsia" w:ascii="宋体" w:hAnsi="宋体" w:eastAsia="宋体" w:cs="宋体"/>
          <w:sz w:val="30"/>
          <w:szCs w:val="30"/>
        </w:rPr>
      </w:pPr>
      <w:bookmarkStart w:id="43" w:name="bookmark23"/>
      <w:bookmarkEnd w:id="43"/>
      <w:bookmarkStart w:id="44" w:name="bookmark26"/>
      <w:bookmarkEnd w:id="44"/>
      <w:bookmarkStart w:id="45" w:name="bookmark25"/>
      <w:bookmarkEnd w:id="45"/>
      <w:r>
        <w:rPr>
          <w:rFonts w:hint="eastAsia" w:ascii="宋体" w:hAnsi="宋体" w:eastAsia="宋体" w:cs="宋体"/>
          <w:b/>
          <w:bCs/>
          <w:spacing w:val="-6"/>
          <w:sz w:val="30"/>
          <w:szCs w:val="30"/>
        </w:rPr>
        <w:t>六、评标</w:t>
      </w:r>
    </w:p>
    <w:p w14:paraId="0906FA10">
      <w:pPr>
        <w:keepNext w:val="0"/>
        <w:keepLines w:val="0"/>
        <w:pageBreakBefore w:val="0"/>
        <w:widowControl/>
        <w:kinsoku w:val="0"/>
        <w:wordWrap/>
        <w:overflowPunct/>
        <w:topLinePunct w:val="0"/>
        <w:autoSpaceDE w:val="0"/>
        <w:autoSpaceDN w:val="0"/>
        <w:bidi w:val="0"/>
        <w:adjustRightInd w:val="0"/>
        <w:snapToGrid w:val="0"/>
        <w:spacing w:before="69" w:line="360" w:lineRule="auto"/>
        <w:ind w:left="16"/>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24、评标会议</w:t>
      </w:r>
    </w:p>
    <w:p w14:paraId="55735686">
      <w:pPr>
        <w:keepNext w:val="0"/>
        <w:keepLines w:val="0"/>
        <w:pageBreakBefore w:val="0"/>
        <w:widowControl/>
        <w:kinsoku w:val="0"/>
        <w:wordWrap/>
        <w:overflowPunct/>
        <w:topLinePunct w:val="0"/>
        <w:autoSpaceDE w:val="0"/>
        <w:autoSpaceDN w:val="0"/>
        <w:bidi w:val="0"/>
        <w:adjustRightInd w:val="0"/>
        <w:snapToGrid w:val="0"/>
        <w:spacing w:before="149" w:line="360" w:lineRule="auto"/>
        <w:ind w:left="26" w:right="133" w:hanging="11"/>
        <w:textAlignment w:val="baseline"/>
        <w:rPr>
          <w:rFonts w:hint="eastAsia" w:ascii="宋体" w:hAnsi="宋体" w:eastAsia="宋体" w:cs="宋体"/>
          <w:sz w:val="24"/>
          <w:szCs w:val="24"/>
        </w:rPr>
      </w:pPr>
      <w:r>
        <w:rPr>
          <w:rFonts w:hint="eastAsia" w:ascii="宋体" w:hAnsi="宋体" w:eastAsia="宋体" w:cs="宋体"/>
          <w:sz w:val="24"/>
          <w:szCs w:val="24"/>
        </w:rPr>
        <w:t>24.1 开标会议结束后，召开评标会议，评标会议采用保密方式进行。评标由</w:t>
      </w:r>
      <w:r>
        <w:rPr>
          <w:rFonts w:hint="eastAsia" w:ascii="宋体" w:hAnsi="宋体" w:eastAsia="宋体" w:cs="宋体"/>
          <w:spacing w:val="-1"/>
          <w:sz w:val="24"/>
          <w:szCs w:val="24"/>
        </w:rPr>
        <w:t>评标委员会负</w:t>
      </w:r>
      <w:r>
        <w:rPr>
          <w:rFonts w:hint="eastAsia" w:ascii="宋体" w:hAnsi="宋体" w:eastAsia="宋体" w:cs="宋体"/>
          <w:spacing w:val="-12"/>
          <w:sz w:val="24"/>
          <w:szCs w:val="24"/>
        </w:rPr>
        <w:t>责。</w:t>
      </w:r>
    </w:p>
    <w:p w14:paraId="3EE64DD2">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5"/>
        <w:textAlignment w:val="baseline"/>
        <w:rPr>
          <w:rFonts w:hint="eastAsia" w:ascii="宋体" w:hAnsi="宋体" w:eastAsia="宋体" w:cs="宋体"/>
          <w:sz w:val="24"/>
          <w:szCs w:val="24"/>
        </w:rPr>
      </w:pPr>
      <w:r>
        <w:rPr>
          <w:rFonts w:hint="eastAsia" w:ascii="宋体" w:hAnsi="宋体" w:eastAsia="宋体" w:cs="宋体"/>
          <w:spacing w:val="-1"/>
          <w:sz w:val="24"/>
          <w:szCs w:val="24"/>
        </w:rPr>
        <w:t>24.2 评标委员会由招标人依据有关法律法规和桐庐县招投标有关规定依法组成。</w:t>
      </w:r>
    </w:p>
    <w:p w14:paraId="4B5466F5">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6"/>
        <w:textAlignment w:val="baseline"/>
        <w:rPr>
          <w:rFonts w:hint="eastAsia" w:ascii="宋体" w:hAnsi="宋体" w:eastAsia="宋体" w:cs="宋体"/>
          <w:sz w:val="24"/>
          <w:szCs w:val="24"/>
        </w:rPr>
      </w:pPr>
      <w:r>
        <w:rPr>
          <w:rFonts w:hint="eastAsia" w:ascii="宋体" w:hAnsi="宋体" w:eastAsia="宋体" w:cs="宋体"/>
          <w:b/>
          <w:bCs/>
          <w:spacing w:val="-2"/>
          <w:sz w:val="24"/>
          <w:szCs w:val="24"/>
        </w:rPr>
        <w:t>25、评标过程的保密</w:t>
      </w:r>
    </w:p>
    <w:p w14:paraId="3641F5B7">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8" w:right="133" w:hanging="3"/>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pacing w:val="15"/>
          <w:w w:val="101"/>
          <w:sz w:val="24"/>
          <w:szCs w:val="24"/>
        </w:rPr>
        <w:t xml:space="preserve"> </w:t>
      </w:r>
      <w:r>
        <w:rPr>
          <w:rFonts w:hint="eastAsia" w:ascii="宋体" w:hAnsi="宋体" w:eastAsia="宋体" w:cs="宋体"/>
          <w:sz w:val="24"/>
          <w:szCs w:val="24"/>
        </w:rPr>
        <w:t>公开开标后，直到授予中标人合同为</w:t>
      </w:r>
      <w:r>
        <w:rPr>
          <w:rFonts w:hint="eastAsia" w:ascii="宋体" w:hAnsi="宋体" w:eastAsia="宋体" w:cs="宋体"/>
          <w:spacing w:val="-1"/>
          <w:sz w:val="24"/>
          <w:szCs w:val="24"/>
        </w:rPr>
        <w:t>止，凡属于对投标文件的审查、澄清、评价和比</w:t>
      </w:r>
      <w:r>
        <w:rPr>
          <w:rFonts w:hint="eastAsia" w:ascii="宋体" w:hAnsi="宋体" w:eastAsia="宋体" w:cs="宋体"/>
          <w:sz w:val="24"/>
          <w:szCs w:val="24"/>
        </w:rPr>
        <w:t xml:space="preserve"> 较的有关资料以及中标候选人的推荐情况、与评标有关的其他任何</w:t>
      </w:r>
      <w:r>
        <w:rPr>
          <w:rFonts w:hint="eastAsia" w:ascii="宋体" w:hAnsi="宋体" w:eastAsia="宋体" w:cs="宋体"/>
          <w:spacing w:val="-1"/>
          <w:sz w:val="24"/>
          <w:szCs w:val="24"/>
        </w:rPr>
        <w:t>情况均应严格保密；评</w:t>
      </w:r>
      <w:r>
        <w:rPr>
          <w:rFonts w:hint="eastAsia" w:ascii="宋体" w:hAnsi="宋体" w:eastAsia="宋体" w:cs="宋体"/>
          <w:sz w:val="24"/>
          <w:szCs w:val="24"/>
        </w:rPr>
        <w:t xml:space="preserve"> </w:t>
      </w:r>
      <w:r>
        <w:rPr>
          <w:rFonts w:hint="eastAsia" w:ascii="宋体" w:hAnsi="宋体" w:eastAsia="宋体" w:cs="宋体"/>
          <w:spacing w:val="-1"/>
          <w:sz w:val="24"/>
          <w:szCs w:val="24"/>
        </w:rPr>
        <w:t>标过程中，评委不得以任何方式与外界接触，不得随意外出，应在规定的范围内工作。</w:t>
      </w:r>
    </w:p>
    <w:p w14:paraId="325F9CF5">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9" w:right="133" w:hanging="4"/>
        <w:textAlignment w:val="baseline"/>
        <w:rPr>
          <w:rFonts w:hint="eastAsia" w:ascii="宋体" w:hAnsi="宋体" w:eastAsia="宋体" w:cs="宋体"/>
          <w:sz w:val="24"/>
          <w:szCs w:val="24"/>
        </w:rPr>
      </w:pPr>
      <w:r>
        <w:rPr>
          <w:rFonts w:hint="eastAsia" w:ascii="宋体" w:hAnsi="宋体" w:eastAsia="宋体" w:cs="宋体"/>
          <w:sz w:val="24"/>
          <w:szCs w:val="24"/>
        </w:rPr>
        <w:t>25.2 在投标文件的评审和比较、中标候选人推荐以及授予合同的过程中，投</w:t>
      </w:r>
      <w:r>
        <w:rPr>
          <w:rFonts w:hint="eastAsia" w:ascii="宋体" w:hAnsi="宋体" w:eastAsia="宋体" w:cs="宋体"/>
          <w:spacing w:val="-1"/>
          <w:sz w:val="24"/>
          <w:szCs w:val="24"/>
        </w:rPr>
        <w:t>标人如试图向</w:t>
      </w:r>
      <w:r>
        <w:rPr>
          <w:rFonts w:hint="eastAsia" w:ascii="宋体" w:hAnsi="宋体" w:eastAsia="宋体" w:cs="宋体"/>
          <w:sz w:val="24"/>
          <w:szCs w:val="24"/>
        </w:rPr>
        <w:t xml:space="preserve"> </w:t>
      </w:r>
      <w:r>
        <w:rPr>
          <w:rFonts w:hint="eastAsia" w:ascii="宋体" w:hAnsi="宋体" w:eastAsia="宋体" w:cs="宋体"/>
          <w:spacing w:val="-1"/>
          <w:sz w:val="24"/>
          <w:szCs w:val="24"/>
        </w:rPr>
        <w:t>招标人和评标委员会施加影响的任何行为，都将会导</w:t>
      </w:r>
      <w:r>
        <w:rPr>
          <w:rFonts w:hint="eastAsia" w:ascii="宋体" w:hAnsi="宋体" w:eastAsia="宋体" w:cs="宋体"/>
          <w:spacing w:val="-2"/>
          <w:sz w:val="24"/>
          <w:szCs w:val="24"/>
        </w:rPr>
        <w:t>致其投标被拒绝。</w:t>
      </w:r>
    </w:p>
    <w:p w14:paraId="22DBF192">
      <w:pPr>
        <w:keepNext w:val="0"/>
        <w:keepLines w:val="0"/>
        <w:pageBreakBefore w:val="0"/>
        <w:widowControl/>
        <w:kinsoku w:val="0"/>
        <w:wordWrap/>
        <w:overflowPunct/>
        <w:topLinePunct w:val="0"/>
        <w:autoSpaceDE w:val="0"/>
        <w:autoSpaceDN w:val="0"/>
        <w:bidi w:val="0"/>
        <w:adjustRightInd w:val="0"/>
        <w:snapToGrid w:val="0"/>
        <w:spacing w:before="150" w:line="360" w:lineRule="auto"/>
        <w:ind w:left="38" w:right="133" w:hanging="23"/>
        <w:textAlignment w:val="baseline"/>
        <w:rPr>
          <w:rFonts w:hint="eastAsia" w:ascii="宋体" w:hAnsi="宋体" w:eastAsia="宋体" w:cs="宋体"/>
          <w:sz w:val="24"/>
          <w:szCs w:val="24"/>
        </w:rPr>
      </w:pPr>
      <w:r>
        <w:rPr>
          <w:rFonts w:hint="eastAsia" w:ascii="宋体" w:hAnsi="宋体" w:eastAsia="宋体" w:cs="宋体"/>
          <w:sz w:val="24"/>
          <w:szCs w:val="24"/>
        </w:rPr>
        <w:t>25.3 合同授予后，招标人不对未中标人就评标过程情况以及未能中标原因作</w:t>
      </w:r>
      <w:r>
        <w:rPr>
          <w:rFonts w:hint="eastAsia" w:ascii="宋体" w:hAnsi="宋体" w:eastAsia="宋体" w:cs="宋体"/>
          <w:spacing w:val="-1"/>
          <w:sz w:val="24"/>
          <w:szCs w:val="24"/>
        </w:rPr>
        <w:t>任何解释。未</w:t>
      </w:r>
      <w:r>
        <w:rPr>
          <w:rFonts w:hint="eastAsia" w:ascii="宋体" w:hAnsi="宋体" w:eastAsia="宋体" w:cs="宋体"/>
          <w:sz w:val="24"/>
          <w:szCs w:val="24"/>
        </w:rPr>
        <w:t xml:space="preserve"> </w:t>
      </w:r>
      <w:r>
        <w:rPr>
          <w:rFonts w:hint="eastAsia" w:ascii="宋体" w:hAnsi="宋体" w:eastAsia="宋体" w:cs="宋体"/>
          <w:spacing w:val="-2"/>
          <w:sz w:val="24"/>
          <w:szCs w:val="24"/>
        </w:rPr>
        <w:t>中标人不得向评委或其他有关人员处获取评标过程的情况和材料。</w:t>
      </w:r>
    </w:p>
    <w:p w14:paraId="5A4FB958">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sz w:val="24"/>
          <w:szCs w:val="24"/>
        </w:rPr>
      </w:pPr>
      <w:r>
        <w:rPr>
          <w:rFonts w:hint="eastAsia" w:ascii="宋体" w:hAnsi="宋体" w:eastAsia="宋体" w:cs="宋体"/>
          <w:b/>
          <w:bCs/>
          <w:spacing w:val="-2"/>
          <w:sz w:val="24"/>
          <w:szCs w:val="24"/>
        </w:rPr>
        <w:t>26、投标文件的澄清</w:t>
      </w:r>
    </w:p>
    <w:p w14:paraId="31E4A4CF">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8" w:right="133" w:hanging="3"/>
        <w:textAlignment w:val="baseline"/>
        <w:rPr>
          <w:rFonts w:hint="eastAsia" w:ascii="宋体" w:hAnsi="宋体" w:eastAsia="宋体" w:cs="宋体"/>
          <w:sz w:val="24"/>
          <w:szCs w:val="24"/>
        </w:rPr>
      </w:pPr>
      <w:r>
        <w:rPr>
          <w:rFonts w:hint="eastAsia" w:ascii="宋体" w:hAnsi="宋体" w:eastAsia="宋体" w:cs="宋体"/>
          <w:sz w:val="24"/>
          <w:szCs w:val="24"/>
        </w:rPr>
        <w:t>26.1 为了有助于投标文件的审查、评价和比较，评标委员会可以询标或用书</w:t>
      </w:r>
      <w:r>
        <w:rPr>
          <w:rFonts w:hint="eastAsia" w:ascii="宋体" w:hAnsi="宋体" w:eastAsia="宋体" w:cs="宋体"/>
          <w:spacing w:val="-1"/>
          <w:sz w:val="24"/>
          <w:szCs w:val="24"/>
        </w:rPr>
        <w:t>面形式要求投</w:t>
      </w:r>
      <w:r>
        <w:rPr>
          <w:rFonts w:hint="eastAsia" w:ascii="宋体" w:hAnsi="宋体" w:eastAsia="宋体" w:cs="宋体"/>
          <w:sz w:val="24"/>
          <w:szCs w:val="24"/>
        </w:rPr>
        <w:t xml:space="preserve"> 标人对投标文件含义不明确的内容作必要的澄清或者说明。有关澄</w:t>
      </w:r>
      <w:r>
        <w:rPr>
          <w:rFonts w:hint="eastAsia" w:ascii="宋体" w:hAnsi="宋体" w:eastAsia="宋体" w:cs="宋体"/>
          <w:spacing w:val="-1"/>
          <w:sz w:val="24"/>
          <w:szCs w:val="24"/>
        </w:rPr>
        <w:t>清说明与答复，投标人</w:t>
      </w:r>
      <w:r>
        <w:rPr>
          <w:rFonts w:hint="eastAsia" w:ascii="宋体" w:hAnsi="宋体" w:eastAsia="宋体" w:cs="宋体"/>
          <w:sz w:val="24"/>
          <w:szCs w:val="24"/>
        </w:rPr>
        <w:t xml:space="preserve"> </w:t>
      </w:r>
      <w:r>
        <w:rPr>
          <w:rFonts w:hint="eastAsia" w:ascii="宋体" w:hAnsi="宋体" w:eastAsia="宋体" w:cs="宋体"/>
          <w:spacing w:val="-2"/>
          <w:sz w:val="24"/>
          <w:szCs w:val="24"/>
        </w:rPr>
        <w:t>应以书面形式进行，但对投标报价和实质性的内容不得更改。</w:t>
      </w:r>
    </w:p>
    <w:p w14:paraId="6F363AA8">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6"/>
        <w:textAlignment w:val="baseline"/>
        <w:rPr>
          <w:rFonts w:hint="eastAsia" w:ascii="宋体" w:hAnsi="宋体" w:eastAsia="宋体" w:cs="宋体"/>
          <w:b/>
          <w:bCs/>
          <w:spacing w:val="-2"/>
          <w:sz w:val="24"/>
          <w:szCs w:val="24"/>
        </w:rPr>
      </w:pPr>
      <w:r>
        <w:rPr>
          <w:rFonts w:hint="eastAsia" w:ascii="宋体" w:hAnsi="宋体" w:eastAsia="宋体" w:cs="宋体"/>
          <w:b/>
          <w:bCs/>
          <w:spacing w:val="-2"/>
          <w:sz w:val="24"/>
          <w:szCs w:val="24"/>
        </w:rPr>
        <w:t>27 、投标文件的评估和比较</w:t>
      </w:r>
    </w:p>
    <w:p w14:paraId="28D85FB9">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27.1评标委员会仅对确定为实质上响应招标文件要求的投标文件进行评估和比较；</w:t>
      </w:r>
    </w:p>
    <w:p w14:paraId="6F257B29">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27.2在评审过程中，评委委员会可能要求投标人就投标文件中的内容进行答辩；</w:t>
      </w:r>
    </w:p>
    <w:p w14:paraId="135C7811">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27.3 评标委员会依据前附表第 18 项规定的评标标准和方法进行评审和比较，向招标人提交评标报告并推荐中标候选人或受招标人委托确定中标人。</w:t>
      </w:r>
    </w:p>
    <w:p w14:paraId="4A535E8F">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28、评标方法和标准：评标采用</w:t>
      </w:r>
      <w:r>
        <w:rPr>
          <w:rFonts w:hint="eastAsia" w:ascii="宋体" w:hAnsi="宋体" w:eastAsia="宋体" w:cs="宋体"/>
          <w:b/>
          <w:bCs/>
          <w:sz w:val="24"/>
          <w:szCs w:val="24"/>
        </w:rPr>
        <w:t>综合评估法</w:t>
      </w:r>
      <w:r>
        <w:rPr>
          <w:rFonts w:hint="eastAsia" w:ascii="宋体" w:hAnsi="宋体" w:eastAsia="宋体" w:cs="宋体"/>
          <w:sz w:val="24"/>
          <w:szCs w:val="24"/>
        </w:rPr>
        <w:t>，综合得分最高的投标单位为中标单位。具体详见附后的“评标办法”。</w:t>
      </w:r>
    </w:p>
    <w:p w14:paraId="0BFCAB70">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29、投标文件的澄清</w:t>
      </w:r>
    </w:p>
    <w:p w14:paraId="4A0DE8DB">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9"/>
        <w:textAlignment w:val="baseline"/>
        <w:rPr>
          <w:rFonts w:hint="eastAsia" w:ascii="宋体" w:hAnsi="宋体" w:eastAsia="宋体" w:cs="宋体"/>
          <w:sz w:val="24"/>
          <w:szCs w:val="24"/>
        </w:rPr>
      </w:pPr>
      <w:r>
        <w:rPr>
          <w:rFonts w:hint="eastAsia" w:ascii="宋体" w:hAnsi="宋体" w:eastAsia="宋体" w:cs="宋体"/>
          <w:sz w:val="24"/>
          <w:szCs w:val="24"/>
        </w:rPr>
        <w:t>29.1为了有助于投标文件的审查、评价和比较，在进行本须知23条、27条和29条规定评议时，根据需要，可以个别地要求投标人澄清其投标文件。有关澄清的要求与答复应采用书面形式，但不应寻求、提出或允许更改投标文件的实质内容。29.2如果投标人试图对评标过程或合同授予决定施加影响，则将导致该投标人的投标文件被拒绝</w:t>
      </w:r>
    </w:p>
    <w:p w14:paraId="33FBB491">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定标</w:t>
      </w:r>
    </w:p>
    <w:p w14:paraId="490E9FF7">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30.1招标人将从评标委员会推荐的中标候选人依法确定中标人，以排名第一名的为中标人。</w:t>
      </w:r>
    </w:p>
    <w:p w14:paraId="2F5F61FD">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30.2中标人应按评标委员会和招标人的意见组织实施项目的施工图设计。</w:t>
      </w:r>
    </w:p>
    <w:p w14:paraId="38C9D236">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snapToGrid w:val="0"/>
          <w:color w:val="000000"/>
          <w:spacing w:val="4"/>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zh-CN" w:bidi="ar-SA"/>
        </w:rPr>
        <w:t>中标公示</w:t>
      </w:r>
    </w:p>
    <w:p w14:paraId="53315F7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 w:val="0"/>
          <w:bCs w:val="0"/>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8"/>
          <w:kern w:val="0"/>
          <w:sz w:val="24"/>
          <w:szCs w:val="24"/>
          <w:lang w:val="en-US" w:eastAsia="zh-CN" w:bidi="ar-SA"/>
        </w:rPr>
        <w:t>31.1 评标结束后，招标人将评标结果在项目发布网站公示三日（最后一天为工作日）。</w:t>
      </w:r>
    </w:p>
    <w:p w14:paraId="19B9AE2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 w:val="0"/>
          <w:bCs w:val="0"/>
          <w:snapToGrid w:val="0"/>
          <w:color w:val="000000"/>
          <w:spacing w:val="4"/>
          <w:kern w:val="0"/>
          <w:sz w:val="24"/>
          <w:szCs w:val="24"/>
          <w:lang w:val="en-US" w:eastAsia="en-US" w:bidi="ar-SA"/>
        </w:rPr>
      </w:pPr>
      <w:r>
        <w:rPr>
          <w:rFonts w:hint="eastAsia" w:ascii="宋体" w:hAnsi="宋体" w:eastAsia="宋体" w:cs="宋体"/>
          <w:b w:val="0"/>
          <w:bCs w:val="0"/>
          <w:snapToGrid w:val="0"/>
          <w:color w:val="000000"/>
          <w:spacing w:val="8"/>
          <w:kern w:val="0"/>
          <w:sz w:val="24"/>
          <w:szCs w:val="24"/>
          <w:lang w:val="en-US" w:eastAsia="zh-CN" w:bidi="ar-SA"/>
        </w:rPr>
        <w:t>31.</w:t>
      </w:r>
      <w:r>
        <w:rPr>
          <w:rFonts w:hint="eastAsia" w:eastAsia="宋体" w:cs="宋体"/>
          <w:b w:val="0"/>
          <w:bCs w:val="0"/>
          <w:snapToGrid w:val="0"/>
          <w:color w:val="000000"/>
          <w:spacing w:val="8"/>
          <w:kern w:val="0"/>
          <w:sz w:val="24"/>
          <w:szCs w:val="24"/>
          <w:lang w:val="en-US" w:eastAsia="zh-CN" w:bidi="ar-SA"/>
        </w:rPr>
        <w:t>2</w:t>
      </w:r>
      <w:r>
        <w:rPr>
          <w:rFonts w:hint="eastAsia" w:ascii="宋体" w:hAnsi="宋体" w:eastAsia="宋体" w:cs="宋体"/>
          <w:b w:val="0"/>
          <w:bCs w:val="0"/>
          <w:snapToGrid w:val="0"/>
          <w:color w:val="000000"/>
          <w:spacing w:val="4"/>
          <w:kern w:val="0"/>
          <w:sz w:val="24"/>
          <w:szCs w:val="24"/>
          <w:highlight w:val="yellow"/>
          <w:lang w:val="en-US" w:eastAsia="zh-CN" w:bidi="ar-SA"/>
        </w:rPr>
        <w:t>中标人应在中标公示结束后（公示期间无异议）3 个工作日内按招标文件要求及投标响应情况提供企业证书，相关拟派人员的劳动合同及相关证书，项目负责人须提供在投标人企业缴纳养老保险的社保证明，并经招标人审核，监管部门确认后，予以发放中标通知书。若中标人在上述招标文件规定时间内无法提供齐全相关资料核验，影响中标通知书发放和后续工程正常推进，视作未实质性响应按招标文件。招标人在报行业监管部门同意后，有权取消其中标资格并重新组织招标。</w:t>
      </w:r>
      <w:r>
        <w:rPr>
          <w:rFonts w:hint="eastAsia" w:ascii="宋体" w:hAnsi="宋体" w:eastAsia="宋体" w:cs="宋体"/>
          <w:b w:val="0"/>
          <w:bCs w:val="0"/>
          <w:snapToGrid w:val="0"/>
          <w:color w:val="000000"/>
          <w:spacing w:val="4"/>
          <w:kern w:val="0"/>
          <w:sz w:val="24"/>
          <w:szCs w:val="24"/>
          <w:lang w:val="en-US" w:eastAsia="zh-CN" w:bidi="ar-SA"/>
        </w:rPr>
        <w:t xml:space="preserve"> </w:t>
      </w:r>
    </w:p>
    <w:p w14:paraId="2533116D">
      <w:pPr>
        <w:spacing w:before="263" w:line="222" w:lineRule="auto"/>
        <w:ind w:left="3336"/>
        <w:rPr>
          <w:rFonts w:hint="eastAsia" w:ascii="宋体" w:hAnsi="宋体" w:eastAsia="宋体" w:cs="宋体"/>
          <w:b/>
          <w:bCs/>
          <w:sz w:val="28"/>
          <w:szCs w:val="28"/>
        </w:rPr>
      </w:pPr>
      <w:bookmarkStart w:id="46" w:name="bookmark28"/>
      <w:bookmarkEnd w:id="46"/>
      <w:r>
        <w:rPr>
          <w:rFonts w:hint="eastAsia" w:ascii="宋体" w:hAnsi="宋体" w:eastAsia="宋体" w:cs="宋体"/>
          <w:b/>
          <w:bCs/>
          <w:spacing w:val="-2"/>
          <w:sz w:val="28"/>
          <w:szCs w:val="28"/>
        </w:rPr>
        <w:t>七、授予合同</w:t>
      </w:r>
    </w:p>
    <w:p w14:paraId="4D9BDBD9">
      <w:pPr>
        <w:spacing w:line="261" w:lineRule="auto"/>
        <w:rPr>
          <w:rFonts w:hint="eastAsia" w:ascii="宋体" w:hAnsi="宋体" w:eastAsia="宋体" w:cs="宋体"/>
          <w:sz w:val="21"/>
        </w:rPr>
      </w:pPr>
    </w:p>
    <w:p w14:paraId="2CCBEFE5">
      <w:pPr>
        <w:keepNext w:val="0"/>
        <w:keepLines w:val="0"/>
        <w:pageBreakBefore w:val="0"/>
        <w:widowControl/>
        <w:kinsoku w:val="0"/>
        <w:wordWrap/>
        <w:overflowPunct/>
        <w:topLinePunct w:val="0"/>
        <w:autoSpaceDE w:val="0"/>
        <w:autoSpaceDN w:val="0"/>
        <w:bidi w:val="0"/>
        <w:adjustRightInd w:val="0"/>
        <w:snapToGrid w:val="0"/>
        <w:spacing w:before="68" w:line="360" w:lineRule="auto"/>
        <w:ind w:left="14"/>
        <w:textAlignment w:val="baseline"/>
        <w:rPr>
          <w:rFonts w:hint="eastAsia" w:ascii="宋体" w:hAnsi="宋体" w:eastAsia="宋体" w:cs="宋体"/>
          <w:sz w:val="24"/>
          <w:szCs w:val="24"/>
        </w:rPr>
      </w:pPr>
      <w:r>
        <w:rPr>
          <w:rFonts w:hint="eastAsia" w:ascii="宋体" w:hAnsi="宋体" w:eastAsia="宋体" w:cs="宋体"/>
          <w:b/>
          <w:bCs/>
          <w:spacing w:val="-2"/>
          <w:sz w:val="24"/>
          <w:szCs w:val="24"/>
        </w:rPr>
        <w:t>32、合同授予标准</w:t>
      </w:r>
    </w:p>
    <w:p w14:paraId="50044139">
      <w:pPr>
        <w:keepNext w:val="0"/>
        <w:keepLines w:val="0"/>
        <w:pageBreakBefore w:val="0"/>
        <w:widowControl/>
        <w:kinsoku w:val="0"/>
        <w:wordWrap/>
        <w:overflowPunct/>
        <w:topLinePunct w:val="0"/>
        <w:autoSpaceDE w:val="0"/>
        <w:autoSpaceDN w:val="0"/>
        <w:bidi w:val="0"/>
        <w:adjustRightInd w:val="0"/>
        <w:snapToGrid w:val="0"/>
        <w:spacing w:before="148" w:line="360" w:lineRule="auto"/>
        <w:ind w:left="35" w:right="11" w:hanging="16"/>
        <w:textAlignment w:val="baseline"/>
        <w:rPr>
          <w:rFonts w:hint="eastAsia" w:ascii="宋体" w:hAnsi="宋体" w:eastAsia="宋体" w:cs="宋体"/>
          <w:sz w:val="24"/>
          <w:szCs w:val="24"/>
        </w:rPr>
      </w:pPr>
      <w:r>
        <w:rPr>
          <w:rFonts w:hint="eastAsia" w:ascii="宋体" w:hAnsi="宋体" w:eastAsia="宋体" w:cs="宋体"/>
          <w:spacing w:val="1"/>
          <w:sz w:val="24"/>
          <w:szCs w:val="24"/>
        </w:rPr>
        <w:t>32.1  招标人将把合同授予其投标文件实质上响应招标文件要求而且根据本须知第31条确定</w:t>
      </w:r>
      <w:r>
        <w:rPr>
          <w:rFonts w:hint="eastAsia" w:ascii="宋体" w:hAnsi="宋体" w:eastAsia="宋体" w:cs="宋体"/>
          <w:spacing w:val="-9"/>
          <w:sz w:val="24"/>
          <w:szCs w:val="24"/>
        </w:rPr>
        <w:t>的中标人。</w:t>
      </w:r>
    </w:p>
    <w:p w14:paraId="4CF9251C">
      <w:pPr>
        <w:keepNext w:val="0"/>
        <w:keepLines w:val="0"/>
        <w:pageBreakBefore w:val="0"/>
        <w:widowControl/>
        <w:kinsoku w:val="0"/>
        <w:wordWrap/>
        <w:overflowPunct/>
        <w:topLinePunct w:val="0"/>
        <w:autoSpaceDE w:val="0"/>
        <w:autoSpaceDN w:val="0"/>
        <w:bidi w:val="0"/>
        <w:adjustRightInd w:val="0"/>
        <w:snapToGrid w:val="0"/>
        <w:spacing w:before="30" w:line="360" w:lineRule="auto"/>
        <w:ind w:left="14"/>
        <w:textAlignment w:val="baseline"/>
        <w:rPr>
          <w:rFonts w:hint="eastAsia" w:ascii="宋体" w:hAnsi="宋体" w:eastAsia="宋体" w:cs="宋体"/>
          <w:sz w:val="24"/>
          <w:szCs w:val="24"/>
        </w:rPr>
      </w:pPr>
      <w:r>
        <w:rPr>
          <w:rFonts w:hint="eastAsia" w:ascii="宋体" w:hAnsi="宋体" w:eastAsia="宋体" w:cs="宋体"/>
          <w:b/>
          <w:bCs/>
          <w:spacing w:val="-2"/>
          <w:sz w:val="24"/>
          <w:szCs w:val="24"/>
        </w:rPr>
        <w:t>33、中标通知</w:t>
      </w:r>
    </w:p>
    <w:p w14:paraId="3AFB2B32">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firstLine="2"/>
        <w:textAlignment w:val="baseline"/>
        <w:rPr>
          <w:rFonts w:hint="eastAsia" w:ascii="宋体" w:hAnsi="宋体" w:eastAsia="宋体" w:cs="宋体"/>
          <w:spacing w:val="-3"/>
          <w:sz w:val="24"/>
          <w:szCs w:val="24"/>
        </w:rPr>
      </w:pPr>
      <w:r>
        <w:rPr>
          <w:rFonts w:hint="eastAsia" w:ascii="宋体" w:hAnsi="宋体" w:eastAsia="宋体" w:cs="宋体"/>
          <w:spacing w:val="4"/>
          <w:sz w:val="24"/>
          <w:szCs w:val="24"/>
        </w:rPr>
        <w:t>33.1定标后，招标代理人将以书面形式通知中标人确认其投标文件被接受。该中标通知书</w:t>
      </w:r>
      <w:r>
        <w:rPr>
          <w:rFonts w:hint="eastAsia" w:ascii="宋体" w:hAnsi="宋体" w:eastAsia="宋体" w:cs="宋体"/>
          <w:spacing w:val="-3"/>
          <w:sz w:val="24"/>
          <w:szCs w:val="24"/>
        </w:rPr>
        <w:t>将作为合同的一部分。</w:t>
      </w:r>
    </w:p>
    <w:p w14:paraId="7B1D6DA5">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7" w:right="11" w:firstLine="2"/>
        <w:textAlignment w:val="baseline"/>
        <w:rPr>
          <w:rFonts w:hint="eastAsia" w:ascii="宋体" w:hAnsi="宋体" w:eastAsia="宋体" w:cs="宋体"/>
          <w:sz w:val="24"/>
          <w:szCs w:val="24"/>
        </w:rPr>
      </w:pPr>
      <w:r>
        <w:rPr>
          <w:rFonts w:hint="eastAsia" w:ascii="宋体" w:hAnsi="宋体" w:eastAsia="宋体" w:cs="宋体"/>
          <w:b/>
          <w:bCs/>
          <w:spacing w:val="-2"/>
          <w:sz w:val="24"/>
          <w:szCs w:val="24"/>
        </w:rPr>
        <w:t>34、合同协议书签署</w:t>
      </w:r>
    </w:p>
    <w:p w14:paraId="70A90AA4">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9" w:right="11"/>
        <w:textAlignment w:val="baseline"/>
        <w:rPr>
          <w:rFonts w:hint="eastAsia" w:ascii="宋体" w:hAnsi="宋体" w:eastAsia="宋体" w:cs="宋体"/>
          <w:sz w:val="24"/>
          <w:szCs w:val="24"/>
        </w:rPr>
      </w:pPr>
      <w:r>
        <w:rPr>
          <w:rFonts w:hint="eastAsia" w:ascii="宋体" w:hAnsi="宋体" w:eastAsia="宋体" w:cs="宋体"/>
          <w:spacing w:val="1"/>
          <w:sz w:val="24"/>
          <w:szCs w:val="24"/>
        </w:rPr>
        <w:t>34.1中标人在收到中标通知书的</w:t>
      </w:r>
      <w:r>
        <w:rPr>
          <w:rFonts w:hint="eastAsia" w:ascii="宋体" w:hAnsi="宋体" w:eastAsia="宋体" w:cs="宋体"/>
          <w:color w:val="FF0000"/>
          <w:spacing w:val="1"/>
          <w:sz w:val="24"/>
          <w:szCs w:val="24"/>
          <w:u w:val="single" w:color="auto"/>
        </w:rPr>
        <w:t xml:space="preserve">  </w:t>
      </w:r>
      <w:r>
        <w:rPr>
          <w:rFonts w:hint="eastAsia" w:ascii="宋体" w:hAnsi="宋体" w:eastAsia="宋体" w:cs="宋体"/>
          <w:color w:val="FF0000"/>
          <w:spacing w:val="1"/>
          <w:sz w:val="24"/>
          <w:szCs w:val="24"/>
          <w:u w:val="single" w:color="auto"/>
          <w:lang w:val="en-US" w:eastAsia="zh-CN"/>
        </w:rPr>
        <w:t>15</w:t>
      </w:r>
      <w:r>
        <w:rPr>
          <w:rFonts w:hint="eastAsia" w:ascii="宋体" w:hAnsi="宋体" w:eastAsia="宋体" w:cs="宋体"/>
          <w:color w:val="FF0000"/>
          <w:spacing w:val="1"/>
          <w:sz w:val="24"/>
          <w:szCs w:val="24"/>
          <w:u w:val="single" w:color="auto"/>
        </w:rPr>
        <w:t xml:space="preserve">  </w:t>
      </w:r>
      <w:r>
        <w:rPr>
          <w:rFonts w:hint="eastAsia" w:ascii="宋体" w:hAnsi="宋体" w:eastAsia="宋体" w:cs="宋体"/>
          <w:spacing w:val="1"/>
          <w:sz w:val="24"/>
          <w:szCs w:val="24"/>
        </w:rPr>
        <w:t>天内，应派代表与招标人商讨签订合同事宜，并签订设</w:t>
      </w:r>
      <w:r>
        <w:rPr>
          <w:rFonts w:hint="eastAsia" w:ascii="宋体" w:hAnsi="宋体" w:eastAsia="宋体" w:cs="宋体"/>
          <w:spacing w:val="-1"/>
          <w:sz w:val="24"/>
          <w:szCs w:val="24"/>
        </w:rPr>
        <w:t>计合同。若因中标人原因不能在规定的期限内签订合同的招标人有权取消中标资格。</w:t>
      </w:r>
    </w:p>
    <w:p w14:paraId="77E3DA9E">
      <w:pPr>
        <w:keepNext w:val="0"/>
        <w:keepLines w:val="0"/>
        <w:pageBreakBefore w:val="0"/>
        <w:widowControl/>
        <w:kinsoku w:val="0"/>
        <w:wordWrap/>
        <w:overflowPunct/>
        <w:topLinePunct w:val="0"/>
        <w:autoSpaceDE w:val="0"/>
        <w:autoSpaceDN w:val="0"/>
        <w:bidi w:val="0"/>
        <w:adjustRightInd w:val="0"/>
        <w:snapToGrid w:val="0"/>
        <w:spacing w:before="48" w:line="360" w:lineRule="auto"/>
        <w:ind w:left="2642"/>
        <w:textAlignment w:val="baseline"/>
        <w:outlineLvl w:val="1"/>
        <w:rPr>
          <w:rFonts w:hint="eastAsia" w:ascii="宋体" w:hAnsi="宋体" w:eastAsia="宋体" w:cs="宋体"/>
          <w:b/>
          <w:bCs/>
          <w:sz w:val="24"/>
          <w:szCs w:val="24"/>
        </w:rPr>
      </w:pPr>
      <w:bookmarkStart w:id="47" w:name="bookmark29"/>
      <w:bookmarkEnd w:id="47"/>
      <w:bookmarkStart w:id="48" w:name="bookmark30"/>
      <w:bookmarkEnd w:id="48"/>
      <w:r>
        <w:rPr>
          <w:rFonts w:hint="eastAsia" w:ascii="宋体" w:hAnsi="宋体" w:eastAsia="宋体" w:cs="宋体"/>
          <w:b/>
          <w:bCs/>
          <w:spacing w:val="-2"/>
          <w:sz w:val="24"/>
          <w:szCs w:val="24"/>
        </w:rPr>
        <w:t>八、重新招标和不再招标</w:t>
      </w:r>
    </w:p>
    <w:p w14:paraId="1935D5EF">
      <w:pPr>
        <w:keepNext w:val="0"/>
        <w:keepLines w:val="0"/>
        <w:pageBreakBefore w:val="0"/>
        <w:widowControl/>
        <w:kinsoku w:val="0"/>
        <w:wordWrap/>
        <w:overflowPunct/>
        <w:topLinePunct w:val="0"/>
        <w:autoSpaceDE w:val="0"/>
        <w:autoSpaceDN w:val="0"/>
        <w:bidi w:val="0"/>
        <w:adjustRightInd w:val="0"/>
        <w:snapToGrid w:val="0"/>
        <w:spacing w:before="177" w:line="360" w:lineRule="auto"/>
        <w:ind w:left="25"/>
        <w:textAlignment w:val="baseline"/>
        <w:rPr>
          <w:rFonts w:hint="eastAsia" w:ascii="宋体" w:hAnsi="宋体" w:eastAsia="宋体" w:cs="宋体"/>
          <w:sz w:val="24"/>
          <w:szCs w:val="24"/>
        </w:rPr>
      </w:pPr>
      <w:r>
        <w:rPr>
          <w:rFonts w:hint="eastAsia" w:ascii="宋体" w:hAnsi="宋体" w:eastAsia="宋体" w:cs="宋体"/>
          <w:spacing w:val="-3"/>
          <w:sz w:val="24"/>
          <w:szCs w:val="24"/>
        </w:rPr>
        <w:t>35.重新招标</w:t>
      </w:r>
    </w:p>
    <w:p w14:paraId="68341341">
      <w:pPr>
        <w:keepNext w:val="0"/>
        <w:keepLines w:val="0"/>
        <w:pageBreakBefore w:val="0"/>
        <w:widowControl/>
        <w:kinsoku w:val="0"/>
        <w:wordWrap/>
        <w:overflowPunct/>
        <w:topLinePunct w:val="0"/>
        <w:autoSpaceDE w:val="0"/>
        <w:autoSpaceDN w:val="0"/>
        <w:bidi w:val="0"/>
        <w:adjustRightInd w:val="0"/>
        <w:snapToGrid w:val="0"/>
        <w:spacing w:before="130" w:line="360" w:lineRule="auto"/>
        <w:ind w:left="244"/>
        <w:textAlignment w:val="baseline"/>
        <w:rPr>
          <w:rFonts w:hint="eastAsia" w:ascii="宋体" w:hAnsi="宋体" w:eastAsia="宋体" w:cs="宋体"/>
          <w:sz w:val="24"/>
          <w:szCs w:val="24"/>
        </w:rPr>
      </w:pPr>
      <w:r>
        <w:rPr>
          <w:rFonts w:hint="eastAsia" w:ascii="宋体" w:hAnsi="宋体" w:eastAsia="宋体" w:cs="宋体"/>
          <w:spacing w:val="-4"/>
          <w:sz w:val="24"/>
          <w:szCs w:val="24"/>
        </w:rPr>
        <w:t>35.1</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有下列情形之一的，招标人将重新招标：</w:t>
      </w:r>
    </w:p>
    <w:p w14:paraId="675D2E02">
      <w:pPr>
        <w:keepNext w:val="0"/>
        <w:keepLines w:val="0"/>
        <w:pageBreakBefore w:val="0"/>
        <w:widowControl/>
        <w:kinsoku w:val="0"/>
        <w:wordWrap/>
        <w:overflowPunct/>
        <w:topLinePunct w:val="0"/>
        <w:autoSpaceDE w:val="0"/>
        <w:autoSpaceDN w:val="0"/>
        <w:bidi w:val="0"/>
        <w:adjustRightInd w:val="0"/>
        <w:snapToGrid w:val="0"/>
        <w:spacing w:before="138" w:line="360" w:lineRule="auto"/>
        <w:ind w:left="355"/>
        <w:textAlignment w:val="baseline"/>
        <w:rPr>
          <w:rFonts w:hint="eastAsia" w:ascii="宋体" w:hAnsi="宋体" w:eastAsia="宋体" w:cs="宋体"/>
          <w:sz w:val="24"/>
          <w:szCs w:val="24"/>
        </w:rPr>
      </w:pPr>
      <w:r>
        <w:rPr>
          <w:rFonts w:hint="eastAsia" w:ascii="宋体" w:hAnsi="宋体" w:eastAsia="宋体" w:cs="宋体"/>
          <w:spacing w:val="-4"/>
          <w:sz w:val="24"/>
          <w:szCs w:val="24"/>
        </w:rPr>
        <w:t>（1）投标截止时间止，投标人少于</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个的；</w:t>
      </w:r>
    </w:p>
    <w:p w14:paraId="0F5135D0">
      <w:pPr>
        <w:keepNext w:val="0"/>
        <w:keepLines w:val="0"/>
        <w:pageBreakBefore w:val="0"/>
        <w:widowControl/>
        <w:kinsoku w:val="0"/>
        <w:wordWrap/>
        <w:overflowPunct/>
        <w:topLinePunct w:val="0"/>
        <w:autoSpaceDE w:val="0"/>
        <w:autoSpaceDN w:val="0"/>
        <w:bidi w:val="0"/>
        <w:adjustRightInd w:val="0"/>
        <w:snapToGrid w:val="0"/>
        <w:spacing w:before="137" w:line="360" w:lineRule="auto"/>
        <w:ind w:left="355"/>
        <w:textAlignment w:val="baseline"/>
        <w:rPr>
          <w:rFonts w:hint="eastAsia" w:ascii="宋体" w:hAnsi="宋体" w:eastAsia="宋体" w:cs="宋体"/>
          <w:sz w:val="24"/>
          <w:szCs w:val="24"/>
        </w:rPr>
      </w:pPr>
      <w:r>
        <w:rPr>
          <w:rFonts w:hint="eastAsia" w:ascii="宋体" w:hAnsi="宋体" w:eastAsia="宋体" w:cs="宋体"/>
          <w:spacing w:val="-4"/>
          <w:sz w:val="24"/>
          <w:szCs w:val="24"/>
        </w:rPr>
        <w:t>（2）经评标委员会评审后否决所有投标的；</w:t>
      </w:r>
    </w:p>
    <w:p w14:paraId="3D92BEA8">
      <w:pPr>
        <w:keepNext w:val="0"/>
        <w:keepLines w:val="0"/>
        <w:pageBreakBefore w:val="0"/>
        <w:widowControl/>
        <w:kinsoku w:val="0"/>
        <w:wordWrap/>
        <w:overflowPunct/>
        <w:topLinePunct w:val="0"/>
        <w:autoSpaceDE w:val="0"/>
        <w:autoSpaceDN w:val="0"/>
        <w:bidi w:val="0"/>
        <w:adjustRightInd w:val="0"/>
        <w:snapToGrid w:val="0"/>
        <w:spacing w:before="138" w:line="360" w:lineRule="auto"/>
        <w:ind w:left="355"/>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（3）中标候选人均未与招标人签订合同的；</w:t>
      </w:r>
    </w:p>
    <w:p w14:paraId="5FB9DFA7">
      <w:pPr>
        <w:keepNext w:val="0"/>
        <w:keepLines w:val="0"/>
        <w:pageBreakBefore w:val="0"/>
        <w:widowControl/>
        <w:kinsoku w:val="0"/>
        <w:wordWrap/>
        <w:overflowPunct/>
        <w:topLinePunct w:val="0"/>
        <w:autoSpaceDE w:val="0"/>
        <w:autoSpaceDN w:val="0"/>
        <w:bidi w:val="0"/>
        <w:adjustRightInd w:val="0"/>
        <w:snapToGrid w:val="0"/>
        <w:spacing w:before="138" w:line="360" w:lineRule="auto"/>
        <w:ind w:left="355"/>
        <w:textAlignment w:val="baseline"/>
        <w:rPr>
          <w:rFonts w:hint="eastAsia" w:ascii="宋体" w:hAnsi="宋体" w:eastAsia="宋体" w:cs="宋体"/>
          <w:spacing w:val="5"/>
          <w:sz w:val="24"/>
          <w:szCs w:val="24"/>
        </w:rPr>
      </w:pPr>
      <w:r>
        <w:rPr>
          <w:rFonts w:hint="eastAsia" w:ascii="宋体" w:hAnsi="宋体" w:eastAsia="宋体" w:cs="宋体"/>
          <w:spacing w:val="-4"/>
          <w:sz w:val="24"/>
          <w:szCs w:val="24"/>
        </w:rPr>
        <w:t>（4）法律规定的其他情形。</w:t>
      </w:r>
      <w:r>
        <w:rPr>
          <w:rFonts w:hint="eastAsia" w:ascii="宋体" w:hAnsi="宋体" w:eastAsia="宋体" w:cs="宋体"/>
          <w:spacing w:val="5"/>
          <w:sz w:val="24"/>
          <w:szCs w:val="24"/>
        </w:rPr>
        <w:t xml:space="preserve"> </w:t>
      </w:r>
    </w:p>
    <w:p w14:paraId="6D5C1DBD">
      <w:pPr>
        <w:keepNext w:val="0"/>
        <w:keepLines w:val="0"/>
        <w:pageBreakBefore w:val="0"/>
        <w:widowControl/>
        <w:kinsoku w:val="0"/>
        <w:wordWrap/>
        <w:overflowPunct/>
        <w:topLinePunct w:val="0"/>
        <w:autoSpaceDE w:val="0"/>
        <w:autoSpaceDN w:val="0"/>
        <w:bidi w:val="0"/>
        <w:adjustRightInd w:val="0"/>
        <w:snapToGrid w:val="0"/>
        <w:spacing w:before="138" w:line="360" w:lineRule="auto"/>
        <w:ind w:right="5274"/>
        <w:textAlignment w:val="baseline"/>
        <w:rPr>
          <w:rFonts w:hint="eastAsia" w:ascii="宋体" w:hAnsi="宋体" w:eastAsia="宋体" w:cs="宋体"/>
          <w:sz w:val="24"/>
          <w:szCs w:val="24"/>
        </w:rPr>
      </w:pPr>
      <w:r>
        <w:rPr>
          <w:rFonts w:hint="eastAsia" w:ascii="宋体" w:hAnsi="宋体" w:eastAsia="宋体" w:cs="宋体"/>
          <w:spacing w:val="-3"/>
          <w:sz w:val="24"/>
          <w:szCs w:val="24"/>
        </w:rPr>
        <w:t>36.不再招标</w:t>
      </w:r>
    </w:p>
    <w:p w14:paraId="660940F4">
      <w:pPr>
        <w:keepNext w:val="0"/>
        <w:keepLines w:val="0"/>
        <w:pageBreakBefore w:val="0"/>
        <w:widowControl/>
        <w:kinsoku w:val="0"/>
        <w:wordWrap/>
        <w:overflowPunct/>
        <w:topLinePunct w:val="0"/>
        <w:autoSpaceDE w:val="0"/>
        <w:autoSpaceDN w:val="0"/>
        <w:bidi w:val="0"/>
        <w:adjustRightInd w:val="0"/>
        <w:snapToGrid w:val="0"/>
        <w:spacing w:before="130" w:line="360" w:lineRule="auto"/>
        <w:ind w:left="22" w:right="11" w:firstLine="221"/>
        <w:textAlignment w:val="baseline"/>
        <w:rPr>
          <w:rFonts w:hint="eastAsia" w:ascii="宋体" w:hAnsi="宋体" w:eastAsia="宋体" w:cs="宋体"/>
          <w:sz w:val="24"/>
          <w:szCs w:val="24"/>
        </w:rPr>
      </w:pPr>
      <w:r>
        <w:rPr>
          <w:rFonts w:hint="eastAsia" w:ascii="宋体" w:hAnsi="宋体" w:eastAsia="宋体" w:cs="宋体"/>
          <w:spacing w:val="2"/>
          <w:sz w:val="24"/>
          <w:szCs w:val="24"/>
        </w:rPr>
        <w:t>36.1</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重新招标后投标人仍少于</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个或者所有投标被否决的，属</w:t>
      </w:r>
      <w:r>
        <w:rPr>
          <w:rFonts w:hint="eastAsia" w:ascii="宋体" w:hAnsi="宋体" w:eastAsia="宋体" w:cs="宋体"/>
          <w:spacing w:val="1"/>
          <w:sz w:val="24"/>
          <w:szCs w:val="24"/>
        </w:rPr>
        <w:t>于必须审批或核准的</w:t>
      </w:r>
      <w:r>
        <w:rPr>
          <w:rFonts w:hint="eastAsia" w:ascii="宋体" w:hAnsi="宋体" w:eastAsia="宋体" w:cs="宋体"/>
          <w:sz w:val="24"/>
          <w:szCs w:val="24"/>
        </w:rPr>
        <w:t xml:space="preserve"> </w:t>
      </w:r>
      <w:r>
        <w:rPr>
          <w:rFonts w:hint="eastAsia" w:ascii="宋体" w:hAnsi="宋体" w:eastAsia="宋体" w:cs="宋体"/>
          <w:spacing w:val="-2"/>
          <w:sz w:val="24"/>
          <w:szCs w:val="24"/>
        </w:rPr>
        <w:t>工程建设项目，经原审批或核准部门批准后不再进行招标。</w:t>
      </w:r>
    </w:p>
    <w:p w14:paraId="581EE411">
      <w:pPr>
        <w:keepNext w:val="0"/>
        <w:keepLines w:val="0"/>
        <w:pageBreakBefore w:val="0"/>
        <w:widowControl/>
        <w:kinsoku w:val="0"/>
        <w:wordWrap/>
        <w:overflowPunct/>
        <w:topLinePunct w:val="0"/>
        <w:autoSpaceDE w:val="0"/>
        <w:autoSpaceDN w:val="0"/>
        <w:bidi w:val="0"/>
        <w:adjustRightInd w:val="0"/>
        <w:snapToGrid w:val="0"/>
        <w:spacing w:before="242" w:line="360" w:lineRule="auto"/>
        <w:ind w:left="3204"/>
        <w:textAlignment w:val="baseline"/>
        <w:outlineLvl w:val="1"/>
        <w:rPr>
          <w:rFonts w:hint="eastAsia" w:ascii="宋体" w:hAnsi="宋体" w:eastAsia="宋体" w:cs="宋体"/>
          <w:b/>
          <w:bCs/>
          <w:sz w:val="24"/>
          <w:szCs w:val="24"/>
        </w:rPr>
      </w:pPr>
      <w:bookmarkStart w:id="49" w:name="bookmark32"/>
      <w:bookmarkEnd w:id="49"/>
      <w:bookmarkStart w:id="50" w:name="bookmark31"/>
      <w:bookmarkEnd w:id="50"/>
      <w:r>
        <w:rPr>
          <w:rFonts w:hint="eastAsia" w:ascii="宋体" w:hAnsi="宋体" w:eastAsia="宋体" w:cs="宋体"/>
          <w:b/>
          <w:bCs/>
          <w:spacing w:val="-3"/>
          <w:sz w:val="24"/>
          <w:szCs w:val="24"/>
        </w:rPr>
        <w:t>九、纪律和监督</w:t>
      </w:r>
    </w:p>
    <w:p w14:paraId="5260DFA6">
      <w:pPr>
        <w:keepNext w:val="0"/>
        <w:keepLines w:val="0"/>
        <w:pageBreakBefore w:val="0"/>
        <w:widowControl/>
        <w:kinsoku w:val="0"/>
        <w:wordWrap/>
        <w:overflowPunct/>
        <w:topLinePunct w:val="0"/>
        <w:autoSpaceDE w:val="0"/>
        <w:autoSpaceDN w:val="0"/>
        <w:bidi w:val="0"/>
        <w:adjustRightInd w:val="0"/>
        <w:snapToGrid w:val="0"/>
        <w:spacing w:before="257" w:line="360" w:lineRule="auto"/>
        <w:ind w:left="25"/>
        <w:textAlignment w:val="baseline"/>
        <w:rPr>
          <w:rFonts w:hint="eastAsia" w:ascii="宋体" w:hAnsi="宋体" w:eastAsia="宋体" w:cs="宋体"/>
          <w:sz w:val="24"/>
          <w:szCs w:val="24"/>
        </w:rPr>
      </w:pPr>
      <w:r>
        <w:rPr>
          <w:rFonts w:hint="eastAsia" w:ascii="宋体" w:hAnsi="宋体" w:eastAsia="宋体" w:cs="宋体"/>
          <w:spacing w:val="-2"/>
          <w:sz w:val="24"/>
          <w:szCs w:val="24"/>
        </w:rPr>
        <w:t>37.对招标人的纪律要求</w:t>
      </w:r>
    </w:p>
    <w:p w14:paraId="0923773E">
      <w:pPr>
        <w:keepNext w:val="0"/>
        <w:keepLines w:val="0"/>
        <w:pageBreakBefore w:val="0"/>
        <w:widowControl/>
        <w:kinsoku w:val="0"/>
        <w:wordWrap/>
        <w:overflowPunct/>
        <w:topLinePunct w:val="0"/>
        <w:autoSpaceDE w:val="0"/>
        <w:autoSpaceDN w:val="0"/>
        <w:bidi w:val="0"/>
        <w:adjustRightInd w:val="0"/>
        <w:snapToGrid w:val="0"/>
        <w:spacing w:before="130" w:line="360" w:lineRule="auto"/>
        <w:ind w:left="24" w:right="11" w:firstLine="220"/>
        <w:textAlignment w:val="baseline"/>
        <w:rPr>
          <w:rFonts w:hint="eastAsia" w:ascii="宋体" w:hAnsi="宋体" w:eastAsia="宋体" w:cs="宋体"/>
          <w:sz w:val="24"/>
          <w:szCs w:val="24"/>
        </w:rPr>
      </w:pPr>
      <w:r>
        <w:rPr>
          <w:rFonts w:hint="eastAsia" w:ascii="宋体" w:hAnsi="宋体" w:eastAsia="宋体" w:cs="宋体"/>
          <w:spacing w:val="2"/>
          <w:sz w:val="24"/>
          <w:szCs w:val="24"/>
        </w:rPr>
        <w:t>37.1</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招标人不得泄漏招标投标活动中应当保密的情况和资料，不得与投标人串通损</w:t>
      </w:r>
      <w:r>
        <w:rPr>
          <w:rFonts w:hint="eastAsia" w:ascii="宋体" w:hAnsi="宋体" w:eastAsia="宋体" w:cs="宋体"/>
          <w:sz w:val="24"/>
          <w:szCs w:val="24"/>
        </w:rPr>
        <w:t xml:space="preserve"> </w:t>
      </w:r>
      <w:r>
        <w:rPr>
          <w:rFonts w:hint="eastAsia" w:ascii="宋体" w:hAnsi="宋体" w:eastAsia="宋体" w:cs="宋体"/>
          <w:spacing w:val="-2"/>
          <w:sz w:val="24"/>
          <w:szCs w:val="24"/>
        </w:rPr>
        <w:t>害国家利益、社会公共利益或者他人合法权益。</w:t>
      </w:r>
    </w:p>
    <w:p w14:paraId="4C1C71EE">
      <w:pPr>
        <w:keepNext w:val="0"/>
        <w:keepLines w:val="0"/>
        <w:pageBreakBefore w:val="0"/>
        <w:widowControl/>
        <w:kinsoku w:val="0"/>
        <w:wordWrap/>
        <w:overflowPunct/>
        <w:topLinePunct w:val="0"/>
        <w:autoSpaceDE w:val="0"/>
        <w:autoSpaceDN w:val="0"/>
        <w:bidi w:val="0"/>
        <w:adjustRightInd w:val="0"/>
        <w:snapToGrid w:val="0"/>
        <w:spacing w:before="16" w:line="360" w:lineRule="auto"/>
        <w:ind w:left="25"/>
        <w:textAlignment w:val="baseline"/>
        <w:rPr>
          <w:rFonts w:hint="eastAsia" w:ascii="宋体" w:hAnsi="宋体" w:eastAsia="宋体" w:cs="宋体"/>
          <w:sz w:val="24"/>
          <w:szCs w:val="24"/>
        </w:rPr>
      </w:pPr>
      <w:r>
        <w:rPr>
          <w:rFonts w:hint="eastAsia" w:ascii="宋体" w:hAnsi="宋体" w:eastAsia="宋体" w:cs="宋体"/>
          <w:spacing w:val="-2"/>
          <w:sz w:val="24"/>
          <w:szCs w:val="24"/>
        </w:rPr>
        <w:t>38.对投标人的纪律要求</w:t>
      </w:r>
    </w:p>
    <w:p w14:paraId="5DC69A0D">
      <w:pPr>
        <w:keepNext w:val="0"/>
        <w:keepLines w:val="0"/>
        <w:pageBreakBefore w:val="0"/>
        <w:widowControl/>
        <w:kinsoku w:val="0"/>
        <w:wordWrap/>
        <w:overflowPunct/>
        <w:topLinePunct w:val="0"/>
        <w:autoSpaceDE w:val="0"/>
        <w:autoSpaceDN w:val="0"/>
        <w:bidi w:val="0"/>
        <w:adjustRightInd w:val="0"/>
        <w:snapToGrid w:val="0"/>
        <w:spacing w:before="133" w:line="360" w:lineRule="auto"/>
        <w:ind w:left="18" w:right="11" w:firstLine="225"/>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38.1</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投标人不得相互串通投标或者与招标人串通投标，不得向招标人或者评标委员</w:t>
      </w:r>
      <w:r>
        <w:rPr>
          <w:rFonts w:hint="eastAsia" w:ascii="宋体" w:hAnsi="宋体" w:eastAsia="宋体" w:cs="宋体"/>
          <w:sz w:val="24"/>
          <w:szCs w:val="24"/>
        </w:rPr>
        <w:t xml:space="preserve"> </w:t>
      </w:r>
      <w:r>
        <w:rPr>
          <w:rFonts w:hint="eastAsia" w:ascii="宋体" w:hAnsi="宋体" w:eastAsia="宋体" w:cs="宋体"/>
          <w:spacing w:val="4"/>
          <w:sz w:val="24"/>
          <w:szCs w:val="24"/>
        </w:rPr>
        <w:t>会成员行贿谋取中标，不得以他人名义投标或者以其他方式弄虚作假骗取中标；投标</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人不得以任何方式干扰、影响评标工作。</w:t>
      </w:r>
    </w:p>
    <w:p w14:paraId="26D38196">
      <w:pPr>
        <w:keepNext w:val="0"/>
        <w:keepLines w:val="0"/>
        <w:pageBreakBefore w:val="0"/>
        <w:widowControl/>
        <w:kinsoku w:val="0"/>
        <w:wordWrap/>
        <w:overflowPunct/>
        <w:topLinePunct w:val="0"/>
        <w:autoSpaceDE w:val="0"/>
        <w:autoSpaceDN w:val="0"/>
        <w:bidi w:val="0"/>
        <w:adjustRightInd w:val="0"/>
        <w:snapToGrid w:val="0"/>
        <w:spacing w:before="15" w:line="360" w:lineRule="auto"/>
        <w:ind w:left="25"/>
        <w:textAlignment w:val="baseline"/>
        <w:rPr>
          <w:rFonts w:hint="eastAsia" w:ascii="宋体" w:hAnsi="宋体" w:eastAsia="宋体" w:cs="宋体"/>
          <w:sz w:val="24"/>
          <w:szCs w:val="24"/>
        </w:rPr>
      </w:pPr>
      <w:r>
        <w:rPr>
          <w:rFonts w:hint="eastAsia" w:ascii="宋体" w:hAnsi="宋体" w:eastAsia="宋体" w:cs="宋体"/>
          <w:spacing w:val="-1"/>
          <w:sz w:val="24"/>
          <w:szCs w:val="24"/>
        </w:rPr>
        <w:t>39.对评标委员会成员的纪律要求</w:t>
      </w:r>
    </w:p>
    <w:p w14:paraId="122D9771">
      <w:pPr>
        <w:keepNext w:val="0"/>
        <w:keepLines w:val="0"/>
        <w:pageBreakBefore w:val="0"/>
        <w:widowControl/>
        <w:kinsoku w:val="0"/>
        <w:wordWrap/>
        <w:overflowPunct/>
        <w:topLinePunct w:val="0"/>
        <w:autoSpaceDE w:val="0"/>
        <w:autoSpaceDN w:val="0"/>
        <w:bidi w:val="0"/>
        <w:adjustRightInd w:val="0"/>
        <w:snapToGrid w:val="0"/>
        <w:spacing w:before="131" w:line="360" w:lineRule="auto"/>
        <w:ind w:left="18" w:right="11" w:firstLine="225"/>
        <w:textAlignment w:val="baseline"/>
        <w:rPr>
          <w:rFonts w:hint="eastAsia" w:ascii="宋体" w:hAnsi="宋体" w:eastAsia="宋体" w:cs="宋体"/>
          <w:sz w:val="24"/>
          <w:szCs w:val="24"/>
        </w:rPr>
      </w:pPr>
      <w:r>
        <w:rPr>
          <w:rFonts w:hint="eastAsia" w:ascii="宋体" w:hAnsi="宋体" w:eastAsia="宋体" w:cs="宋体"/>
          <w:spacing w:val="3"/>
          <w:sz w:val="24"/>
          <w:szCs w:val="24"/>
        </w:rPr>
        <w:t>39.1</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评标委员会成员不得收受他人的财</w:t>
      </w:r>
      <w:r>
        <w:rPr>
          <w:rFonts w:hint="eastAsia" w:ascii="宋体" w:hAnsi="宋体" w:eastAsia="宋体" w:cs="宋体"/>
          <w:spacing w:val="2"/>
          <w:sz w:val="24"/>
          <w:szCs w:val="24"/>
        </w:rPr>
        <w:t>物或者其他好处，不得向他人透漏对投标文</w:t>
      </w:r>
      <w:r>
        <w:rPr>
          <w:rFonts w:hint="eastAsia" w:ascii="宋体" w:hAnsi="宋体" w:eastAsia="宋体" w:cs="宋体"/>
          <w:sz w:val="24"/>
          <w:szCs w:val="24"/>
        </w:rPr>
        <w:t xml:space="preserve"> </w:t>
      </w:r>
      <w:r>
        <w:rPr>
          <w:rFonts w:hint="eastAsia" w:ascii="宋体" w:hAnsi="宋体" w:eastAsia="宋体" w:cs="宋体"/>
          <w:spacing w:val="4"/>
          <w:sz w:val="24"/>
          <w:szCs w:val="24"/>
        </w:rPr>
        <w:t>件的评审和比较、中标候选人的推荐情况以及评标有关的其他情况。在评标活动中，</w:t>
      </w:r>
      <w:r>
        <w:rPr>
          <w:rFonts w:hint="eastAsia" w:ascii="宋体" w:hAnsi="宋体" w:eastAsia="宋体" w:cs="宋体"/>
          <w:spacing w:val="9"/>
          <w:sz w:val="24"/>
          <w:szCs w:val="24"/>
        </w:rPr>
        <w:t xml:space="preserve"> </w:t>
      </w:r>
      <w:r>
        <w:rPr>
          <w:rFonts w:hint="eastAsia" w:ascii="宋体" w:hAnsi="宋体" w:eastAsia="宋体" w:cs="宋体"/>
          <w:spacing w:val="11"/>
          <w:sz w:val="24"/>
          <w:szCs w:val="24"/>
        </w:rPr>
        <w:t>评标委员会成员不得擅离职守，影响评标程序正常进</w:t>
      </w:r>
      <w:r>
        <w:rPr>
          <w:rFonts w:hint="eastAsia" w:ascii="宋体" w:hAnsi="宋体" w:eastAsia="宋体" w:cs="宋体"/>
          <w:spacing w:val="10"/>
          <w:sz w:val="24"/>
          <w:szCs w:val="24"/>
        </w:rPr>
        <w:t>行，不得使用第三章“评标办</w:t>
      </w:r>
      <w:r>
        <w:rPr>
          <w:rFonts w:hint="eastAsia" w:ascii="宋体" w:hAnsi="宋体" w:eastAsia="宋体" w:cs="宋体"/>
          <w:spacing w:val="-2"/>
          <w:sz w:val="24"/>
          <w:szCs w:val="24"/>
        </w:rPr>
        <w:t>法”没有规定的评审因素和标准进行评标。</w:t>
      </w:r>
    </w:p>
    <w:p w14:paraId="5C4E81D3">
      <w:pPr>
        <w:keepNext w:val="0"/>
        <w:keepLines w:val="0"/>
        <w:pageBreakBefore w:val="0"/>
        <w:widowControl/>
        <w:kinsoku w:val="0"/>
        <w:wordWrap/>
        <w:overflowPunct/>
        <w:topLinePunct w:val="0"/>
        <w:autoSpaceDE w:val="0"/>
        <w:autoSpaceDN w:val="0"/>
        <w:bidi w:val="0"/>
        <w:adjustRightInd w:val="0"/>
        <w:snapToGrid w:val="0"/>
        <w:spacing w:before="15" w:line="360" w:lineRule="auto"/>
        <w:ind w:left="19"/>
        <w:textAlignment w:val="baseline"/>
        <w:rPr>
          <w:rFonts w:hint="eastAsia" w:ascii="宋体" w:hAnsi="宋体" w:eastAsia="宋体" w:cs="宋体"/>
          <w:sz w:val="24"/>
          <w:szCs w:val="24"/>
        </w:rPr>
      </w:pPr>
      <w:r>
        <w:rPr>
          <w:rFonts w:hint="eastAsia" w:ascii="宋体" w:hAnsi="宋体" w:eastAsia="宋体" w:cs="宋体"/>
          <w:spacing w:val="-1"/>
          <w:sz w:val="24"/>
          <w:szCs w:val="24"/>
        </w:rPr>
        <w:t>40.对与评标活动有关的工作人员的纪律要求</w:t>
      </w:r>
    </w:p>
    <w:p w14:paraId="3D30A3F5">
      <w:pPr>
        <w:keepNext w:val="0"/>
        <w:keepLines w:val="0"/>
        <w:pageBreakBefore w:val="0"/>
        <w:widowControl/>
        <w:kinsoku w:val="0"/>
        <w:wordWrap/>
        <w:overflowPunct/>
        <w:topLinePunct w:val="0"/>
        <w:autoSpaceDE w:val="0"/>
        <w:autoSpaceDN w:val="0"/>
        <w:bidi w:val="0"/>
        <w:adjustRightInd w:val="0"/>
        <w:snapToGrid w:val="0"/>
        <w:spacing w:before="130" w:line="360" w:lineRule="auto"/>
        <w:ind w:left="19" w:right="11" w:firstLine="219"/>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40.1</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与评标活动有关的工作人员不得收</w:t>
      </w:r>
      <w:r>
        <w:rPr>
          <w:rFonts w:hint="eastAsia" w:ascii="宋体" w:hAnsi="宋体" w:eastAsia="宋体" w:cs="宋体"/>
          <w:spacing w:val="2"/>
          <w:sz w:val="24"/>
          <w:szCs w:val="24"/>
        </w:rPr>
        <w:t>受他人的财物或者其他好处，不得向他人透</w:t>
      </w:r>
      <w:r>
        <w:rPr>
          <w:rFonts w:hint="eastAsia" w:ascii="宋体" w:hAnsi="宋体" w:eastAsia="宋体" w:cs="宋体"/>
          <w:spacing w:val="4"/>
          <w:sz w:val="24"/>
          <w:szCs w:val="24"/>
        </w:rPr>
        <w:t>漏对投标文件的评审和比较、中标候选人的推荐情况以及评标有关的其他情况。在评</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标活动中，与评标活动有关的工作人员不得擅离职守，影响评标程序</w:t>
      </w:r>
      <w:r>
        <w:rPr>
          <w:rFonts w:hint="eastAsia" w:ascii="宋体" w:hAnsi="宋体" w:eastAsia="宋体" w:cs="宋体"/>
          <w:spacing w:val="-2"/>
          <w:sz w:val="24"/>
          <w:szCs w:val="24"/>
        </w:rPr>
        <w:t>正常进行。</w:t>
      </w:r>
    </w:p>
    <w:p w14:paraId="04F0577C">
      <w:pPr>
        <w:keepNext w:val="0"/>
        <w:keepLines w:val="0"/>
        <w:pageBreakBefore w:val="0"/>
        <w:widowControl/>
        <w:kinsoku w:val="0"/>
        <w:wordWrap/>
        <w:overflowPunct/>
        <w:topLinePunct w:val="0"/>
        <w:autoSpaceDE w:val="0"/>
        <w:autoSpaceDN w:val="0"/>
        <w:bidi w:val="0"/>
        <w:adjustRightInd w:val="0"/>
        <w:snapToGrid w:val="0"/>
        <w:spacing w:before="15" w:line="360" w:lineRule="auto"/>
        <w:ind w:left="19"/>
        <w:textAlignment w:val="baseline"/>
        <w:rPr>
          <w:rFonts w:hint="eastAsia" w:ascii="宋体" w:hAnsi="宋体" w:eastAsia="宋体" w:cs="宋体"/>
          <w:sz w:val="24"/>
          <w:szCs w:val="24"/>
        </w:rPr>
      </w:pPr>
      <w:r>
        <w:rPr>
          <w:rFonts w:hint="eastAsia" w:ascii="宋体" w:hAnsi="宋体" w:eastAsia="宋体" w:cs="宋体"/>
          <w:spacing w:val="-2"/>
          <w:sz w:val="24"/>
          <w:szCs w:val="24"/>
        </w:rPr>
        <w:t>41.投诉</w:t>
      </w:r>
    </w:p>
    <w:p w14:paraId="2ADC85FD">
      <w:pPr>
        <w:keepNext w:val="0"/>
        <w:keepLines w:val="0"/>
        <w:pageBreakBefore w:val="0"/>
        <w:widowControl/>
        <w:kinsoku w:val="0"/>
        <w:wordWrap/>
        <w:overflowPunct/>
        <w:topLinePunct w:val="0"/>
        <w:autoSpaceDE w:val="0"/>
        <w:autoSpaceDN w:val="0"/>
        <w:bidi w:val="0"/>
        <w:adjustRightInd w:val="0"/>
        <w:snapToGrid w:val="0"/>
        <w:spacing w:before="129" w:line="360" w:lineRule="auto"/>
        <w:ind w:left="18" w:right="11" w:firstLine="22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41.1</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投标人和其他利害关系人认为本次招</w:t>
      </w:r>
      <w:r>
        <w:rPr>
          <w:rFonts w:hint="eastAsia" w:ascii="宋体" w:hAnsi="宋体" w:eastAsia="宋体" w:cs="宋体"/>
          <w:spacing w:val="2"/>
          <w:sz w:val="24"/>
          <w:szCs w:val="24"/>
        </w:rPr>
        <w:t>标活动违反法律、法规和规章规定的，有</w:t>
      </w:r>
      <w:r>
        <w:rPr>
          <w:rFonts w:hint="eastAsia" w:ascii="宋体" w:hAnsi="宋体" w:eastAsia="宋体" w:cs="宋体"/>
          <w:spacing w:val="4"/>
          <w:sz w:val="24"/>
          <w:szCs w:val="24"/>
        </w:rPr>
        <w:t>权在开标现场和中标公示期内向招标人投诉。投诉必须以书面形式提供，并明确投诉</w:t>
      </w:r>
      <w:r>
        <w:rPr>
          <w:rFonts w:hint="eastAsia" w:ascii="宋体" w:hAnsi="宋体" w:eastAsia="宋体" w:cs="宋体"/>
          <w:spacing w:val="-3"/>
          <w:sz w:val="24"/>
          <w:szCs w:val="24"/>
        </w:rPr>
        <w:t>人、被投诉人名称及投诉事项。</w:t>
      </w:r>
    </w:p>
    <w:p w14:paraId="704F40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footerReference r:id="rId6" w:type="default"/>
          <w:pgSz w:w="11906" w:h="16839"/>
          <w:pgMar w:top="1431" w:right="1785" w:bottom="1152" w:left="1785" w:header="0" w:footer="992" w:gutter="0"/>
          <w:pgNumType w:fmt="decimal"/>
          <w:cols w:space="720" w:num="1"/>
        </w:sectPr>
      </w:pPr>
    </w:p>
    <w:p w14:paraId="5B4EAD16">
      <w:pPr>
        <w:spacing w:before="123" w:line="219" w:lineRule="auto"/>
        <w:ind w:left="1770"/>
        <w:rPr>
          <w:rFonts w:hint="eastAsia" w:ascii="宋体" w:hAnsi="宋体" w:eastAsia="宋体" w:cs="宋体"/>
          <w:sz w:val="32"/>
          <w:szCs w:val="32"/>
        </w:rPr>
      </w:pPr>
      <w:bookmarkStart w:id="51" w:name="bookmark34"/>
      <w:bookmarkEnd w:id="51"/>
      <w:r>
        <w:rPr>
          <w:rFonts w:hint="eastAsia" w:ascii="宋体" w:hAnsi="宋体" w:eastAsia="宋体" w:cs="宋体"/>
          <w:b/>
          <w:bCs/>
          <w:spacing w:val="-3"/>
          <w:sz w:val="32"/>
          <w:szCs w:val="32"/>
        </w:rPr>
        <w:t>第三章</w:t>
      </w:r>
      <w:r>
        <w:rPr>
          <w:rFonts w:hint="eastAsia" w:ascii="宋体" w:hAnsi="宋体" w:eastAsia="宋体" w:cs="宋体"/>
          <w:spacing w:val="-3"/>
          <w:sz w:val="32"/>
          <w:szCs w:val="32"/>
        </w:rPr>
        <w:t xml:space="preserve">  </w:t>
      </w:r>
      <w:r>
        <w:rPr>
          <w:rFonts w:hint="eastAsia" w:ascii="宋体" w:hAnsi="宋体" w:eastAsia="宋体" w:cs="宋体"/>
          <w:b/>
          <w:bCs/>
          <w:spacing w:val="-3"/>
          <w:sz w:val="32"/>
          <w:szCs w:val="32"/>
        </w:rPr>
        <w:t>评标办法（综合评估法）</w:t>
      </w:r>
    </w:p>
    <w:p w14:paraId="1194C350">
      <w:pPr>
        <w:spacing w:before="244" w:line="219" w:lineRule="auto"/>
        <w:ind w:left="3380"/>
        <w:rPr>
          <w:rFonts w:hint="eastAsia" w:ascii="宋体" w:hAnsi="宋体" w:eastAsia="宋体" w:cs="宋体"/>
          <w:sz w:val="32"/>
          <w:szCs w:val="32"/>
        </w:rPr>
      </w:pPr>
      <w:r>
        <w:rPr>
          <w:rFonts w:hint="eastAsia" w:ascii="宋体" w:hAnsi="宋体" w:eastAsia="宋体" w:cs="宋体"/>
          <w:b/>
          <w:bCs/>
          <w:spacing w:val="-6"/>
          <w:sz w:val="32"/>
          <w:szCs w:val="32"/>
        </w:rPr>
        <w:t>综合评估法</w:t>
      </w:r>
    </w:p>
    <w:p w14:paraId="0E29A46E">
      <w:pPr>
        <w:keepNext w:val="0"/>
        <w:keepLines w:val="0"/>
        <w:pageBreakBefore w:val="0"/>
        <w:widowControl/>
        <w:kinsoku w:val="0"/>
        <w:wordWrap/>
        <w:overflowPunct/>
        <w:topLinePunct w:val="0"/>
        <w:autoSpaceDE w:val="0"/>
        <w:autoSpaceDN w:val="0"/>
        <w:bidi w:val="0"/>
        <w:adjustRightInd w:val="0"/>
        <w:snapToGrid w:val="0"/>
        <w:spacing w:before="207" w:line="360" w:lineRule="auto"/>
        <w:ind w:right="11" w:firstLine="250" w:firstLineChars="100"/>
        <w:jc w:val="both"/>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本次评标办法依据为桐招管[2023]8 号“关于印发《桐庐县小额工程建设项目竞价暂行办法》的通知”和参照杭建市发[2019]393 号《杭州市房屋建筑和市政基础设施项目评标暂行办法》等有关招投标的法律法规、规章及相关的地方条例等规定。</w:t>
      </w:r>
    </w:p>
    <w:p w14:paraId="2EB3D8AA">
      <w:pPr>
        <w:keepNext w:val="0"/>
        <w:keepLines w:val="0"/>
        <w:pageBreakBefore w:val="0"/>
        <w:widowControl/>
        <w:kinsoku w:val="0"/>
        <w:wordWrap/>
        <w:overflowPunct/>
        <w:topLinePunct w:val="0"/>
        <w:autoSpaceDE w:val="0"/>
        <w:autoSpaceDN w:val="0"/>
        <w:bidi w:val="0"/>
        <w:adjustRightInd w:val="0"/>
        <w:snapToGrid w:val="0"/>
        <w:spacing w:before="34" w:line="360" w:lineRule="auto"/>
        <w:ind w:left="21" w:right="11" w:firstLine="482"/>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设计</w:t>
      </w:r>
      <w:r>
        <w:rPr>
          <w:rFonts w:hint="eastAsia" w:ascii="宋体" w:hAnsi="宋体" w:eastAsia="宋体" w:cs="宋体"/>
          <w:spacing w:val="4"/>
          <w:sz w:val="24"/>
          <w:szCs w:val="24"/>
        </w:rPr>
        <w:t>综合评估法是指对通过资格审查的投标人采用百分制记分法分别进行</w:t>
      </w:r>
      <w:r>
        <w:rPr>
          <w:rFonts w:hint="eastAsia" w:ascii="宋体" w:hAnsi="宋体" w:eastAsia="宋体" w:cs="宋体"/>
          <w:spacing w:val="-3"/>
          <w:sz w:val="24"/>
          <w:szCs w:val="24"/>
        </w:rPr>
        <w:t>技术、资信、商务报价评分，按总分从高到低推荐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名中标候选人。</w:t>
      </w:r>
    </w:p>
    <w:p w14:paraId="36223B2E">
      <w:pPr>
        <w:keepNext w:val="0"/>
        <w:keepLines w:val="0"/>
        <w:pageBreakBefore w:val="0"/>
        <w:widowControl/>
        <w:kinsoku w:val="0"/>
        <w:wordWrap/>
        <w:overflowPunct/>
        <w:topLinePunct w:val="0"/>
        <w:autoSpaceDE w:val="0"/>
        <w:autoSpaceDN w:val="0"/>
        <w:bidi w:val="0"/>
        <w:adjustRightInd w:val="0"/>
        <w:snapToGrid w:val="0"/>
        <w:spacing w:before="37" w:line="360" w:lineRule="auto"/>
        <w:ind w:left="503"/>
        <w:textAlignment w:val="baseline"/>
        <w:rPr>
          <w:rFonts w:hint="eastAsia" w:ascii="宋体" w:hAnsi="宋体" w:eastAsia="宋体" w:cs="宋体"/>
          <w:sz w:val="24"/>
          <w:szCs w:val="24"/>
        </w:rPr>
      </w:pPr>
      <w:r>
        <w:rPr>
          <w:rFonts w:hint="eastAsia" w:ascii="宋体" w:hAnsi="宋体" w:eastAsia="宋体" w:cs="宋体"/>
          <w:spacing w:val="-2"/>
          <w:sz w:val="24"/>
          <w:szCs w:val="24"/>
        </w:rPr>
        <w:t>总分=技术分（</w:t>
      </w:r>
      <w:r>
        <w:rPr>
          <w:rFonts w:hint="eastAsia" w:ascii="宋体" w:hAnsi="宋体" w:eastAsia="宋体" w:cs="宋体"/>
          <w:spacing w:val="-2"/>
          <w:sz w:val="24"/>
          <w:szCs w:val="24"/>
          <w:lang w:val="en-US" w:eastAsia="zh-CN"/>
        </w:rPr>
        <w:t>80</w:t>
      </w:r>
      <w:r>
        <w:rPr>
          <w:rFonts w:hint="eastAsia" w:ascii="宋体" w:hAnsi="宋体" w:eastAsia="宋体" w:cs="宋体"/>
          <w:spacing w:val="-2"/>
          <w:sz w:val="24"/>
          <w:szCs w:val="24"/>
        </w:rPr>
        <w:t>分）+资信分（10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分）+商务分（</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分）</w:t>
      </w:r>
    </w:p>
    <w:p w14:paraId="29178162">
      <w:pPr>
        <w:keepNext w:val="0"/>
        <w:keepLines w:val="0"/>
        <w:pageBreakBefore w:val="0"/>
        <w:widowControl/>
        <w:kinsoku w:val="0"/>
        <w:wordWrap/>
        <w:overflowPunct/>
        <w:topLinePunct w:val="0"/>
        <w:autoSpaceDE w:val="0"/>
        <w:autoSpaceDN w:val="0"/>
        <w:bidi w:val="0"/>
        <w:adjustRightInd w:val="0"/>
        <w:snapToGrid w:val="0"/>
        <w:spacing w:before="181" w:line="360" w:lineRule="auto"/>
        <w:textAlignment w:val="baseline"/>
        <w:rPr>
          <w:rFonts w:hint="eastAsia" w:ascii="宋体" w:hAnsi="宋体" w:eastAsia="宋体" w:cs="宋体"/>
          <w:sz w:val="24"/>
          <w:szCs w:val="24"/>
        </w:rPr>
      </w:pPr>
      <w:r>
        <w:rPr>
          <w:rFonts w:hint="eastAsia" w:ascii="宋体" w:hAnsi="宋体" w:eastAsia="宋体" w:cs="宋体"/>
          <w:b/>
          <w:bCs/>
          <w:spacing w:val="-5"/>
          <w:sz w:val="24"/>
          <w:szCs w:val="24"/>
        </w:rPr>
        <w:t>一、评标程序</w:t>
      </w:r>
    </w:p>
    <w:p w14:paraId="2122C4AD">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（一）资格审查</w:t>
      </w:r>
    </w:p>
    <w:p w14:paraId="084B68D0">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（二）技术评审</w:t>
      </w:r>
    </w:p>
    <w:p w14:paraId="6A613F0C">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w:t>
      </w:r>
      <w:r>
        <w:rPr>
          <w:rFonts w:hint="eastAsia" w:ascii="宋体" w:hAnsi="宋体" w:eastAsia="宋体" w:cs="宋体"/>
          <w:spacing w:val="-4"/>
          <w:sz w:val="24"/>
          <w:szCs w:val="24"/>
          <w:lang w:eastAsia="zh-CN"/>
        </w:rPr>
        <w:t>初步评审</w:t>
      </w:r>
    </w:p>
    <w:p w14:paraId="67E9E737">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（四）资信评审</w:t>
      </w:r>
    </w:p>
    <w:p w14:paraId="43D68DB5">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（五）商务评审</w:t>
      </w:r>
    </w:p>
    <w:p w14:paraId="0A6B141B">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rPr>
        <w:t>（六）推荐</w:t>
      </w:r>
      <w:r>
        <w:rPr>
          <w:rFonts w:hint="eastAsia" w:ascii="宋体" w:hAnsi="宋体" w:eastAsia="宋体" w:cs="宋体"/>
          <w:spacing w:val="-4"/>
          <w:sz w:val="24"/>
          <w:szCs w:val="24"/>
          <w:lang w:eastAsia="zh-CN"/>
        </w:rPr>
        <w:t>中标候选人</w:t>
      </w:r>
    </w:p>
    <w:p w14:paraId="6BFB4471">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二、资格审查</w:t>
      </w:r>
    </w:p>
    <w:p w14:paraId="049A6646">
      <w:pPr>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96"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评标委员会对投标人的投标资格进行审查。存在下列情形之一的，资格审查不通过的，否决其投标：</w:t>
      </w:r>
    </w:p>
    <w:p w14:paraId="4B80BB5D">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360" w:lineRule="auto"/>
        <w:ind w:firstLine="496"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投标人不满足招标文件载明的企业资质、项目负责人资格、业绩条件（如有）的；</w:t>
      </w:r>
    </w:p>
    <w:p w14:paraId="1C63FB4A">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360" w:lineRule="auto"/>
        <w:ind w:left="0" w:leftChars="0" w:firstLine="496"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投标人未按照招标文件的要求提交投标保证金的（如有）；（注：招标文件中未选择现金转账缴纳方式，实际有投标人仍按该方式缴纳担保的，考虑到相关条款为贯彻落实替建筑企业减轻负担的初衷，该种情形不做保证金无效的处理）；</w:t>
      </w:r>
    </w:p>
    <w:p w14:paraId="4C565D4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2" w:line="360" w:lineRule="auto"/>
        <w:ind w:left="0" w:leftChars="0" w:firstLine="496"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投标人被有关行政监管部门通报限制投标且在限制期内的；</w:t>
      </w:r>
    </w:p>
    <w:p w14:paraId="4078F49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leftChars="200"/>
        <w:textAlignment w:val="baseline"/>
        <w:rPr>
          <w:rFonts w:hint="eastAsia" w:ascii="宋体" w:hAnsi="宋体" w:eastAsia="宋体" w:cs="宋体"/>
          <w:sz w:val="24"/>
          <w:szCs w:val="24"/>
        </w:rPr>
      </w:pPr>
      <w:r>
        <w:rPr>
          <w:rFonts w:hint="eastAsia" w:ascii="宋体" w:hAnsi="宋体" w:eastAsia="宋体" w:cs="宋体"/>
          <w:spacing w:val="4"/>
          <w:sz w:val="24"/>
          <w:szCs w:val="24"/>
          <w:lang w:eastAsia="zh-CN"/>
        </w:rPr>
        <w:t>（四）联合体投标的，不满足本项目要求的（如有）；</w:t>
      </w:r>
    </w:p>
    <w:p w14:paraId="4C60A49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left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（五）不符合资格条件的其他情形。</w:t>
      </w:r>
    </w:p>
    <w:p w14:paraId="2B4F4B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leftChars="20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三、技术标评审（暗标，</w:t>
      </w:r>
      <w:r>
        <w:rPr>
          <w:rFonts w:hint="eastAsia" w:ascii="宋体" w:hAnsi="宋体" w:eastAsia="宋体" w:cs="宋体"/>
          <w:b/>
          <w:bCs/>
          <w:spacing w:val="-4"/>
          <w:sz w:val="24"/>
          <w:szCs w:val="24"/>
          <w:lang w:val="en-US" w:eastAsia="zh-CN"/>
        </w:rPr>
        <w:t>80</w:t>
      </w:r>
      <w:r>
        <w:rPr>
          <w:rFonts w:hint="eastAsia" w:ascii="宋体" w:hAnsi="宋体" w:eastAsia="宋体" w:cs="宋体"/>
          <w:b/>
          <w:bCs/>
          <w:spacing w:val="-4"/>
          <w:sz w:val="24"/>
          <w:szCs w:val="24"/>
        </w:rPr>
        <w:t>分）</w:t>
      </w:r>
    </w:p>
    <w:p w14:paraId="610F4298">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11" w:firstLine="236" w:firstLineChars="1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评标委员会对违反暗标规定的技术标评审不予通过，否决其投标。（技术标暗标封面或内容中，未出现直接反映投标人身份或人员姓名的信息的，未出现直接反映投标人身份或人员姓名的标记的，原则上不得否决其投标。）</w:t>
      </w:r>
    </w:p>
    <w:p w14:paraId="61D900B0">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11" w:firstLine="236" w:firstLineChars="100"/>
        <w:textAlignment w:val="baseline"/>
        <w:rPr>
          <w:rFonts w:hint="eastAsia" w:ascii="宋体" w:hAnsi="宋体" w:eastAsia="宋体" w:cs="宋体"/>
          <w:sz w:val="24"/>
          <w:szCs w:val="24"/>
        </w:rPr>
      </w:pPr>
      <w:r>
        <w:rPr>
          <w:rFonts w:hint="eastAsia" w:ascii="宋体" w:hAnsi="宋体" w:eastAsia="宋体" w:cs="宋体"/>
          <w:spacing w:val="-2"/>
          <w:sz w:val="24"/>
          <w:szCs w:val="24"/>
          <w:lang w:eastAsia="zh-CN"/>
        </w:rPr>
        <w:t>评标委员会各成员按招标文件明确的评审标准独立评审。投标人的技术分为全体评标委员会成员的评分去除最高分和最低分后的平均值（评分保留一位小数，计算过程保留两位小数）。</w:t>
      </w:r>
    </w:p>
    <w:p w14:paraId="554D0B3D">
      <w:pPr>
        <w:keepNext w:val="0"/>
        <w:keepLines w:val="0"/>
        <w:pageBreakBefore w:val="0"/>
        <w:widowControl/>
        <w:kinsoku w:val="0"/>
        <w:wordWrap/>
        <w:overflowPunct/>
        <w:topLinePunct w:val="0"/>
        <w:autoSpaceDE w:val="0"/>
        <w:autoSpaceDN w:val="0"/>
        <w:bidi w:val="0"/>
        <w:adjustRightInd w:val="0"/>
        <w:snapToGrid w:val="0"/>
        <w:spacing w:before="36" w:line="360" w:lineRule="auto"/>
        <w:ind w:left="501"/>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技术评审因素主要包含以下内容：</w:t>
      </w:r>
    </w:p>
    <w:tbl>
      <w:tblPr>
        <w:tblStyle w:val="14"/>
        <w:tblW w:w="92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377"/>
        <w:gridCol w:w="6158"/>
        <w:gridCol w:w="862"/>
      </w:tblGrid>
      <w:tr w14:paraId="3063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79" w:type="dxa"/>
          </w:tcPr>
          <w:p w14:paraId="108222F6">
            <w:pPr>
              <w:pStyle w:val="15"/>
              <w:spacing w:before="165" w:line="222" w:lineRule="auto"/>
              <w:ind w:left="200"/>
            </w:pPr>
            <w:r>
              <w:rPr>
                <w:spacing w:val="-3"/>
              </w:rPr>
              <w:t>序号</w:t>
            </w:r>
          </w:p>
        </w:tc>
        <w:tc>
          <w:tcPr>
            <w:tcW w:w="1377" w:type="dxa"/>
          </w:tcPr>
          <w:p w14:paraId="4B3A2425">
            <w:pPr>
              <w:pStyle w:val="15"/>
              <w:spacing w:before="165" w:line="221" w:lineRule="auto"/>
              <w:ind w:left="328"/>
            </w:pPr>
            <w:r>
              <w:rPr>
                <w:spacing w:val="-2"/>
              </w:rPr>
              <w:t>评审项</w:t>
            </w:r>
          </w:p>
        </w:tc>
        <w:tc>
          <w:tcPr>
            <w:tcW w:w="6158" w:type="dxa"/>
          </w:tcPr>
          <w:p w14:paraId="674DF6D4">
            <w:pPr>
              <w:pStyle w:val="15"/>
              <w:spacing w:before="165" w:line="220" w:lineRule="auto"/>
              <w:ind w:left="109"/>
            </w:pPr>
            <w:r>
              <w:rPr>
                <w:spacing w:val="-2"/>
              </w:rPr>
              <w:t>评审因素</w:t>
            </w:r>
          </w:p>
        </w:tc>
        <w:tc>
          <w:tcPr>
            <w:tcW w:w="862" w:type="dxa"/>
          </w:tcPr>
          <w:p w14:paraId="6D492612">
            <w:pPr>
              <w:pStyle w:val="15"/>
              <w:spacing w:before="165" w:line="220" w:lineRule="auto"/>
              <w:ind w:left="201"/>
            </w:pPr>
            <w:r>
              <w:rPr>
                <w:spacing w:val="-4"/>
              </w:rPr>
              <w:t>分值</w:t>
            </w:r>
          </w:p>
        </w:tc>
      </w:tr>
      <w:tr w14:paraId="3177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879" w:type="dxa"/>
          </w:tcPr>
          <w:p w14:paraId="0EAF4E22">
            <w:pPr>
              <w:spacing w:line="370" w:lineRule="auto"/>
            </w:pPr>
          </w:p>
          <w:p w14:paraId="6C0C45FB">
            <w:pPr>
              <w:spacing w:before="69" w:line="186" w:lineRule="auto"/>
              <w:ind w:left="40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77" w:type="dxa"/>
          </w:tcPr>
          <w:p w14:paraId="50C8A3FF">
            <w:pPr>
              <w:spacing w:line="319" w:lineRule="auto"/>
            </w:pPr>
          </w:p>
          <w:p w14:paraId="673D2CFF">
            <w:pPr>
              <w:pStyle w:val="15"/>
              <w:spacing w:before="78" w:line="221" w:lineRule="auto"/>
              <w:ind w:left="210"/>
            </w:pPr>
            <w:r>
              <w:rPr>
                <w:spacing w:val="-2"/>
              </w:rPr>
              <w:t>规范标准</w:t>
            </w:r>
          </w:p>
        </w:tc>
        <w:tc>
          <w:tcPr>
            <w:tcW w:w="6158" w:type="dxa"/>
          </w:tcPr>
          <w:p w14:paraId="3820C518">
            <w:pPr>
              <w:pStyle w:val="15"/>
              <w:spacing w:before="89" w:line="229" w:lineRule="auto"/>
              <w:ind w:left="113" w:right="98"/>
              <w:rPr>
                <w:lang w:eastAsia="zh-CN"/>
              </w:rPr>
            </w:pPr>
            <w:r>
              <w:rPr>
                <w:spacing w:val="7"/>
                <w:lang w:eastAsia="zh-CN"/>
              </w:rPr>
              <w:t>是否符合城市规划、</w:t>
            </w:r>
            <w:r>
              <w:rPr>
                <w:rFonts w:hint="eastAsia"/>
                <w:spacing w:val="7"/>
                <w:lang w:eastAsia="zh-CN"/>
              </w:rPr>
              <w:t>风景名胜区规划</w:t>
            </w:r>
            <w:r>
              <w:rPr>
                <w:spacing w:val="7"/>
                <w:lang w:eastAsia="zh-CN"/>
              </w:rPr>
              <w:t>、有关技术规范及标准规定要求进行</w:t>
            </w:r>
            <w:r>
              <w:rPr>
                <w:spacing w:val="6"/>
                <w:lang w:eastAsia="zh-CN"/>
              </w:rPr>
              <w:t xml:space="preserve"> </w:t>
            </w:r>
            <w:r>
              <w:rPr>
                <w:spacing w:val="-4"/>
                <w:lang w:eastAsia="zh-CN"/>
              </w:rPr>
              <w:t>分析、评价，酌情给分。</w:t>
            </w:r>
          </w:p>
          <w:p w14:paraId="2C7EA3F9">
            <w:pPr>
              <w:pStyle w:val="15"/>
              <w:spacing w:before="27" w:line="220" w:lineRule="auto"/>
              <w:ind w:left="116"/>
              <w:rPr>
                <w:lang w:eastAsia="zh-CN"/>
              </w:rPr>
            </w:pPr>
            <w:r>
              <w:rPr>
                <w:spacing w:val="-2"/>
                <w:lang w:eastAsia="zh-CN"/>
              </w:rPr>
              <w:t>（好的得</w:t>
            </w:r>
            <w:r>
              <w:rPr>
                <w:spacing w:val="-34"/>
                <w:lang w:eastAsia="zh-CN"/>
              </w:rPr>
              <w:t xml:space="preserve"> </w:t>
            </w:r>
            <w:r>
              <w:rPr>
                <w:rFonts w:ascii="Times New Roman" w:hAnsi="Times New Roman" w:eastAsia="Times New Roman" w:cs="Times New Roman"/>
                <w:spacing w:val="-2"/>
                <w:lang w:eastAsia="zh-CN"/>
              </w:rPr>
              <w:t xml:space="preserve">4-3 </w:t>
            </w:r>
            <w:r>
              <w:rPr>
                <w:spacing w:val="-2"/>
                <w:lang w:eastAsia="zh-CN"/>
              </w:rPr>
              <w:t>分；较好的得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分；一般的得</w:t>
            </w:r>
            <w:r>
              <w:rPr>
                <w:spacing w:val="-55"/>
                <w:lang w:eastAsia="zh-CN"/>
              </w:rPr>
              <w:t xml:space="preserve"> </w:t>
            </w:r>
            <w:r>
              <w:rPr>
                <w:rFonts w:ascii="Times New Roman" w:hAnsi="Times New Roman" w:eastAsia="Times New Roman" w:cs="Times New Roman"/>
                <w:spacing w:val="-2"/>
                <w:lang w:eastAsia="zh-CN"/>
              </w:rPr>
              <w:t xml:space="preserve">2-1 </w:t>
            </w:r>
            <w:r>
              <w:rPr>
                <w:spacing w:val="-2"/>
                <w:lang w:eastAsia="zh-CN"/>
              </w:rPr>
              <w:t>分）</w:t>
            </w:r>
          </w:p>
        </w:tc>
        <w:tc>
          <w:tcPr>
            <w:tcW w:w="862" w:type="dxa"/>
          </w:tcPr>
          <w:p w14:paraId="4FED1343">
            <w:pPr>
              <w:spacing w:line="370" w:lineRule="auto"/>
              <w:rPr>
                <w:lang w:eastAsia="zh-CN"/>
              </w:rPr>
            </w:pPr>
          </w:p>
          <w:p w14:paraId="2E88A43F">
            <w:pPr>
              <w:spacing w:before="69" w:line="186" w:lineRule="auto"/>
              <w:ind w:left="29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r>
      <w:tr w14:paraId="40D4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879" w:type="dxa"/>
          </w:tcPr>
          <w:p w14:paraId="32C488FD">
            <w:pPr>
              <w:spacing w:line="385" w:lineRule="auto"/>
            </w:pPr>
          </w:p>
          <w:p w14:paraId="563CA323">
            <w:pPr>
              <w:spacing w:before="69" w:line="186" w:lineRule="auto"/>
              <w:ind w:left="37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77" w:type="dxa"/>
          </w:tcPr>
          <w:p w14:paraId="01F4B473">
            <w:pPr>
              <w:spacing w:line="334" w:lineRule="auto"/>
            </w:pPr>
          </w:p>
          <w:p w14:paraId="180AF851">
            <w:pPr>
              <w:pStyle w:val="15"/>
              <w:spacing w:before="78" w:line="221" w:lineRule="auto"/>
              <w:ind w:left="455"/>
            </w:pPr>
            <w:r>
              <w:rPr>
                <w:spacing w:val="-4"/>
              </w:rPr>
              <w:t>效益</w:t>
            </w:r>
          </w:p>
        </w:tc>
        <w:tc>
          <w:tcPr>
            <w:tcW w:w="6158" w:type="dxa"/>
          </w:tcPr>
          <w:p w14:paraId="335B78A6">
            <w:pPr>
              <w:pStyle w:val="15"/>
              <w:spacing w:before="103" w:line="229" w:lineRule="auto"/>
              <w:ind w:left="111" w:right="97" w:hanging="2"/>
              <w:rPr>
                <w:lang w:eastAsia="zh-CN"/>
              </w:rPr>
            </w:pPr>
            <w:r>
              <w:rPr>
                <w:spacing w:val="18"/>
                <w:lang w:eastAsia="zh-CN"/>
              </w:rPr>
              <w:t>对方案社会效益、经济效益、环境效益的高低进行分</w:t>
            </w:r>
            <w:r>
              <w:rPr>
                <w:spacing w:val="5"/>
                <w:lang w:eastAsia="zh-CN"/>
              </w:rPr>
              <w:t xml:space="preserve"> </w:t>
            </w:r>
            <w:r>
              <w:rPr>
                <w:spacing w:val="-5"/>
                <w:lang w:eastAsia="zh-CN"/>
              </w:rPr>
              <w:t>析、评价，酌情给分。</w:t>
            </w:r>
          </w:p>
          <w:p w14:paraId="00B0EF59">
            <w:pPr>
              <w:pStyle w:val="15"/>
              <w:spacing w:before="27" w:line="220" w:lineRule="auto"/>
              <w:ind w:left="116"/>
              <w:rPr>
                <w:lang w:eastAsia="zh-CN"/>
              </w:rPr>
            </w:pPr>
            <w:r>
              <w:rPr>
                <w:spacing w:val="-2"/>
                <w:lang w:eastAsia="zh-CN"/>
              </w:rPr>
              <w:t>（好的得</w:t>
            </w:r>
            <w:r>
              <w:rPr>
                <w:spacing w:val="-33"/>
                <w:lang w:eastAsia="zh-CN"/>
              </w:rPr>
              <w:t xml:space="preserve"> </w:t>
            </w:r>
            <w:r>
              <w:rPr>
                <w:rFonts w:ascii="Times New Roman" w:hAnsi="Times New Roman" w:eastAsia="Times New Roman" w:cs="Times New Roman"/>
                <w:spacing w:val="-2"/>
                <w:lang w:eastAsia="zh-CN"/>
              </w:rPr>
              <w:t xml:space="preserve">5-4 </w:t>
            </w:r>
            <w:r>
              <w:rPr>
                <w:spacing w:val="-2"/>
                <w:lang w:eastAsia="zh-CN"/>
              </w:rPr>
              <w:t>分；较好的得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分；一般的得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w:t>
            </w:r>
          </w:p>
        </w:tc>
        <w:tc>
          <w:tcPr>
            <w:tcW w:w="862" w:type="dxa"/>
          </w:tcPr>
          <w:p w14:paraId="0C937D39">
            <w:pPr>
              <w:spacing w:line="385" w:lineRule="auto"/>
              <w:rPr>
                <w:lang w:eastAsia="zh-CN"/>
              </w:rPr>
            </w:pPr>
          </w:p>
          <w:p w14:paraId="28C609BA">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22F5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79" w:type="dxa"/>
            <w:vMerge w:val="restart"/>
            <w:tcBorders>
              <w:bottom w:val="nil"/>
            </w:tcBorders>
          </w:tcPr>
          <w:p w14:paraId="715093F7">
            <w:pPr>
              <w:spacing w:line="246" w:lineRule="auto"/>
            </w:pPr>
          </w:p>
          <w:p w14:paraId="3C019DED">
            <w:pPr>
              <w:spacing w:line="246" w:lineRule="auto"/>
            </w:pPr>
          </w:p>
          <w:p w14:paraId="30CEBD75">
            <w:pPr>
              <w:spacing w:line="246" w:lineRule="auto"/>
            </w:pPr>
          </w:p>
          <w:p w14:paraId="3308FA9F">
            <w:pPr>
              <w:spacing w:line="247" w:lineRule="auto"/>
            </w:pPr>
          </w:p>
          <w:p w14:paraId="520F9096">
            <w:pPr>
              <w:spacing w:line="247" w:lineRule="auto"/>
            </w:pPr>
          </w:p>
          <w:p w14:paraId="3B1329EA">
            <w:pPr>
              <w:spacing w:line="247" w:lineRule="auto"/>
            </w:pPr>
          </w:p>
          <w:p w14:paraId="090B197C">
            <w:pPr>
              <w:spacing w:line="247" w:lineRule="auto"/>
            </w:pPr>
          </w:p>
          <w:p w14:paraId="70EA0EBA">
            <w:pPr>
              <w:spacing w:line="247" w:lineRule="auto"/>
            </w:pPr>
          </w:p>
          <w:p w14:paraId="1BAFCAB1">
            <w:pPr>
              <w:spacing w:line="247" w:lineRule="auto"/>
            </w:pPr>
          </w:p>
          <w:p w14:paraId="68D77755">
            <w:pPr>
              <w:spacing w:line="247" w:lineRule="auto"/>
            </w:pPr>
          </w:p>
          <w:p w14:paraId="1EBEB124">
            <w:pPr>
              <w:spacing w:line="247" w:lineRule="auto"/>
            </w:pPr>
          </w:p>
          <w:p w14:paraId="1030251F">
            <w:pPr>
              <w:spacing w:line="247" w:lineRule="auto"/>
            </w:pPr>
          </w:p>
          <w:p w14:paraId="4AAF5379">
            <w:pPr>
              <w:spacing w:line="247" w:lineRule="auto"/>
            </w:pPr>
          </w:p>
          <w:p w14:paraId="110E4025">
            <w:pPr>
              <w:spacing w:line="247" w:lineRule="auto"/>
            </w:pPr>
          </w:p>
          <w:p w14:paraId="30EF4C34">
            <w:pPr>
              <w:spacing w:line="247" w:lineRule="auto"/>
            </w:pPr>
          </w:p>
          <w:p w14:paraId="3D150287">
            <w:pPr>
              <w:spacing w:line="247" w:lineRule="auto"/>
            </w:pPr>
          </w:p>
          <w:p w14:paraId="2C44C3D2">
            <w:pPr>
              <w:spacing w:line="247" w:lineRule="auto"/>
            </w:pPr>
          </w:p>
          <w:p w14:paraId="0A3D6D0C">
            <w:pPr>
              <w:spacing w:line="247" w:lineRule="auto"/>
            </w:pPr>
          </w:p>
          <w:p w14:paraId="0336BBF3">
            <w:pPr>
              <w:spacing w:line="247" w:lineRule="auto"/>
            </w:pPr>
          </w:p>
          <w:p w14:paraId="2CDF6CAA">
            <w:pPr>
              <w:spacing w:before="69" w:line="186" w:lineRule="auto"/>
              <w:ind w:left="38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377" w:type="dxa"/>
            <w:vMerge w:val="restart"/>
            <w:tcBorders>
              <w:bottom w:val="nil"/>
            </w:tcBorders>
          </w:tcPr>
          <w:p w14:paraId="56D9501F">
            <w:pPr>
              <w:spacing w:line="244" w:lineRule="auto"/>
            </w:pPr>
          </w:p>
          <w:p w14:paraId="6F9908E2">
            <w:pPr>
              <w:spacing w:line="244" w:lineRule="auto"/>
            </w:pPr>
          </w:p>
          <w:p w14:paraId="183BB58D">
            <w:pPr>
              <w:spacing w:line="244" w:lineRule="auto"/>
            </w:pPr>
          </w:p>
          <w:p w14:paraId="58149E7E">
            <w:pPr>
              <w:spacing w:line="244" w:lineRule="auto"/>
            </w:pPr>
          </w:p>
          <w:p w14:paraId="0CF858A4">
            <w:pPr>
              <w:spacing w:line="244" w:lineRule="auto"/>
            </w:pPr>
          </w:p>
          <w:p w14:paraId="115FA15E">
            <w:pPr>
              <w:spacing w:line="244" w:lineRule="auto"/>
            </w:pPr>
          </w:p>
          <w:p w14:paraId="6B9A69D1">
            <w:pPr>
              <w:spacing w:line="244" w:lineRule="auto"/>
            </w:pPr>
          </w:p>
          <w:p w14:paraId="46F16D60">
            <w:pPr>
              <w:spacing w:line="244" w:lineRule="auto"/>
            </w:pPr>
          </w:p>
          <w:p w14:paraId="3743F611">
            <w:pPr>
              <w:spacing w:line="244" w:lineRule="auto"/>
            </w:pPr>
          </w:p>
          <w:p w14:paraId="1FA05F4A">
            <w:pPr>
              <w:spacing w:line="244" w:lineRule="auto"/>
            </w:pPr>
          </w:p>
          <w:p w14:paraId="0D56ED49">
            <w:pPr>
              <w:spacing w:line="244" w:lineRule="auto"/>
            </w:pPr>
          </w:p>
          <w:p w14:paraId="26EA9934">
            <w:pPr>
              <w:spacing w:line="244" w:lineRule="auto"/>
            </w:pPr>
          </w:p>
          <w:p w14:paraId="75AF455B">
            <w:pPr>
              <w:spacing w:line="244" w:lineRule="auto"/>
            </w:pPr>
          </w:p>
          <w:p w14:paraId="5AA3FEB6">
            <w:pPr>
              <w:spacing w:line="244" w:lineRule="auto"/>
            </w:pPr>
          </w:p>
          <w:p w14:paraId="26080E18">
            <w:pPr>
              <w:spacing w:line="244" w:lineRule="auto"/>
            </w:pPr>
          </w:p>
          <w:p w14:paraId="56CC7E15">
            <w:pPr>
              <w:spacing w:line="244" w:lineRule="auto"/>
            </w:pPr>
          </w:p>
          <w:p w14:paraId="0A9B882C">
            <w:pPr>
              <w:spacing w:line="245" w:lineRule="auto"/>
            </w:pPr>
          </w:p>
          <w:p w14:paraId="65F65529">
            <w:pPr>
              <w:spacing w:line="245" w:lineRule="auto"/>
            </w:pPr>
          </w:p>
          <w:p w14:paraId="736108AE">
            <w:pPr>
              <w:spacing w:line="245" w:lineRule="auto"/>
            </w:pPr>
          </w:p>
          <w:p w14:paraId="6F1D500C">
            <w:pPr>
              <w:pStyle w:val="15"/>
              <w:spacing w:before="78" w:line="221" w:lineRule="auto"/>
              <w:ind w:left="213"/>
            </w:pPr>
            <w:r>
              <w:rPr>
                <w:spacing w:val="-3"/>
              </w:rPr>
              <w:t>设计方案</w:t>
            </w:r>
          </w:p>
        </w:tc>
        <w:tc>
          <w:tcPr>
            <w:tcW w:w="6158" w:type="dxa"/>
          </w:tcPr>
          <w:p w14:paraId="0BBB6A69">
            <w:pPr>
              <w:pStyle w:val="16"/>
              <w:spacing w:line="242" w:lineRule="auto"/>
              <w:ind w:left="108" w:right="245"/>
              <w:rPr>
                <w:rFonts w:ascii="宋体" w:hAnsi="宋体" w:eastAsia="宋体" w:cs="宋体"/>
                <w:spacing w:val="16"/>
                <w:sz w:val="24"/>
                <w:szCs w:val="24"/>
                <w:lang w:eastAsia="zh-CN"/>
              </w:rPr>
            </w:pPr>
            <w:r>
              <w:rPr>
                <w:rFonts w:hint="eastAsia" w:ascii="宋体" w:hAnsi="宋体" w:eastAsia="宋体" w:cs="宋体"/>
                <w:spacing w:val="16"/>
                <w:sz w:val="24"/>
                <w:szCs w:val="24"/>
                <w:lang w:eastAsia="zh-CN"/>
              </w:rPr>
              <w:t>方案</w:t>
            </w:r>
            <w:r>
              <w:rPr>
                <w:rFonts w:ascii="宋体" w:hAnsi="宋体" w:eastAsia="宋体" w:cs="宋体"/>
                <w:spacing w:val="16"/>
                <w:sz w:val="24"/>
                <w:szCs w:val="24"/>
                <w:lang w:eastAsia="zh-CN"/>
              </w:rPr>
              <w:t>设计</w:t>
            </w:r>
            <w:r>
              <w:rPr>
                <w:rFonts w:hint="eastAsia" w:ascii="宋体" w:hAnsi="宋体" w:eastAsia="宋体" w:cs="宋体"/>
                <w:spacing w:val="16"/>
                <w:sz w:val="24"/>
                <w:szCs w:val="24"/>
                <w:lang w:eastAsia="zh-CN"/>
              </w:rPr>
              <w:t>是否充分考虑场地特征、环境因素并分析现状</w:t>
            </w:r>
          </w:p>
          <w:p w14:paraId="20C40F5E">
            <w:pPr>
              <w:pStyle w:val="16"/>
              <w:spacing w:before="2"/>
              <w:ind w:left="108"/>
              <w:rPr>
                <w:rFonts w:ascii="宋体" w:hAnsi="宋体" w:eastAsia="宋体" w:cs="宋体"/>
                <w:spacing w:val="16"/>
                <w:sz w:val="24"/>
                <w:szCs w:val="24"/>
                <w:lang w:eastAsia="zh-CN"/>
              </w:rPr>
            </w:pPr>
          </w:p>
        </w:tc>
        <w:tc>
          <w:tcPr>
            <w:tcW w:w="862" w:type="dxa"/>
          </w:tcPr>
          <w:p w14:paraId="4A3A3486">
            <w:pPr>
              <w:spacing w:line="261" w:lineRule="auto"/>
              <w:rPr>
                <w:lang w:eastAsia="zh-CN"/>
              </w:rPr>
            </w:pPr>
          </w:p>
          <w:p w14:paraId="13429F59">
            <w:pPr>
              <w:spacing w:line="261" w:lineRule="auto"/>
              <w:rPr>
                <w:lang w:eastAsia="zh-CN"/>
              </w:rPr>
            </w:pPr>
          </w:p>
          <w:p w14:paraId="140043CB">
            <w:pPr>
              <w:spacing w:line="262" w:lineRule="auto"/>
              <w:rPr>
                <w:lang w:eastAsia="zh-CN"/>
              </w:rPr>
            </w:pPr>
          </w:p>
          <w:p w14:paraId="38148ADC">
            <w:pPr>
              <w:spacing w:before="69"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3-6</w:t>
            </w:r>
          </w:p>
        </w:tc>
      </w:tr>
      <w:tr w14:paraId="4014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79" w:type="dxa"/>
            <w:vMerge w:val="continue"/>
            <w:tcBorders>
              <w:top w:val="nil"/>
              <w:bottom w:val="nil"/>
            </w:tcBorders>
          </w:tcPr>
          <w:p w14:paraId="1C164742"/>
        </w:tc>
        <w:tc>
          <w:tcPr>
            <w:tcW w:w="1377" w:type="dxa"/>
            <w:vMerge w:val="continue"/>
            <w:tcBorders>
              <w:top w:val="nil"/>
              <w:bottom w:val="nil"/>
            </w:tcBorders>
          </w:tcPr>
          <w:p w14:paraId="5954EB25"/>
        </w:tc>
        <w:tc>
          <w:tcPr>
            <w:tcW w:w="6158" w:type="dxa"/>
          </w:tcPr>
          <w:p w14:paraId="1894DC3B">
            <w:pPr>
              <w:pStyle w:val="16"/>
              <w:ind w:left="108"/>
              <w:rPr>
                <w:rFonts w:ascii="宋体" w:hAnsi="宋体" w:eastAsia="宋体" w:cs="宋体"/>
                <w:spacing w:val="16"/>
                <w:sz w:val="24"/>
                <w:szCs w:val="24"/>
                <w:lang w:eastAsia="zh-CN"/>
              </w:rPr>
            </w:pPr>
            <w:r>
              <w:rPr>
                <w:rFonts w:ascii="宋体" w:hAnsi="宋体" w:eastAsia="宋体" w:cs="宋体"/>
                <w:spacing w:val="16"/>
                <w:sz w:val="24"/>
                <w:szCs w:val="24"/>
                <w:lang w:eastAsia="zh-CN"/>
              </w:rPr>
              <w:t>方案总平面设计的合理性、全面性、可实施性</w:t>
            </w:r>
          </w:p>
          <w:p w14:paraId="37694806">
            <w:pPr>
              <w:pStyle w:val="16"/>
              <w:spacing w:before="4"/>
              <w:ind w:left="108"/>
              <w:rPr>
                <w:rFonts w:ascii="宋体" w:hAnsi="宋体" w:eastAsia="宋体" w:cs="宋体"/>
                <w:spacing w:val="16"/>
                <w:sz w:val="24"/>
                <w:szCs w:val="24"/>
                <w:lang w:eastAsia="zh-CN"/>
              </w:rPr>
            </w:pPr>
          </w:p>
        </w:tc>
        <w:tc>
          <w:tcPr>
            <w:tcW w:w="862" w:type="dxa"/>
          </w:tcPr>
          <w:p w14:paraId="0545C9AE">
            <w:pPr>
              <w:spacing w:line="319" w:lineRule="auto"/>
              <w:rPr>
                <w:lang w:eastAsia="zh-CN"/>
              </w:rPr>
            </w:pPr>
          </w:p>
          <w:p w14:paraId="27759D68">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0A4C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79" w:type="dxa"/>
            <w:vMerge w:val="continue"/>
            <w:tcBorders>
              <w:top w:val="nil"/>
              <w:bottom w:val="nil"/>
            </w:tcBorders>
          </w:tcPr>
          <w:p w14:paraId="75AD9A43"/>
        </w:tc>
        <w:tc>
          <w:tcPr>
            <w:tcW w:w="1377" w:type="dxa"/>
            <w:vMerge w:val="continue"/>
            <w:tcBorders>
              <w:top w:val="nil"/>
              <w:bottom w:val="nil"/>
            </w:tcBorders>
          </w:tcPr>
          <w:p w14:paraId="0ED2C5CE"/>
        </w:tc>
        <w:tc>
          <w:tcPr>
            <w:tcW w:w="6158" w:type="dxa"/>
          </w:tcPr>
          <w:p w14:paraId="5CE32D89">
            <w:pPr>
              <w:pStyle w:val="16"/>
              <w:spacing w:line="242" w:lineRule="auto"/>
              <w:ind w:left="108" w:right="484"/>
              <w:rPr>
                <w:rFonts w:ascii="宋体" w:hAnsi="宋体" w:eastAsia="宋体" w:cs="宋体"/>
                <w:spacing w:val="16"/>
                <w:sz w:val="24"/>
                <w:szCs w:val="24"/>
                <w:lang w:eastAsia="zh-CN"/>
              </w:rPr>
            </w:pPr>
            <w:r>
              <w:rPr>
                <w:rFonts w:ascii="宋体" w:hAnsi="宋体" w:eastAsia="宋体" w:cs="宋体"/>
                <w:spacing w:val="16"/>
                <w:sz w:val="24"/>
                <w:szCs w:val="24"/>
                <w:lang w:eastAsia="zh-CN"/>
              </w:rPr>
              <w:t>交通流线、功能分区、出入口设置的合理性、可实施性</w:t>
            </w:r>
          </w:p>
          <w:p w14:paraId="18E04E9E">
            <w:pPr>
              <w:pStyle w:val="16"/>
              <w:spacing w:line="242" w:lineRule="auto"/>
              <w:ind w:left="108" w:right="484"/>
              <w:rPr>
                <w:rFonts w:ascii="宋体" w:hAnsi="宋体" w:eastAsia="宋体" w:cs="宋体"/>
                <w:spacing w:val="16"/>
                <w:sz w:val="24"/>
                <w:szCs w:val="24"/>
                <w:lang w:eastAsia="zh-CN"/>
              </w:rPr>
            </w:pPr>
          </w:p>
        </w:tc>
        <w:tc>
          <w:tcPr>
            <w:tcW w:w="862" w:type="dxa"/>
          </w:tcPr>
          <w:p w14:paraId="50D75707">
            <w:pPr>
              <w:spacing w:line="315" w:lineRule="auto"/>
              <w:rPr>
                <w:lang w:eastAsia="zh-CN"/>
              </w:rPr>
            </w:pPr>
          </w:p>
          <w:p w14:paraId="733633E7">
            <w:pPr>
              <w:spacing w:line="316" w:lineRule="auto"/>
              <w:rPr>
                <w:lang w:eastAsia="zh-CN"/>
              </w:rPr>
            </w:pPr>
          </w:p>
          <w:p w14:paraId="609F43BD">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154D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79" w:type="dxa"/>
            <w:vMerge w:val="continue"/>
            <w:tcBorders>
              <w:top w:val="nil"/>
              <w:bottom w:val="nil"/>
            </w:tcBorders>
          </w:tcPr>
          <w:p w14:paraId="32CD0D9E"/>
        </w:tc>
        <w:tc>
          <w:tcPr>
            <w:tcW w:w="1377" w:type="dxa"/>
            <w:vMerge w:val="continue"/>
            <w:tcBorders>
              <w:top w:val="nil"/>
              <w:bottom w:val="nil"/>
            </w:tcBorders>
          </w:tcPr>
          <w:p w14:paraId="24B0C268"/>
        </w:tc>
        <w:tc>
          <w:tcPr>
            <w:tcW w:w="6158" w:type="dxa"/>
          </w:tcPr>
          <w:p w14:paraId="63E7BF4C">
            <w:pPr>
              <w:pStyle w:val="16"/>
              <w:spacing w:line="244" w:lineRule="auto"/>
              <w:ind w:left="108" w:right="245"/>
              <w:rPr>
                <w:rFonts w:ascii="宋体" w:hAnsi="宋体" w:eastAsia="宋体" w:cs="宋体"/>
                <w:spacing w:val="16"/>
                <w:sz w:val="24"/>
                <w:szCs w:val="24"/>
                <w:lang w:eastAsia="zh-CN"/>
              </w:rPr>
            </w:pPr>
            <w:r>
              <w:rPr>
                <w:rFonts w:ascii="宋体" w:hAnsi="宋体" w:eastAsia="宋体" w:cs="宋体"/>
                <w:spacing w:val="16"/>
                <w:sz w:val="24"/>
                <w:szCs w:val="24"/>
                <w:lang w:eastAsia="zh-CN"/>
              </w:rPr>
              <w:t>方案专项设计及适宜性：包括专业工程的设计；消防、环保、节能等专篇设计</w:t>
            </w:r>
          </w:p>
          <w:p w14:paraId="755B8BCD">
            <w:pPr>
              <w:pStyle w:val="16"/>
              <w:spacing w:line="305" w:lineRule="exact"/>
              <w:ind w:left="108"/>
              <w:rPr>
                <w:rFonts w:ascii="宋体" w:hAnsi="宋体" w:eastAsia="宋体" w:cs="宋体"/>
                <w:spacing w:val="16"/>
                <w:sz w:val="24"/>
                <w:szCs w:val="24"/>
                <w:lang w:eastAsia="zh-CN"/>
              </w:rPr>
            </w:pPr>
          </w:p>
        </w:tc>
        <w:tc>
          <w:tcPr>
            <w:tcW w:w="862" w:type="dxa"/>
          </w:tcPr>
          <w:p w14:paraId="2FBE10F0">
            <w:pPr>
              <w:spacing w:line="321" w:lineRule="auto"/>
              <w:rPr>
                <w:lang w:eastAsia="zh-CN"/>
              </w:rPr>
            </w:pPr>
          </w:p>
          <w:p w14:paraId="373CDD1C">
            <w:pPr>
              <w:spacing w:before="69"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3-6</w:t>
            </w:r>
          </w:p>
        </w:tc>
      </w:tr>
      <w:tr w14:paraId="395F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79" w:type="dxa"/>
            <w:vMerge w:val="continue"/>
            <w:tcBorders>
              <w:top w:val="nil"/>
              <w:bottom w:val="nil"/>
            </w:tcBorders>
          </w:tcPr>
          <w:p w14:paraId="00164A09"/>
        </w:tc>
        <w:tc>
          <w:tcPr>
            <w:tcW w:w="1377" w:type="dxa"/>
            <w:vMerge w:val="continue"/>
            <w:tcBorders>
              <w:top w:val="nil"/>
              <w:bottom w:val="nil"/>
            </w:tcBorders>
          </w:tcPr>
          <w:p w14:paraId="6EB81BD5"/>
        </w:tc>
        <w:tc>
          <w:tcPr>
            <w:tcW w:w="6158" w:type="dxa"/>
          </w:tcPr>
          <w:p w14:paraId="4544A5F1">
            <w:pPr>
              <w:pStyle w:val="16"/>
              <w:spacing w:line="244" w:lineRule="auto"/>
              <w:ind w:left="108" w:right="245"/>
              <w:rPr>
                <w:rFonts w:ascii="宋体" w:hAnsi="宋体" w:eastAsia="宋体" w:cs="宋体"/>
                <w:spacing w:val="16"/>
                <w:sz w:val="24"/>
                <w:szCs w:val="24"/>
                <w:lang w:eastAsia="zh-CN"/>
              </w:rPr>
            </w:pPr>
            <w:r>
              <w:rPr>
                <w:rFonts w:ascii="宋体" w:hAnsi="宋体" w:eastAsia="宋体" w:cs="宋体"/>
                <w:spacing w:val="16"/>
                <w:sz w:val="24"/>
                <w:szCs w:val="24"/>
                <w:lang w:eastAsia="zh-CN"/>
              </w:rPr>
              <w:t>选用建筑材料的环保性、节能性</w:t>
            </w:r>
            <w:r>
              <w:rPr>
                <w:rFonts w:hint="eastAsia" w:ascii="宋体" w:hAnsi="宋体" w:eastAsia="宋体" w:cs="宋体"/>
                <w:spacing w:val="16"/>
                <w:sz w:val="24"/>
                <w:szCs w:val="24"/>
                <w:lang w:eastAsia="zh-CN"/>
              </w:rPr>
              <w:t>，</w:t>
            </w:r>
            <w:r>
              <w:rPr>
                <w:rFonts w:ascii="宋体" w:hAnsi="宋体" w:eastAsia="宋体" w:cs="宋体"/>
                <w:spacing w:val="16"/>
                <w:sz w:val="24"/>
                <w:szCs w:val="24"/>
                <w:lang w:eastAsia="zh-CN"/>
              </w:rPr>
              <w:t>达到色彩、用材、风格与空间精神、目标客群审美观念的一致性</w:t>
            </w:r>
          </w:p>
          <w:p w14:paraId="36DAF1AC">
            <w:pPr>
              <w:pStyle w:val="16"/>
              <w:spacing w:line="244" w:lineRule="auto"/>
              <w:ind w:right="245"/>
              <w:rPr>
                <w:rFonts w:ascii="宋体" w:hAnsi="宋体" w:eastAsia="宋体" w:cs="宋体"/>
                <w:spacing w:val="16"/>
                <w:sz w:val="24"/>
                <w:szCs w:val="24"/>
                <w:lang w:eastAsia="zh-CN"/>
              </w:rPr>
            </w:pPr>
          </w:p>
        </w:tc>
        <w:tc>
          <w:tcPr>
            <w:tcW w:w="862" w:type="dxa"/>
          </w:tcPr>
          <w:p w14:paraId="1430CC63">
            <w:pPr>
              <w:spacing w:line="262" w:lineRule="auto"/>
              <w:rPr>
                <w:lang w:eastAsia="zh-CN"/>
              </w:rPr>
            </w:pPr>
          </w:p>
          <w:p w14:paraId="00DFAE6D">
            <w:pPr>
              <w:spacing w:line="263" w:lineRule="auto"/>
              <w:rPr>
                <w:lang w:eastAsia="zh-CN"/>
              </w:rPr>
            </w:pPr>
          </w:p>
          <w:p w14:paraId="485D73AC">
            <w:pPr>
              <w:spacing w:line="263" w:lineRule="auto"/>
              <w:rPr>
                <w:lang w:eastAsia="zh-CN"/>
              </w:rPr>
            </w:pPr>
          </w:p>
          <w:p w14:paraId="052EC7A4">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29BCF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79" w:type="dxa"/>
            <w:vMerge w:val="continue"/>
            <w:tcBorders>
              <w:top w:val="nil"/>
              <w:bottom w:val="nil"/>
            </w:tcBorders>
          </w:tcPr>
          <w:p w14:paraId="659B7AEA"/>
        </w:tc>
        <w:tc>
          <w:tcPr>
            <w:tcW w:w="1377" w:type="dxa"/>
            <w:vMerge w:val="continue"/>
            <w:tcBorders>
              <w:top w:val="nil"/>
              <w:bottom w:val="nil"/>
            </w:tcBorders>
          </w:tcPr>
          <w:p w14:paraId="4C2A5FB6"/>
        </w:tc>
        <w:tc>
          <w:tcPr>
            <w:tcW w:w="6158" w:type="dxa"/>
          </w:tcPr>
          <w:p w14:paraId="19A79E0B">
            <w:pPr>
              <w:pStyle w:val="16"/>
              <w:spacing w:line="244" w:lineRule="auto"/>
              <w:ind w:left="108" w:right="245"/>
              <w:rPr>
                <w:rFonts w:ascii="宋体" w:hAnsi="宋体" w:eastAsia="宋体" w:cs="宋体"/>
                <w:spacing w:val="16"/>
                <w:sz w:val="24"/>
                <w:szCs w:val="24"/>
                <w:lang w:eastAsia="zh-CN"/>
              </w:rPr>
            </w:pPr>
            <w:r>
              <w:rPr>
                <w:rFonts w:ascii="宋体" w:hAnsi="宋体" w:eastAsia="宋体" w:cs="宋体"/>
                <w:spacing w:val="16"/>
                <w:sz w:val="24"/>
                <w:szCs w:val="24"/>
                <w:lang w:eastAsia="zh-CN"/>
              </w:rPr>
              <w:t>对建筑及本项目的认识与理解，对项目特点难点把握是否准确到位</w:t>
            </w:r>
          </w:p>
          <w:p w14:paraId="33EC20DB">
            <w:pPr>
              <w:pStyle w:val="16"/>
              <w:spacing w:line="244" w:lineRule="auto"/>
              <w:ind w:left="108" w:right="245"/>
              <w:rPr>
                <w:rFonts w:ascii="宋体" w:hAnsi="宋体" w:eastAsia="宋体" w:cs="宋体"/>
                <w:spacing w:val="16"/>
                <w:sz w:val="24"/>
                <w:szCs w:val="24"/>
                <w:lang w:eastAsia="zh-CN"/>
              </w:rPr>
            </w:pPr>
          </w:p>
        </w:tc>
        <w:tc>
          <w:tcPr>
            <w:tcW w:w="862" w:type="dxa"/>
          </w:tcPr>
          <w:p w14:paraId="01C82CB4">
            <w:pPr>
              <w:spacing w:line="323" w:lineRule="auto"/>
              <w:rPr>
                <w:lang w:eastAsia="zh-CN"/>
              </w:rPr>
            </w:pPr>
          </w:p>
          <w:p w14:paraId="5243D832">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3967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879" w:type="dxa"/>
            <w:vMerge w:val="continue"/>
            <w:tcBorders>
              <w:top w:val="nil"/>
            </w:tcBorders>
          </w:tcPr>
          <w:p w14:paraId="6A32F411"/>
        </w:tc>
        <w:tc>
          <w:tcPr>
            <w:tcW w:w="1377" w:type="dxa"/>
            <w:vMerge w:val="continue"/>
            <w:tcBorders>
              <w:top w:val="nil"/>
            </w:tcBorders>
          </w:tcPr>
          <w:p w14:paraId="2F7691EE"/>
        </w:tc>
        <w:tc>
          <w:tcPr>
            <w:tcW w:w="6158" w:type="dxa"/>
          </w:tcPr>
          <w:p w14:paraId="61EF2EC8">
            <w:pPr>
              <w:pStyle w:val="16"/>
              <w:spacing w:line="244" w:lineRule="auto"/>
              <w:ind w:left="108" w:right="245"/>
              <w:rPr>
                <w:rFonts w:ascii="宋体" w:hAnsi="宋体" w:eastAsia="宋体" w:cs="宋体"/>
                <w:spacing w:val="16"/>
                <w:sz w:val="24"/>
                <w:szCs w:val="24"/>
                <w:lang w:eastAsia="zh-CN"/>
              </w:rPr>
            </w:pPr>
            <w:r>
              <w:rPr>
                <w:rFonts w:ascii="宋体" w:hAnsi="宋体" w:eastAsia="宋体" w:cs="宋体"/>
                <w:spacing w:val="16"/>
                <w:sz w:val="24"/>
                <w:szCs w:val="24"/>
                <w:lang w:eastAsia="zh-CN"/>
              </w:rPr>
              <w:t>新型技术应用服务措施（如绿色建筑、海绵城市</w:t>
            </w:r>
            <w:r>
              <w:rPr>
                <w:rFonts w:hint="eastAsia" w:ascii="宋体" w:hAnsi="宋体" w:eastAsia="宋体" w:cs="宋体"/>
                <w:spacing w:val="16"/>
                <w:sz w:val="24"/>
                <w:szCs w:val="24"/>
                <w:lang w:eastAsia="zh-CN"/>
              </w:rPr>
              <w:t>、新能源</w:t>
            </w:r>
            <w:r>
              <w:rPr>
                <w:rFonts w:ascii="宋体" w:hAnsi="宋体" w:eastAsia="宋体" w:cs="宋体"/>
                <w:spacing w:val="16"/>
                <w:sz w:val="24"/>
                <w:szCs w:val="24"/>
                <w:lang w:eastAsia="zh-CN"/>
              </w:rPr>
              <w:t>应用等）</w:t>
            </w:r>
          </w:p>
          <w:p w14:paraId="608AE38A">
            <w:pPr>
              <w:pStyle w:val="16"/>
              <w:spacing w:line="244" w:lineRule="auto"/>
              <w:ind w:left="108" w:right="245"/>
              <w:rPr>
                <w:rFonts w:ascii="宋体" w:hAnsi="宋体" w:eastAsia="宋体" w:cs="宋体"/>
                <w:spacing w:val="16"/>
                <w:sz w:val="24"/>
                <w:szCs w:val="24"/>
                <w:lang w:eastAsia="zh-CN"/>
              </w:rPr>
            </w:pPr>
          </w:p>
        </w:tc>
        <w:tc>
          <w:tcPr>
            <w:tcW w:w="862" w:type="dxa"/>
          </w:tcPr>
          <w:p w14:paraId="671FD357">
            <w:pPr>
              <w:spacing w:line="317" w:lineRule="auto"/>
              <w:rPr>
                <w:lang w:eastAsia="zh-CN"/>
              </w:rPr>
            </w:pPr>
          </w:p>
          <w:p w14:paraId="6D7E2413">
            <w:pPr>
              <w:spacing w:line="318" w:lineRule="auto"/>
              <w:rPr>
                <w:lang w:eastAsia="zh-CN"/>
              </w:rPr>
            </w:pPr>
          </w:p>
          <w:p w14:paraId="5CD457C2">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5B40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9" w:type="dxa"/>
            <w:vMerge w:val="restart"/>
          </w:tcPr>
          <w:p w14:paraId="04CBB401">
            <w:pPr>
              <w:spacing w:before="241" w:line="186" w:lineRule="auto"/>
              <w:ind w:left="376"/>
              <w:rPr>
                <w:rFonts w:ascii="Times New Roman" w:hAnsi="Times New Roman" w:eastAsia="Times New Roman" w:cs="Times New Roman"/>
                <w:sz w:val="24"/>
                <w:szCs w:val="24"/>
              </w:rPr>
            </w:pPr>
          </w:p>
          <w:p w14:paraId="67767DFB">
            <w:pPr>
              <w:spacing w:before="241" w:line="186" w:lineRule="auto"/>
              <w:ind w:left="376"/>
              <w:rPr>
                <w:rFonts w:ascii="Times New Roman" w:hAnsi="Times New Roman" w:eastAsia="Times New Roman" w:cs="Times New Roman"/>
                <w:sz w:val="24"/>
                <w:szCs w:val="24"/>
              </w:rPr>
            </w:pPr>
          </w:p>
          <w:p w14:paraId="597A36DB">
            <w:pPr>
              <w:spacing w:before="241" w:line="186" w:lineRule="auto"/>
              <w:ind w:left="376"/>
              <w:rPr>
                <w:rFonts w:ascii="Times New Roman" w:hAnsi="Times New Roman" w:eastAsia="Times New Roman" w:cs="Times New Roman"/>
                <w:sz w:val="24"/>
                <w:szCs w:val="24"/>
              </w:rPr>
            </w:pPr>
          </w:p>
          <w:p w14:paraId="0AB33DB2">
            <w:pPr>
              <w:spacing w:before="241" w:line="186"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377" w:type="dxa"/>
            <w:vMerge w:val="restart"/>
          </w:tcPr>
          <w:p w14:paraId="70475729">
            <w:pPr>
              <w:pStyle w:val="15"/>
              <w:spacing w:before="43" w:line="221" w:lineRule="auto"/>
              <w:ind w:left="209" w:right="206" w:hanging="1"/>
              <w:rPr>
                <w:spacing w:val="-3"/>
              </w:rPr>
            </w:pPr>
          </w:p>
          <w:p w14:paraId="00CDB1FE">
            <w:pPr>
              <w:pStyle w:val="15"/>
              <w:spacing w:before="43" w:line="221" w:lineRule="auto"/>
              <w:ind w:left="209" w:right="206" w:hanging="1"/>
              <w:rPr>
                <w:spacing w:val="-3"/>
              </w:rPr>
            </w:pPr>
          </w:p>
          <w:p w14:paraId="2B61F1DF">
            <w:pPr>
              <w:pStyle w:val="15"/>
              <w:spacing w:before="43" w:line="221" w:lineRule="auto"/>
              <w:ind w:left="209" w:right="206" w:hanging="1"/>
              <w:rPr>
                <w:spacing w:val="-3"/>
              </w:rPr>
            </w:pPr>
          </w:p>
          <w:p w14:paraId="2EE6D896">
            <w:pPr>
              <w:pStyle w:val="15"/>
              <w:spacing w:before="43" w:line="221" w:lineRule="auto"/>
              <w:ind w:left="209" w:right="206" w:hanging="1"/>
              <w:rPr>
                <w:spacing w:val="-3"/>
              </w:rPr>
            </w:pPr>
          </w:p>
          <w:p w14:paraId="5EFB908D">
            <w:pPr>
              <w:pStyle w:val="15"/>
              <w:spacing w:before="43" w:line="221" w:lineRule="auto"/>
              <w:ind w:left="209" w:right="206" w:hanging="1"/>
              <w:rPr>
                <w:spacing w:val="-3"/>
              </w:rPr>
            </w:pPr>
            <w:r>
              <w:rPr>
                <w:spacing w:val="-3"/>
              </w:rPr>
              <w:t>平急两用</w:t>
            </w:r>
            <w:r>
              <w:rPr>
                <w:spacing w:val="2"/>
              </w:rPr>
              <w:t xml:space="preserve"> </w:t>
            </w:r>
            <w:r>
              <w:rPr>
                <w:spacing w:val="-3"/>
              </w:rPr>
              <w:t>方案要求</w:t>
            </w:r>
          </w:p>
          <w:p w14:paraId="3668072D">
            <w:pPr>
              <w:pStyle w:val="15"/>
              <w:spacing w:before="38" w:line="236" w:lineRule="auto"/>
              <w:ind w:left="208" w:right="206" w:firstLine="7"/>
              <w:jc w:val="both"/>
              <w:rPr>
                <w:lang w:eastAsia="zh-CN"/>
              </w:rPr>
            </w:pPr>
            <w:r>
              <w:rPr>
                <w:spacing w:val="-7"/>
                <w:lang w:eastAsia="zh-CN"/>
              </w:rPr>
              <w:t>（具体设</w:t>
            </w:r>
            <w:r>
              <w:rPr>
                <w:lang w:eastAsia="zh-CN"/>
              </w:rPr>
              <w:t xml:space="preserve"> </w:t>
            </w:r>
            <w:r>
              <w:rPr>
                <w:spacing w:val="-3"/>
                <w:lang w:eastAsia="zh-CN"/>
              </w:rPr>
              <w:t>计要求以</w:t>
            </w:r>
            <w:r>
              <w:rPr>
                <w:spacing w:val="2"/>
                <w:lang w:eastAsia="zh-CN"/>
              </w:rPr>
              <w:t xml:space="preserve"> </w:t>
            </w:r>
            <w:r>
              <w:rPr>
                <w:spacing w:val="-3"/>
                <w:lang w:eastAsia="zh-CN"/>
              </w:rPr>
              <w:t>政府部门</w:t>
            </w:r>
            <w:r>
              <w:rPr>
                <w:spacing w:val="2"/>
                <w:lang w:eastAsia="zh-CN"/>
              </w:rPr>
              <w:t xml:space="preserve"> </w:t>
            </w:r>
            <w:r>
              <w:rPr>
                <w:spacing w:val="-3"/>
                <w:lang w:eastAsia="zh-CN"/>
              </w:rPr>
              <w:t>出具的文</w:t>
            </w:r>
            <w:r>
              <w:rPr>
                <w:spacing w:val="2"/>
                <w:lang w:eastAsia="zh-CN"/>
              </w:rPr>
              <w:t xml:space="preserve"> </w:t>
            </w:r>
            <w:r>
              <w:rPr>
                <w:spacing w:val="-5"/>
                <w:lang w:eastAsia="zh-CN"/>
              </w:rPr>
              <w:t>件为准）</w:t>
            </w:r>
          </w:p>
        </w:tc>
        <w:tc>
          <w:tcPr>
            <w:tcW w:w="6158" w:type="dxa"/>
          </w:tcPr>
          <w:p w14:paraId="5DB2E07E">
            <w:pPr>
              <w:pStyle w:val="15"/>
              <w:spacing w:before="43" w:line="221" w:lineRule="auto"/>
              <w:ind w:left="119" w:right="97" w:hanging="8"/>
              <w:rPr>
                <w:lang w:eastAsia="zh-CN"/>
              </w:rPr>
            </w:pPr>
            <w:r>
              <w:rPr>
                <w:spacing w:val="16"/>
                <w:lang w:eastAsia="zh-CN"/>
              </w:rPr>
              <w:t>技术要求：在正常和紧急情况下，</w:t>
            </w:r>
            <w:r>
              <w:rPr>
                <w:spacing w:val="-67"/>
                <w:lang w:eastAsia="zh-CN"/>
              </w:rPr>
              <w:t xml:space="preserve"> </w:t>
            </w:r>
            <w:r>
              <w:rPr>
                <w:spacing w:val="16"/>
                <w:lang w:eastAsia="zh-CN"/>
              </w:rPr>
              <w:t>系统的稳</w:t>
            </w:r>
            <w:r>
              <w:rPr>
                <w:spacing w:val="15"/>
                <w:lang w:eastAsia="zh-CN"/>
              </w:rPr>
              <w:t>定性、性</w:t>
            </w:r>
            <w:r>
              <w:rPr>
                <w:lang w:eastAsia="zh-CN"/>
              </w:rPr>
              <w:t xml:space="preserve"> </w:t>
            </w:r>
            <w:r>
              <w:rPr>
                <w:spacing w:val="7"/>
                <w:lang w:eastAsia="zh-CN"/>
              </w:rPr>
              <w:t>能、可扩展性等方面，在各种情况下是否能够满足业</w:t>
            </w:r>
            <w:r>
              <w:rPr>
                <w:spacing w:val="-4"/>
                <w:lang w:eastAsia="zh-CN"/>
              </w:rPr>
              <w:t>需求进行分析、评价，酌情给分。</w:t>
            </w:r>
          </w:p>
          <w:p w14:paraId="0347DF5B">
            <w:pPr>
              <w:pStyle w:val="15"/>
              <w:spacing w:before="27" w:line="206" w:lineRule="auto"/>
              <w:ind w:left="116"/>
              <w:rPr>
                <w:lang w:eastAsia="zh-CN"/>
              </w:rPr>
            </w:pPr>
            <w:r>
              <w:rPr>
                <w:spacing w:val="-2"/>
                <w:lang w:eastAsia="zh-CN"/>
              </w:rPr>
              <w:t>（好的得</w:t>
            </w:r>
            <w:r>
              <w:rPr>
                <w:spacing w:val="-35"/>
                <w:lang w:eastAsia="zh-CN"/>
              </w:rPr>
              <w:t xml:space="preserve"> </w:t>
            </w:r>
            <w:r>
              <w:rPr>
                <w:rFonts w:ascii="Times New Roman" w:hAnsi="Times New Roman" w:eastAsia="Times New Roman" w:cs="Times New Roman"/>
                <w:spacing w:val="-2"/>
                <w:lang w:eastAsia="zh-CN"/>
              </w:rPr>
              <w:t xml:space="preserve">6-5 </w:t>
            </w:r>
            <w:r>
              <w:rPr>
                <w:spacing w:val="-2"/>
                <w:lang w:eastAsia="zh-CN"/>
              </w:rPr>
              <w:t>分；较好的得</w:t>
            </w:r>
            <w:r>
              <w:rPr>
                <w:spacing w:val="-48"/>
                <w:lang w:eastAsia="zh-CN"/>
              </w:rPr>
              <w:t xml:space="preserve"> </w:t>
            </w:r>
            <w:r>
              <w:rPr>
                <w:rFonts w:ascii="Times New Roman" w:hAnsi="Times New Roman" w:eastAsia="Times New Roman" w:cs="Times New Roman"/>
                <w:spacing w:val="-2"/>
                <w:lang w:eastAsia="zh-CN"/>
              </w:rPr>
              <w:t xml:space="preserve">5-4 </w:t>
            </w:r>
            <w:r>
              <w:rPr>
                <w:spacing w:val="-2"/>
                <w:lang w:eastAsia="zh-CN"/>
              </w:rPr>
              <w:t>分；一般的得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w:t>
            </w:r>
          </w:p>
        </w:tc>
        <w:tc>
          <w:tcPr>
            <w:tcW w:w="862" w:type="dxa"/>
            <w:tcBorders/>
          </w:tcPr>
          <w:p w14:paraId="04162E0F">
            <w:pPr>
              <w:spacing w:before="240" w:line="186" w:lineRule="auto"/>
              <w:ind w:left="278"/>
              <w:jc w:val="both"/>
              <w:rPr>
                <w:rFonts w:ascii="Times New Roman" w:hAnsi="Times New Roman" w:eastAsia="Times New Roman" w:cs="Times New Roman"/>
                <w:spacing w:val="-4"/>
                <w:sz w:val="24"/>
                <w:szCs w:val="24"/>
              </w:rPr>
            </w:pPr>
          </w:p>
          <w:p w14:paraId="19A36D48">
            <w:pPr>
              <w:spacing w:before="240" w:line="186" w:lineRule="auto"/>
              <w:ind w:left="278"/>
              <w:jc w:val="both"/>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3-6</w:t>
            </w:r>
          </w:p>
        </w:tc>
      </w:tr>
      <w:tr w14:paraId="219F0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79" w:type="dxa"/>
            <w:vMerge w:val="continue"/>
            <w:tcBorders/>
          </w:tcPr>
          <w:p w14:paraId="0B2050DD">
            <w:pPr>
              <w:rPr>
                <w:lang w:eastAsia="zh-CN"/>
              </w:rPr>
            </w:pPr>
          </w:p>
        </w:tc>
        <w:tc>
          <w:tcPr>
            <w:tcW w:w="1377" w:type="dxa"/>
            <w:vMerge w:val="continue"/>
            <w:tcBorders/>
          </w:tcPr>
          <w:p w14:paraId="056F94F8">
            <w:pPr>
              <w:rPr>
                <w:lang w:eastAsia="zh-CN"/>
              </w:rPr>
            </w:pPr>
          </w:p>
        </w:tc>
        <w:tc>
          <w:tcPr>
            <w:tcW w:w="6158" w:type="dxa"/>
          </w:tcPr>
          <w:p w14:paraId="2E1C39B3">
            <w:pPr>
              <w:pStyle w:val="15"/>
              <w:spacing w:before="32" w:line="235" w:lineRule="auto"/>
              <w:ind w:left="109" w:right="98" w:firstLine="11"/>
              <w:rPr>
                <w:lang w:eastAsia="zh-CN"/>
              </w:rPr>
            </w:pPr>
            <w:r>
              <w:rPr>
                <w:spacing w:val="7"/>
                <w:lang w:eastAsia="zh-CN"/>
              </w:rPr>
              <w:t>资源要求：在紧急情况下制定计划时，应该充分考虑资</w:t>
            </w:r>
            <w:r>
              <w:rPr>
                <w:lang w:eastAsia="zh-CN"/>
              </w:rPr>
              <w:t xml:space="preserve"> </w:t>
            </w:r>
            <w:r>
              <w:rPr>
                <w:spacing w:val="5"/>
                <w:lang w:eastAsia="zh-CN"/>
              </w:rPr>
              <w:t>源的需求，包括人力、物力、财力等方面的资源，</w:t>
            </w:r>
            <w:r>
              <w:rPr>
                <w:spacing w:val="-61"/>
                <w:lang w:eastAsia="zh-CN"/>
              </w:rPr>
              <w:t xml:space="preserve"> </w:t>
            </w:r>
            <w:r>
              <w:rPr>
                <w:spacing w:val="5"/>
                <w:lang w:eastAsia="zh-CN"/>
              </w:rPr>
              <w:t>以确</w:t>
            </w:r>
            <w:r>
              <w:rPr>
                <w:lang w:eastAsia="zh-CN"/>
              </w:rPr>
              <w:t xml:space="preserve"> </w:t>
            </w:r>
            <w:r>
              <w:rPr>
                <w:spacing w:val="6"/>
                <w:lang w:eastAsia="zh-CN"/>
              </w:rPr>
              <w:t>保在紧急情况下能够及时响应和处理问题。进行分析、</w:t>
            </w:r>
            <w:r>
              <w:rPr>
                <w:lang w:eastAsia="zh-CN"/>
              </w:rPr>
              <w:t xml:space="preserve"> </w:t>
            </w:r>
            <w:r>
              <w:rPr>
                <w:spacing w:val="-4"/>
                <w:lang w:eastAsia="zh-CN"/>
              </w:rPr>
              <w:t>评价， 酌情给分。</w:t>
            </w:r>
          </w:p>
          <w:p w14:paraId="4F52B830">
            <w:pPr>
              <w:pStyle w:val="15"/>
              <w:spacing w:before="27" w:line="205" w:lineRule="auto"/>
              <w:ind w:left="116"/>
              <w:rPr>
                <w:lang w:eastAsia="zh-CN"/>
              </w:rPr>
            </w:pPr>
            <w:r>
              <w:rPr>
                <w:spacing w:val="-2"/>
                <w:lang w:eastAsia="zh-CN"/>
              </w:rPr>
              <w:t>（好的得</w:t>
            </w:r>
            <w:r>
              <w:rPr>
                <w:spacing w:val="-33"/>
                <w:lang w:eastAsia="zh-CN"/>
              </w:rPr>
              <w:t xml:space="preserve"> </w:t>
            </w:r>
            <w:r>
              <w:rPr>
                <w:rFonts w:ascii="Times New Roman" w:hAnsi="Times New Roman" w:eastAsia="Times New Roman" w:cs="Times New Roman"/>
                <w:spacing w:val="-2"/>
                <w:lang w:eastAsia="zh-CN"/>
              </w:rPr>
              <w:t xml:space="preserve">5-4 </w:t>
            </w:r>
            <w:r>
              <w:rPr>
                <w:spacing w:val="-2"/>
                <w:lang w:eastAsia="zh-CN"/>
              </w:rPr>
              <w:t>分；较好的得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分；一般的得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w:t>
            </w:r>
          </w:p>
        </w:tc>
        <w:tc>
          <w:tcPr>
            <w:tcW w:w="862" w:type="dxa"/>
          </w:tcPr>
          <w:p w14:paraId="4D63781A">
            <w:pPr>
              <w:spacing w:line="313" w:lineRule="auto"/>
              <w:rPr>
                <w:lang w:eastAsia="zh-CN"/>
              </w:rPr>
            </w:pPr>
          </w:p>
          <w:p w14:paraId="13E52D73">
            <w:pPr>
              <w:spacing w:line="314" w:lineRule="auto"/>
              <w:rPr>
                <w:lang w:eastAsia="zh-CN"/>
              </w:rPr>
            </w:pPr>
          </w:p>
          <w:p w14:paraId="3AE829A5">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73714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879" w:type="dxa"/>
            <w:vMerge w:val="continue"/>
            <w:tcBorders/>
          </w:tcPr>
          <w:p w14:paraId="44741F8E"/>
        </w:tc>
        <w:tc>
          <w:tcPr>
            <w:tcW w:w="1377" w:type="dxa"/>
            <w:vMerge w:val="continue"/>
            <w:tcBorders/>
          </w:tcPr>
          <w:p w14:paraId="78E4A376"/>
        </w:tc>
        <w:tc>
          <w:tcPr>
            <w:tcW w:w="6158" w:type="dxa"/>
          </w:tcPr>
          <w:p w14:paraId="1C43E424">
            <w:pPr>
              <w:pStyle w:val="15"/>
              <w:spacing w:before="35" w:line="233" w:lineRule="auto"/>
              <w:ind w:left="111" w:right="98"/>
              <w:rPr>
                <w:lang w:eastAsia="zh-CN"/>
              </w:rPr>
            </w:pPr>
            <w:r>
              <w:rPr>
                <w:spacing w:val="7"/>
                <w:lang w:eastAsia="zh-CN"/>
              </w:rPr>
              <w:t>流程要求：在正常和紧急情况下，都需要有明确的流程</w:t>
            </w:r>
            <w:r>
              <w:rPr>
                <w:spacing w:val="9"/>
                <w:lang w:eastAsia="zh-CN"/>
              </w:rPr>
              <w:t xml:space="preserve"> </w:t>
            </w:r>
            <w:r>
              <w:rPr>
                <w:spacing w:val="7"/>
                <w:lang w:eastAsia="zh-CN"/>
              </w:rPr>
              <w:t>来指导工作的开展，流程要求应该包括工作流程、应急</w:t>
            </w:r>
            <w:r>
              <w:rPr>
                <w:spacing w:val="9"/>
                <w:lang w:eastAsia="zh-CN"/>
              </w:rPr>
              <w:t xml:space="preserve"> </w:t>
            </w:r>
            <w:r>
              <w:rPr>
                <w:spacing w:val="-2"/>
                <w:lang w:eastAsia="zh-CN"/>
              </w:rPr>
              <w:t>流程、恢复流程等方面进行分析、评价， 酌情给分。</w:t>
            </w:r>
          </w:p>
          <w:p w14:paraId="5FAE122F">
            <w:pPr>
              <w:pStyle w:val="15"/>
              <w:spacing w:before="27" w:line="203" w:lineRule="auto"/>
              <w:ind w:left="116"/>
              <w:rPr>
                <w:lang w:eastAsia="zh-CN"/>
              </w:rPr>
            </w:pPr>
            <w:r>
              <w:rPr>
                <w:spacing w:val="-2"/>
                <w:lang w:eastAsia="zh-CN"/>
              </w:rPr>
              <w:t>（好的得</w:t>
            </w:r>
            <w:r>
              <w:rPr>
                <w:spacing w:val="-33"/>
                <w:lang w:eastAsia="zh-CN"/>
              </w:rPr>
              <w:t xml:space="preserve"> </w:t>
            </w:r>
            <w:r>
              <w:rPr>
                <w:rFonts w:ascii="Times New Roman" w:hAnsi="Times New Roman" w:eastAsia="Times New Roman" w:cs="Times New Roman"/>
                <w:spacing w:val="-2"/>
                <w:lang w:eastAsia="zh-CN"/>
              </w:rPr>
              <w:t xml:space="preserve">5-4 </w:t>
            </w:r>
            <w:r>
              <w:rPr>
                <w:spacing w:val="-2"/>
                <w:lang w:eastAsia="zh-CN"/>
              </w:rPr>
              <w:t>分；较好的得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分；一般的得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w:t>
            </w:r>
          </w:p>
        </w:tc>
        <w:tc>
          <w:tcPr>
            <w:tcW w:w="862" w:type="dxa"/>
          </w:tcPr>
          <w:p w14:paraId="1D906471">
            <w:pPr>
              <w:spacing w:line="474" w:lineRule="auto"/>
              <w:rPr>
                <w:lang w:eastAsia="zh-CN"/>
              </w:rPr>
            </w:pPr>
          </w:p>
          <w:p w14:paraId="22AF7402">
            <w:pPr>
              <w:spacing w:before="68"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4404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79" w:type="dxa"/>
            <w:vMerge w:val="continue"/>
            <w:tcBorders/>
          </w:tcPr>
          <w:p w14:paraId="5B0E28F3"/>
        </w:tc>
        <w:tc>
          <w:tcPr>
            <w:tcW w:w="1377" w:type="dxa"/>
            <w:vMerge w:val="continue"/>
            <w:tcBorders/>
          </w:tcPr>
          <w:p w14:paraId="2C8F2C11"/>
        </w:tc>
        <w:tc>
          <w:tcPr>
            <w:tcW w:w="6158" w:type="dxa"/>
          </w:tcPr>
          <w:p w14:paraId="4CE2FC0A">
            <w:pPr>
              <w:pStyle w:val="15"/>
              <w:spacing w:before="36" w:line="235" w:lineRule="auto"/>
              <w:ind w:left="111" w:right="98"/>
              <w:jc w:val="both"/>
              <w:rPr>
                <w:lang w:eastAsia="zh-CN"/>
              </w:rPr>
            </w:pPr>
            <w:r>
              <w:rPr>
                <w:spacing w:val="7"/>
                <w:lang w:eastAsia="zh-CN"/>
              </w:rPr>
              <w:t>人员要求：在正常和紧急情况下，人员要求应该包括技</w:t>
            </w:r>
            <w:r>
              <w:rPr>
                <w:spacing w:val="8"/>
                <w:lang w:eastAsia="zh-CN"/>
              </w:rPr>
              <w:t xml:space="preserve"> </w:t>
            </w:r>
            <w:r>
              <w:rPr>
                <w:spacing w:val="7"/>
                <w:lang w:eastAsia="zh-CN"/>
              </w:rPr>
              <w:t>术人员的技能和经验、管理人员的领导力和协调能力等</w:t>
            </w:r>
            <w:r>
              <w:rPr>
                <w:spacing w:val="9"/>
                <w:lang w:eastAsia="zh-CN"/>
              </w:rPr>
              <w:t xml:space="preserve"> </w:t>
            </w:r>
            <w:r>
              <w:rPr>
                <w:spacing w:val="5"/>
                <w:lang w:eastAsia="zh-CN"/>
              </w:rPr>
              <w:t>方面，</w:t>
            </w:r>
            <w:r>
              <w:rPr>
                <w:spacing w:val="-63"/>
                <w:lang w:eastAsia="zh-CN"/>
              </w:rPr>
              <w:t xml:space="preserve"> </w:t>
            </w:r>
            <w:r>
              <w:rPr>
                <w:spacing w:val="5"/>
                <w:lang w:eastAsia="zh-CN"/>
              </w:rPr>
              <w:t>以确保在各种情况下都能够有足够的人员来支持</w:t>
            </w:r>
            <w:r>
              <w:rPr>
                <w:lang w:eastAsia="zh-CN"/>
              </w:rPr>
              <w:t xml:space="preserve"> </w:t>
            </w:r>
            <w:r>
              <w:rPr>
                <w:spacing w:val="-2"/>
                <w:lang w:eastAsia="zh-CN"/>
              </w:rPr>
              <w:t>工作的开展。进行分析、评价， 酌情给分。</w:t>
            </w:r>
          </w:p>
          <w:p w14:paraId="5F8775A4">
            <w:pPr>
              <w:pStyle w:val="15"/>
              <w:spacing w:before="26" w:line="202" w:lineRule="auto"/>
              <w:ind w:left="116"/>
              <w:rPr>
                <w:lang w:eastAsia="zh-CN"/>
              </w:rPr>
            </w:pPr>
            <w:r>
              <w:rPr>
                <w:spacing w:val="-2"/>
                <w:lang w:eastAsia="zh-CN"/>
              </w:rPr>
              <w:t>（好的得</w:t>
            </w:r>
            <w:r>
              <w:rPr>
                <w:spacing w:val="-33"/>
                <w:lang w:eastAsia="zh-CN"/>
              </w:rPr>
              <w:t xml:space="preserve"> </w:t>
            </w:r>
            <w:r>
              <w:rPr>
                <w:rFonts w:ascii="Times New Roman" w:hAnsi="Times New Roman" w:eastAsia="Times New Roman" w:cs="Times New Roman"/>
                <w:spacing w:val="-2"/>
                <w:lang w:eastAsia="zh-CN"/>
              </w:rPr>
              <w:t xml:space="preserve">5-4 </w:t>
            </w:r>
            <w:r>
              <w:rPr>
                <w:spacing w:val="-2"/>
                <w:lang w:eastAsia="zh-CN"/>
              </w:rPr>
              <w:t>分；较好的得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分；一般的得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w:t>
            </w:r>
          </w:p>
        </w:tc>
        <w:tc>
          <w:tcPr>
            <w:tcW w:w="862" w:type="dxa"/>
          </w:tcPr>
          <w:p w14:paraId="52CF7729">
            <w:pPr>
              <w:spacing w:line="315" w:lineRule="auto"/>
              <w:rPr>
                <w:lang w:eastAsia="zh-CN"/>
              </w:rPr>
            </w:pPr>
          </w:p>
          <w:p w14:paraId="0DFA8564">
            <w:pPr>
              <w:spacing w:line="316" w:lineRule="auto"/>
              <w:rPr>
                <w:lang w:eastAsia="zh-CN"/>
              </w:rPr>
            </w:pPr>
          </w:p>
          <w:p w14:paraId="553B0BE1">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6E006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79" w:type="dxa"/>
          </w:tcPr>
          <w:p w14:paraId="446884EA"/>
          <w:p w14:paraId="280ACDFE">
            <w:pPr>
              <w:spacing w:line="241" w:lineRule="auto"/>
            </w:pPr>
          </w:p>
          <w:p w14:paraId="047D2FA6">
            <w:pPr>
              <w:spacing w:before="69" w:line="183" w:lineRule="auto"/>
              <w:ind w:left="38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77" w:type="dxa"/>
          </w:tcPr>
          <w:p w14:paraId="16467D1C">
            <w:pPr>
              <w:spacing w:line="427" w:lineRule="auto"/>
            </w:pPr>
          </w:p>
          <w:p w14:paraId="352AA903">
            <w:pPr>
              <w:pStyle w:val="15"/>
              <w:spacing w:before="78" w:line="219" w:lineRule="auto"/>
              <w:ind w:left="212"/>
            </w:pPr>
            <w:r>
              <w:rPr>
                <w:spacing w:val="-3"/>
              </w:rPr>
              <w:t>投资估算</w:t>
            </w:r>
          </w:p>
        </w:tc>
        <w:tc>
          <w:tcPr>
            <w:tcW w:w="6158" w:type="dxa"/>
          </w:tcPr>
          <w:p w14:paraId="350987F5">
            <w:pPr>
              <w:pStyle w:val="15"/>
              <w:spacing w:before="40" w:line="233" w:lineRule="auto"/>
              <w:ind w:left="109" w:right="98"/>
              <w:jc w:val="both"/>
              <w:rPr>
                <w:lang w:eastAsia="zh-CN"/>
              </w:rPr>
            </w:pPr>
            <w:r>
              <w:rPr>
                <w:spacing w:val="7"/>
                <w:lang w:eastAsia="zh-CN"/>
              </w:rPr>
              <w:t>对方案投资估算的合理性进行分析评价，把握适度超前</w:t>
            </w:r>
            <w:r>
              <w:rPr>
                <w:spacing w:val="11"/>
                <w:lang w:eastAsia="zh-CN"/>
              </w:rPr>
              <w:t xml:space="preserve"> </w:t>
            </w:r>
            <w:r>
              <w:rPr>
                <w:spacing w:val="2"/>
                <w:lang w:eastAsia="zh-CN"/>
              </w:rPr>
              <w:t>原则、合理 考虑场地现状及周界关系。严格执行限价设</w:t>
            </w:r>
            <w:r>
              <w:rPr>
                <w:spacing w:val="8"/>
                <w:lang w:eastAsia="zh-CN"/>
              </w:rPr>
              <w:t xml:space="preserve"> </w:t>
            </w:r>
            <w:r>
              <w:rPr>
                <w:spacing w:val="-3"/>
                <w:lang w:eastAsia="zh-CN"/>
              </w:rPr>
              <w:t>计，合理控制材料、建安成本，酌情给分。</w:t>
            </w:r>
          </w:p>
          <w:p w14:paraId="322DC87E">
            <w:pPr>
              <w:pStyle w:val="15"/>
              <w:spacing w:before="26" w:line="201" w:lineRule="auto"/>
              <w:ind w:left="116"/>
              <w:rPr>
                <w:lang w:eastAsia="zh-CN"/>
              </w:rPr>
            </w:pPr>
            <w:r>
              <w:rPr>
                <w:spacing w:val="-2"/>
                <w:lang w:eastAsia="zh-CN"/>
              </w:rPr>
              <w:t>（好的得</w:t>
            </w:r>
            <w:r>
              <w:rPr>
                <w:spacing w:val="-33"/>
                <w:lang w:eastAsia="zh-CN"/>
              </w:rPr>
              <w:t xml:space="preserve"> </w:t>
            </w:r>
            <w:r>
              <w:rPr>
                <w:rFonts w:ascii="Times New Roman" w:hAnsi="Times New Roman" w:eastAsia="Times New Roman" w:cs="Times New Roman"/>
                <w:spacing w:val="-2"/>
                <w:lang w:eastAsia="zh-CN"/>
              </w:rPr>
              <w:t xml:space="preserve">5-4 </w:t>
            </w:r>
            <w:r>
              <w:rPr>
                <w:spacing w:val="-2"/>
                <w:lang w:eastAsia="zh-CN"/>
              </w:rPr>
              <w:t>分；较好的得</w:t>
            </w:r>
            <w:r>
              <w:rPr>
                <w:spacing w:val="-56"/>
                <w:lang w:eastAsia="zh-CN"/>
              </w:rPr>
              <w:t xml:space="preserve"> </w:t>
            </w:r>
            <w:r>
              <w:rPr>
                <w:rFonts w:ascii="Times New Roman" w:hAnsi="Times New Roman" w:eastAsia="Times New Roman" w:cs="Times New Roman"/>
                <w:spacing w:val="-2"/>
                <w:lang w:eastAsia="zh-CN"/>
              </w:rPr>
              <w:t xml:space="preserve">4-3 </w:t>
            </w:r>
            <w:r>
              <w:rPr>
                <w:spacing w:val="-2"/>
                <w:lang w:eastAsia="zh-CN"/>
              </w:rPr>
              <w:t>分；一般的得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w:t>
            </w:r>
          </w:p>
        </w:tc>
        <w:tc>
          <w:tcPr>
            <w:tcW w:w="862" w:type="dxa"/>
          </w:tcPr>
          <w:p w14:paraId="66085E65">
            <w:pPr>
              <w:spacing w:line="477" w:lineRule="auto"/>
              <w:rPr>
                <w:lang w:eastAsia="zh-CN"/>
              </w:rPr>
            </w:pPr>
          </w:p>
          <w:p w14:paraId="2F88F08A">
            <w:pPr>
              <w:spacing w:before="69" w:line="186" w:lineRule="auto"/>
              <w:ind w:left="27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r>
      <w:tr w14:paraId="3920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79" w:type="dxa"/>
            <w:vMerge w:val="restart"/>
            <w:tcBorders>
              <w:bottom w:val="nil"/>
            </w:tcBorders>
          </w:tcPr>
          <w:p w14:paraId="50F97870">
            <w:pPr>
              <w:spacing w:line="276" w:lineRule="auto"/>
            </w:pPr>
          </w:p>
          <w:p w14:paraId="4FD56790">
            <w:pPr>
              <w:spacing w:line="276" w:lineRule="auto"/>
            </w:pPr>
          </w:p>
          <w:p w14:paraId="075D82AC">
            <w:pPr>
              <w:spacing w:line="276" w:lineRule="auto"/>
            </w:pPr>
          </w:p>
          <w:p w14:paraId="649F9421">
            <w:pPr>
              <w:spacing w:line="276" w:lineRule="auto"/>
            </w:pPr>
          </w:p>
          <w:p w14:paraId="51B29023">
            <w:pPr>
              <w:spacing w:before="69" w:line="186" w:lineRule="auto"/>
              <w:ind w:left="38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377" w:type="dxa"/>
            <w:vMerge w:val="restart"/>
            <w:tcBorders>
              <w:bottom w:val="nil"/>
            </w:tcBorders>
          </w:tcPr>
          <w:p w14:paraId="58221C8E">
            <w:pPr>
              <w:spacing w:line="299" w:lineRule="auto"/>
            </w:pPr>
          </w:p>
          <w:p w14:paraId="24429C24">
            <w:pPr>
              <w:spacing w:line="299" w:lineRule="auto"/>
            </w:pPr>
          </w:p>
          <w:p w14:paraId="5F5B9DBC">
            <w:pPr>
              <w:spacing w:line="300" w:lineRule="auto"/>
            </w:pPr>
          </w:p>
          <w:p w14:paraId="2957917A">
            <w:pPr>
              <w:pStyle w:val="15"/>
              <w:spacing w:before="78" w:line="230" w:lineRule="auto"/>
              <w:ind w:left="209" w:right="206" w:firstLine="2"/>
            </w:pPr>
            <w:r>
              <w:rPr>
                <w:spacing w:val="-4"/>
              </w:rPr>
              <w:t>投标人的</w:t>
            </w:r>
            <w:r>
              <w:rPr>
                <w:spacing w:val="2"/>
              </w:rPr>
              <w:t xml:space="preserve"> </w:t>
            </w:r>
            <w:r>
              <w:rPr>
                <w:spacing w:val="-3"/>
              </w:rPr>
              <w:t>服务承诺</w:t>
            </w:r>
          </w:p>
        </w:tc>
        <w:tc>
          <w:tcPr>
            <w:tcW w:w="6158" w:type="dxa"/>
          </w:tcPr>
          <w:p w14:paraId="39BD48CF">
            <w:pPr>
              <w:pStyle w:val="15"/>
              <w:spacing w:before="42" w:line="230" w:lineRule="auto"/>
              <w:ind w:left="109" w:right="97"/>
              <w:rPr>
                <w:lang w:eastAsia="zh-CN"/>
              </w:rPr>
            </w:pPr>
            <w:r>
              <w:rPr>
                <w:spacing w:val="18"/>
                <w:lang w:eastAsia="zh-CN"/>
              </w:rPr>
              <w:t>对设计的总体安排、进度计划、周期保证措施进行比</w:t>
            </w:r>
            <w:r>
              <w:rPr>
                <w:spacing w:val="5"/>
                <w:lang w:eastAsia="zh-CN"/>
              </w:rPr>
              <w:t xml:space="preserve"> </w:t>
            </w:r>
            <w:r>
              <w:rPr>
                <w:spacing w:val="-4"/>
                <w:lang w:eastAsia="zh-CN"/>
              </w:rPr>
              <w:t>较、分析，酌情给分。</w:t>
            </w:r>
          </w:p>
          <w:p w14:paraId="47C8B3C7">
            <w:pPr>
              <w:pStyle w:val="15"/>
              <w:spacing w:before="24" w:line="200" w:lineRule="auto"/>
              <w:ind w:left="116"/>
              <w:rPr>
                <w:lang w:eastAsia="zh-CN"/>
              </w:rPr>
            </w:pPr>
            <w:r>
              <w:rPr>
                <w:spacing w:val="-2"/>
                <w:lang w:eastAsia="zh-CN"/>
              </w:rPr>
              <w:t>（好的得</w:t>
            </w:r>
            <w:r>
              <w:rPr>
                <w:spacing w:val="-34"/>
                <w:lang w:eastAsia="zh-CN"/>
              </w:rPr>
              <w:t xml:space="preserve"> </w:t>
            </w:r>
            <w:r>
              <w:rPr>
                <w:rFonts w:ascii="Times New Roman" w:hAnsi="Times New Roman" w:eastAsia="Times New Roman" w:cs="Times New Roman"/>
                <w:spacing w:val="-2"/>
                <w:lang w:eastAsia="zh-CN"/>
              </w:rPr>
              <w:t xml:space="preserve">4-3 </w:t>
            </w:r>
            <w:r>
              <w:rPr>
                <w:spacing w:val="-2"/>
                <w:lang w:eastAsia="zh-CN"/>
              </w:rPr>
              <w:t>分；较好的得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分；一般的得</w:t>
            </w:r>
            <w:r>
              <w:rPr>
                <w:spacing w:val="-55"/>
                <w:lang w:eastAsia="zh-CN"/>
              </w:rPr>
              <w:t xml:space="preserve"> </w:t>
            </w:r>
            <w:r>
              <w:rPr>
                <w:rFonts w:ascii="Times New Roman" w:hAnsi="Times New Roman" w:eastAsia="Times New Roman" w:cs="Times New Roman"/>
                <w:spacing w:val="-2"/>
                <w:lang w:eastAsia="zh-CN"/>
              </w:rPr>
              <w:t xml:space="preserve">2-1 </w:t>
            </w:r>
            <w:r>
              <w:rPr>
                <w:spacing w:val="-2"/>
                <w:lang w:eastAsia="zh-CN"/>
              </w:rPr>
              <w:t>分）</w:t>
            </w:r>
          </w:p>
        </w:tc>
        <w:tc>
          <w:tcPr>
            <w:tcW w:w="862" w:type="dxa"/>
          </w:tcPr>
          <w:p w14:paraId="7BBFE65B">
            <w:pPr>
              <w:spacing w:line="324" w:lineRule="auto"/>
              <w:rPr>
                <w:lang w:eastAsia="zh-CN"/>
              </w:rPr>
            </w:pPr>
          </w:p>
          <w:p w14:paraId="7C4AA64A">
            <w:pPr>
              <w:spacing w:before="69" w:line="186" w:lineRule="auto"/>
              <w:ind w:left="29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r>
      <w:tr w14:paraId="3D43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879" w:type="dxa"/>
            <w:vMerge w:val="continue"/>
            <w:tcBorders>
              <w:top w:val="nil"/>
            </w:tcBorders>
          </w:tcPr>
          <w:p w14:paraId="2AD89653"/>
        </w:tc>
        <w:tc>
          <w:tcPr>
            <w:tcW w:w="1377" w:type="dxa"/>
            <w:vMerge w:val="continue"/>
            <w:tcBorders>
              <w:top w:val="nil"/>
            </w:tcBorders>
          </w:tcPr>
          <w:p w14:paraId="3AC3B299"/>
        </w:tc>
        <w:tc>
          <w:tcPr>
            <w:tcW w:w="6158" w:type="dxa"/>
          </w:tcPr>
          <w:p w14:paraId="3CE11616">
            <w:pPr>
              <w:pStyle w:val="15"/>
              <w:spacing w:before="43" w:line="235" w:lineRule="auto"/>
              <w:ind w:left="111" w:right="98" w:firstLine="22"/>
              <w:rPr>
                <w:lang w:eastAsia="zh-CN"/>
              </w:rPr>
            </w:pPr>
            <w:r>
              <w:rPr>
                <w:spacing w:val="6"/>
                <w:lang w:eastAsia="zh-CN"/>
              </w:rPr>
              <w:t>图纸会审、专家论证、技术交底、施工现场服务、现场</w:t>
            </w:r>
            <w:r>
              <w:rPr>
                <w:spacing w:val="10"/>
                <w:lang w:eastAsia="zh-CN"/>
              </w:rPr>
              <w:t xml:space="preserve"> </w:t>
            </w:r>
            <w:r>
              <w:rPr>
                <w:spacing w:val="7"/>
                <w:lang w:eastAsia="zh-CN"/>
              </w:rPr>
              <w:t>技术指导与监督、项目实施过程中与设计相关的配合工</w:t>
            </w:r>
            <w:r>
              <w:rPr>
                <w:spacing w:val="9"/>
                <w:lang w:eastAsia="zh-CN"/>
              </w:rPr>
              <w:t xml:space="preserve"> </w:t>
            </w:r>
            <w:r>
              <w:rPr>
                <w:spacing w:val="7"/>
                <w:lang w:eastAsia="zh-CN"/>
              </w:rPr>
              <w:t>作、完成备案后续服务等相关设计服务承诺是否科学，</w:t>
            </w:r>
            <w:r>
              <w:rPr>
                <w:spacing w:val="1"/>
                <w:lang w:eastAsia="zh-CN"/>
              </w:rPr>
              <w:t xml:space="preserve"> </w:t>
            </w:r>
            <w:r>
              <w:rPr>
                <w:spacing w:val="-8"/>
                <w:lang w:eastAsia="zh-CN"/>
              </w:rPr>
              <w:t>酌情给分。</w:t>
            </w:r>
          </w:p>
          <w:p w14:paraId="14995B13">
            <w:pPr>
              <w:pStyle w:val="15"/>
              <w:spacing w:before="25" w:line="202" w:lineRule="auto"/>
              <w:ind w:left="116"/>
              <w:rPr>
                <w:lang w:eastAsia="zh-CN"/>
              </w:rPr>
            </w:pPr>
            <w:r>
              <w:rPr>
                <w:spacing w:val="-2"/>
                <w:lang w:eastAsia="zh-CN"/>
              </w:rPr>
              <w:t>（好的得</w:t>
            </w:r>
            <w:r>
              <w:rPr>
                <w:spacing w:val="-34"/>
                <w:lang w:eastAsia="zh-CN"/>
              </w:rPr>
              <w:t xml:space="preserve"> </w:t>
            </w:r>
            <w:r>
              <w:rPr>
                <w:rFonts w:ascii="Times New Roman" w:hAnsi="Times New Roman" w:eastAsia="Times New Roman" w:cs="Times New Roman"/>
                <w:spacing w:val="-2"/>
                <w:lang w:eastAsia="zh-CN"/>
              </w:rPr>
              <w:t xml:space="preserve">4-3 </w:t>
            </w:r>
            <w:r>
              <w:rPr>
                <w:spacing w:val="-2"/>
                <w:lang w:eastAsia="zh-CN"/>
              </w:rPr>
              <w:t>分；较好的得</w:t>
            </w:r>
            <w:r>
              <w:rPr>
                <w:spacing w:val="-50"/>
                <w:lang w:eastAsia="zh-CN"/>
              </w:rPr>
              <w:t xml:space="preserve"> </w:t>
            </w:r>
            <w:r>
              <w:rPr>
                <w:rFonts w:ascii="Times New Roman" w:hAnsi="Times New Roman" w:eastAsia="Times New Roman" w:cs="Times New Roman"/>
                <w:spacing w:val="-2"/>
                <w:lang w:eastAsia="zh-CN"/>
              </w:rPr>
              <w:t xml:space="preserve">3-2 </w:t>
            </w:r>
            <w:r>
              <w:rPr>
                <w:spacing w:val="-2"/>
                <w:lang w:eastAsia="zh-CN"/>
              </w:rPr>
              <w:t>分；一般的得</w:t>
            </w:r>
            <w:r>
              <w:rPr>
                <w:spacing w:val="-55"/>
                <w:lang w:eastAsia="zh-CN"/>
              </w:rPr>
              <w:t xml:space="preserve"> </w:t>
            </w:r>
            <w:r>
              <w:rPr>
                <w:rFonts w:ascii="Times New Roman" w:hAnsi="Times New Roman" w:eastAsia="Times New Roman" w:cs="Times New Roman"/>
                <w:spacing w:val="-2"/>
                <w:lang w:eastAsia="zh-CN"/>
              </w:rPr>
              <w:t xml:space="preserve">2-1 </w:t>
            </w:r>
            <w:r>
              <w:rPr>
                <w:spacing w:val="-2"/>
                <w:lang w:eastAsia="zh-CN"/>
              </w:rPr>
              <w:t>分）</w:t>
            </w:r>
          </w:p>
        </w:tc>
        <w:tc>
          <w:tcPr>
            <w:tcW w:w="862" w:type="dxa"/>
          </w:tcPr>
          <w:p w14:paraId="3215FD4B">
            <w:pPr>
              <w:spacing w:line="317" w:lineRule="auto"/>
              <w:rPr>
                <w:lang w:eastAsia="zh-CN"/>
              </w:rPr>
            </w:pPr>
          </w:p>
          <w:p w14:paraId="65E9A398">
            <w:pPr>
              <w:spacing w:line="318" w:lineRule="auto"/>
              <w:rPr>
                <w:lang w:eastAsia="zh-CN"/>
              </w:rPr>
            </w:pPr>
          </w:p>
          <w:p w14:paraId="0B5D5BDC">
            <w:pPr>
              <w:spacing w:before="69" w:line="186" w:lineRule="auto"/>
              <w:ind w:left="29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r>
    </w:tbl>
    <w:p w14:paraId="3AA0F466">
      <w:pPr>
        <w:keepNext w:val="0"/>
        <w:keepLines w:val="0"/>
        <w:pageBreakBefore w:val="0"/>
        <w:widowControl/>
        <w:kinsoku w:val="0"/>
        <w:wordWrap/>
        <w:overflowPunct/>
        <w:topLinePunct w:val="0"/>
        <w:autoSpaceDE w:val="0"/>
        <w:autoSpaceDN w:val="0"/>
        <w:bidi w:val="0"/>
        <w:adjustRightInd w:val="0"/>
        <w:snapToGrid w:val="0"/>
        <w:spacing w:before="36" w:line="360" w:lineRule="auto"/>
        <w:ind w:left="501"/>
        <w:textAlignment w:val="baseline"/>
        <w:rPr>
          <w:rFonts w:hint="eastAsia" w:ascii="宋体" w:hAnsi="宋体" w:eastAsia="宋体" w:cs="宋体"/>
          <w:spacing w:val="-5"/>
          <w:sz w:val="24"/>
          <w:szCs w:val="24"/>
        </w:rPr>
      </w:pPr>
    </w:p>
    <w:p w14:paraId="19BEE138">
      <w:pPr>
        <w:spacing w:before="86" w:line="313" w:lineRule="auto"/>
        <w:ind w:left="19" w:right="967" w:firstLine="487"/>
        <w:rPr>
          <w:rFonts w:hint="eastAsia" w:ascii="宋体" w:hAnsi="宋体" w:eastAsia="宋体" w:cs="宋体"/>
          <w:b/>
          <w:bCs/>
          <w:spacing w:val="-8"/>
          <w:sz w:val="24"/>
          <w:szCs w:val="24"/>
        </w:rPr>
      </w:pPr>
    </w:p>
    <w:p w14:paraId="5EE3F3B5">
      <w:pPr>
        <w:widowControl/>
        <w:kinsoku/>
        <w:snapToGrid/>
        <w:spacing w:after="150" w:line="560" w:lineRule="exact"/>
        <w:ind w:firstLine="361" w:firstLineChars="1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b/>
          <w:bCs/>
          <w:snapToGrid/>
          <w:kern w:val="0"/>
          <w:sz w:val="24"/>
          <w:szCs w:val="24"/>
          <w:lang w:eastAsia="zh-CN"/>
        </w:rPr>
        <w:t>四、投标文件符合性评审</w:t>
      </w:r>
    </w:p>
    <w:p w14:paraId="00FBB781">
      <w:pPr>
        <w:widowControl/>
        <w:kinsoku/>
        <w:snapToGrid/>
        <w:spacing w:after="150" w:line="560" w:lineRule="exact"/>
        <w:ind w:firstLine="480" w:firstLineChars="20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 xml:space="preserve">投标文件存在下列情形之一的，初步评审不予通过，否决其投标： </w:t>
      </w:r>
    </w:p>
    <w:p w14:paraId="4A163012">
      <w:pPr>
        <w:widowControl/>
        <w:kinsoku/>
        <w:autoSpaceDE/>
        <w:autoSpaceDN/>
        <w:adjustRightInd/>
        <w:snapToGrid w:val="0"/>
        <w:spacing w:line="560" w:lineRule="exact"/>
        <w:ind w:firstLine="360" w:firstLineChars="15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kern w:val="0"/>
          <w:sz w:val="24"/>
          <w:szCs w:val="24"/>
          <w:lang w:eastAsia="zh-CN"/>
        </w:rPr>
        <w:t>（一）</w:t>
      </w:r>
      <w:r>
        <w:rPr>
          <w:rFonts w:hint="eastAsia" w:ascii="宋体" w:hAnsi="宋体" w:eastAsia="宋体" w:cs="宋体"/>
          <w:b w:val="0"/>
          <w:bCs/>
          <w:snapToGrid/>
          <w:color w:val="auto"/>
          <w:kern w:val="0"/>
          <w:sz w:val="24"/>
          <w:szCs w:val="24"/>
          <w:highlight w:val="none"/>
          <w:lang w:eastAsia="zh-CN"/>
        </w:rPr>
        <w:t>投标文件未按招标文件规定的格式要求，经投标人盖章的</w:t>
      </w:r>
      <w:r>
        <w:rPr>
          <w:rFonts w:hint="eastAsia" w:ascii="宋体" w:hAnsi="宋体" w:eastAsia="宋体" w:cs="宋体"/>
          <w:snapToGrid/>
          <w:color w:val="auto"/>
          <w:kern w:val="0"/>
          <w:sz w:val="24"/>
          <w:szCs w:val="24"/>
          <w:lang w:eastAsia="zh-CN"/>
        </w:rPr>
        <w:t>；</w:t>
      </w:r>
    </w:p>
    <w:p w14:paraId="6D522273">
      <w:pPr>
        <w:widowControl/>
        <w:kinsoku/>
        <w:autoSpaceDE/>
        <w:autoSpaceDN/>
        <w:adjustRightInd/>
        <w:snapToGrid w:val="0"/>
        <w:spacing w:line="560" w:lineRule="exact"/>
        <w:ind w:firstLine="360" w:firstLineChars="150"/>
        <w:jc w:val="left"/>
        <w:textAlignment w:val="auto"/>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eastAsia="zh-CN"/>
        </w:rPr>
        <w:t>（</w:t>
      </w:r>
      <w:r>
        <w:rPr>
          <w:rFonts w:hint="eastAsia" w:ascii="宋体" w:hAnsi="宋体" w:eastAsia="宋体" w:cs="宋体"/>
          <w:snapToGrid/>
          <w:color w:val="auto"/>
          <w:kern w:val="0"/>
          <w:sz w:val="24"/>
          <w:szCs w:val="24"/>
          <w:lang w:val="en-US" w:eastAsia="zh-CN"/>
        </w:rPr>
        <w:t>二</w:t>
      </w:r>
      <w:r>
        <w:rPr>
          <w:rFonts w:hint="eastAsia" w:ascii="宋体" w:hAnsi="宋体" w:eastAsia="宋体" w:cs="宋体"/>
          <w:snapToGrid/>
          <w:color w:val="auto"/>
          <w:kern w:val="0"/>
          <w:sz w:val="24"/>
          <w:szCs w:val="24"/>
          <w:lang w:eastAsia="zh-CN"/>
        </w:rPr>
        <w:t>）</w:t>
      </w:r>
      <w:r>
        <w:rPr>
          <w:rFonts w:hint="eastAsia" w:ascii="宋体" w:hAnsi="宋体" w:eastAsia="宋体" w:cs="宋体"/>
          <w:b w:val="0"/>
          <w:bCs/>
          <w:snapToGrid/>
          <w:color w:val="auto"/>
          <w:kern w:val="0"/>
          <w:sz w:val="24"/>
          <w:szCs w:val="24"/>
          <w:highlight w:val="none"/>
          <w:lang w:eastAsia="zh-CN"/>
        </w:rPr>
        <w:t>投标文件未按招标文件规定的格式要求，经法定代表人（或提供有效“授权委托书”的委托代理人）签字和盖章的</w:t>
      </w:r>
      <w:r>
        <w:rPr>
          <w:rFonts w:hint="eastAsia" w:ascii="宋体" w:hAnsi="宋体" w:eastAsia="宋体" w:cs="宋体"/>
          <w:snapToGrid/>
          <w:color w:val="auto"/>
          <w:kern w:val="0"/>
          <w:sz w:val="24"/>
          <w:szCs w:val="24"/>
          <w:lang w:eastAsia="zh-CN"/>
        </w:rPr>
        <w:t>；</w:t>
      </w:r>
    </w:p>
    <w:p w14:paraId="6A44BB69">
      <w:pPr>
        <w:widowControl/>
        <w:kinsoku/>
        <w:snapToGrid/>
        <w:spacing w:after="150" w:line="560" w:lineRule="exact"/>
        <w:ind w:firstLine="360" w:firstLineChars="1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三</w:t>
      </w:r>
      <w:r>
        <w:rPr>
          <w:rFonts w:hint="eastAsia" w:ascii="宋体" w:hAnsi="宋体" w:eastAsia="宋体" w:cs="宋体"/>
          <w:snapToGrid/>
          <w:kern w:val="0"/>
          <w:sz w:val="24"/>
          <w:szCs w:val="24"/>
          <w:lang w:eastAsia="zh-CN"/>
        </w:rPr>
        <w:t>）投标文件未按规定的格式填写，关键内容（含投标承诺书）缺失的；</w:t>
      </w:r>
    </w:p>
    <w:p w14:paraId="6119231C">
      <w:pPr>
        <w:widowControl/>
        <w:kinsoku/>
        <w:snapToGrid w:val="0"/>
        <w:spacing w:line="560" w:lineRule="exact"/>
        <w:ind w:firstLine="360" w:firstLineChars="1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四</w:t>
      </w:r>
      <w:r>
        <w:rPr>
          <w:rFonts w:hint="eastAsia" w:ascii="宋体" w:hAnsi="宋体" w:eastAsia="宋体" w:cs="宋体"/>
          <w:snapToGrid/>
          <w:kern w:val="0"/>
          <w:sz w:val="24"/>
          <w:szCs w:val="24"/>
          <w:lang w:eastAsia="zh-CN"/>
        </w:rPr>
        <w:t>）投标人递交两份或多份内容不同的投标文件，或在一份投标文件中对同一招标项目报有两个或多个报价，且未声明哪一个有效，按招标文件规定提交备选投标方案的除外；</w:t>
      </w:r>
    </w:p>
    <w:p w14:paraId="652FD5ED">
      <w:pPr>
        <w:widowControl/>
        <w:kinsoku/>
        <w:snapToGrid/>
        <w:spacing w:after="150" w:line="5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 xml:space="preserve">   （</w:t>
      </w:r>
      <w:r>
        <w:rPr>
          <w:rFonts w:hint="eastAsia" w:ascii="宋体" w:hAnsi="宋体" w:eastAsia="宋体" w:cs="宋体"/>
          <w:snapToGrid/>
          <w:kern w:val="0"/>
          <w:sz w:val="24"/>
          <w:szCs w:val="24"/>
          <w:lang w:val="en-US" w:eastAsia="zh-CN"/>
        </w:rPr>
        <w:t>五</w:t>
      </w:r>
      <w:r>
        <w:rPr>
          <w:rFonts w:hint="eastAsia" w:ascii="宋体" w:hAnsi="宋体" w:eastAsia="宋体" w:cs="宋体"/>
          <w:snapToGrid/>
          <w:kern w:val="0"/>
          <w:sz w:val="24"/>
          <w:szCs w:val="24"/>
          <w:lang w:eastAsia="zh-CN"/>
        </w:rPr>
        <w:t>）组成联合体投标的，投标文件未附联合体各方共同投标协议的；</w:t>
      </w:r>
    </w:p>
    <w:p w14:paraId="799ABD28">
      <w:pPr>
        <w:widowControl w:val="0"/>
        <w:kinsoku/>
        <w:snapToGrid/>
        <w:spacing w:line="5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 xml:space="preserve">   （</w:t>
      </w:r>
      <w:r>
        <w:rPr>
          <w:rFonts w:hint="eastAsia" w:ascii="宋体" w:hAnsi="宋体" w:eastAsia="宋体" w:cs="宋体"/>
          <w:snapToGrid/>
          <w:kern w:val="0"/>
          <w:sz w:val="24"/>
          <w:szCs w:val="24"/>
          <w:lang w:val="en-US" w:eastAsia="zh-CN"/>
        </w:rPr>
        <w:t>六</w:t>
      </w:r>
      <w:r>
        <w:rPr>
          <w:rFonts w:hint="eastAsia" w:ascii="宋体" w:hAnsi="宋体" w:eastAsia="宋体" w:cs="宋体"/>
          <w:snapToGrid/>
          <w:kern w:val="0"/>
          <w:sz w:val="24"/>
          <w:szCs w:val="24"/>
          <w:lang w:eastAsia="zh-CN"/>
        </w:rPr>
        <w:t>）投标报价高于最高限价的；</w:t>
      </w:r>
    </w:p>
    <w:p w14:paraId="414128E0">
      <w:pPr>
        <w:widowControl w:val="0"/>
        <w:kinsoku/>
        <w:snapToGrid/>
        <w:spacing w:line="560" w:lineRule="exact"/>
        <w:ind w:firstLine="360" w:firstLineChars="1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七</w:t>
      </w:r>
      <w:r>
        <w:rPr>
          <w:rFonts w:hint="eastAsia" w:ascii="宋体" w:hAnsi="宋体" w:eastAsia="宋体" w:cs="宋体"/>
          <w:snapToGrid/>
          <w:kern w:val="0"/>
          <w:sz w:val="24"/>
          <w:szCs w:val="24"/>
          <w:lang w:eastAsia="zh-CN"/>
        </w:rPr>
        <w:t>）不同投标人的投标文件检测码一致的；</w:t>
      </w:r>
    </w:p>
    <w:p w14:paraId="62166253">
      <w:pPr>
        <w:widowControl w:val="0"/>
        <w:kinsoku/>
        <w:snapToGrid/>
        <w:spacing w:line="560" w:lineRule="exact"/>
        <w:ind w:left="1440" w:hanging="1440" w:hangingChars="60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 xml:space="preserve">   （八）投标人提供的纸质投标文件水印码与电子投标文件不一致的；</w:t>
      </w:r>
    </w:p>
    <w:p w14:paraId="50F14ABB">
      <w:pPr>
        <w:widowControl w:val="0"/>
        <w:kinsoku/>
        <w:snapToGrid/>
        <w:spacing w:line="560" w:lineRule="exact"/>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 xml:space="preserve">   （九）法律、法规、规章及规范性文件规定其他应否决投标的情形。</w:t>
      </w:r>
    </w:p>
    <w:p w14:paraId="40BB9254">
      <w:pPr>
        <w:keepNext w:val="0"/>
        <w:keepLines w:val="0"/>
        <w:pageBreakBefore w:val="0"/>
        <w:widowControl/>
        <w:kinsoku w:val="0"/>
        <w:wordWrap/>
        <w:overflowPunct/>
        <w:topLinePunct w:val="0"/>
        <w:autoSpaceDE w:val="0"/>
        <w:autoSpaceDN w:val="0"/>
        <w:bidi w:val="0"/>
        <w:adjustRightInd w:val="0"/>
        <w:snapToGrid w:val="0"/>
        <w:spacing w:before="86" w:line="360" w:lineRule="auto"/>
        <w:ind w:right="969"/>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 xml:space="preserve"> </w:t>
      </w:r>
    </w:p>
    <w:p w14:paraId="207EFD89">
      <w:pPr>
        <w:keepNext w:val="0"/>
        <w:keepLines w:val="0"/>
        <w:pageBreakBefore w:val="0"/>
        <w:widowControl/>
        <w:kinsoku w:val="0"/>
        <w:wordWrap/>
        <w:overflowPunct/>
        <w:topLinePunct w:val="0"/>
        <w:autoSpaceDE w:val="0"/>
        <w:autoSpaceDN w:val="0"/>
        <w:bidi w:val="0"/>
        <w:adjustRightInd w:val="0"/>
        <w:snapToGrid w:val="0"/>
        <w:spacing w:before="86" w:line="360" w:lineRule="auto"/>
        <w:ind w:right="969"/>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五、资信标评审（10</w:t>
      </w:r>
      <w:r>
        <w:rPr>
          <w:rFonts w:hint="eastAsia" w:ascii="宋体" w:hAnsi="宋体" w:eastAsia="宋体" w:cs="宋体"/>
          <w:spacing w:val="-47"/>
          <w:sz w:val="24"/>
          <w:szCs w:val="24"/>
        </w:rPr>
        <w:t xml:space="preserve"> </w:t>
      </w:r>
      <w:r>
        <w:rPr>
          <w:rFonts w:hint="eastAsia" w:ascii="宋体" w:hAnsi="宋体" w:eastAsia="宋体" w:cs="宋体"/>
          <w:b/>
          <w:bCs/>
          <w:spacing w:val="-4"/>
          <w:sz w:val="24"/>
          <w:szCs w:val="24"/>
        </w:rPr>
        <w:t>分）</w:t>
      </w:r>
    </w:p>
    <w:p w14:paraId="3926C6D5">
      <w:pPr>
        <w:pStyle w:val="13"/>
        <w:numPr>
          <w:ilvl w:val="0"/>
          <w:numId w:val="0"/>
        </w:numPr>
        <w:kinsoku w:val="0"/>
        <w:autoSpaceDE w:val="0"/>
        <w:autoSpaceDN w:val="0"/>
        <w:adjustRightInd w:val="0"/>
        <w:snapToGrid w:val="0"/>
        <w:spacing w:line="240" w:lineRule="auto"/>
        <w:jc w:val="left"/>
        <w:textAlignment w:val="baseline"/>
        <w:rPr>
          <w:rFonts w:hint="eastAsia"/>
        </w:rPr>
      </w:pPr>
    </w:p>
    <w:p w14:paraId="341E1326">
      <w:pPr>
        <w:widowControl w:val="0"/>
        <w:kinsoku/>
        <w:snapToGrid/>
        <w:spacing w:line="560" w:lineRule="exact"/>
        <w:ind w:firstLine="480" w:firstLineChars="20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评标委员会对通过资格审查、技术标审查、初步评审的投标文件进行资信评审，评审主要因素包含类似工程业绩、团队配备等。资信评分由评标委员会统一评分，评分时保留一位小数 。</w:t>
      </w:r>
    </w:p>
    <w:p w14:paraId="03D5FFD1">
      <w:pPr>
        <w:pStyle w:val="13"/>
        <w:numPr>
          <w:ilvl w:val="0"/>
          <w:numId w:val="0"/>
        </w:numPr>
        <w:kinsoku w:val="0"/>
        <w:autoSpaceDE w:val="0"/>
        <w:autoSpaceDN w:val="0"/>
        <w:adjustRightInd w:val="0"/>
        <w:snapToGrid w:val="0"/>
        <w:spacing w:line="240" w:lineRule="auto"/>
        <w:jc w:val="left"/>
        <w:textAlignment w:val="baseline"/>
        <w:rPr>
          <w:rFonts w:hint="eastAsia"/>
        </w:rPr>
      </w:pPr>
    </w:p>
    <w:tbl>
      <w:tblPr>
        <w:tblStyle w:val="14"/>
        <w:tblW w:w="97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371"/>
        <w:gridCol w:w="6588"/>
        <w:gridCol w:w="805"/>
      </w:tblGrid>
      <w:tr w14:paraId="758C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013" w:type="dxa"/>
          </w:tcPr>
          <w:p w14:paraId="66061B94">
            <w:pPr>
              <w:pStyle w:val="15"/>
              <w:spacing w:before="173" w:line="222" w:lineRule="auto"/>
              <w:ind w:left="266"/>
            </w:pPr>
            <w:r>
              <w:rPr>
                <w:b/>
                <w:bCs/>
                <w:spacing w:val="-7"/>
              </w:rPr>
              <w:t>序号</w:t>
            </w:r>
          </w:p>
        </w:tc>
        <w:tc>
          <w:tcPr>
            <w:tcW w:w="1371" w:type="dxa"/>
          </w:tcPr>
          <w:p w14:paraId="09FC0412">
            <w:pPr>
              <w:pStyle w:val="15"/>
              <w:spacing w:before="173" w:line="221" w:lineRule="auto"/>
              <w:ind w:left="203"/>
            </w:pPr>
            <w:r>
              <w:rPr>
                <w:b/>
                <w:bCs/>
                <w:spacing w:val="-4"/>
              </w:rPr>
              <w:t>评审项目</w:t>
            </w:r>
          </w:p>
        </w:tc>
        <w:tc>
          <w:tcPr>
            <w:tcW w:w="6588" w:type="dxa"/>
          </w:tcPr>
          <w:p w14:paraId="6F68FA14">
            <w:pPr>
              <w:pStyle w:val="15"/>
              <w:spacing w:before="174" w:line="220" w:lineRule="auto"/>
              <w:ind w:left="2816"/>
            </w:pPr>
            <w:r>
              <w:rPr>
                <w:b/>
                <w:bCs/>
                <w:spacing w:val="-4"/>
              </w:rPr>
              <w:t>评审因素</w:t>
            </w:r>
          </w:p>
        </w:tc>
        <w:tc>
          <w:tcPr>
            <w:tcW w:w="805" w:type="dxa"/>
          </w:tcPr>
          <w:p w14:paraId="089BE83F">
            <w:pPr>
              <w:pStyle w:val="15"/>
              <w:spacing w:before="174" w:line="220" w:lineRule="auto"/>
              <w:ind w:left="171"/>
            </w:pPr>
            <w:r>
              <w:rPr>
                <w:b/>
                <w:bCs/>
                <w:spacing w:val="-9"/>
              </w:rPr>
              <w:t>分值</w:t>
            </w:r>
          </w:p>
        </w:tc>
      </w:tr>
      <w:tr w14:paraId="4CB1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1013" w:type="dxa"/>
            <w:vMerge w:val="restart"/>
            <w:tcBorders>
              <w:bottom w:val="nil"/>
            </w:tcBorders>
          </w:tcPr>
          <w:p w14:paraId="688BA2FE">
            <w:pPr>
              <w:spacing w:line="272" w:lineRule="auto"/>
            </w:pPr>
          </w:p>
          <w:p w14:paraId="28873C6C">
            <w:pPr>
              <w:spacing w:line="272" w:lineRule="auto"/>
            </w:pPr>
          </w:p>
          <w:p w14:paraId="53366513">
            <w:pPr>
              <w:spacing w:line="272" w:lineRule="auto"/>
            </w:pPr>
          </w:p>
          <w:p w14:paraId="1C9F4C49">
            <w:pPr>
              <w:spacing w:line="273" w:lineRule="auto"/>
            </w:pPr>
          </w:p>
          <w:p w14:paraId="76115880">
            <w:pPr>
              <w:spacing w:line="273" w:lineRule="auto"/>
            </w:pPr>
          </w:p>
          <w:p w14:paraId="0DD9294D">
            <w:pPr>
              <w:spacing w:line="273" w:lineRule="auto"/>
            </w:pPr>
          </w:p>
          <w:p w14:paraId="7C50F52D">
            <w:pPr>
              <w:spacing w:line="273" w:lineRule="auto"/>
            </w:pPr>
          </w:p>
          <w:p w14:paraId="60EA642C">
            <w:pPr>
              <w:spacing w:before="69" w:line="186" w:lineRule="auto"/>
              <w:ind w:left="46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71" w:type="dxa"/>
            <w:vMerge w:val="restart"/>
            <w:tcBorders>
              <w:bottom w:val="nil"/>
            </w:tcBorders>
          </w:tcPr>
          <w:p w14:paraId="21EBD98D">
            <w:pPr>
              <w:spacing w:line="243" w:lineRule="auto"/>
            </w:pPr>
          </w:p>
          <w:p w14:paraId="4F1F864F">
            <w:pPr>
              <w:spacing w:line="243" w:lineRule="auto"/>
            </w:pPr>
          </w:p>
          <w:p w14:paraId="40584F4A">
            <w:pPr>
              <w:spacing w:line="243" w:lineRule="auto"/>
            </w:pPr>
          </w:p>
          <w:p w14:paraId="095E549F">
            <w:pPr>
              <w:spacing w:line="243" w:lineRule="auto"/>
            </w:pPr>
          </w:p>
          <w:p w14:paraId="3D7D615E">
            <w:pPr>
              <w:spacing w:line="244" w:lineRule="auto"/>
            </w:pPr>
          </w:p>
          <w:p w14:paraId="43CCE3BA">
            <w:pPr>
              <w:spacing w:line="244" w:lineRule="auto"/>
            </w:pPr>
          </w:p>
          <w:p w14:paraId="6BA84FF0">
            <w:pPr>
              <w:spacing w:line="244" w:lineRule="auto"/>
            </w:pPr>
          </w:p>
          <w:p w14:paraId="501EE60A">
            <w:pPr>
              <w:pStyle w:val="15"/>
              <w:spacing w:before="78" w:line="230" w:lineRule="auto"/>
              <w:ind w:left="445" w:right="203" w:hanging="239"/>
            </w:pPr>
            <w:r>
              <w:rPr>
                <w:spacing w:val="-3"/>
              </w:rPr>
              <w:t>类似工程</w:t>
            </w:r>
            <w:r>
              <w:rPr>
                <w:spacing w:val="1"/>
              </w:rPr>
              <w:t xml:space="preserve"> </w:t>
            </w:r>
            <w:r>
              <w:rPr>
                <w:spacing w:val="-3"/>
              </w:rPr>
              <w:t>业绩</w:t>
            </w:r>
          </w:p>
        </w:tc>
        <w:tc>
          <w:tcPr>
            <w:tcW w:w="6588" w:type="dxa"/>
          </w:tcPr>
          <w:p w14:paraId="273410D4">
            <w:pPr>
              <w:pStyle w:val="15"/>
              <w:spacing w:before="71" w:line="233" w:lineRule="auto"/>
              <w:ind w:left="117" w:right="98" w:hanging="3"/>
              <w:rPr>
                <w:lang w:eastAsia="zh-CN"/>
              </w:rPr>
            </w:pPr>
            <w:r>
              <w:rPr>
                <w:spacing w:val="-3"/>
                <w:lang w:eastAsia="zh-CN"/>
              </w:rPr>
              <w:t>企业业绩：</w:t>
            </w:r>
            <w:r>
              <w:rPr>
                <w:spacing w:val="-59"/>
                <w:lang w:eastAsia="zh-CN"/>
              </w:rPr>
              <w:t xml:space="preserve"> </w:t>
            </w:r>
            <w:r>
              <w:rPr>
                <w:spacing w:val="-3"/>
                <w:lang w:eastAsia="zh-CN"/>
              </w:rPr>
              <w:t xml:space="preserve">自 </w:t>
            </w:r>
            <w:r>
              <w:rPr>
                <w:rFonts w:ascii="Times New Roman" w:hAnsi="Times New Roman" w:eastAsia="Times New Roman" w:cs="Times New Roman"/>
                <w:spacing w:val="-3"/>
                <w:lang w:eastAsia="zh-CN"/>
              </w:rPr>
              <w:t xml:space="preserve">2019  </w:t>
            </w:r>
            <w:r>
              <w:rPr>
                <w:spacing w:val="-3"/>
                <w:lang w:eastAsia="zh-CN"/>
              </w:rPr>
              <w:t>年</w:t>
            </w:r>
            <w:r>
              <w:rPr>
                <w:spacing w:val="39"/>
                <w:lang w:eastAsia="zh-CN"/>
              </w:rPr>
              <w:t xml:space="preserve"> </w:t>
            </w:r>
            <w:r>
              <w:rPr>
                <w:rFonts w:ascii="Times New Roman" w:hAnsi="Times New Roman" w:eastAsia="Times New Roman" w:cs="Times New Roman"/>
                <w:spacing w:val="-3"/>
                <w:lang w:eastAsia="zh-CN"/>
              </w:rPr>
              <w:t>1</w:t>
            </w:r>
            <w:r>
              <w:rPr>
                <w:rFonts w:ascii="Times New Roman" w:hAnsi="Times New Roman" w:eastAsia="Times New Roman" w:cs="Times New Roman"/>
                <w:spacing w:val="10"/>
                <w:lang w:eastAsia="zh-CN"/>
              </w:rPr>
              <w:t xml:space="preserve">  </w:t>
            </w:r>
            <w:r>
              <w:rPr>
                <w:spacing w:val="-3"/>
                <w:lang w:eastAsia="zh-CN"/>
              </w:rPr>
              <w:t>月</w:t>
            </w:r>
            <w:r>
              <w:rPr>
                <w:spacing w:val="40"/>
                <w:lang w:eastAsia="zh-CN"/>
              </w:rPr>
              <w:t xml:space="preserve"> </w:t>
            </w:r>
            <w:r>
              <w:rPr>
                <w:rFonts w:ascii="Times New Roman" w:hAnsi="Times New Roman" w:eastAsia="Times New Roman" w:cs="Times New Roman"/>
                <w:spacing w:val="-3"/>
                <w:lang w:eastAsia="zh-CN"/>
              </w:rPr>
              <w:t xml:space="preserve">1   </w:t>
            </w:r>
            <w:r>
              <w:rPr>
                <w:spacing w:val="-3"/>
                <w:lang w:eastAsia="zh-CN"/>
              </w:rPr>
              <w:t>日以来（以设计合同签订时</w:t>
            </w:r>
            <w:r>
              <w:rPr>
                <w:lang w:eastAsia="zh-CN"/>
              </w:rPr>
              <w:t xml:space="preserve"> </w:t>
            </w:r>
            <w:r>
              <w:rPr>
                <w:spacing w:val="-1"/>
                <w:lang w:eastAsia="zh-CN"/>
              </w:rPr>
              <w:t>间为准）承接过单个合同总建筑面积在</w:t>
            </w:r>
            <w:r>
              <w:rPr>
                <w:spacing w:val="-30"/>
                <w:lang w:eastAsia="zh-CN"/>
              </w:rPr>
              <w:t xml:space="preserve"> </w:t>
            </w:r>
            <w:r>
              <w:rPr>
                <w:rFonts w:hint="eastAsia" w:ascii="Times New Roman" w:hAnsi="Times New Roman" w:cs="Times New Roman" w:eastAsiaTheme="minorEastAsia"/>
                <w:spacing w:val="-1"/>
                <w:highlight w:val="yellow"/>
                <w:lang w:eastAsia="zh-CN"/>
              </w:rPr>
              <w:t>2</w:t>
            </w:r>
            <w:r>
              <w:rPr>
                <w:rFonts w:ascii="Times New Roman" w:hAnsi="Times New Roman" w:eastAsia="Times New Roman" w:cs="Times New Roman"/>
                <w:spacing w:val="-1"/>
                <w:highlight w:val="yellow"/>
                <w:lang w:eastAsia="zh-CN"/>
              </w:rPr>
              <w:t xml:space="preserve">000 </w:t>
            </w:r>
            <w:r>
              <w:rPr>
                <w:spacing w:val="-1"/>
                <w:highlight w:val="yellow"/>
                <w:lang w:eastAsia="zh-CN"/>
              </w:rPr>
              <w:t>平方米</w:t>
            </w:r>
            <w:r>
              <w:rPr>
                <w:spacing w:val="-1"/>
                <w:lang w:eastAsia="zh-CN"/>
              </w:rPr>
              <w:t>及以上的</w:t>
            </w:r>
            <w:r>
              <w:rPr>
                <w:lang w:eastAsia="zh-CN"/>
              </w:rPr>
              <w:t xml:space="preserve"> </w:t>
            </w:r>
            <w:r>
              <w:rPr>
                <w:spacing w:val="3"/>
                <w:lang w:eastAsia="zh-CN"/>
              </w:rPr>
              <w:t>公共建筑项目设计业绩的得</w:t>
            </w:r>
            <w:r>
              <w:rPr>
                <w:spacing w:val="-33"/>
                <w:lang w:eastAsia="zh-CN"/>
              </w:rPr>
              <w:t xml:space="preserve"> </w:t>
            </w:r>
            <w:r>
              <w:rPr>
                <w:rFonts w:ascii="Times New Roman" w:hAnsi="Times New Roman" w:eastAsia="Times New Roman" w:cs="Times New Roman"/>
                <w:spacing w:val="3"/>
                <w:lang w:eastAsia="zh-CN"/>
              </w:rPr>
              <w:t xml:space="preserve">2 </w:t>
            </w:r>
            <w:r>
              <w:rPr>
                <w:spacing w:val="3"/>
                <w:lang w:eastAsia="zh-CN"/>
              </w:rPr>
              <w:t>分，本项最高得</w:t>
            </w:r>
            <w:r>
              <w:rPr>
                <w:spacing w:val="-50"/>
                <w:lang w:eastAsia="zh-CN"/>
              </w:rPr>
              <w:t xml:space="preserve"> </w:t>
            </w:r>
            <w:r>
              <w:rPr>
                <w:rFonts w:ascii="Times New Roman" w:hAnsi="Times New Roman" w:eastAsia="Times New Roman" w:cs="Times New Roman"/>
                <w:spacing w:val="3"/>
                <w:lang w:eastAsia="zh-CN"/>
              </w:rPr>
              <w:t xml:space="preserve">4 </w:t>
            </w:r>
            <w:r>
              <w:rPr>
                <w:spacing w:val="3"/>
                <w:lang w:eastAsia="zh-CN"/>
              </w:rPr>
              <w:t>分。（证明</w:t>
            </w:r>
          </w:p>
          <w:p w14:paraId="0D1D1992">
            <w:pPr>
              <w:pStyle w:val="15"/>
              <w:spacing w:before="27" w:line="233" w:lineRule="auto"/>
              <w:ind w:left="111" w:right="98" w:hanging="1"/>
              <w:rPr>
                <w:lang w:eastAsia="zh-CN"/>
              </w:rPr>
            </w:pPr>
            <w:r>
              <w:rPr>
                <w:spacing w:val="4"/>
                <w:lang w:eastAsia="zh-CN"/>
              </w:rPr>
              <w:t>材料：设计合同复印件（加盖公章</w:t>
            </w:r>
            <w:r>
              <w:rPr>
                <w:spacing w:val="16"/>
                <w:lang w:eastAsia="zh-CN"/>
              </w:rPr>
              <w:t>），</w:t>
            </w:r>
            <w:r>
              <w:rPr>
                <w:spacing w:val="4"/>
                <w:lang w:eastAsia="zh-CN"/>
              </w:rPr>
              <w:t>若设计合同不能反映</w:t>
            </w:r>
            <w:r>
              <w:rPr>
                <w:lang w:eastAsia="zh-CN"/>
              </w:rPr>
              <w:t xml:space="preserve"> </w:t>
            </w:r>
            <w:r>
              <w:rPr>
                <w:spacing w:val="5"/>
                <w:lang w:eastAsia="zh-CN"/>
              </w:rPr>
              <w:t>工程规模和工程性质的，则还需提供初步设计批复</w:t>
            </w:r>
            <w:r>
              <w:rPr>
                <w:spacing w:val="4"/>
                <w:lang w:eastAsia="zh-CN"/>
              </w:rPr>
              <w:t>文件或业</w:t>
            </w:r>
            <w:r>
              <w:rPr>
                <w:lang w:eastAsia="zh-CN"/>
              </w:rPr>
              <w:t xml:space="preserve"> </w:t>
            </w:r>
            <w:r>
              <w:rPr>
                <w:spacing w:val="-2"/>
                <w:lang w:eastAsia="zh-CN"/>
              </w:rPr>
              <w:t>主证明材料（加盖公章</w:t>
            </w:r>
            <w:r>
              <w:rPr>
                <w:spacing w:val="4"/>
                <w:lang w:eastAsia="zh-CN"/>
              </w:rPr>
              <w:t>），</w:t>
            </w:r>
            <w:r>
              <w:rPr>
                <w:spacing w:val="-2"/>
                <w:lang w:eastAsia="zh-CN"/>
              </w:rPr>
              <w:t>否则该项不得分）</w:t>
            </w:r>
          </w:p>
        </w:tc>
        <w:tc>
          <w:tcPr>
            <w:tcW w:w="805" w:type="dxa"/>
          </w:tcPr>
          <w:p w14:paraId="053C5FAF">
            <w:pPr>
              <w:spacing w:line="272" w:lineRule="auto"/>
              <w:rPr>
                <w:lang w:eastAsia="zh-CN"/>
              </w:rPr>
            </w:pPr>
          </w:p>
          <w:p w14:paraId="2F85CEB8">
            <w:pPr>
              <w:spacing w:line="273" w:lineRule="auto"/>
              <w:rPr>
                <w:lang w:eastAsia="zh-CN"/>
              </w:rPr>
            </w:pPr>
          </w:p>
          <w:p w14:paraId="557375E4">
            <w:pPr>
              <w:spacing w:line="273" w:lineRule="auto"/>
              <w:rPr>
                <w:lang w:eastAsia="zh-CN"/>
              </w:rPr>
            </w:pPr>
          </w:p>
          <w:p w14:paraId="0CE571A3">
            <w:pPr>
              <w:spacing w:before="69" w:line="186" w:lineRule="auto"/>
              <w:ind w:left="34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14:paraId="677A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013" w:type="dxa"/>
            <w:vMerge w:val="continue"/>
            <w:tcBorders>
              <w:top w:val="nil"/>
            </w:tcBorders>
          </w:tcPr>
          <w:p w14:paraId="2C5ACF3B"/>
        </w:tc>
        <w:tc>
          <w:tcPr>
            <w:tcW w:w="1371" w:type="dxa"/>
            <w:vMerge w:val="continue"/>
            <w:tcBorders>
              <w:top w:val="nil"/>
            </w:tcBorders>
          </w:tcPr>
          <w:p w14:paraId="7F272928"/>
        </w:tc>
        <w:tc>
          <w:tcPr>
            <w:tcW w:w="6588" w:type="dxa"/>
          </w:tcPr>
          <w:p w14:paraId="00AB0BB6">
            <w:pPr>
              <w:pStyle w:val="15"/>
              <w:spacing w:before="32" w:line="235" w:lineRule="auto"/>
              <w:ind w:left="110" w:right="98" w:firstLine="3"/>
              <w:jc w:val="both"/>
              <w:rPr>
                <w:lang w:eastAsia="zh-CN"/>
              </w:rPr>
            </w:pPr>
            <w:r>
              <w:rPr>
                <w:spacing w:val="-2"/>
                <w:lang w:eastAsia="zh-CN"/>
              </w:rPr>
              <w:t>项目负责人业绩：</w:t>
            </w:r>
            <w:r>
              <w:rPr>
                <w:spacing w:val="-47"/>
                <w:lang w:eastAsia="zh-CN"/>
              </w:rPr>
              <w:t xml:space="preserve"> </w:t>
            </w:r>
            <w:r>
              <w:rPr>
                <w:spacing w:val="-2"/>
                <w:lang w:eastAsia="zh-CN"/>
              </w:rPr>
              <w:t xml:space="preserve">自 </w:t>
            </w:r>
            <w:r>
              <w:rPr>
                <w:rFonts w:ascii="Times New Roman" w:hAnsi="Times New Roman" w:eastAsia="Times New Roman" w:cs="Times New Roman"/>
                <w:spacing w:val="-2"/>
                <w:lang w:eastAsia="zh-CN"/>
              </w:rPr>
              <w:t xml:space="preserve">2019 </w:t>
            </w:r>
            <w:r>
              <w:rPr>
                <w:spacing w:val="-2"/>
                <w:lang w:eastAsia="zh-CN"/>
              </w:rPr>
              <w:t>年</w:t>
            </w:r>
            <w:r>
              <w:rPr>
                <w:spacing w:val="45"/>
                <w:lang w:eastAsia="zh-CN"/>
              </w:rPr>
              <w:t xml:space="preserve"> </w:t>
            </w:r>
            <w:r>
              <w:rPr>
                <w:rFonts w:ascii="Times New Roman" w:hAnsi="Times New Roman" w:eastAsia="Times New Roman" w:cs="Times New Roman"/>
                <w:spacing w:val="-2"/>
                <w:lang w:eastAsia="zh-CN"/>
              </w:rPr>
              <w:t>1</w:t>
            </w:r>
            <w:r>
              <w:rPr>
                <w:rFonts w:ascii="Times New Roman" w:hAnsi="Times New Roman" w:eastAsia="Times New Roman" w:cs="Times New Roman"/>
                <w:spacing w:val="11"/>
                <w:lang w:eastAsia="zh-CN"/>
              </w:rPr>
              <w:t xml:space="preserve">  </w:t>
            </w:r>
            <w:r>
              <w:rPr>
                <w:spacing w:val="-2"/>
                <w:lang w:eastAsia="zh-CN"/>
              </w:rPr>
              <w:t>月</w:t>
            </w:r>
            <w:r>
              <w:rPr>
                <w:spacing w:val="46"/>
                <w:lang w:eastAsia="zh-CN"/>
              </w:rPr>
              <w:t xml:space="preserve"> </w:t>
            </w:r>
            <w:r>
              <w:rPr>
                <w:rFonts w:ascii="Times New Roman" w:hAnsi="Times New Roman" w:eastAsia="Times New Roman" w:cs="Times New Roman"/>
                <w:spacing w:val="-2"/>
                <w:lang w:eastAsia="zh-CN"/>
              </w:rPr>
              <w:t xml:space="preserve">1   </w:t>
            </w:r>
            <w:r>
              <w:rPr>
                <w:spacing w:val="-2"/>
                <w:lang w:eastAsia="zh-CN"/>
              </w:rPr>
              <w:t>日以来（以设计合同</w:t>
            </w:r>
            <w:r>
              <w:rPr>
                <w:lang w:eastAsia="zh-CN"/>
              </w:rPr>
              <w:t xml:space="preserve"> 签订时间为准）承接过单个合同总建筑面积</w:t>
            </w:r>
            <w:r>
              <w:rPr>
                <w:highlight w:val="yellow"/>
                <w:lang w:eastAsia="zh-CN"/>
              </w:rPr>
              <w:t>在</w:t>
            </w:r>
            <w:r>
              <w:rPr>
                <w:spacing w:val="-48"/>
                <w:highlight w:val="yellow"/>
                <w:lang w:eastAsia="zh-CN"/>
              </w:rPr>
              <w:t xml:space="preserve"> </w:t>
            </w:r>
            <w:r>
              <w:rPr>
                <w:rFonts w:hint="eastAsia" w:ascii="Times New Roman" w:hAnsi="Times New Roman" w:cs="Times New Roman" w:eastAsiaTheme="minorEastAsia"/>
                <w:highlight w:val="yellow"/>
                <w:lang w:eastAsia="zh-CN"/>
              </w:rPr>
              <w:t>2</w:t>
            </w:r>
            <w:r>
              <w:rPr>
                <w:rFonts w:ascii="Times New Roman" w:hAnsi="Times New Roman" w:eastAsia="Times New Roman" w:cs="Times New Roman"/>
                <w:highlight w:val="yellow"/>
                <w:lang w:eastAsia="zh-CN"/>
              </w:rPr>
              <w:t xml:space="preserve">000 </w:t>
            </w:r>
            <w:r>
              <w:rPr>
                <w:spacing w:val="-1"/>
                <w:highlight w:val="yellow"/>
                <w:lang w:eastAsia="zh-CN"/>
              </w:rPr>
              <w:t>平方</w:t>
            </w:r>
            <w:r>
              <w:rPr>
                <w:spacing w:val="-1"/>
                <w:lang w:eastAsia="zh-CN"/>
              </w:rPr>
              <w:t>米及</w:t>
            </w:r>
            <w:r>
              <w:rPr>
                <w:lang w:eastAsia="zh-CN"/>
              </w:rPr>
              <w:t xml:space="preserve"> </w:t>
            </w:r>
            <w:r>
              <w:rPr>
                <w:spacing w:val="10"/>
                <w:lang w:eastAsia="zh-CN"/>
              </w:rPr>
              <w:t xml:space="preserve">以上的公共建筑项目设计业绩的得 </w:t>
            </w:r>
            <w:r>
              <w:rPr>
                <w:rFonts w:ascii="Times New Roman" w:hAnsi="Times New Roman" w:eastAsia="Times New Roman" w:cs="Times New Roman"/>
                <w:spacing w:val="10"/>
                <w:lang w:eastAsia="zh-CN"/>
              </w:rPr>
              <w:t xml:space="preserve">1.5 </w:t>
            </w:r>
            <w:r>
              <w:rPr>
                <w:spacing w:val="10"/>
                <w:lang w:eastAsia="zh-CN"/>
              </w:rPr>
              <w:t>分，</w:t>
            </w:r>
            <w:r>
              <w:rPr>
                <w:spacing w:val="-62"/>
                <w:lang w:eastAsia="zh-CN"/>
              </w:rPr>
              <w:t xml:space="preserve"> </w:t>
            </w:r>
            <w:r>
              <w:rPr>
                <w:spacing w:val="10"/>
                <w:lang w:eastAsia="zh-CN"/>
              </w:rPr>
              <w:t>本项最高得</w:t>
            </w:r>
            <w:r>
              <w:rPr>
                <w:spacing w:val="-30"/>
                <w:lang w:eastAsia="zh-CN"/>
              </w:rPr>
              <w:t xml:space="preserve"> </w:t>
            </w:r>
            <w:r>
              <w:rPr>
                <w:rFonts w:ascii="Times New Roman" w:hAnsi="Times New Roman" w:eastAsia="Times New Roman" w:cs="Times New Roman"/>
                <w:spacing w:val="10"/>
                <w:lang w:eastAsia="zh-CN"/>
              </w:rPr>
              <w:t>3</w:t>
            </w:r>
            <w:r>
              <w:rPr>
                <w:rFonts w:ascii="Times New Roman" w:hAnsi="Times New Roman" w:eastAsia="Times New Roman" w:cs="Times New Roman"/>
                <w:lang w:eastAsia="zh-CN"/>
              </w:rPr>
              <w:t xml:space="preserve">  </w:t>
            </w:r>
            <w:r>
              <w:rPr>
                <w:spacing w:val="4"/>
                <w:lang w:eastAsia="zh-CN"/>
              </w:rPr>
              <w:t>分。（证明材料：设计合同复印件（加盖公章</w:t>
            </w:r>
            <w:r>
              <w:rPr>
                <w:spacing w:val="16"/>
                <w:lang w:eastAsia="zh-CN"/>
              </w:rPr>
              <w:t>），</w:t>
            </w:r>
            <w:r>
              <w:rPr>
                <w:spacing w:val="4"/>
                <w:lang w:eastAsia="zh-CN"/>
              </w:rPr>
              <w:t>若设计合</w:t>
            </w:r>
            <w:r>
              <w:rPr>
                <w:lang w:eastAsia="zh-CN"/>
              </w:rPr>
              <w:t xml:space="preserve"> </w:t>
            </w:r>
            <w:r>
              <w:rPr>
                <w:spacing w:val="5"/>
                <w:lang w:eastAsia="zh-CN"/>
              </w:rPr>
              <w:t>同不能反映工程规模、工程性质和项目负责人的，则还</w:t>
            </w:r>
            <w:r>
              <w:rPr>
                <w:spacing w:val="4"/>
                <w:lang w:eastAsia="zh-CN"/>
              </w:rPr>
              <w:t>需提</w:t>
            </w:r>
            <w:r>
              <w:rPr>
                <w:lang w:eastAsia="zh-CN"/>
              </w:rPr>
              <w:t xml:space="preserve"> </w:t>
            </w:r>
            <w:r>
              <w:rPr>
                <w:spacing w:val="4"/>
                <w:lang w:eastAsia="zh-CN"/>
              </w:rPr>
              <w:t>供初步设计批复文件或业主证明材料（加盖公章</w:t>
            </w:r>
            <w:r>
              <w:rPr>
                <w:spacing w:val="16"/>
                <w:lang w:eastAsia="zh-CN"/>
              </w:rPr>
              <w:t>），</w:t>
            </w:r>
            <w:r>
              <w:rPr>
                <w:spacing w:val="4"/>
                <w:lang w:eastAsia="zh-CN"/>
              </w:rPr>
              <w:t>否则该</w:t>
            </w:r>
            <w:r>
              <w:rPr>
                <w:lang w:eastAsia="zh-CN"/>
              </w:rPr>
              <w:t xml:space="preserve"> </w:t>
            </w:r>
            <w:r>
              <w:rPr>
                <w:spacing w:val="-5"/>
                <w:lang w:eastAsia="zh-CN"/>
              </w:rPr>
              <w:t>项不得分）</w:t>
            </w:r>
          </w:p>
        </w:tc>
        <w:tc>
          <w:tcPr>
            <w:tcW w:w="805" w:type="dxa"/>
          </w:tcPr>
          <w:p w14:paraId="656A4BE1">
            <w:pPr>
              <w:spacing w:line="313" w:lineRule="auto"/>
              <w:rPr>
                <w:lang w:eastAsia="zh-CN"/>
              </w:rPr>
            </w:pPr>
          </w:p>
          <w:p w14:paraId="1377E5D7">
            <w:pPr>
              <w:spacing w:line="313" w:lineRule="auto"/>
              <w:rPr>
                <w:lang w:eastAsia="zh-CN"/>
              </w:rPr>
            </w:pPr>
          </w:p>
          <w:p w14:paraId="4D5DE4D3">
            <w:pPr>
              <w:spacing w:line="314" w:lineRule="auto"/>
              <w:rPr>
                <w:lang w:eastAsia="zh-CN"/>
              </w:rPr>
            </w:pPr>
          </w:p>
          <w:p w14:paraId="11A7DEFE">
            <w:pPr>
              <w:spacing w:before="69" w:line="186" w:lineRule="auto"/>
              <w:ind w:left="35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14:paraId="392E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3" w:hRule="atLeast"/>
        </w:trPr>
        <w:tc>
          <w:tcPr>
            <w:tcW w:w="1013" w:type="dxa"/>
          </w:tcPr>
          <w:p w14:paraId="72E89223">
            <w:pPr>
              <w:spacing w:line="272" w:lineRule="auto"/>
            </w:pPr>
          </w:p>
          <w:p w14:paraId="26F9208E">
            <w:pPr>
              <w:spacing w:line="273" w:lineRule="auto"/>
            </w:pPr>
          </w:p>
          <w:p w14:paraId="04611084">
            <w:pPr>
              <w:spacing w:line="273" w:lineRule="auto"/>
            </w:pPr>
          </w:p>
          <w:p w14:paraId="684ABEF9">
            <w:pPr>
              <w:spacing w:line="273" w:lineRule="auto"/>
            </w:pPr>
          </w:p>
          <w:p w14:paraId="29C49166">
            <w:pPr>
              <w:spacing w:line="273" w:lineRule="auto"/>
            </w:pPr>
          </w:p>
          <w:p w14:paraId="6B4BE7CA">
            <w:pPr>
              <w:spacing w:line="273" w:lineRule="auto"/>
            </w:pPr>
          </w:p>
          <w:p w14:paraId="0E953C44">
            <w:pPr>
              <w:spacing w:before="69" w:line="186" w:lineRule="auto"/>
              <w:ind w:left="44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71" w:type="dxa"/>
          </w:tcPr>
          <w:p w14:paraId="04338F8C">
            <w:pPr>
              <w:spacing w:line="264" w:lineRule="auto"/>
            </w:pPr>
          </w:p>
          <w:p w14:paraId="17E6DB27">
            <w:pPr>
              <w:spacing w:line="264" w:lineRule="auto"/>
            </w:pPr>
          </w:p>
          <w:p w14:paraId="103ABD75">
            <w:pPr>
              <w:spacing w:line="264" w:lineRule="auto"/>
            </w:pPr>
          </w:p>
          <w:p w14:paraId="33EFD713">
            <w:pPr>
              <w:spacing w:line="264" w:lineRule="auto"/>
            </w:pPr>
          </w:p>
          <w:p w14:paraId="6A6D6E58">
            <w:pPr>
              <w:spacing w:line="265" w:lineRule="auto"/>
            </w:pPr>
          </w:p>
          <w:p w14:paraId="6F9ABB71">
            <w:pPr>
              <w:spacing w:line="265" w:lineRule="auto"/>
            </w:pPr>
          </w:p>
          <w:p w14:paraId="03E695E0">
            <w:pPr>
              <w:pStyle w:val="15"/>
              <w:spacing w:before="78" w:line="222" w:lineRule="auto"/>
              <w:ind w:left="228"/>
            </w:pPr>
            <w:r>
              <w:rPr>
                <w:spacing w:val="-6"/>
              </w:rPr>
              <w:t>团队配备</w:t>
            </w:r>
          </w:p>
        </w:tc>
        <w:tc>
          <w:tcPr>
            <w:tcW w:w="6588" w:type="dxa"/>
          </w:tcPr>
          <w:p w14:paraId="78F99011">
            <w:pPr>
              <w:pStyle w:val="15"/>
              <w:spacing w:before="115" w:line="220" w:lineRule="auto"/>
              <w:ind w:left="116"/>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）项目负责人资历（</w:t>
            </w:r>
            <w:r>
              <w:rPr>
                <w:rFonts w:ascii="Times New Roman" w:hAnsi="Times New Roman" w:eastAsia="Times New Roman" w:cs="Times New Roman"/>
                <w:spacing w:val="-1"/>
                <w:lang w:eastAsia="zh-CN"/>
              </w:rPr>
              <w:t xml:space="preserve">0-1  </w:t>
            </w:r>
            <w:r>
              <w:rPr>
                <w:spacing w:val="-1"/>
                <w:lang w:eastAsia="zh-CN"/>
              </w:rPr>
              <w:t>分）</w:t>
            </w:r>
          </w:p>
          <w:p w14:paraId="67DC45BC">
            <w:pPr>
              <w:pStyle w:val="15"/>
              <w:spacing w:before="26" w:line="220" w:lineRule="auto"/>
              <w:ind w:left="114"/>
              <w:rPr>
                <w:lang w:eastAsia="zh-CN"/>
              </w:rPr>
            </w:pPr>
            <w:r>
              <w:rPr>
                <w:spacing w:val="-3"/>
                <w:lang w:eastAsia="zh-CN"/>
              </w:rPr>
              <w:t>项目负责人具有工程类高级职称的得</w:t>
            </w:r>
            <w:r>
              <w:rPr>
                <w:spacing w:val="-32"/>
                <w:lang w:eastAsia="zh-CN"/>
              </w:rPr>
              <w:t xml:space="preserve"> </w:t>
            </w:r>
            <w:r>
              <w:rPr>
                <w:rFonts w:ascii="Times New Roman" w:hAnsi="Times New Roman" w:eastAsia="Times New Roman" w:cs="Times New Roman"/>
                <w:spacing w:val="-3"/>
                <w:lang w:eastAsia="zh-CN"/>
              </w:rPr>
              <w:t xml:space="preserve">1 </w:t>
            </w:r>
            <w:r>
              <w:rPr>
                <w:spacing w:val="-3"/>
                <w:lang w:eastAsia="zh-CN"/>
              </w:rPr>
              <w:t>分，最多得</w:t>
            </w:r>
            <w:r>
              <w:rPr>
                <w:spacing w:val="-32"/>
                <w:lang w:eastAsia="zh-CN"/>
              </w:rPr>
              <w:t xml:space="preserve"> </w:t>
            </w:r>
            <w:r>
              <w:rPr>
                <w:rFonts w:ascii="Times New Roman" w:hAnsi="Times New Roman" w:eastAsia="Times New Roman" w:cs="Times New Roman"/>
                <w:spacing w:val="-3"/>
                <w:lang w:eastAsia="zh-CN"/>
              </w:rPr>
              <w:t xml:space="preserve">1 </w:t>
            </w:r>
            <w:r>
              <w:rPr>
                <w:spacing w:val="-3"/>
                <w:lang w:eastAsia="zh-CN"/>
              </w:rPr>
              <w:t>分。</w:t>
            </w:r>
          </w:p>
          <w:p w14:paraId="35BB9C9B">
            <w:pPr>
              <w:pStyle w:val="15"/>
              <w:spacing w:before="27" w:line="233" w:lineRule="auto"/>
              <w:ind w:left="110" w:right="98" w:firstLine="6"/>
              <w:rPr>
                <w:lang w:eastAsia="zh-CN"/>
              </w:rPr>
            </w:pPr>
            <w:r>
              <w:rPr>
                <w:spacing w:val="4"/>
                <w:lang w:eastAsia="zh-CN"/>
              </w:rPr>
              <w:t>（证明材料：在投标文件中同时提供职称证书及本单位近</w:t>
            </w:r>
            <w:r>
              <w:rPr>
                <w:spacing w:val="-42"/>
                <w:lang w:eastAsia="zh-CN"/>
              </w:rPr>
              <w:t xml:space="preserve"> </w:t>
            </w:r>
            <w:r>
              <w:rPr>
                <w:rFonts w:ascii="Times New Roman" w:hAnsi="Times New Roman" w:eastAsia="Times New Roman" w:cs="Times New Roman"/>
                <w:spacing w:val="4"/>
                <w:lang w:eastAsia="zh-CN"/>
              </w:rPr>
              <w:t>3</w:t>
            </w:r>
            <w:r>
              <w:rPr>
                <w:rFonts w:ascii="Times New Roman" w:hAnsi="Times New Roman" w:eastAsia="Times New Roman" w:cs="Times New Roman"/>
                <w:lang w:eastAsia="zh-CN"/>
              </w:rPr>
              <w:t xml:space="preserve">  </w:t>
            </w:r>
            <w:r>
              <w:rPr>
                <w:spacing w:val="5"/>
                <w:lang w:eastAsia="zh-CN"/>
              </w:rPr>
              <w:t>个月社保缴费证明扫描件社保证明复印件加盖单位公章</w:t>
            </w:r>
            <w:r>
              <w:rPr>
                <w:spacing w:val="4"/>
                <w:lang w:eastAsia="zh-CN"/>
              </w:rPr>
              <w:t>，否</w:t>
            </w:r>
            <w:r>
              <w:rPr>
                <w:lang w:eastAsia="zh-CN"/>
              </w:rPr>
              <w:t xml:space="preserve"> </w:t>
            </w:r>
            <w:r>
              <w:rPr>
                <w:spacing w:val="-11"/>
                <w:lang w:eastAsia="zh-CN"/>
              </w:rPr>
              <w:t>则不得分</w:t>
            </w:r>
            <w:r>
              <w:rPr>
                <w:spacing w:val="-6"/>
                <w:lang w:eastAsia="zh-CN"/>
              </w:rPr>
              <w:t>）；</w:t>
            </w:r>
          </w:p>
          <w:p w14:paraId="2A943F72">
            <w:pPr>
              <w:pStyle w:val="15"/>
              <w:spacing w:before="25" w:line="221" w:lineRule="auto"/>
              <w:ind w:left="116"/>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）设计班子配备的资历（</w:t>
            </w:r>
            <w:r>
              <w:rPr>
                <w:rFonts w:ascii="Times New Roman" w:hAnsi="Times New Roman" w:eastAsia="Times New Roman" w:cs="Times New Roman"/>
                <w:spacing w:val="-1"/>
                <w:lang w:eastAsia="zh-CN"/>
              </w:rPr>
              <w:t xml:space="preserve">0-2  </w:t>
            </w:r>
            <w:r>
              <w:rPr>
                <w:spacing w:val="-1"/>
                <w:lang w:eastAsia="zh-CN"/>
              </w:rPr>
              <w:t>分）</w:t>
            </w:r>
          </w:p>
          <w:p w14:paraId="47E2791F">
            <w:pPr>
              <w:pStyle w:val="15"/>
              <w:spacing w:before="25" w:line="230" w:lineRule="auto"/>
              <w:ind w:left="110" w:right="98" w:firstLine="3"/>
              <w:rPr>
                <w:lang w:eastAsia="zh-CN"/>
              </w:rPr>
            </w:pPr>
            <w:r>
              <w:rPr>
                <w:spacing w:val="4"/>
                <w:lang w:eastAsia="zh-CN"/>
              </w:rPr>
              <w:t>项目组拟派设计人员（不包括项目负责人</w:t>
            </w:r>
            <w:r>
              <w:rPr>
                <w:spacing w:val="14"/>
                <w:lang w:eastAsia="zh-CN"/>
              </w:rPr>
              <w:t>），</w:t>
            </w:r>
            <w:r>
              <w:rPr>
                <w:spacing w:val="4"/>
                <w:lang w:eastAsia="zh-CN"/>
              </w:rPr>
              <w:t>每有一名工程</w:t>
            </w:r>
            <w:r>
              <w:rPr>
                <w:lang w:eastAsia="zh-CN"/>
              </w:rPr>
              <w:t xml:space="preserve"> </w:t>
            </w:r>
            <w:r>
              <w:rPr>
                <w:spacing w:val="-4"/>
                <w:lang w:eastAsia="zh-CN"/>
              </w:rPr>
              <w:t>类高级职称得</w:t>
            </w:r>
            <w:r>
              <w:rPr>
                <w:spacing w:val="-31"/>
                <w:lang w:eastAsia="zh-CN"/>
              </w:rPr>
              <w:t xml:space="preserve"> </w:t>
            </w:r>
            <w:r>
              <w:rPr>
                <w:rFonts w:ascii="Times New Roman" w:hAnsi="Times New Roman" w:eastAsia="Times New Roman" w:cs="Times New Roman"/>
                <w:spacing w:val="-4"/>
                <w:lang w:eastAsia="zh-CN"/>
              </w:rPr>
              <w:t xml:space="preserve">1 </w:t>
            </w:r>
            <w:r>
              <w:rPr>
                <w:spacing w:val="-4"/>
                <w:lang w:eastAsia="zh-CN"/>
              </w:rPr>
              <w:t>分， 最多得</w:t>
            </w:r>
            <w:r>
              <w:rPr>
                <w:spacing w:val="-55"/>
                <w:lang w:eastAsia="zh-CN"/>
              </w:rPr>
              <w:t xml:space="preserve"> </w:t>
            </w:r>
            <w:r>
              <w:rPr>
                <w:rFonts w:ascii="Times New Roman" w:hAnsi="Times New Roman" w:eastAsia="Times New Roman" w:cs="Times New Roman"/>
                <w:spacing w:val="-4"/>
                <w:lang w:eastAsia="zh-CN"/>
              </w:rPr>
              <w:t>2</w:t>
            </w:r>
            <w:r>
              <w:rPr>
                <w:rFonts w:ascii="Times New Roman" w:hAnsi="Times New Roman" w:eastAsia="Times New Roman" w:cs="Times New Roman"/>
                <w:spacing w:val="12"/>
                <w:lang w:eastAsia="zh-CN"/>
              </w:rPr>
              <w:t xml:space="preserve"> </w:t>
            </w:r>
            <w:r>
              <w:rPr>
                <w:spacing w:val="-4"/>
                <w:lang w:eastAsia="zh-CN"/>
              </w:rPr>
              <w:t>分。</w:t>
            </w:r>
          </w:p>
          <w:p w14:paraId="5B00E024">
            <w:pPr>
              <w:pStyle w:val="15"/>
              <w:spacing w:before="27" w:line="233" w:lineRule="auto"/>
              <w:ind w:left="110" w:right="98" w:firstLine="6"/>
              <w:rPr>
                <w:lang w:eastAsia="zh-CN"/>
              </w:rPr>
            </w:pPr>
            <w:r>
              <w:rPr>
                <w:spacing w:val="4"/>
                <w:lang w:eastAsia="zh-CN"/>
              </w:rPr>
              <w:t>（证明材料：在投标文件中同时提供职称证书及本单位近</w:t>
            </w:r>
            <w:r>
              <w:rPr>
                <w:spacing w:val="-42"/>
                <w:lang w:eastAsia="zh-CN"/>
              </w:rPr>
              <w:t xml:space="preserve"> </w:t>
            </w:r>
            <w:r>
              <w:rPr>
                <w:rFonts w:ascii="Times New Roman" w:hAnsi="Times New Roman" w:eastAsia="Times New Roman" w:cs="Times New Roman"/>
                <w:spacing w:val="4"/>
                <w:lang w:eastAsia="zh-CN"/>
              </w:rPr>
              <w:t>3</w:t>
            </w:r>
            <w:r>
              <w:rPr>
                <w:rFonts w:ascii="Times New Roman" w:hAnsi="Times New Roman" w:eastAsia="Times New Roman" w:cs="Times New Roman"/>
                <w:lang w:eastAsia="zh-CN"/>
              </w:rPr>
              <w:t xml:space="preserve">  </w:t>
            </w:r>
            <w:r>
              <w:rPr>
                <w:spacing w:val="5"/>
                <w:lang w:eastAsia="zh-CN"/>
              </w:rPr>
              <w:t>个月社保缴费证明扫描件社保证明复印件加盖单位公章</w:t>
            </w:r>
            <w:r>
              <w:rPr>
                <w:spacing w:val="4"/>
                <w:lang w:eastAsia="zh-CN"/>
              </w:rPr>
              <w:t>，否</w:t>
            </w:r>
            <w:r>
              <w:rPr>
                <w:lang w:eastAsia="zh-CN"/>
              </w:rPr>
              <w:t xml:space="preserve"> </w:t>
            </w:r>
            <w:r>
              <w:rPr>
                <w:spacing w:val="-11"/>
                <w:lang w:eastAsia="zh-CN"/>
              </w:rPr>
              <w:t>则不得分</w:t>
            </w:r>
            <w:r>
              <w:rPr>
                <w:spacing w:val="-6"/>
                <w:lang w:eastAsia="zh-CN"/>
              </w:rPr>
              <w:t>）；</w:t>
            </w:r>
          </w:p>
        </w:tc>
        <w:tc>
          <w:tcPr>
            <w:tcW w:w="805" w:type="dxa"/>
          </w:tcPr>
          <w:p w14:paraId="57211E13">
            <w:pPr>
              <w:spacing w:line="272" w:lineRule="auto"/>
              <w:rPr>
                <w:lang w:eastAsia="zh-CN"/>
              </w:rPr>
            </w:pPr>
          </w:p>
          <w:p w14:paraId="65CCEC23">
            <w:pPr>
              <w:spacing w:line="273" w:lineRule="auto"/>
              <w:rPr>
                <w:lang w:eastAsia="zh-CN"/>
              </w:rPr>
            </w:pPr>
          </w:p>
          <w:p w14:paraId="6CB9B609">
            <w:pPr>
              <w:spacing w:line="273" w:lineRule="auto"/>
              <w:rPr>
                <w:lang w:eastAsia="zh-CN"/>
              </w:rPr>
            </w:pPr>
          </w:p>
          <w:p w14:paraId="5D0603F7">
            <w:pPr>
              <w:spacing w:line="273" w:lineRule="auto"/>
              <w:rPr>
                <w:lang w:eastAsia="zh-CN"/>
              </w:rPr>
            </w:pPr>
          </w:p>
          <w:p w14:paraId="6F8A6682">
            <w:pPr>
              <w:spacing w:line="273" w:lineRule="auto"/>
              <w:rPr>
                <w:lang w:eastAsia="zh-CN"/>
              </w:rPr>
            </w:pPr>
          </w:p>
          <w:p w14:paraId="64A99F15">
            <w:pPr>
              <w:spacing w:line="273" w:lineRule="auto"/>
              <w:rPr>
                <w:lang w:eastAsia="zh-CN"/>
              </w:rPr>
            </w:pPr>
          </w:p>
          <w:p w14:paraId="2853F5E3">
            <w:pPr>
              <w:spacing w:before="69" w:line="186" w:lineRule="auto"/>
              <w:ind w:left="35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bl>
    <w:p w14:paraId="0FEB429A">
      <w:pPr>
        <w:rPr>
          <w:rFonts w:hint="eastAsia" w:ascii="宋体" w:hAnsi="宋体" w:eastAsia="宋体" w:cs="宋体"/>
          <w:sz w:val="21"/>
          <w:szCs w:val="21"/>
        </w:rPr>
        <w:sectPr>
          <w:footerReference r:id="rId7" w:type="default"/>
          <w:pgSz w:w="11906" w:h="16839"/>
          <w:pgMar w:top="1431" w:right="830" w:bottom="1152" w:left="1785" w:header="0" w:footer="992" w:gutter="0"/>
          <w:pgNumType w:fmt="decimal"/>
          <w:cols w:space="720" w:num="1"/>
        </w:sectPr>
      </w:pPr>
    </w:p>
    <w:p w14:paraId="0BAE0694">
      <w:pPr>
        <w:spacing w:before="48" w:line="220" w:lineRule="auto"/>
        <w:ind w:left="19"/>
        <w:rPr>
          <w:rFonts w:hint="eastAsia" w:ascii="宋体" w:hAnsi="宋体" w:eastAsia="宋体" w:cs="宋体"/>
          <w:sz w:val="22"/>
          <w:szCs w:val="22"/>
        </w:rPr>
      </w:pPr>
    </w:p>
    <w:p w14:paraId="20B32744">
      <w:pPr>
        <w:spacing w:before="72" w:line="222" w:lineRule="auto"/>
        <w:ind w:left="3627"/>
        <w:rPr>
          <w:rFonts w:hint="eastAsia" w:ascii="宋体" w:hAnsi="宋体" w:eastAsia="宋体" w:cs="宋体"/>
          <w:sz w:val="22"/>
          <w:szCs w:val="22"/>
          <w:highlight w:val="none"/>
        </w:rPr>
      </w:pPr>
      <w:r>
        <w:rPr>
          <w:rFonts w:hint="eastAsia" w:ascii="宋体" w:hAnsi="宋体" w:eastAsia="宋体" w:cs="宋体"/>
          <w:spacing w:val="-2"/>
          <w:sz w:val="28"/>
          <w:szCs w:val="28"/>
          <w:highlight w:val="none"/>
        </w:rPr>
        <w:t>人员要求表</w:t>
      </w:r>
    </w:p>
    <w:tbl>
      <w:tblPr>
        <w:tblStyle w:val="14"/>
        <w:tblW w:w="92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2403"/>
        <w:gridCol w:w="1382"/>
        <w:gridCol w:w="4324"/>
      </w:tblGrid>
      <w:tr w14:paraId="25529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69" w:type="dxa"/>
            <w:vAlign w:val="top"/>
          </w:tcPr>
          <w:p w14:paraId="5E457339">
            <w:pPr>
              <w:pStyle w:val="15"/>
              <w:spacing w:before="105" w:line="222" w:lineRule="auto"/>
              <w:ind w:left="43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序号</w:t>
            </w:r>
          </w:p>
        </w:tc>
        <w:tc>
          <w:tcPr>
            <w:tcW w:w="2403" w:type="dxa"/>
            <w:vAlign w:val="top"/>
          </w:tcPr>
          <w:p w14:paraId="2276EC41">
            <w:pPr>
              <w:pStyle w:val="15"/>
              <w:spacing w:before="105" w:line="221" w:lineRule="auto"/>
              <w:ind w:left="112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专业</w:t>
            </w:r>
          </w:p>
        </w:tc>
        <w:tc>
          <w:tcPr>
            <w:tcW w:w="1382" w:type="dxa"/>
            <w:vAlign w:val="top"/>
          </w:tcPr>
          <w:p w14:paraId="21BDAB83">
            <w:pPr>
              <w:pStyle w:val="15"/>
              <w:spacing w:before="104" w:line="220" w:lineRule="auto"/>
              <w:ind w:left="66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人数</w:t>
            </w:r>
          </w:p>
        </w:tc>
        <w:tc>
          <w:tcPr>
            <w:tcW w:w="4324" w:type="dxa"/>
            <w:vAlign w:val="top"/>
          </w:tcPr>
          <w:p w14:paraId="03A74726">
            <w:pPr>
              <w:pStyle w:val="15"/>
              <w:spacing w:before="105" w:line="222" w:lineRule="auto"/>
              <w:ind w:left="18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人员要求</w:t>
            </w:r>
          </w:p>
        </w:tc>
      </w:tr>
      <w:tr w14:paraId="6CE1A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169" w:type="dxa"/>
            <w:vAlign w:val="top"/>
          </w:tcPr>
          <w:p w14:paraId="30013C63">
            <w:pPr>
              <w:spacing w:line="438" w:lineRule="auto"/>
              <w:rPr>
                <w:rFonts w:hint="eastAsia" w:ascii="宋体" w:hAnsi="宋体" w:eastAsia="宋体" w:cs="宋体"/>
                <w:sz w:val="24"/>
                <w:szCs w:val="24"/>
                <w:highlight w:val="none"/>
              </w:rPr>
            </w:pPr>
          </w:p>
          <w:p w14:paraId="6BCA37DC">
            <w:pPr>
              <w:spacing w:before="55" w:line="178" w:lineRule="auto"/>
              <w:ind w:left="63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03" w:type="dxa"/>
            <w:vAlign w:val="top"/>
          </w:tcPr>
          <w:p w14:paraId="1C2C401A">
            <w:pPr>
              <w:spacing w:line="271" w:lineRule="auto"/>
              <w:rPr>
                <w:rFonts w:hint="eastAsia" w:ascii="宋体" w:hAnsi="宋体" w:eastAsia="宋体" w:cs="宋体"/>
                <w:sz w:val="24"/>
                <w:szCs w:val="24"/>
                <w:highlight w:val="none"/>
              </w:rPr>
            </w:pPr>
          </w:p>
          <w:p w14:paraId="0C3941F2">
            <w:pPr>
              <w:pStyle w:val="15"/>
              <w:spacing w:before="59" w:line="220" w:lineRule="auto"/>
              <w:ind w:left="12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项目负责人</w:t>
            </w:r>
          </w:p>
        </w:tc>
        <w:tc>
          <w:tcPr>
            <w:tcW w:w="1382" w:type="dxa"/>
            <w:vAlign w:val="top"/>
          </w:tcPr>
          <w:p w14:paraId="70728F67">
            <w:pPr>
              <w:spacing w:line="272" w:lineRule="auto"/>
              <w:rPr>
                <w:rFonts w:hint="eastAsia" w:ascii="宋体" w:hAnsi="宋体" w:eastAsia="宋体" w:cs="宋体"/>
                <w:sz w:val="24"/>
                <w:szCs w:val="24"/>
                <w:highlight w:val="none"/>
              </w:rPr>
            </w:pPr>
          </w:p>
          <w:p w14:paraId="1F9C3536">
            <w:pPr>
              <w:pStyle w:val="15"/>
              <w:spacing w:before="58"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1F9BE406">
            <w:pPr>
              <w:pStyle w:val="15"/>
              <w:spacing w:before="78" w:line="465" w:lineRule="auto"/>
              <w:ind w:left="125" w:right="12" w:firstLine="3"/>
              <w:rPr>
                <w:rFonts w:hint="eastAsia" w:ascii="宋体" w:hAnsi="宋体" w:eastAsia="宋体" w:cs="宋体"/>
                <w:sz w:val="24"/>
                <w:szCs w:val="24"/>
                <w:highlight w:val="none"/>
              </w:rPr>
            </w:pPr>
            <w:r>
              <w:rPr>
                <w:rFonts w:hint="eastAsia" w:ascii="宋体" w:hAnsi="宋体" w:eastAsia="宋体" w:cs="宋体"/>
                <w:spacing w:val="29"/>
                <w:sz w:val="24"/>
                <w:szCs w:val="24"/>
                <w:highlight w:val="none"/>
              </w:rPr>
              <w:t>一级注册建筑师且具备高级工程师及以上职</w:t>
            </w:r>
            <w:r>
              <w:rPr>
                <w:rFonts w:hint="eastAsia" w:ascii="宋体" w:hAnsi="宋体" w:eastAsia="宋体" w:cs="宋体"/>
                <w:spacing w:val="-4"/>
                <w:sz w:val="24"/>
                <w:szCs w:val="24"/>
                <w:highlight w:val="none"/>
              </w:rPr>
              <w:t>称，</w:t>
            </w:r>
            <w:r>
              <w:rPr>
                <w:rFonts w:hint="eastAsia" w:ascii="宋体" w:hAnsi="宋体" w:eastAsia="宋体" w:cs="宋体"/>
                <w:spacing w:val="-6"/>
                <w:sz w:val="24"/>
                <w:szCs w:val="24"/>
                <w:highlight w:val="none"/>
              </w:rPr>
              <w:t>注册在投标人单位。</w:t>
            </w:r>
          </w:p>
        </w:tc>
      </w:tr>
      <w:tr w14:paraId="478B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vAlign w:val="top"/>
          </w:tcPr>
          <w:p w14:paraId="38AFA6CE">
            <w:pPr>
              <w:spacing w:before="188" w:line="179" w:lineRule="auto"/>
              <w:ind w:left="618"/>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03" w:type="dxa"/>
            <w:vAlign w:val="top"/>
          </w:tcPr>
          <w:p w14:paraId="7BEFDFEF">
            <w:pPr>
              <w:pStyle w:val="15"/>
              <w:spacing w:before="99" w:line="220" w:lineRule="auto"/>
              <w:ind w:left="12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建筑设计师</w:t>
            </w:r>
          </w:p>
        </w:tc>
        <w:tc>
          <w:tcPr>
            <w:tcW w:w="1382" w:type="dxa"/>
            <w:vAlign w:val="top"/>
          </w:tcPr>
          <w:p w14:paraId="7DED3A1B">
            <w:pPr>
              <w:pStyle w:val="15"/>
              <w:spacing w:before="100"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4927A93E">
            <w:pPr>
              <w:pStyle w:val="15"/>
              <w:spacing w:before="99" w:line="220" w:lineRule="auto"/>
              <w:ind w:left="12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一级注册建筑师，注册在投标人单位。</w:t>
            </w:r>
          </w:p>
        </w:tc>
      </w:tr>
      <w:tr w14:paraId="7E7D8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169" w:type="dxa"/>
            <w:vAlign w:val="top"/>
          </w:tcPr>
          <w:p w14:paraId="2D45DF99">
            <w:pPr>
              <w:spacing w:before="187" w:line="179" w:lineRule="auto"/>
              <w:ind w:left="615"/>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03" w:type="dxa"/>
            <w:vAlign w:val="top"/>
          </w:tcPr>
          <w:p w14:paraId="31F80A1A">
            <w:pPr>
              <w:pStyle w:val="15"/>
              <w:spacing w:before="101" w:line="220" w:lineRule="auto"/>
              <w:ind w:left="12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结构设计师</w:t>
            </w:r>
          </w:p>
        </w:tc>
        <w:tc>
          <w:tcPr>
            <w:tcW w:w="1382" w:type="dxa"/>
            <w:vAlign w:val="top"/>
          </w:tcPr>
          <w:p w14:paraId="531139D3">
            <w:pPr>
              <w:pStyle w:val="15"/>
              <w:spacing w:before="102"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291B4E3F">
            <w:pPr>
              <w:pStyle w:val="15"/>
              <w:spacing w:before="101" w:line="220" w:lineRule="auto"/>
              <w:ind w:left="12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一级注册结构师，注册在投标人单位。</w:t>
            </w:r>
          </w:p>
        </w:tc>
      </w:tr>
      <w:tr w14:paraId="15BC9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169" w:type="dxa"/>
            <w:vAlign w:val="top"/>
          </w:tcPr>
          <w:p w14:paraId="7892B0B7">
            <w:pPr>
              <w:spacing w:before="176" w:line="177" w:lineRule="auto"/>
              <w:ind w:left="604"/>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03" w:type="dxa"/>
            <w:vAlign w:val="top"/>
          </w:tcPr>
          <w:p w14:paraId="56371C28">
            <w:pPr>
              <w:pStyle w:val="15"/>
              <w:spacing w:before="85" w:line="220" w:lineRule="auto"/>
              <w:ind w:left="11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给</w:t>
            </w:r>
            <w:r>
              <w:rPr>
                <w:rFonts w:hint="eastAsia" w:cs="宋体"/>
                <w:spacing w:val="-4"/>
                <w:sz w:val="24"/>
                <w:szCs w:val="24"/>
                <w:highlight w:val="none"/>
                <w:lang w:val="en-US" w:eastAsia="zh-CN"/>
              </w:rPr>
              <w:t>水</w:t>
            </w:r>
            <w:r>
              <w:rPr>
                <w:rFonts w:hint="eastAsia" w:ascii="宋体" w:hAnsi="宋体" w:eastAsia="宋体" w:cs="宋体"/>
                <w:spacing w:val="-4"/>
                <w:sz w:val="24"/>
                <w:szCs w:val="24"/>
                <w:highlight w:val="none"/>
              </w:rPr>
              <w:t>排水设计负责人</w:t>
            </w:r>
          </w:p>
        </w:tc>
        <w:tc>
          <w:tcPr>
            <w:tcW w:w="1382" w:type="dxa"/>
            <w:vAlign w:val="top"/>
          </w:tcPr>
          <w:p w14:paraId="41E5B20A">
            <w:pPr>
              <w:spacing w:line="278" w:lineRule="auto"/>
              <w:rPr>
                <w:rFonts w:hint="eastAsia" w:ascii="宋体" w:hAnsi="宋体" w:eastAsia="宋体" w:cs="宋体"/>
                <w:sz w:val="24"/>
                <w:szCs w:val="24"/>
                <w:highlight w:val="none"/>
              </w:rPr>
            </w:pPr>
          </w:p>
          <w:p w14:paraId="2BC295D8">
            <w:pPr>
              <w:pStyle w:val="15"/>
              <w:spacing w:before="58"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18EE3555">
            <w:pPr>
              <w:pStyle w:val="15"/>
              <w:spacing w:before="102" w:line="220" w:lineRule="auto"/>
              <w:ind w:left="12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注册给</w:t>
            </w:r>
            <w:r>
              <w:rPr>
                <w:rFonts w:hint="eastAsia" w:cs="宋体"/>
                <w:spacing w:val="-5"/>
                <w:sz w:val="24"/>
                <w:szCs w:val="24"/>
                <w:highlight w:val="none"/>
                <w:lang w:val="en-US" w:eastAsia="zh-CN"/>
              </w:rPr>
              <w:t>水</w:t>
            </w:r>
            <w:r>
              <w:rPr>
                <w:rFonts w:hint="eastAsia" w:ascii="宋体" w:hAnsi="宋体" w:eastAsia="宋体" w:cs="宋体"/>
                <w:spacing w:val="-5"/>
                <w:sz w:val="24"/>
                <w:szCs w:val="24"/>
                <w:highlight w:val="none"/>
              </w:rPr>
              <w:t>排水工程师，注册在投标人单位。</w:t>
            </w:r>
          </w:p>
        </w:tc>
      </w:tr>
      <w:tr w14:paraId="78CA4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169" w:type="dxa"/>
            <w:vAlign w:val="top"/>
          </w:tcPr>
          <w:p w14:paraId="02438861">
            <w:pPr>
              <w:spacing w:line="448" w:lineRule="auto"/>
              <w:rPr>
                <w:rFonts w:hint="eastAsia" w:ascii="宋体" w:hAnsi="宋体" w:eastAsia="宋体" w:cs="宋体"/>
                <w:sz w:val="24"/>
                <w:szCs w:val="24"/>
                <w:highlight w:val="none"/>
              </w:rPr>
            </w:pPr>
          </w:p>
          <w:p w14:paraId="7C9B120C">
            <w:pPr>
              <w:spacing w:before="55" w:line="177" w:lineRule="auto"/>
              <w:ind w:left="615"/>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03" w:type="dxa"/>
            <w:vAlign w:val="top"/>
          </w:tcPr>
          <w:p w14:paraId="025B50AC">
            <w:pPr>
              <w:spacing w:line="278" w:lineRule="auto"/>
              <w:rPr>
                <w:rFonts w:hint="eastAsia" w:ascii="宋体" w:hAnsi="宋体" w:eastAsia="宋体" w:cs="宋体"/>
                <w:sz w:val="24"/>
                <w:szCs w:val="24"/>
                <w:highlight w:val="none"/>
              </w:rPr>
            </w:pPr>
          </w:p>
          <w:p w14:paraId="6E2A5A9F">
            <w:pPr>
              <w:pStyle w:val="15"/>
              <w:spacing w:before="59" w:line="220" w:lineRule="auto"/>
              <w:ind w:left="13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暖通设计负责人</w:t>
            </w:r>
          </w:p>
        </w:tc>
        <w:tc>
          <w:tcPr>
            <w:tcW w:w="1382" w:type="dxa"/>
            <w:vAlign w:val="top"/>
          </w:tcPr>
          <w:p w14:paraId="2D5A5CF5">
            <w:pPr>
              <w:spacing w:line="279" w:lineRule="auto"/>
              <w:rPr>
                <w:rFonts w:hint="eastAsia" w:ascii="宋体" w:hAnsi="宋体" w:eastAsia="宋体" w:cs="宋体"/>
                <w:sz w:val="24"/>
                <w:szCs w:val="24"/>
                <w:highlight w:val="none"/>
              </w:rPr>
            </w:pPr>
          </w:p>
          <w:p w14:paraId="4383BF9F">
            <w:pPr>
              <w:pStyle w:val="15"/>
              <w:spacing w:before="58"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79D7C7FC">
            <w:pPr>
              <w:pStyle w:val="15"/>
              <w:spacing w:before="86" w:line="439" w:lineRule="auto"/>
              <w:ind w:left="123" w:right="441" w:hanging="1"/>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注</w:t>
            </w:r>
            <w:r>
              <w:rPr>
                <w:rFonts w:hint="eastAsia" w:ascii="宋体" w:hAnsi="宋体" w:eastAsia="宋体" w:cs="宋体"/>
                <w:spacing w:val="-34"/>
                <w:sz w:val="24"/>
                <w:szCs w:val="24"/>
                <w:highlight w:val="none"/>
              </w:rPr>
              <w:t xml:space="preserve"> </w:t>
            </w:r>
            <w:r>
              <w:rPr>
                <w:rFonts w:hint="eastAsia" w:ascii="宋体" w:hAnsi="宋体" w:eastAsia="宋体" w:cs="宋体"/>
                <w:spacing w:val="11"/>
                <w:sz w:val="24"/>
                <w:szCs w:val="24"/>
                <w:highlight w:val="none"/>
              </w:rPr>
              <w:t>册</w:t>
            </w:r>
            <w:r>
              <w:rPr>
                <w:rFonts w:hint="eastAsia" w:ascii="宋体" w:hAnsi="宋体" w:eastAsia="宋体" w:cs="宋体"/>
                <w:spacing w:val="-53"/>
                <w:sz w:val="24"/>
                <w:szCs w:val="24"/>
                <w:highlight w:val="none"/>
              </w:rPr>
              <w:t xml:space="preserve"> </w:t>
            </w:r>
            <w:r>
              <w:rPr>
                <w:rFonts w:hint="eastAsia" w:ascii="宋体" w:hAnsi="宋体" w:eastAsia="宋体" w:cs="宋体"/>
                <w:spacing w:val="11"/>
                <w:sz w:val="24"/>
                <w:szCs w:val="24"/>
                <w:highlight w:val="none"/>
              </w:rPr>
              <w:t>公用设备工程师</w:t>
            </w:r>
            <w:r>
              <w:rPr>
                <w:rFonts w:hint="eastAsia" w:ascii="宋体" w:hAnsi="宋体" w:eastAsia="宋体" w:cs="宋体"/>
                <w:spacing w:val="-27"/>
                <w:sz w:val="24"/>
                <w:szCs w:val="24"/>
                <w:highlight w:val="none"/>
              </w:rPr>
              <w:t xml:space="preserve"> </w:t>
            </w:r>
            <w:r>
              <w:rPr>
                <w:rFonts w:hint="eastAsia" w:ascii="宋体" w:hAnsi="宋体" w:eastAsia="宋体" w:cs="宋体"/>
                <w:spacing w:val="11"/>
                <w:sz w:val="24"/>
                <w:szCs w:val="24"/>
                <w:highlight w:val="none"/>
              </w:rPr>
              <w:t>(暖通)，注册在投</w:t>
            </w:r>
            <w:r>
              <w:rPr>
                <w:rFonts w:hint="eastAsia" w:ascii="宋体" w:hAnsi="宋体" w:eastAsia="宋体" w:cs="宋体"/>
                <w:spacing w:val="-11"/>
                <w:sz w:val="24"/>
                <w:szCs w:val="24"/>
                <w:highlight w:val="none"/>
              </w:rPr>
              <w:t>标人单位。</w:t>
            </w:r>
          </w:p>
        </w:tc>
      </w:tr>
      <w:tr w14:paraId="08766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9" w:type="dxa"/>
            <w:vAlign w:val="top"/>
          </w:tcPr>
          <w:p w14:paraId="54C9678D">
            <w:pPr>
              <w:spacing w:before="193" w:line="179" w:lineRule="auto"/>
              <w:ind w:left="616"/>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03" w:type="dxa"/>
            <w:vAlign w:val="top"/>
          </w:tcPr>
          <w:p w14:paraId="6644FD0D">
            <w:pPr>
              <w:pStyle w:val="15"/>
              <w:spacing w:before="104" w:line="220" w:lineRule="auto"/>
              <w:ind w:left="166"/>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电气设计负责人</w:t>
            </w:r>
          </w:p>
        </w:tc>
        <w:tc>
          <w:tcPr>
            <w:tcW w:w="1382" w:type="dxa"/>
            <w:vAlign w:val="top"/>
          </w:tcPr>
          <w:p w14:paraId="1CC2DE42">
            <w:pPr>
              <w:pStyle w:val="15"/>
              <w:spacing w:before="105"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2A36DA99">
            <w:pPr>
              <w:pStyle w:val="15"/>
              <w:spacing w:before="104" w:line="220" w:lineRule="auto"/>
              <w:ind w:left="12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注册电气工程师(供配电)，注册在投标人单位。</w:t>
            </w:r>
          </w:p>
        </w:tc>
      </w:tr>
      <w:tr w14:paraId="753B5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9" w:type="dxa"/>
            <w:vAlign w:val="top"/>
          </w:tcPr>
          <w:p w14:paraId="53175593">
            <w:pPr>
              <w:spacing w:before="196" w:line="177" w:lineRule="auto"/>
              <w:ind w:left="615"/>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03" w:type="dxa"/>
            <w:vAlign w:val="top"/>
          </w:tcPr>
          <w:p w14:paraId="65AA5003">
            <w:pPr>
              <w:pStyle w:val="15"/>
              <w:spacing w:before="105" w:line="219" w:lineRule="auto"/>
              <w:ind w:left="144"/>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造价工程师</w:t>
            </w:r>
          </w:p>
        </w:tc>
        <w:tc>
          <w:tcPr>
            <w:tcW w:w="1382" w:type="dxa"/>
            <w:vAlign w:val="top"/>
          </w:tcPr>
          <w:p w14:paraId="5AFC8FAB">
            <w:pPr>
              <w:pStyle w:val="15"/>
              <w:spacing w:before="106" w:line="223" w:lineRule="auto"/>
              <w:ind w:left="74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1人</w:t>
            </w:r>
          </w:p>
        </w:tc>
        <w:tc>
          <w:tcPr>
            <w:tcW w:w="4324" w:type="dxa"/>
            <w:vAlign w:val="top"/>
          </w:tcPr>
          <w:p w14:paraId="5394B6BE">
            <w:pPr>
              <w:pStyle w:val="15"/>
              <w:spacing w:before="105" w:line="219" w:lineRule="auto"/>
              <w:ind w:left="12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注册造价工程师，注册在投标人单位。</w:t>
            </w:r>
          </w:p>
        </w:tc>
      </w:tr>
    </w:tbl>
    <w:p w14:paraId="32943418">
      <w:pPr>
        <w:keepNext w:val="0"/>
        <w:keepLines w:val="0"/>
        <w:pageBreakBefore w:val="0"/>
        <w:widowControl/>
        <w:kinsoku w:val="0"/>
        <w:wordWrap/>
        <w:overflowPunct/>
        <w:topLinePunct w:val="0"/>
        <w:autoSpaceDE w:val="0"/>
        <w:autoSpaceDN w:val="0"/>
        <w:bidi w:val="0"/>
        <w:adjustRightInd w:val="0"/>
        <w:snapToGrid w:val="0"/>
        <w:spacing w:before="68" w:line="360" w:lineRule="auto"/>
        <w:ind w:right="968"/>
        <w:jc w:val="both"/>
        <w:textAlignment w:val="baseline"/>
        <w:rPr>
          <w:rFonts w:hint="eastAsia" w:ascii="宋体" w:hAnsi="宋体" w:eastAsia="宋体" w:cs="宋体"/>
          <w:b/>
          <w:bCs/>
          <w:snapToGrid w:val="0"/>
          <w:color w:val="000000"/>
          <w:kern w:val="0"/>
          <w:sz w:val="24"/>
          <w:szCs w:val="24"/>
          <w:highlight w:val="none"/>
          <w:lang w:val="en-US" w:eastAsia="en-US" w:bidi="ar-SA"/>
        </w:rPr>
      </w:pPr>
    </w:p>
    <w:p w14:paraId="3CCF344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kern w:val="0"/>
          <w:sz w:val="24"/>
          <w:szCs w:val="24"/>
          <w:highlight w:val="none"/>
          <w:lang w:val="en-US" w:eastAsia="en-US" w:bidi="ar-SA"/>
        </w:rPr>
      </w:pPr>
      <w:r>
        <w:rPr>
          <w:rFonts w:hint="eastAsia" w:ascii="宋体" w:hAnsi="宋体" w:eastAsia="宋体" w:cs="宋体"/>
          <w:b/>
          <w:bCs/>
          <w:snapToGrid w:val="0"/>
          <w:color w:val="000000"/>
          <w:kern w:val="0"/>
          <w:sz w:val="24"/>
          <w:szCs w:val="24"/>
          <w:highlight w:val="none"/>
          <w:lang w:val="en-US" w:eastAsia="en-US" w:bidi="ar-SA"/>
        </w:rPr>
        <w:t>注：以上人员含项目负责人不得兼任。参加投标的企业，投标时需明确项目负责人，其他班子成员采用承诺制（其他拟派设计人员中用于本项目资信加分的人员除外，用于资信加 分的人员需在投标文件中明确，不能采用承诺制，相关证明材料详资信加分标准），在中 标后规定时间内按招标文件要求配齐即可。</w:t>
      </w:r>
    </w:p>
    <w:p w14:paraId="4CE04DEF">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b/>
          <w:bCs/>
          <w:snapToGrid w:val="0"/>
          <w:color w:val="000000"/>
          <w:kern w:val="0"/>
          <w:sz w:val="24"/>
          <w:szCs w:val="24"/>
          <w:highlight w:val="none"/>
          <w:lang w:val="en-US" w:eastAsia="en-US" w:bidi="ar-SA"/>
        </w:rPr>
        <w:t>若中标，中标人应在中标公示结束后（公示期间无异议）3个工作日内按招标文件要求配齐 项目班子成员，并提供相关人员的劳动合同及相关证书，项目负责人须提供在投标人企业 缴纳养老保险的社保证明，经招标人审核，行业监管部门确认后，予以发放中标通知书。 若中标人在上述招标文件规定时间内无法配齐相关班子成员，影响中标通知书发放和后续 工程正常推进，视作未实质性响应按招标文件按规定组建项目班子，招标人在报行业监管 部门同意后，有权取消其中标资格并重新组织招标。</w:t>
      </w:r>
    </w:p>
    <w:p w14:paraId="2964C376">
      <w:pPr>
        <w:widowControl/>
        <w:numPr>
          <w:ilvl w:val="0"/>
          <w:numId w:val="0"/>
        </w:numPr>
        <w:kinsoku/>
        <w:snapToGrid/>
        <w:spacing w:line="560" w:lineRule="exact"/>
        <w:ind w:left="720" w:leftChars="0"/>
        <w:jc w:val="left"/>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六、商务评审（</w:t>
      </w:r>
      <w:r>
        <w:rPr>
          <w:rFonts w:hint="eastAsia" w:ascii="宋体" w:hAnsi="宋体" w:eastAsia="宋体" w:cs="宋体"/>
          <w:b/>
          <w:bCs/>
          <w:spacing w:val="-3"/>
          <w:sz w:val="24"/>
          <w:szCs w:val="24"/>
          <w:lang w:val="en-US" w:eastAsia="zh-CN"/>
        </w:rPr>
        <w:t>10</w:t>
      </w:r>
      <w:r>
        <w:rPr>
          <w:rFonts w:hint="eastAsia" w:ascii="宋体" w:hAnsi="宋体" w:eastAsia="宋体" w:cs="宋体"/>
          <w:b/>
          <w:bCs/>
          <w:spacing w:val="-3"/>
          <w:sz w:val="24"/>
          <w:szCs w:val="24"/>
        </w:rPr>
        <w:t>分）</w:t>
      </w:r>
    </w:p>
    <w:p w14:paraId="65AA21C4">
      <w:pPr>
        <w:widowControl w:val="0"/>
        <w:kinsoku/>
        <w:snapToGrid/>
        <w:spacing w:line="560" w:lineRule="exact"/>
        <w:ind w:firstLine="360" w:firstLineChars="150"/>
        <w:jc w:val="left"/>
        <w:textAlignment w:val="auto"/>
        <w:rPr>
          <w:rFonts w:hint="eastAsia" w:ascii="宋体" w:hAnsi="宋体" w:eastAsia="宋体" w:cs="宋体"/>
          <w:snapToGrid/>
          <w:kern w:val="0"/>
          <w:sz w:val="24"/>
          <w:szCs w:val="24"/>
          <w:lang w:eastAsia="zh-CN"/>
        </w:rPr>
      </w:pPr>
      <w:bookmarkStart w:id="52" w:name="bookmark36"/>
      <w:bookmarkEnd w:id="52"/>
      <w:r>
        <w:rPr>
          <w:rFonts w:hint="eastAsia" w:ascii="宋体" w:hAnsi="宋体" w:eastAsia="宋体" w:cs="宋体"/>
          <w:snapToGrid/>
          <w:color w:val="FF0000"/>
          <w:kern w:val="0"/>
          <w:sz w:val="24"/>
          <w:szCs w:val="24"/>
          <w:lang w:eastAsia="zh-CN"/>
        </w:rPr>
        <w:t xml:space="preserve"> </w:t>
      </w:r>
      <w:r>
        <w:rPr>
          <w:rFonts w:hint="eastAsia" w:ascii="宋体" w:hAnsi="宋体" w:eastAsia="宋体" w:cs="宋体"/>
          <w:snapToGrid/>
          <w:kern w:val="0"/>
          <w:sz w:val="24"/>
          <w:szCs w:val="24"/>
          <w:lang w:eastAsia="zh-CN"/>
        </w:rPr>
        <w:t>评标委员会对通过资格审查、技术标评审、初步评审的投标文件进行商务标评审。商务报价得分以有效投标报价与评标基准价的比值计算。若有效投标人＞５个的，以所有有效投标报价去除最高报价、最低报价后的平均值作为评标基准价；有效投标人≤５个的，以所有有效投标报价的平均值作为评标基准价。</w:t>
      </w:r>
    </w:p>
    <w:p w14:paraId="7BEA8E03">
      <w:pPr>
        <w:widowControl w:val="0"/>
        <w:kinsoku/>
        <w:snapToGrid/>
        <w:spacing w:line="560" w:lineRule="exact"/>
        <w:ind w:firstLine="360" w:firstLineChars="1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当有效投标人＜3 个的，评标委员会应判定本次投标是否具有竞争力，若评标委员会认为本次投标明显缺乏竞争的，可以否决全部投标；如判定仍具有竞争力，以最低有效报价为评标基准价。投标报价等于评标基准价的得满分；每高于评标基准价的１％扣 1 分；每低于评标基准价 １％的扣0.5 分。投标报价每高于或低于评标基准价不足一个百分点时，使用直线插入法计算，保留两位小数。</w:t>
      </w:r>
    </w:p>
    <w:p w14:paraId="240C7D69">
      <w:pPr>
        <w:widowControl/>
        <w:numPr>
          <w:ilvl w:val="0"/>
          <w:numId w:val="0"/>
        </w:numPr>
        <w:kinsoku/>
        <w:snapToGrid/>
        <w:spacing w:line="560" w:lineRule="exact"/>
        <w:ind w:left="720" w:leftChars="0"/>
        <w:jc w:val="left"/>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pacing w:val="-3"/>
          <w:sz w:val="24"/>
          <w:szCs w:val="24"/>
        </w:rPr>
        <w:t>七、</w:t>
      </w:r>
      <w:r>
        <w:rPr>
          <w:rFonts w:hint="eastAsia" w:ascii="宋体" w:hAnsi="宋体" w:eastAsia="宋体" w:cs="宋体"/>
          <w:b/>
          <w:bCs/>
          <w:snapToGrid/>
          <w:kern w:val="0"/>
          <w:sz w:val="24"/>
          <w:szCs w:val="24"/>
          <w:lang w:eastAsia="zh-CN"/>
        </w:rPr>
        <w:t>推荐中标候选人</w:t>
      </w:r>
    </w:p>
    <w:p w14:paraId="7090305C">
      <w:pPr>
        <w:widowControl w:val="0"/>
        <w:kinsoku/>
        <w:snapToGrid/>
        <w:spacing w:line="560" w:lineRule="exact"/>
        <w:ind w:firstLine="600" w:firstLineChars="25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评标委员会对投标人按总分从高到低进行排序，根据排序推荐中标候选人。如投标人总分相同的，以投标报价低的排前；如投标人的投标报价仍相同的，以技术分排名靠前的排前；如投标人的技术分仍相同的，以信用评价靠前的排前；上述均相同的，由评标委员会抽签确定。</w:t>
      </w:r>
    </w:p>
    <w:p w14:paraId="0FFE7C8D">
      <w:pPr>
        <w:keepNext w:val="0"/>
        <w:keepLines w:val="0"/>
        <w:pageBreakBefore w:val="0"/>
        <w:kinsoku w:val="0"/>
        <w:wordWrap/>
        <w:overflowPunct/>
        <w:topLinePunct w:val="0"/>
        <w:autoSpaceDE w:val="0"/>
        <w:autoSpaceDN w:val="0"/>
        <w:bidi w:val="0"/>
        <w:adjustRightInd w:val="0"/>
        <w:snapToGrid w:val="0"/>
        <w:spacing w:line="360" w:lineRule="auto"/>
        <w:ind w:firstLine="492" w:firstLineChars="200"/>
        <w:textAlignment w:val="baseline"/>
        <w:rPr>
          <w:rFonts w:hint="eastAsia" w:ascii="宋体" w:hAnsi="宋体" w:eastAsia="宋体" w:cs="宋体"/>
          <w:spacing w:val="3"/>
          <w:sz w:val="24"/>
          <w:szCs w:val="24"/>
        </w:rPr>
      </w:pPr>
    </w:p>
    <w:p w14:paraId="3A3A0EB1">
      <w:pPr>
        <w:pStyle w:val="2"/>
        <w:rPr>
          <w:rFonts w:hint="eastAsia" w:ascii="宋体" w:hAnsi="宋体" w:eastAsia="宋体" w:cs="宋体"/>
          <w:spacing w:val="3"/>
          <w:sz w:val="24"/>
          <w:szCs w:val="24"/>
        </w:rPr>
      </w:pPr>
    </w:p>
    <w:p w14:paraId="7CF79506">
      <w:pPr>
        <w:rPr>
          <w:rFonts w:hint="eastAsia" w:ascii="宋体" w:hAnsi="宋体" w:eastAsia="宋体" w:cs="宋体"/>
          <w:spacing w:val="3"/>
          <w:sz w:val="24"/>
          <w:szCs w:val="24"/>
        </w:rPr>
      </w:pPr>
    </w:p>
    <w:p w14:paraId="097E09EE">
      <w:pPr>
        <w:pStyle w:val="2"/>
        <w:rPr>
          <w:rFonts w:hint="eastAsia" w:ascii="宋体" w:hAnsi="宋体" w:eastAsia="宋体" w:cs="宋体"/>
          <w:spacing w:val="3"/>
          <w:sz w:val="24"/>
          <w:szCs w:val="24"/>
        </w:rPr>
      </w:pPr>
    </w:p>
    <w:p w14:paraId="03C58C4E">
      <w:pPr>
        <w:rPr>
          <w:rFonts w:hint="eastAsia" w:ascii="宋体" w:hAnsi="宋体" w:eastAsia="宋体" w:cs="宋体"/>
          <w:spacing w:val="3"/>
          <w:sz w:val="24"/>
          <w:szCs w:val="24"/>
        </w:rPr>
      </w:pPr>
    </w:p>
    <w:p w14:paraId="2D22243D">
      <w:pPr>
        <w:pStyle w:val="13"/>
        <w:rPr>
          <w:rFonts w:hint="eastAsia" w:ascii="宋体" w:hAnsi="宋体" w:eastAsia="宋体" w:cs="宋体"/>
          <w:spacing w:val="3"/>
          <w:sz w:val="24"/>
          <w:szCs w:val="24"/>
        </w:rPr>
      </w:pPr>
    </w:p>
    <w:p w14:paraId="5F6AB88A">
      <w:pPr>
        <w:pStyle w:val="13"/>
        <w:rPr>
          <w:rFonts w:hint="eastAsia" w:ascii="宋体" w:hAnsi="宋体" w:eastAsia="宋体" w:cs="宋体"/>
          <w:spacing w:val="3"/>
          <w:sz w:val="24"/>
          <w:szCs w:val="24"/>
        </w:rPr>
      </w:pPr>
    </w:p>
    <w:p w14:paraId="73B922EB">
      <w:pPr>
        <w:pStyle w:val="13"/>
        <w:rPr>
          <w:rFonts w:hint="eastAsia" w:ascii="宋体" w:hAnsi="宋体" w:eastAsia="宋体" w:cs="宋体"/>
          <w:spacing w:val="3"/>
          <w:sz w:val="24"/>
          <w:szCs w:val="24"/>
        </w:rPr>
      </w:pPr>
    </w:p>
    <w:p w14:paraId="32F898B0">
      <w:pPr>
        <w:pStyle w:val="13"/>
        <w:rPr>
          <w:rFonts w:hint="eastAsia" w:ascii="宋体" w:hAnsi="宋体" w:eastAsia="宋体" w:cs="宋体"/>
          <w:spacing w:val="3"/>
          <w:sz w:val="24"/>
          <w:szCs w:val="24"/>
        </w:rPr>
      </w:pPr>
    </w:p>
    <w:p w14:paraId="66B8B44C">
      <w:pPr>
        <w:pStyle w:val="13"/>
        <w:rPr>
          <w:rFonts w:hint="eastAsia" w:ascii="宋体" w:hAnsi="宋体" w:eastAsia="宋体" w:cs="宋体"/>
          <w:spacing w:val="3"/>
          <w:sz w:val="24"/>
          <w:szCs w:val="24"/>
        </w:rPr>
      </w:pPr>
    </w:p>
    <w:p w14:paraId="218C5253">
      <w:pPr>
        <w:pStyle w:val="13"/>
        <w:rPr>
          <w:rFonts w:hint="eastAsia" w:ascii="宋体" w:hAnsi="宋体" w:eastAsia="宋体" w:cs="宋体"/>
          <w:spacing w:val="3"/>
          <w:sz w:val="24"/>
          <w:szCs w:val="24"/>
        </w:rPr>
      </w:pPr>
    </w:p>
    <w:p w14:paraId="03A1F23D">
      <w:pPr>
        <w:pStyle w:val="13"/>
        <w:rPr>
          <w:rFonts w:hint="eastAsia" w:ascii="宋体" w:hAnsi="宋体" w:eastAsia="宋体" w:cs="宋体"/>
          <w:spacing w:val="3"/>
          <w:sz w:val="24"/>
          <w:szCs w:val="24"/>
        </w:rPr>
      </w:pPr>
    </w:p>
    <w:p w14:paraId="0ACD595F">
      <w:pPr>
        <w:spacing w:before="104" w:line="220" w:lineRule="auto"/>
        <w:ind w:left="2975"/>
        <w:rPr>
          <w:rFonts w:hint="eastAsia" w:ascii="宋体" w:hAnsi="宋体" w:eastAsia="宋体" w:cs="宋体"/>
          <w:b/>
          <w:bCs/>
          <w:spacing w:val="-4"/>
          <w:sz w:val="32"/>
          <w:szCs w:val="32"/>
        </w:rPr>
      </w:pPr>
    </w:p>
    <w:p w14:paraId="45B66C7C">
      <w:pPr>
        <w:spacing w:before="104" w:line="220" w:lineRule="auto"/>
        <w:ind w:left="2975"/>
        <w:rPr>
          <w:rFonts w:hint="eastAsia" w:ascii="宋体" w:hAnsi="宋体" w:eastAsia="宋体" w:cs="宋体"/>
          <w:sz w:val="32"/>
          <w:szCs w:val="32"/>
        </w:rPr>
      </w:pPr>
      <w:r>
        <w:rPr>
          <w:rFonts w:hint="eastAsia" w:ascii="宋体" w:hAnsi="宋体" w:eastAsia="宋体" w:cs="宋体"/>
          <w:b/>
          <w:bCs/>
          <w:spacing w:val="-4"/>
          <w:sz w:val="32"/>
          <w:szCs w:val="32"/>
        </w:rPr>
        <w:t>第四章</w:t>
      </w:r>
      <w:r>
        <w:rPr>
          <w:rFonts w:hint="eastAsia" w:ascii="宋体" w:hAnsi="宋体" w:eastAsia="宋体" w:cs="宋体"/>
          <w:spacing w:val="-4"/>
          <w:sz w:val="32"/>
          <w:szCs w:val="32"/>
        </w:rPr>
        <w:t xml:space="preserve"> </w:t>
      </w:r>
      <w:r>
        <w:rPr>
          <w:rFonts w:hint="eastAsia" w:ascii="宋体" w:hAnsi="宋体" w:eastAsia="宋体" w:cs="宋体"/>
          <w:b/>
          <w:bCs/>
          <w:spacing w:val="-4"/>
          <w:sz w:val="32"/>
          <w:szCs w:val="32"/>
        </w:rPr>
        <w:t>合同格式</w:t>
      </w:r>
    </w:p>
    <w:p w14:paraId="0733B91A">
      <w:pPr>
        <w:spacing w:line="375" w:lineRule="auto"/>
        <w:rPr>
          <w:rFonts w:hint="eastAsia" w:ascii="宋体" w:hAnsi="宋体" w:eastAsia="宋体" w:cs="宋体"/>
          <w:sz w:val="21"/>
        </w:rPr>
      </w:pPr>
    </w:p>
    <w:p w14:paraId="2B53EE43">
      <w:pPr>
        <w:spacing w:before="143" w:line="221" w:lineRule="auto"/>
        <w:ind w:left="2422"/>
        <w:rPr>
          <w:rFonts w:hint="eastAsia" w:ascii="宋体" w:hAnsi="宋体" w:eastAsia="宋体" w:cs="宋体"/>
          <w:sz w:val="44"/>
          <w:szCs w:val="44"/>
        </w:rPr>
      </w:pPr>
      <w:r>
        <w:rPr>
          <w:rFonts w:hint="eastAsia" w:ascii="宋体" w:hAnsi="宋体" w:eastAsia="宋体" w:cs="宋体"/>
          <w:b/>
          <w:bCs/>
          <w:spacing w:val="-6"/>
          <w:sz w:val="44"/>
          <w:szCs w:val="44"/>
        </w:rPr>
        <w:t>建设工程设计合同</w:t>
      </w:r>
    </w:p>
    <w:p w14:paraId="533924B3">
      <w:pPr>
        <w:spacing w:line="312" w:lineRule="auto"/>
        <w:rPr>
          <w:rFonts w:hint="eastAsia" w:ascii="宋体" w:hAnsi="宋体" w:eastAsia="宋体" w:cs="宋体"/>
          <w:sz w:val="21"/>
        </w:rPr>
      </w:pPr>
    </w:p>
    <w:p w14:paraId="187D49E8">
      <w:pPr>
        <w:spacing w:line="312" w:lineRule="auto"/>
        <w:rPr>
          <w:rFonts w:hint="eastAsia" w:ascii="宋体" w:hAnsi="宋体" w:eastAsia="宋体" w:cs="宋体"/>
          <w:sz w:val="21"/>
        </w:rPr>
      </w:pPr>
    </w:p>
    <w:p w14:paraId="330D7C0F">
      <w:pPr>
        <w:spacing w:line="312" w:lineRule="auto"/>
        <w:rPr>
          <w:rFonts w:hint="eastAsia" w:ascii="宋体" w:hAnsi="宋体" w:eastAsia="宋体" w:cs="宋体"/>
          <w:sz w:val="21"/>
        </w:rPr>
      </w:pPr>
    </w:p>
    <w:p w14:paraId="43D007CE">
      <w:pPr>
        <w:spacing w:before="78" w:line="221" w:lineRule="auto"/>
        <w:ind w:left="505" w:firstLine="236" w:firstLineChars="100"/>
        <w:rPr>
          <w:rFonts w:hint="eastAsia" w:ascii="宋体" w:hAnsi="宋体" w:eastAsia="宋体" w:cs="宋体"/>
          <w:sz w:val="24"/>
          <w:szCs w:val="24"/>
          <w:u w:val="single" w:color="auto"/>
          <w:lang w:val="en-US"/>
        </w:rPr>
      </w:pPr>
      <w:r>
        <w:rPr>
          <w:rFonts w:hint="eastAsia" w:ascii="宋体" w:hAnsi="宋体" w:eastAsia="宋体" w:cs="宋体"/>
          <w:spacing w:val="-2"/>
          <w:sz w:val="24"/>
          <w:szCs w:val="24"/>
        </w:rPr>
        <w:t>工程名称：</w:t>
      </w:r>
      <w:r>
        <w:rPr>
          <w:rFonts w:hint="eastAsia" w:ascii="宋体" w:hAnsi="宋体" w:eastAsia="宋体" w:cs="宋体"/>
          <w:sz w:val="24"/>
          <w:szCs w:val="24"/>
          <w:u w:val="single" w:color="auto"/>
          <w:lang w:eastAsia="zh-CN"/>
        </w:rPr>
        <w:t>桐君街道梅蓉村农村社区服务设施项目(梅蓉心)工程设计</w:t>
      </w:r>
      <w:r>
        <w:rPr>
          <w:rFonts w:hint="eastAsia" w:ascii="宋体" w:hAnsi="宋体" w:eastAsia="宋体" w:cs="宋体"/>
          <w:sz w:val="24"/>
          <w:szCs w:val="24"/>
          <w:u w:val="single" w:color="auto"/>
          <w:lang w:val="en-US" w:eastAsia="zh-CN"/>
        </w:rPr>
        <w:t xml:space="preserve">     </w:t>
      </w:r>
    </w:p>
    <w:p w14:paraId="4B156DE9">
      <w:pPr>
        <w:spacing w:before="78" w:line="221" w:lineRule="auto"/>
        <w:ind w:left="505"/>
        <w:rPr>
          <w:rFonts w:hint="eastAsia" w:ascii="宋体" w:hAnsi="宋体" w:eastAsia="宋体" w:cs="宋体"/>
          <w:sz w:val="24"/>
          <w:szCs w:val="24"/>
          <w:u w:val="single" w:color="auto"/>
        </w:rPr>
      </w:pPr>
    </w:p>
    <w:p w14:paraId="40CDB1DC">
      <w:pPr>
        <w:spacing w:line="269" w:lineRule="auto"/>
        <w:rPr>
          <w:rFonts w:hint="eastAsia" w:ascii="宋体" w:hAnsi="宋体" w:eastAsia="宋体" w:cs="宋体"/>
          <w:sz w:val="21"/>
        </w:rPr>
      </w:pPr>
    </w:p>
    <w:p w14:paraId="236131BD">
      <w:pPr>
        <w:spacing w:before="78" w:line="221" w:lineRule="auto"/>
        <w:ind w:left="505" w:firstLine="234" w:firstLineChars="100"/>
        <w:rPr>
          <w:rFonts w:hint="eastAsia" w:ascii="宋体" w:hAnsi="宋体" w:eastAsia="宋体" w:cs="宋体"/>
          <w:sz w:val="24"/>
          <w:szCs w:val="24"/>
        </w:rPr>
      </w:pPr>
      <w:r>
        <w:rPr>
          <w:rFonts w:hint="eastAsia" w:ascii="宋体" w:hAnsi="宋体" w:eastAsia="宋体" w:cs="宋体"/>
          <w:spacing w:val="-3"/>
          <w:sz w:val="24"/>
          <w:szCs w:val="24"/>
        </w:rPr>
        <w:t>工程地点：</w:t>
      </w:r>
      <w:r>
        <w:rPr>
          <w:rFonts w:hint="eastAsia" w:ascii="宋体" w:hAnsi="宋体" w:eastAsia="宋体" w:cs="宋体"/>
          <w:sz w:val="24"/>
          <w:szCs w:val="24"/>
          <w:u w:val="single" w:color="auto"/>
          <w:lang w:eastAsia="zh-CN"/>
        </w:rPr>
        <w:t>桐庐县人民政府桐君街道办事处</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163D43EB">
      <w:pPr>
        <w:spacing w:line="267" w:lineRule="auto"/>
        <w:rPr>
          <w:rFonts w:hint="eastAsia" w:ascii="宋体" w:hAnsi="宋体" w:eastAsia="宋体" w:cs="宋体"/>
          <w:sz w:val="21"/>
        </w:rPr>
      </w:pPr>
    </w:p>
    <w:p w14:paraId="4D50736A">
      <w:pPr>
        <w:spacing w:line="268" w:lineRule="auto"/>
        <w:rPr>
          <w:rFonts w:hint="eastAsia" w:ascii="宋体" w:hAnsi="宋体" w:eastAsia="宋体" w:cs="宋体"/>
          <w:sz w:val="21"/>
        </w:rPr>
      </w:pPr>
    </w:p>
    <w:p w14:paraId="355A9893">
      <w:pPr>
        <w:spacing w:before="78" w:line="220" w:lineRule="auto"/>
        <w:ind w:left="503" w:firstLine="234" w:firstLineChars="100"/>
        <w:rPr>
          <w:rFonts w:hint="eastAsia" w:ascii="宋体" w:hAnsi="宋体" w:eastAsia="宋体" w:cs="宋体"/>
          <w:sz w:val="24"/>
          <w:szCs w:val="24"/>
        </w:rPr>
      </w:pPr>
      <w:r>
        <w:rPr>
          <w:rFonts w:hint="eastAsia" w:ascii="宋体" w:hAnsi="宋体" w:eastAsia="宋体" w:cs="宋体"/>
          <w:spacing w:val="-3"/>
          <w:sz w:val="24"/>
          <w:szCs w:val="24"/>
        </w:rPr>
        <w:t>合同编号：</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6EA05DD2">
      <w:pPr>
        <w:spacing w:line="268" w:lineRule="auto"/>
        <w:rPr>
          <w:rFonts w:hint="eastAsia" w:ascii="宋体" w:hAnsi="宋体" w:eastAsia="宋体" w:cs="宋体"/>
          <w:sz w:val="21"/>
        </w:rPr>
      </w:pPr>
    </w:p>
    <w:p w14:paraId="7F196045">
      <w:pPr>
        <w:spacing w:line="268" w:lineRule="auto"/>
        <w:rPr>
          <w:rFonts w:hint="eastAsia" w:ascii="宋体" w:hAnsi="宋体" w:eastAsia="宋体" w:cs="宋体"/>
          <w:sz w:val="21"/>
        </w:rPr>
      </w:pPr>
    </w:p>
    <w:p w14:paraId="021F19EE">
      <w:pPr>
        <w:spacing w:before="79" w:line="220" w:lineRule="auto"/>
        <w:ind w:left="508" w:firstLine="232" w:firstLineChars="100"/>
        <w:rPr>
          <w:rFonts w:hint="eastAsia" w:ascii="宋体" w:hAnsi="宋体" w:eastAsia="宋体" w:cs="宋体"/>
          <w:sz w:val="24"/>
          <w:szCs w:val="24"/>
        </w:rPr>
      </w:pPr>
      <w:r>
        <w:rPr>
          <w:rFonts w:hint="eastAsia" w:ascii="宋体" w:hAnsi="宋体" w:eastAsia="宋体" w:cs="宋体"/>
          <w:spacing w:val="-4"/>
          <w:sz w:val="24"/>
          <w:szCs w:val="24"/>
        </w:rPr>
        <w:t>（由设计人编填）</w:t>
      </w:r>
    </w:p>
    <w:p w14:paraId="5C08336E">
      <w:pPr>
        <w:spacing w:line="267" w:lineRule="auto"/>
        <w:rPr>
          <w:rFonts w:hint="eastAsia" w:ascii="宋体" w:hAnsi="宋体" w:eastAsia="宋体" w:cs="宋体"/>
          <w:sz w:val="21"/>
        </w:rPr>
      </w:pPr>
    </w:p>
    <w:p w14:paraId="3DCDBAEA">
      <w:pPr>
        <w:spacing w:line="268" w:lineRule="auto"/>
        <w:rPr>
          <w:rFonts w:hint="eastAsia" w:ascii="宋体" w:hAnsi="宋体" w:eastAsia="宋体" w:cs="宋体"/>
          <w:sz w:val="21"/>
        </w:rPr>
      </w:pPr>
    </w:p>
    <w:p w14:paraId="69B33CB4">
      <w:pPr>
        <w:spacing w:before="79" w:line="220" w:lineRule="auto"/>
        <w:ind w:left="506" w:firstLine="236" w:firstLineChars="100"/>
        <w:rPr>
          <w:rFonts w:hint="eastAsia" w:ascii="宋体" w:hAnsi="宋体" w:eastAsia="宋体" w:cs="宋体"/>
          <w:sz w:val="24"/>
          <w:szCs w:val="24"/>
        </w:rPr>
      </w:pPr>
      <w:r>
        <w:rPr>
          <w:rFonts w:hint="eastAsia" w:ascii="宋体" w:hAnsi="宋体" w:eastAsia="宋体" w:cs="宋体"/>
          <w:spacing w:val="-2"/>
          <w:sz w:val="24"/>
          <w:szCs w:val="24"/>
        </w:rPr>
        <w:t>设计证书等级：</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651F66C2">
      <w:pPr>
        <w:spacing w:line="268" w:lineRule="auto"/>
        <w:rPr>
          <w:rFonts w:hint="eastAsia" w:ascii="宋体" w:hAnsi="宋体" w:eastAsia="宋体" w:cs="宋体"/>
          <w:sz w:val="21"/>
          <w:lang w:val="en-US" w:eastAsia="zh-CN"/>
        </w:rPr>
      </w:pPr>
    </w:p>
    <w:p w14:paraId="7BF268AC">
      <w:pPr>
        <w:spacing w:line="269" w:lineRule="auto"/>
        <w:rPr>
          <w:rFonts w:hint="eastAsia" w:ascii="宋体" w:hAnsi="宋体" w:eastAsia="宋体" w:cs="宋体"/>
          <w:sz w:val="21"/>
        </w:rPr>
      </w:pPr>
    </w:p>
    <w:p w14:paraId="320F6453">
      <w:pPr>
        <w:spacing w:before="78" w:line="221" w:lineRule="auto"/>
        <w:ind w:left="506" w:firstLine="232" w:firstLineChars="100"/>
        <w:rPr>
          <w:rFonts w:hint="eastAsia" w:ascii="宋体" w:hAnsi="宋体" w:eastAsia="宋体" w:cs="宋体"/>
          <w:sz w:val="24"/>
          <w:szCs w:val="24"/>
        </w:rPr>
      </w:pPr>
      <w:r>
        <w:rPr>
          <w:rFonts w:hint="eastAsia" w:ascii="宋体" w:hAnsi="宋体" w:eastAsia="宋体" w:cs="宋体"/>
          <w:spacing w:val="-4"/>
          <w:sz w:val="24"/>
          <w:szCs w:val="24"/>
        </w:rPr>
        <w:t>发包人：</w:t>
      </w:r>
      <w:r>
        <w:rPr>
          <w:rFonts w:hint="eastAsia" w:ascii="宋体" w:hAnsi="宋体" w:eastAsia="宋体" w:cs="宋体"/>
          <w:sz w:val="24"/>
          <w:szCs w:val="24"/>
          <w:u w:val="single" w:color="auto"/>
          <w:lang w:eastAsia="zh-CN"/>
        </w:rPr>
        <w:t>桐庐县人民政府桐君街道办事处</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2B8E409F">
      <w:pPr>
        <w:spacing w:line="267" w:lineRule="auto"/>
        <w:rPr>
          <w:rFonts w:hint="eastAsia" w:ascii="宋体" w:hAnsi="宋体" w:eastAsia="宋体" w:cs="宋体"/>
          <w:sz w:val="21"/>
        </w:rPr>
      </w:pPr>
    </w:p>
    <w:p w14:paraId="29BA1495">
      <w:pPr>
        <w:spacing w:line="268" w:lineRule="auto"/>
        <w:rPr>
          <w:rFonts w:hint="eastAsia" w:ascii="宋体" w:hAnsi="宋体" w:eastAsia="宋体" w:cs="宋体"/>
          <w:sz w:val="21"/>
        </w:rPr>
      </w:pPr>
    </w:p>
    <w:p w14:paraId="3FB7BFEC">
      <w:pPr>
        <w:spacing w:before="78" w:line="222" w:lineRule="auto"/>
        <w:ind w:left="506" w:firstLine="232" w:firstLineChars="100"/>
        <w:rPr>
          <w:rFonts w:hint="eastAsia" w:ascii="宋体" w:hAnsi="宋体" w:eastAsia="宋体" w:cs="宋体"/>
          <w:sz w:val="24"/>
          <w:szCs w:val="24"/>
        </w:rPr>
      </w:pPr>
      <w:r>
        <w:rPr>
          <w:rFonts w:hint="eastAsia" w:ascii="宋体" w:hAnsi="宋体" w:eastAsia="宋体" w:cs="宋体"/>
          <w:spacing w:val="-4"/>
          <w:sz w:val="24"/>
          <w:szCs w:val="24"/>
        </w:rPr>
        <w:t>设计人：</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245A5552">
      <w:pPr>
        <w:spacing w:line="267" w:lineRule="auto"/>
        <w:rPr>
          <w:rFonts w:hint="eastAsia" w:ascii="宋体" w:hAnsi="宋体" w:eastAsia="宋体" w:cs="宋体"/>
          <w:sz w:val="21"/>
        </w:rPr>
      </w:pPr>
    </w:p>
    <w:p w14:paraId="051C98D4">
      <w:pPr>
        <w:spacing w:line="267" w:lineRule="auto"/>
        <w:rPr>
          <w:rFonts w:hint="eastAsia" w:ascii="宋体" w:hAnsi="宋体" w:eastAsia="宋体" w:cs="宋体"/>
          <w:sz w:val="21"/>
        </w:rPr>
      </w:pPr>
    </w:p>
    <w:p w14:paraId="3E189345">
      <w:pPr>
        <w:spacing w:before="79" w:line="221" w:lineRule="auto"/>
        <w:ind w:left="502" w:firstLine="236" w:firstLineChars="100"/>
        <w:rPr>
          <w:rFonts w:hint="eastAsia" w:ascii="宋体" w:hAnsi="宋体" w:eastAsia="宋体" w:cs="宋体"/>
          <w:sz w:val="24"/>
          <w:szCs w:val="24"/>
        </w:rPr>
      </w:pPr>
      <w:r>
        <w:rPr>
          <w:rFonts w:hint="eastAsia" w:ascii="宋体" w:hAnsi="宋体" w:eastAsia="宋体" w:cs="宋体"/>
          <w:spacing w:val="-2"/>
          <w:sz w:val="24"/>
          <w:szCs w:val="24"/>
        </w:rPr>
        <w:t>签订日期：</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40E85A9D">
      <w:pPr>
        <w:spacing w:line="221" w:lineRule="auto"/>
        <w:rPr>
          <w:rFonts w:hint="eastAsia" w:ascii="宋体" w:hAnsi="宋体" w:eastAsia="宋体" w:cs="宋体"/>
          <w:sz w:val="24"/>
          <w:szCs w:val="24"/>
        </w:rPr>
      </w:pPr>
    </w:p>
    <w:p w14:paraId="25CBD3B6">
      <w:pPr>
        <w:keepNext w:val="0"/>
        <w:keepLines w:val="0"/>
        <w:widowControl/>
        <w:suppressLineNumbers w:val="0"/>
        <w:spacing w:before="0" w:beforeAutospacing="0" w:after="0" w:afterAutospacing="0" w:line="400" w:lineRule="exact"/>
        <w:ind w:left="0" w:right="0" w:firstLine="2800" w:firstLineChars="1000"/>
        <w:jc w:val="both"/>
        <w:rPr>
          <w:rFonts w:hint="eastAsia" w:ascii="宋体" w:hAnsi="宋体" w:eastAsia="宋体" w:cs="宋体"/>
          <w:snapToGrid w:val="0"/>
          <w:color w:val="000000"/>
          <w:kern w:val="0"/>
          <w:sz w:val="28"/>
          <w:szCs w:val="28"/>
          <w:lang w:val="en-US" w:eastAsia="zh-CN" w:bidi="ar"/>
        </w:rPr>
      </w:pPr>
    </w:p>
    <w:p w14:paraId="4BD7CE89">
      <w:pPr>
        <w:keepNext w:val="0"/>
        <w:keepLines w:val="0"/>
        <w:widowControl/>
        <w:suppressLineNumbers w:val="0"/>
        <w:spacing w:before="0" w:beforeAutospacing="0" w:after="0" w:afterAutospacing="0" w:line="400" w:lineRule="exact"/>
        <w:ind w:left="0" w:right="0" w:firstLine="2800" w:firstLineChars="1000"/>
        <w:jc w:val="both"/>
        <w:rPr>
          <w:rFonts w:hint="eastAsia" w:ascii="宋体" w:hAnsi="宋体" w:eastAsia="宋体" w:cs="宋体"/>
          <w:snapToGrid w:val="0"/>
          <w:color w:val="000000"/>
          <w:kern w:val="0"/>
          <w:sz w:val="28"/>
          <w:szCs w:val="28"/>
          <w:lang w:val="en-US" w:eastAsia="zh-CN" w:bidi="ar"/>
        </w:rPr>
      </w:pPr>
    </w:p>
    <w:p w14:paraId="535FA26E">
      <w:pPr>
        <w:keepNext w:val="0"/>
        <w:keepLines w:val="0"/>
        <w:widowControl/>
        <w:suppressLineNumbers w:val="0"/>
        <w:spacing w:before="0" w:beforeAutospacing="0" w:after="0" w:afterAutospacing="0" w:line="400" w:lineRule="exact"/>
        <w:ind w:left="0" w:right="0" w:firstLine="2800" w:firstLineChars="1000"/>
        <w:jc w:val="both"/>
        <w:rPr>
          <w:rFonts w:hint="eastAsia" w:ascii="宋体" w:hAnsi="宋体" w:eastAsia="宋体" w:cs="宋体"/>
          <w:kern w:val="0"/>
          <w:sz w:val="28"/>
          <w:szCs w:val="28"/>
        </w:rPr>
      </w:pPr>
      <w:r>
        <w:rPr>
          <w:rFonts w:hint="eastAsia" w:ascii="宋体" w:hAnsi="宋体" w:eastAsia="宋体" w:cs="宋体"/>
          <w:snapToGrid w:val="0"/>
          <w:color w:val="000000"/>
          <w:kern w:val="0"/>
          <w:sz w:val="28"/>
          <w:szCs w:val="28"/>
          <w:lang w:val="en-US" w:eastAsia="zh-CN" w:bidi="ar"/>
        </w:rPr>
        <w:t>中华人民共和国建设部</w:t>
      </w:r>
    </w:p>
    <w:p w14:paraId="476F2CA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snapToGrid w:val="0"/>
          <w:color w:val="000000"/>
          <w:kern w:val="0"/>
          <w:sz w:val="28"/>
          <w:szCs w:val="28"/>
          <w:lang w:val="en-US" w:eastAsia="zh-CN" w:bidi="ar"/>
        </w:rPr>
        <w:t xml:space="preserve">                     监制</w:t>
      </w:r>
    </w:p>
    <w:p w14:paraId="496C8E17">
      <w:pPr>
        <w:keepNext w:val="0"/>
        <w:keepLines w:val="0"/>
        <w:widowControl/>
        <w:suppressLineNumbers w:val="0"/>
        <w:spacing w:before="0" w:beforeAutospacing="0" w:after="0" w:afterAutospacing="0" w:line="400" w:lineRule="exact"/>
        <w:ind w:left="0" w:right="0" w:firstLine="2800" w:firstLineChars="1000"/>
        <w:jc w:val="both"/>
        <w:rPr>
          <w:rFonts w:hint="eastAsia" w:ascii="宋体" w:hAnsi="宋体" w:eastAsia="宋体" w:cs="宋体"/>
          <w:kern w:val="0"/>
          <w:sz w:val="28"/>
          <w:szCs w:val="28"/>
        </w:rPr>
      </w:pPr>
      <w:r>
        <w:rPr>
          <w:rFonts w:hint="eastAsia" w:ascii="宋体" w:hAnsi="宋体" w:eastAsia="宋体" w:cs="宋体"/>
          <w:snapToGrid w:val="0"/>
          <w:color w:val="000000"/>
          <w:kern w:val="0"/>
          <w:sz w:val="28"/>
          <w:szCs w:val="28"/>
          <w:lang w:val="en-US" w:eastAsia="zh-CN" w:bidi="ar"/>
        </w:rPr>
        <w:t>国家市场监督管理总局</w:t>
      </w:r>
    </w:p>
    <w:p w14:paraId="5776139B">
      <w:pPr>
        <w:spacing w:before="42" w:line="221" w:lineRule="auto"/>
        <w:ind w:left="3547"/>
        <w:rPr>
          <w:rFonts w:hint="eastAsia" w:ascii="宋体" w:hAnsi="宋体" w:eastAsia="宋体" w:cs="宋体"/>
          <w:spacing w:val="-2"/>
          <w:sz w:val="21"/>
          <w:szCs w:val="21"/>
        </w:rPr>
      </w:pPr>
    </w:p>
    <w:p w14:paraId="5E1512A1">
      <w:pPr>
        <w:spacing w:before="42" w:line="221" w:lineRule="auto"/>
        <w:ind w:left="3547"/>
        <w:rPr>
          <w:rFonts w:hint="eastAsia" w:ascii="宋体" w:hAnsi="宋体" w:eastAsia="宋体" w:cs="宋体"/>
          <w:spacing w:val="-2"/>
          <w:sz w:val="21"/>
          <w:szCs w:val="21"/>
        </w:rPr>
      </w:pPr>
    </w:p>
    <w:p w14:paraId="0B629110">
      <w:pPr>
        <w:spacing w:before="42" w:line="221" w:lineRule="auto"/>
        <w:ind w:left="3547"/>
        <w:rPr>
          <w:rFonts w:hint="eastAsia" w:ascii="宋体" w:hAnsi="宋体" w:eastAsia="宋体" w:cs="宋体"/>
          <w:spacing w:val="-2"/>
          <w:sz w:val="21"/>
          <w:szCs w:val="21"/>
        </w:rPr>
      </w:pPr>
    </w:p>
    <w:p w14:paraId="72A73BF1">
      <w:pPr>
        <w:spacing w:before="42" w:line="221" w:lineRule="auto"/>
        <w:ind w:left="3547"/>
        <w:rPr>
          <w:rFonts w:hint="eastAsia" w:ascii="宋体" w:hAnsi="宋体" w:eastAsia="宋体" w:cs="宋体"/>
          <w:spacing w:val="-2"/>
          <w:sz w:val="21"/>
          <w:szCs w:val="21"/>
        </w:rPr>
      </w:pPr>
    </w:p>
    <w:p w14:paraId="5DD6E126">
      <w:pPr>
        <w:spacing w:before="42" w:line="221" w:lineRule="auto"/>
        <w:ind w:left="3547"/>
        <w:rPr>
          <w:rFonts w:hint="eastAsia" w:ascii="宋体" w:hAnsi="宋体" w:eastAsia="宋体" w:cs="宋体"/>
          <w:spacing w:val="-2"/>
          <w:sz w:val="21"/>
          <w:szCs w:val="21"/>
        </w:rPr>
      </w:pPr>
    </w:p>
    <w:p w14:paraId="0746DD99">
      <w:pPr>
        <w:spacing w:before="42" w:line="221" w:lineRule="auto"/>
        <w:ind w:left="3547"/>
        <w:rPr>
          <w:rFonts w:hint="eastAsia" w:ascii="宋体" w:hAnsi="宋体" w:eastAsia="宋体" w:cs="宋体"/>
          <w:spacing w:val="-2"/>
          <w:sz w:val="21"/>
          <w:szCs w:val="21"/>
        </w:rPr>
      </w:pPr>
    </w:p>
    <w:p w14:paraId="7FD4A55B">
      <w:pPr>
        <w:spacing w:before="124" w:line="341" w:lineRule="auto"/>
        <w:ind w:left="504" w:right="2443" w:firstLine="2609"/>
        <w:rPr>
          <w:rFonts w:ascii="宋体" w:hAnsi="宋体" w:eastAsia="宋体" w:cs="宋体"/>
          <w:sz w:val="24"/>
          <w:szCs w:val="24"/>
          <w:lang w:eastAsia="zh-CN"/>
        </w:rPr>
      </w:pPr>
      <w:r>
        <w:rPr>
          <w:rFonts w:ascii="宋体" w:hAnsi="宋体" w:eastAsia="宋体" w:cs="宋体"/>
          <w:spacing w:val="-3"/>
          <w:sz w:val="32"/>
          <w:szCs w:val="32"/>
          <w:lang w:eastAsia="zh-CN"/>
        </w:rPr>
        <w:t>建设工程设计合同</w:t>
      </w:r>
      <w:r>
        <w:rPr>
          <w:rFonts w:ascii="宋体" w:hAnsi="宋体" w:eastAsia="宋体" w:cs="宋体"/>
          <w:spacing w:val="3"/>
          <w:sz w:val="32"/>
          <w:szCs w:val="32"/>
          <w:lang w:eastAsia="zh-CN"/>
        </w:rPr>
        <w:t xml:space="preserve">  </w:t>
      </w:r>
      <w:r>
        <w:rPr>
          <w:rFonts w:ascii="宋体" w:hAnsi="宋体" w:eastAsia="宋体" w:cs="宋体"/>
          <w:spacing w:val="-1"/>
          <w:sz w:val="24"/>
          <w:szCs w:val="24"/>
          <w:lang w:eastAsia="zh-CN"/>
        </w:rPr>
        <w:t>发包人（甲方）：</w:t>
      </w:r>
      <w:r>
        <w:rPr>
          <w:rFonts w:ascii="宋体" w:hAnsi="宋体" w:eastAsia="宋体" w:cs="宋体"/>
          <w:spacing w:val="9"/>
          <w:sz w:val="24"/>
          <w:szCs w:val="24"/>
          <w:u w:val="single"/>
          <w:lang w:eastAsia="zh-CN"/>
        </w:rPr>
        <w:t xml:space="preserve"> </w:t>
      </w:r>
      <w:r>
        <w:rPr>
          <w:rFonts w:hint="eastAsia" w:ascii="宋体" w:hAnsi="宋体" w:eastAsia="宋体" w:cs="宋体"/>
          <w:spacing w:val="-1"/>
          <w:sz w:val="24"/>
          <w:szCs w:val="24"/>
          <w:u w:val="single"/>
          <w:lang w:eastAsia="zh-CN"/>
        </w:rPr>
        <w:t>桐庐县人民政府桐君街道办事处</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设计人（乙方）：</w:t>
      </w:r>
      <w:r>
        <w:rPr>
          <w:rFonts w:ascii="宋体" w:hAnsi="宋体" w:eastAsia="宋体" w:cs="宋体"/>
          <w:sz w:val="24"/>
          <w:szCs w:val="24"/>
          <w:u w:val="single"/>
          <w:lang w:eastAsia="zh-CN"/>
        </w:rPr>
        <w:t xml:space="preserve">                             </w:t>
      </w:r>
    </w:p>
    <w:p w14:paraId="6BFD757D">
      <w:pPr>
        <w:spacing w:before="42" w:line="350" w:lineRule="auto"/>
        <w:ind w:left="23" w:right="163" w:firstLine="480"/>
        <w:rPr>
          <w:rFonts w:ascii="宋体" w:hAnsi="宋体" w:eastAsia="宋体" w:cs="宋体"/>
          <w:sz w:val="24"/>
          <w:szCs w:val="24"/>
          <w:lang w:eastAsia="zh-CN"/>
        </w:rPr>
      </w:pPr>
      <w:r>
        <w:rPr>
          <w:rFonts w:ascii="宋体" w:hAnsi="宋体" w:eastAsia="宋体" w:cs="宋体"/>
          <w:spacing w:val="-1"/>
          <w:sz w:val="24"/>
          <w:szCs w:val="24"/>
          <w:lang w:eastAsia="zh-CN"/>
        </w:rPr>
        <w:t>发包人委托设计人承担</w:t>
      </w:r>
      <w:r>
        <w:rPr>
          <w:rFonts w:hint="eastAsia" w:ascii="宋体" w:hAnsi="宋体" w:eastAsia="宋体" w:cs="宋体"/>
          <w:spacing w:val="-1"/>
          <w:sz w:val="24"/>
          <w:szCs w:val="24"/>
          <w:u w:val="single"/>
          <w:lang w:eastAsia="zh-CN"/>
        </w:rPr>
        <w:t>桐君街道梅蓉村农村社区服务设施项目(梅蓉心)工程设计</w:t>
      </w:r>
      <w:r>
        <w:rPr>
          <w:rFonts w:ascii="宋体" w:hAnsi="宋体" w:eastAsia="宋体" w:cs="宋体"/>
          <w:spacing w:val="-1"/>
          <w:sz w:val="24"/>
          <w:szCs w:val="24"/>
          <w:lang w:eastAsia="zh-CN"/>
        </w:rPr>
        <w:t>工程设计，</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工程地点为：</w:t>
      </w:r>
      <w:r>
        <w:rPr>
          <w:rFonts w:hint="eastAsia" w:ascii="宋体" w:hAnsi="宋体" w:eastAsia="宋体" w:cs="宋体"/>
          <w:sz w:val="24"/>
          <w:szCs w:val="24"/>
          <w:u w:val="single"/>
          <w:lang w:eastAsia="zh-CN"/>
        </w:rPr>
        <w:t>桐庐县梅蓉村</w:t>
      </w:r>
      <w:r>
        <w:rPr>
          <w:rFonts w:ascii="宋体" w:hAnsi="宋体" w:eastAsia="宋体" w:cs="宋体"/>
          <w:spacing w:val="2"/>
          <w:sz w:val="24"/>
          <w:szCs w:val="24"/>
          <w:lang w:eastAsia="zh-CN"/>
        </w:rPr>
        <w:t>，经双方协商一致，签订本合同，共同执行。</w:t>
      </w:r>
    </w:p>
    <w:p w14:paraId="6DC7C30B">
      <w:pPr>
        <w:spacing w:before="38" w:line="220"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第一条 本合同签订依据</w:t>
      </w:r>
    </w:p>
    <w:p w14:paraId="3C257403">
      <w:pPr>
        <w:spacing w:before="181" w:line="347" w:lineRule="auto"/>
        <w:ind w:left="23" w:right="57" w:firstLine="494"/>
        <w:rPr>
          <w:rFonts w:ascii="宋体" w:hAnsi="宋体" w:eastAsia="宋体" w:cs="宋体"/>
          <w:sz w:val="24"/>
          <w:szCs w:val="24"/>
          <w:lang w:eastAsia="zh-CN"/>
        </w:rPr>
      </w:pPr>
      <w:r>
        <w:rPr>
          <w:rFonts w:ascii="宋体" w:hAnsi="宋体" w:eastAsia="宋体" w:cs="宋体"/>
          <w:spacing w:val="-1"/>
          <w:sz w:val="24"/>
          <w:szCs w:val="24"/>
          <w:lang w:eastAsia="zh-CN"/>
        </w:rPr>
        <w:t>1.1《中华人民共和国民法典》《中华人民共和国建筑</w:t>
      </w:r>
      <w:r>
        <w:rPr>
          <w:rFonts w:ascii="宋体" w:hAnsi="宋体" w:eastAsia="宋体" w:cs="宋体"/>
          <w:spacing w:val="-2"/>
          <w:sz w:val="24"/>
          <w:szCs w:val="24"/>
          <w:lang w:eastAsia="zh-CN"/>
        </w:rPr>
        <w:t>法》和《建设工程勘</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察设计市场管理规定》。</w:t>
      </w:r>
    </w:p>
    <w:p w14:paraId="3FAB93B8">
      <w:pPr>
        <w:spacing w:before="34" w:line="220" w:lineRule="auto"/>
        <w:ind w:left="518"/>
        <w:rPr>
          <w:rFonts w:ascii="宋体" w:hAnsi="宋体" w:eastAsia="宋体" w:cs="宋体"/>
          <w:sz w:val="24"/>
          <w:szCs w:val="24"/>
          <w:lang w:eastAsia="zh-CN"/>
        </w:rPr>
      </w:pPr>
      <w:r>
        <w:rPr>
          <w:rFonts w:ascii="宋体" w:hAnsi="宋体" w:eastAsia="宋体" w:cs="宋体"/>
          <w:spacing w:val="-4"/>
          <w:sz w:val="24"/>
          <w:szCs w:val="24"/>
          <w:lang w:eastAsia="zh-CN"/>
        </w:rPr>
        <w:t>1.2</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国家及地方有关建设工程勘察设计管理法规和法章。</w:t>
      </w:r>
    </w:p>
    <w:p w14:paraId="7AA705F6">
      <w:pPr>
        <w:spacing w:before="182" w:line="290" w:lineRule="auto"/>
        <w:ind w:left="500" w:right="5236" w:firstLine="17"/>
        <w:rPr>
          <w:rFonts w:ascii="宋体" w:hAnsi="宋体" w:eastAsia="宋体" w:cs="宋体"/>
          <w:sz w:val="24"/>
          <w:szCs w:val="24"/>
          <w:lang w:eastAsia="zh-CN"/>
        </w:rPr>
      </w:pPr>
      <w:r>
        <w:rPr>
          <w:rFonts w:ascii="宋体" w:hAnsi="宋体" w:eastAsia="宋体" w:cs="宋体"/>
          <w:spacing w:val="-5"/>
          <w:sz w:val="24"/>
          <w:szCs w:val="24"/>
          <w:lang w:eastAsia="zh-CN"/>
        </w:rPr>
        <w:t>1.3 建设工程批准文件。</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第二条 设计依据</w:t>
      </w:r>
    </w:p>
    <w:p w14:paraId="46A3DD1C">
      <w:pPr>
        <w:spacing w:before="182" w:line="220"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2.1 发包人给设计人的委托书或设计中标文件</w:t>
      </w:r>
    </w:p>
    <w:p w14:paraId="5042AE19">
      <w:pPr>
        <w:spacing w:before="182" w:line="221"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2.2 发包人提交的基础资料</w:t>
      </w:r>
    </w:p>
    <w:p w14:paraId="62634496">
      <w:pPr>
        <w:spacing w:before="181" w:line="290" w:lineRule="auto"/>
        <w:ind w:left="500" w:right="883" w:firstLine="2"/>
        <w:rPr>
          <w:rFonts w:ascii="宋体" w:hAnsi="宋体" w:eastAsia="宋体" w:cs="宋体"/>
          <w:sz w:val="24"/>
          <w:szCs w:val="24"/>
          <w:lang w:eastAsia="zh-CN"/>
        </w:rPr>
      </w:pPr>
      <w:r>
        <w:rPr>
          <w:rFonts w:ascii="宋体" w:hAnsi="宋体" w:eastAsia="宋体" w:cs="宋体"/>
          <w:spacing w:val="-1"/>
          <w:sz w:val="24"/>
          <w:szCs w:val="24"/>
          <w:lang w:eastAsia="zh-CN"/>
        </w:rPr>
        <w:t>2.3 设计人采用的主要技术标准是：</w:t>
      </w:r>
      <w:r>
        <w:rPr>
          <w:rFonts w:ascii="宋体" w:hAnsi="宋体" w:eastAsia="宋体" w:cs="宋体"/>
          <w:spacing w:val="-1"/>
          <w:sz w:val="24"/>
          <w:szCs w:val="24"/>
          <w:u w:val="single"/>
          <w:lang w:eastAsia="zh-CN"/>
        </w:rPr>
        <w:t>现行建设设计规范和标准等。</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第三条 合同文件的优先次序</w:t>
      </w:r>
    </w:p>
    <w:p w14:paraId="4E1F992E">
      <w:pPr>
        <w:spacing w:before="181" w:line="347" w:lineRule="auto"/>
        <w:ind w:left="20" w:right="163" w:firstLine="482"/>
        <w:rPr>
          <w:rFonts w:ascii="宋体" w:hAnsi="宋体" w:eastAsia="宋体" w:cs="宋体"/>
          <w:sz w:val="24"/>
          <w:szCs w:val="24"/>
          <w:lang w:eastAsia="zh-CN"/>
        </w:rPr>
      </w:pPr>
      <w:r>
        <w:rPr>
          <w:rFonts w:ascii="宋体" w:hAnsi="宋体" w:eastAsia="宋体" w:cs="宋体"/>
          <w:spacing w:val="-1"/>
          <w:sz w:val="24"/>
          <w:szCs w:val="24"/>
          <w:lang w:eastAsia="zh-CN"/>
        </w:rPr>
        <w:t>构成本合同的文件可视为是能互相说明的，如果合同文件存在歧义或不一</w:t>
      </w:r>
      <w:r>
        <w:rPr>
          <w:rFonts w:ascii="宋体" w:hAnsi="宋体" w:eastAsia="宋体" w:cs="宋体"/>
          <w:spacing w:val="18"/>
          <w:sz w:val="24"/>
          <w:szCs w:val="24"/>
          <w:lang w:eastAsia="zh-CN"/>
        </w:rPr>
        <w:t xml:space="preserve"> </w:t>
      </w:r>
      <w:r>
        <w:rPr>
          <w:rFonts w:ascii="宋体" w:hAnsi="宋体" w:eastAsia="宋体" w:cs="宋体"/>
          <w:spacing w:val="-5"/>
          <w:sz w:val="24"/>
          <w:szCs w:val="24"/>
          <w:lang w:eastAsia="zh-CN"/>
        </w:rPr>
        <w:t>致，则根据如下优先次序来判断：</w:t>
      </w:r>
    </w:p>
    <w:p w14:paraId="15F58181">
      <w:pPr>
        <w:spacing w:before="34" w:line="220" w:lineRule="auto"/>
        <w:ind w:left="505"/>
        <w:rPr>
          <w:rFonts w:ascii="宋体" w:hAnsi="宋体" w:eastAsia="宋体" w:cs="宋体"/>
          <w:sz w:val="24"/>
          <w:szCs w:val="24"/>
          <w:lang w:eastAsia="zh-CN"/>
        </w:rPr>
      </w:pPr>
      <w:r>
        <w:rPr>
          <w:rFonts w:ascii="宋体" w:hAnsi="宋体" w:eastAsia="宋体" w:cs="宋体"/>
          <w:spacing w:val="-4"/>
          <w:sz w:val="24"/>
          <w:szCs w:val="24"/>
          <w:lang w:eastAsia="zh-CN"/>
        </w:rPr>
        <w:t>3.1</w:t>
      </w:r>
      <w:r>
        <w:rPr>
          <w:rFonts w:ascii="宋体" w:hAnsi="宋体" w:eastAsia="宋体" w:cs="宋体"/>
          <w:spacing w:val="12"/>
          <w:sz w:val="24"/>
          <w:szCs w:val="24"/>
          <w:lang w:eastAsia="zh-CN"/>
        </w:rPr>
        <w:t xml:space="preserve"> </w:t>
      </w:r>
      <w:r>
        <w:rPr>
          <w:rFonts w:ascii="宋体" w:hAnsi="宋体" w:eastAsia="宋体" w:cs="宋体"/>
          <w:spacing w:val="-4"/>
          <w:sz w:val="24"/>
          <w:szCs w:val="24"/>
          <w:lang w:eastAsia="zh-CN"/>
        </w:rPr>
        <w:t>合同书</w:t>
      </w:r>
    </w:p>
    <w:p w14:paraId="2A6DEE32">
      <w:pPr>
        <w:spacing w:before="183" w:line="220" w:lineRule="auto"/>
        <w:ind w:left="505"/>
        <w:rPr>
          <w:rFonts w:ascii="宋体" w:hAnsi="宋体" w:eastAsia="宋体" w:cs="宋体"/>
          <w:sz w:val="24"/>
          <w:szCs w:val="24"/>
          <w:lang w:eastAsia="zh-CN"/>
        </w:rPr>
      </w:pPr>
      <w:r>
        <w:rPr>
          <w:rFonts w:ascii="宋体" w:hAnsi="宋体" w:eastAsia="宋体" w:cs="宋体"/>
          <w:spacing w:val="-6"/>
          <w:sz w:val="24"/>
          <w:szCs w:val="24"/>
          <w:lang w:eastAsia="zh-CN"/>
        </w:rPr>
        <w:t>3.2</w:t>
      </w:r>
      <w:r>
        <w:rPr>
          <w:rFonts w:ascii="宋体" w:hAnsi="宋体" w:eastAsia="宋体" w:cs="宋体"/>
          <w:spacing w:val="35"/>
          <w:sz w:val="24"/>
          <w:szCs w:val="24"/>
          <w:lang w:eastAsia="zh-CN"/>
        </w:rPr>
        <w:t xml:space="preserve"> </w:t>
      </w:r>
      <w:r>
        <w:rPr>
          <w:rFonts w:ascii="宋体" w:hAnsi="宋体" w:eastAsia="宋体" w:cs="宋体"/>
          <w:spacing w:val="-6"/>
          <w:sz w:val="24"/>
          <w:szCs w:val="24"/>
          <w:lang w:eastAsia="zh-CN"/>
        </w:rPr>
        <w:t>中标函（文件）</w:t>
      </w:r>
    </w:p>
    <w:p w14:paraId="36239236">
      <w:pPr>
        <w:spacing w:before="181" w:line="220"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3.3 发包人要求及委托书</w:t>
      </w:r>
    </w:p>
    <w:p w14:paraId="3EE0BE2B">
      <w:pPr>
        <w:spacing w:before="182" w:line="220" w:lineRule="auto"/>
        <w:ind w:left="505"/>
        <w:rPr>
          <w:rFonts w:ascii="宋体" w:hAnsi="宋体" w:eastAsia="宋体" w:cs="宋体"/>
          <w:sz w:val="24"/>
          <w:szCs w:val="24"/>
          <w:lang w:eastAsia="zh-CN"/>
        </w:rPr>
      </w:pPr>
      <w:r>
        <w:rPr>
          <w:rFonts w:ascii="宋体" w:hAnsi="宋体" w:eastAsia="宋体" w:cs="宋体"/>
          <w:spacing w:val="-4"/>
          <w:sz w:val="24"/>
          <w:szCs w:val="24"/>
          <w:lang w:eastAsia="zh-CN"/>
        </w:rPr>
        <w:t>3.4</w:t>
      </w:r>
      <w:r>
        <w:rPr>
          <w:rFonts w:ascii="宋体" w:hAnsi="宋体" w:eastAsia="宋体" w:cs="宋体"/>
          <w:spacing w:val="12"/>
          <w:sz w:val="24"/>
          <w:szCs w:val="24"/>
          <w:lang w:eastAsia="zh-CN"/>
        </w:rPr>
        <w:t xml:space="preserve"> </w:t>
      </w:r>
      <w:r>
        <w:rPr>
          <w:rFonts w:ascii="宋体" w:hAnsi="宋体" w:eastAsia="宋体" w:cs="宋体"/>
          <w:spacing w:val="-4"/>
          <w:sz w:val="24"/>
          <w:szCs w:val="24"/>
          <w:lang w:eastAsia="zh-CN"/>
        </w:rPr>
        <w:t>投标书</w:t>
      </w:r>
    </w:p>
    <w:p w14:paraId="38605C4D">
      <w:pPr>
        <w:spacing w:before="182" w:line="220" w:lineRule="auto"/>
        <w:ind w:left="505"/>
        <w:rPr>
          <w:rFonts w:ascii="宋体" w:hAnsi="宋体" w:eastAsia="宋体" w:cs="宋体"/>
          <w:sz w:val="24"/>
          <w:szCs w:val="24"/>
          <w:lang w:eastAsia="zh-CN"/>
        </w:rPr>
      </w:pPr>
      <w:r>
        <w:rPr>
          <w:rFonts w:ascii="宋体" w:hAnsi="宋体" w:eastAsia="宋体" w:cs="宋体"/>
          <w:spacing w:val="-6"/>
          <w:sz w:val="24"/>
          <w:szCs w:val="24"/>
          <w:lang w:eastAsia="zh-CN"/>
        </w:rPr>
        <w:t>3.5 合同附件，包括：</w:t>
      </w:r>
    </w:p>
    <w:p w14:paraId="1E879637">
      <w:pPr>
        <w:spacing w:before="183" w:line="221" w:lineRule="auto"/>
        <w:ind w:left="493"/>
        <w:rPr>
          <w:rFonts w:ascii="宋体" w:hAnsi="宋体" w:eastAsia="宋体" w:cs="宋体"/>
          <w:sz w:val="24"/>
          <w:szCs w:val="24"/>
          <w:lang w:eastAsia="zh-CN"/>
        </w:rPr>
      </w:pPr>
      <w:r>
        <w:rPr>
          <w:rFonts w:ascii="宋体" w:hAnsi="宋体" w:eastAsia="宋体" w:cs="宋体"/>
          <w:spacing w:val="-4"/>
          <w:sz w:val="24"/>
          <w:szCs w:val="24"/>
          <w:lang w:eastAsia="zh-CN"/>
        </w:rPr>
        <w:t>A.双方经协商达成的其他补充协议；</w:t>
      </w:r>
    </w:p>
    <w:p w14:paraId="238CC8D2">
      <w:pPr>
        <w:spacing w:before="182" w:line="353" w:lineRule="auto"/>
        <w:ind w:left="37" w:right="20" w:firstLine="457"/>
        <w:rPr>
          <w:rFonts w:ascii="宋体" w:hAnsi="宋体" w:eastAsia="宋体" w:cs="宋体"/>
          <w:sz w:val="24"/>
          <w:szCs w:val="24"/>
          <w:lang w:eastAsia="zh-CN"/>
        </w:rPr>
      </w:pPr>
      <w:r>
        <w:rPr>
          <w:rFonts w:ascii="宋体" w:hAnsi="宋体" w:eastAsia="宋体" w:cs="宋体"/>
          <w:spacing w:val="-2"/>
          <w:sz w:val="24"/>
          <w:szCs w:val="24"/>
          <w:lang w:eastAsia="zh-CN"/>
        </w:rPr>
        <w:t>B.设计进度计划：</w:t>
      </w:r>
      <w:r>
        <w:rPr>
          <w:rFonts w:ascii="宋体" w:hAnsi="宋体" w:eastAsia="宋体" w:cs="宋体"/>
          <w:b/>
          <w:bCs/>
          <w:spacing w:val="-2"/>
          <w:sz w:val="24"/>
          <w:szCs w:val="24"/>
          <w:lang w:eastAsia="zh-CN"/>
        </w:rPr>
        <w:t>设计服务期限：</w:t>
      </w:r>
      <w:r>
        <w:rPr>
          <w:rFonts w:ascii="宋体" w:hAnsi="宋体" w:eastAsia="宋体" w:cs="宋体"/>
          <w:b/>
          <w:bCs/>
          <w:spacing w:val="-2"/>
          <w:sz w:val="24"/>
          <w:szCs w:val="24"/>
          <w:u w:val="single"/>
          <w:lang w:eastAsia="zh-CN"/>
        </w:rPr>
        <w:t>本项目设计周期总计</w:t>
      </w:r>
      <w:r>
        <w:rPr>
          <w:rFonts w:ascii="宋体" w:hAnsi="宋体" w:eastAsia="宋体" w:cs="宋体"/>
          <w:spacing w:val="-47"/>
          <w:sz w:val="24"/>
          <w:szCs w:val="24"/>
          <w:u w:val="single"/>
          <w:lang w:eastAsia="zh-CN"/>
        </w:rPr>
        <w:t xml:space="preserve"> </w:t>
      </w:r>
      <w:r>
        <w:rPr>
          <w:rFonts w:hint="eastAsia" w:ascii="宋体" w:hAnsi="宋体" w:eastAsia="宋体" w:cs="宋体"/>
          <w:b/>
          <w:bCs/>
          <w:spacing w:val="-2"/>
          <w:sz w:val="24"/>
          <w:szCs w:val="24"/>
          <w:u w:val="single"/>
          <w:lang w:eastAsia="zh-CN"/>
        </w:rPr>
        <w:t>45</w:t>
      </w:r>
      <w:r>
        <w:rPr>
          <w:rFonts w:ascii="宋体" w:hAnsi="宋体" w:eastAsia="宋体" w:cs="宋体"/>
          <w:spacing w:val="-45"/>
          <w:sz w:val="24"/>
          <w:szCs w:val="24"/>
          <w:u w:val="single"/>
          <w:lang w:eastAsia="zh-CN"/>
        </w:rPr>
        <w:t xml:space="preserve"> </w:t>
      </w:r>
      <w:r>
        <w:rPr>
          <w:rFonts w:ascii="宋体" w:hAnsi="宋体" w:eastAsia="宋体" w:cs="宋体"/>
          <w:b/>
          <w:bCs/>
          <w:spacing w:val="-2"/>
          <w:sz w:val="24"/>
          <w:szCs w:val="24"/>
          <w:u w:val="single"/>
          <w:lang w:eastAsia="zh-CN"/>
        </w:rPr>
        <w:t>天。</w:t>
      </w:r>
      <w:r>
        <w:rPr>
          <w:rFonts w:ascii="宋体" w:hAnsi="宋体" w:eastAsia="宋体" w:cs="宋体"/>
          <w:b/>
          <w:bCs/>
          <w:spacing w:val="-3"/>
          <w:sz w:val="24"/>
          <w:szCs w:val="24"/>
          <w:u w:val="single"/>
          <w:lang w:eastAsia="zh-CN"/>
        </w:rPr>
        <w:t>合同签订后</w:t>
      </w:r>
      <w:r>
        <w:rPr>
          <w:rFonts w:ascii="宋体" w:hAnsi="宋体" w:eastAsia="宋体" w:cs="宋体"/>
          <w:sz w:val="24"/>
          <w:szCs w:val="24"/>
          <w:lang w:eastAsia="zh-CN"/>
        </w:rPr>
        <w:t xml:space="preserve"> </w:t>
      </w:r>
      <w:r>
        <w:rPr>
          <w:rFonts w:ascii="宋体" w:hAnsi="宋体" w:eastAsia="宋体" w:cs="宋体"/>
          <w:b/>
          <w:bCs/>
          <w:spacing w:val="-8"/>
          <w:sz w:val="24"/>
          <w:szCs w:val="24"/>
          <w:u w:val="single"/>
          <w:lang w:eastAsia="zh-CN"/>
        </w:rPr>
        <w:t>,</w:t>
      </w:r>
      <w:r>
        <w:rPr>
          <w:rFonts w:ascii="宋体" w:hAnsi="宋体" w:eastAsia="宋体" w:cs="宋体"/>
          <w:spacing w:val="80"/>
          <w:sz w:val="24"/>
          <w:szCs w:val="24"/>
          <w:u w:val="single"/>
          <w:lang w:eastAsia="zh-CN"/>
        </w:rPr>
        <w:t xml:space="preserve"> </w:t>
      </w:r>
      <w:r>
        <w:rPr>
          <w:rFonts w:ascii="宋体" w:hAnsi="宋体" w:eastAsia="宋体" w:cs="宋体"/>
          <w:b/>
          <w:bCs/>
          <w:spacing w:val="-8"/>
          <w:sz w:val="24"/>
          <w:szCs w:val="24"/>
          <w:u w:val="single"/>
          <w:lang w:eastAsia="zh-CN"/>
        </w:rPr>
        <w:t>15</w:t>
      </w:r>
      <w:r>
        <w:rPr>
          <w:rFonts w:ascii="宋体" w:hAnsi="宋体" w:eastAsia="宋体" w:cs="宋体"/>
          <w:spacing w:val="-8"/>
          <w:sz w:val="24"/>
          <w:szCs w:val="24"/>
          <w:u w:val="single"/>
          <w:lang w:eastAsia="zh-CN"/>
        </w:rPr>
        <w:t xml:space="preserve"> </w:t>
      </w:r>
      <w:r>
        <w:rPr>
          <w:rFonts w:ascii="宋体" w:hAnsi="宋体" w:eastAsia="宋体" w:cs="宋体"/>
          <w:b/>
          <w:bCs/>
          <w:spacing w:val="-8"/>
          <w:sz w:val="24"/>
          <w:szCs w:val="24"/>
          <w:u w:val="single"/>
          <w:lang w:eastAsia="zh-CN"/>
        </w:rPr>
        <w:t>日历天内完成方案深化设计，设计方案批准后</w:t>
      </w:r>
      <w:r>
        <w:rPr>
          <w:rFonts w:ascii="宋体" w:hAnsi="宋体" w:eastAsia="宋体" w:cs="宋体"/>
          <w:spacing w:val="-47"/>
          <w:sz w:val="24"/>
          <w:szCs w:val="24"/>
          <w:u w:val="single"/>
          <w:lang w:eastAsia="zh-CN"/>
        </w:rPr>
        <w:t xml:space="preserve"> </w:t>
      </w:r>
      <w:r>
        <w:rPr>
          <w:rFonts w:hint="eastAsia" w:ascii="宋体" w:hAnsi="宋体" w:eastAsia="宋体" w:cs="宋体"/>
          <w:b/>
          <w:bCs/>
          <w:spacing w:val="-8"/>
          <w:sz w:val="24"/>
          <w:szCs w:val="24"/>
          <w:u w:val="single"/>
          <w:lang w:eastAsia="zh-CN"/>
        </w:rPr>
        <w:t>10</w:t>
      </w:r>
      <w:r>
        <w:rPr>
          <w:rFonts w:ascii="宋体" w:hAnsi="宋体" w:eastAsia="宋体" w:cs="宋体"/>
          <w:spacing w:val="-8"/>
          <w:sz w:val="24"/>
          <w:szCs w:val="24"/>
          <w:u w:val="single"/>
          <w:lang w:eastAsia="zh-CN"/>
        </w:rPr>
        <w:t xml:space="preserve"> </w:t>
      </w:r>
      <w:r>
        <w:rPr>
          <w:rFonts w:ascii="宋体" w:hAnsi="宋体" w:eastAsia="宋体" w:cs="宋体"/>
          <w:b/>
          <w:bCs/>
          <w:spacing w:val="-8"/>
          <w:sz w:val="24"/>
          <w:szCs w:val="24"/>
          <w:u w:val="single"/>
          <w:lang w:eastAsia="zh-CN"/>
        </w:rPr>
        <w:t>日历天内完成初步设计</w:t>
      </w:r>
      <w:r>
        <w:rPr>
          <w:rFonts w:ascii="宋体" w:hAnsi="宋体" w:eastAsia="宋体" w:cs="宋体"/>
          <w:sz w:val="24"/>
          <w:szCs w:val="24"/>
          <w:lang w:eastAsia="zh-CN"/>
        </w:rPr>
        <w:t xml:space="preserve">   </w:t>
      </w:r>
      <w:r>
        <w:rPr>
          <w:rFonts w:ascii="宋体" w:hAnsi="宋体" w:eastAsia="宋体" w:cs="宋体"/>
          <w:b/>
          <w:bCs/>
          <w:spacing w:val="-6"/>
          <w:sz w:val="24"/>
          <w:szCs w:val="24"/>
          <w:u w:val="single"/>
          <w:lang w:eastAsia="zh-CN"/>
        </w:rPr>
        <w:t>,</w:t>
      </w:r>
      <w:r>
        <w:rPr>
          <w:rFonts w:ascii="宋体" w:hAnsi="宋体" w:eastAsia="宋体" w:cs="宋体"/>
          <w:spacing w:val="61"/>
          <w:sz w:val="24"/>
          <w:szCs w:val="24"/>
          <w:u w:val="single"/>
          <w:lang w:eastAsia="zh-CN"/>
        </w:rPr>
        <w:t xml:space="preserve"> </w:t>
      </w:r>
      <w:r>
        <w:rPr>
          <w:rFonts w:ascii="宋体" w:hAnsi="宋体" w:eastAsia="宋体" w:cs="宋体"/>
          <w:b/>
          <w:bCs/>
          <w:spacing w:val="-6"/>
          <w:sz w:val="24"/>
          <w:szCs w:val="24"/>
          <w:u w:val="single"/>
          <w:lang w:eastAsia="zh-CN"/>
        </w:rPr>
        <w:t>初步设计批准后</w:t>
      </w:r>
      <w:r>
        <w:rPr>
          <w:rFonts w:ascii="宋体" w:hAnsi="宋体" w:eastAsia="宋体" w:cs="宋体"/>
          <w:spacing w:val="-47"/>
          <w:sz w:val="24"/>
          <w:szCs w:val="24"/>
          <w:u w:val="single"/>
          <w:lang w:eastAsia="zh-CN"/>
        </w:rPr>
        <w:t xml:space="preserve"> </w:t>
      </w:r>
      <w:r>
        <w:rPr>
          <w:rFonts w:ascii="宋体" w:hAnsi="宋体" w:eastAsia="宋体" w:cs="宋体"/>
          <w:b/>
          <w:bCs/>
          <w:spacing w:val="-6"/>
          <w:sz w:val="24"/>
          <w:szCs w:val="24"/>
          <w:u w:val="single"/>
          <w:lang w:eastAsia="zh-CN"/>
        </w:rPr>
        <w:t>20</w:t>
      </w:r>
      <w:r>
        <w:rPr>
          <w:rFonts w:ascii="宋体" w:hAnsi="宋体" w:eastAsia="宋体" w:cs="宋体"/>
          <w:spacing w:val="-6"/>
          <w:sz w:val="24"/>
          <w:szCs w:val="24"/>
          <w:u w:val="single"/>
          <w:lang w:eastAsia="zh-CN"/>
        </w:rPr>
        <w:t xml:space="preserve"> </w:t>
      </w:r>
      <w:r>
        <w:rPr>
          <w:rFonts w:ascii="宋体" w:hAnsi="宋体" w:eastAsia="宋体" w:cs="宋体"/>
          <w:b/>
          <w:bCs/>
          <w:spacing w:val="-6"/>
          <w:sz w:val="24"/>
          <w:szCs w:val="24"/>
          <w:u w:val="single"/>
          <w:lang w:eastAsia="zh-CN"/>
        </w:rPr>
        <w:t>日历天内完成施工图设计。后续服务：从</w:t>
      </w:r>
      <w:r>
        <w:rPr>
          <w:rFonts w:ascii="宋体" w:hAnsi="宋体" w:eastAsia="宋体" w:cs="宋体"/>
          <w:b/>
          <w:bCs/>
          <w:spacing w:val="-7"/>
          <w:sz w:val="24"/>
          <w:szCs w:val="24"/>
          <w:u w:val="single"/>
          <w:lang w:eastAsia="zh-CN"/>
        </w:rPr>
        <w:t>本项目开工之</w:t>
      </w:r>
      <w:r>
        <w:rPr>
          <w:rFonts w:ascii="宋体" w:hAnsi="宋体" w:eastAsia="宋体" w:cs="宋体"/>
          <w:sz w:val="24"/>
          <w:szCs w:val="24"/>
          <w:lang w:eastAsia="zh-CN"/>
        </w:rPr>
        <w:t xml:space="preserve">   </w:t>
      </w:r>
      <w:r>
        <w:rPr>
          <w:rFonts w:ascii="宋体" w:hAnsi="宋体" w:eastAsia="宋体" w:cs="宋体"/>
          <w:b/>
          <w:bCs/>
          <w:spacing w:val="-2"/>
          <w:sz w:val="24"/>
          <w:szCs w:val="24"/>
          <w:u w:val="single"/>
          <w:lang w:eastAsia="zh-CN"/>
        </w:rPr>
        <w:t>日起至后续协助业主做好竣工备案手续止。（最</w:t>
      </w:r>
      <w:r>
        <w:rPr>
          <w:rFonts w:ascii="宋体" w:hAnsi="宋体" w:eastAsia="宋体" w:cs="宋体"/>
          <w:b/>
          <w:bCs/>
          <w:spacing w:val="-3"/>
          <w:sz w:val="24"/>
          <w:szCs w:val="24"/>
          <w:u w:val="single"/>
          <w:lang w:eastAsia="zh-CN"/>
        </w:rPr>
        <w:t>终根据项目业主的要求为准）</w:t>
      </w:r>
    </w:p>
    <w:p w14:paraId="253ADD3A">
      <w:pPr>
        <w:tabs>
          <w:tab w:val="left" w:pos="43"/>
        </w:tabs>
        <w:spacing w:before="188" w:line="94" w:lineRule="auto"/>
        <w:ind w:left="11"/>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b/>
          <w:bCs/>
          <w:spacing w:val="-3"/>
          <w:sz w:val="24"/>
          <w:szCs w:val="24"/>
          <w:u w:val="single"/>
          <w:lang w:eastAsia="zh-CN"/>
        </w:rPr>
        <w:t>。</w:t>
      </w:r>
    </w:p>
    <w:p w14:paraId="4A11E37F">
      <w:pPr>
        <w:spacing w:before="192" w:line="220"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C.设计人员名单及资质：本项目项目负责人为：</w:t>
      </w:r>
      <w:r>
        <w:rPr>
          <w:rFonts w:ascii="宋体" w:hAnsi="宋体" w:eastAsia="宋体" w:cs="宋体"/>
          <w:spacing w:val="1"/>
          <w:sz w:val="24"/>
          <w:szCs w:val="24"/>
          <w:u w:val="single"/>
          <w:lang w:eastAsia="zh-CN"/>
        </w:rPr>
        <w:t xml:space="preserve">         </w:t>
      </w:r>
    </w:p>
    <w:p w14:paraId="2D46CA34">
      <w:pPr>
        <w:spacing w:before="84" w:line="22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D.双方有关设计的商洽、变更等书面协议或文件视为本合同</w:t>
      </w:r>
      <w:r>
        <w:rPr>
          <w:rFonts w:ascii="宋体" w:hAnsi="宋体" w:eastAsia="宋体" w:cs="宋体"/>
          <w:spacing w:val="-2"/>
          <w:sz w:val="24"/>
          <w:szCs w:val="24"/>
          <w:lang w:eastAsia="zh-CN"/>
        </w:rPr>
        <w:t>的组成部分。</w:t>
      </w:r>
    </w:p>
    <w:p w14:paraId="5F3E0223">
      <w:pPr>
        <w:spacing w:before="182" w:line="347" w:lineRule="auto"/>
        <w:ind w:left="22" w:right="43" w:firstLine="478"/>
        <w:rPr>
          <w:rFonts w:ascii="宋体" w:hAnsi="宋体" w:eastAsia="宋体" w:cs="宋体"/>
          <w:sz w:val="24"/>
          <w:szCs w:val="24"/>
          <w:lang w:eastAsia="zh-CN"/>
        </w:rPr>
      </w:pPr>
      <w:r>
        <w:rPr>
          <w:rFonts w:ascii="宋体" w:hAnsi="宋体" w:eastAsia="宋体" w:cs="宋体"/>
          <w:sz w:val="24"/>
          <w:szCs w:val="24"/>
          <w:lang w:eastAsia="zh-CN"/>
        </w:rPr>
        <w:t>第四条 本合同项目的名称、规模、阶段、投资及</w:t>
      </w:r>
      <w:r>
        <w:rPr>
          <w:rFonts w:ascii="宋体" w:hAnsi="宋体" w:eastAsia="宋体" w:cs="宋体"/>
          <w:spacing w:val="-1"/>
          <w:sz w:val="24"/>
          <w:szCs w:val="24"/>
          <w:lang w:eastAsia="zh-CN"/>
        </w:rPr>
        <w:t>设计内容（根据行业特点</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填写）</w:t>
      </w:r>
    </w:p>
    <w:p w14:paraId="63EC0397">
      <w:pPr>
        <w:spacing w:before="33" w:line="220" w:lineRule="auto"/>
        <w:ind w:left="518"/>
        <w:rPr>
          <w:rFonts w:ascii="宋体" w:hAnsi="宋体" w:eastAsia="宋体" w:cs="宋体"/>
          <w:sz w:val="24"/>
          <w:szCs w:val="24"/>
          <w:lang w:eastAsia="zh-CN"/>
        </w:rPr>
      </w:pPr>
      <w:r>
        <w:rPr>
          <w:rFonts w:ascii="宋体" w:hAnsi="宋体" w:eastAsia="宋体" w:cs="宋体"/>
          <w:spacing w:val="-1"/>
          <w:sz w:val="24"/>
          <w:szCs w:val="24"/>
          <w:lang w:eastAsia="zh-CN"/>
        </w:rPr>
        <w:t>1、项目名称：</w:t>
      </w:r>
      <w:r>
        <w:rPr>
          <w:rFonts w:hint="eastAsia" w:ascii="宋体" w:hAnsi="宋体" w:eastAsia="宋体" w:cs="宋体"/>
          <w:spacing w:val="-1"/>
          <w:sz w:val="24"/>
          <w:szCs w:val="24"/>
          <w:u w:val="single"/>
          <w:lang w:eastAsia="zh-CN"/>
        </w:rPr>
        <w:t>桐君街道梅蓉村农村社区服务设施项目(梅蓉心)工程设计</w:t>
      </w:r>
    </w:p>
    <w:p w14:paraId="6DDDE6B8">
      <w:pPr>
        <w:spacing w:before="178" w:line="286" w:lineRule="auto"/>
        <w:ind w:left="21" w:right="24" w:firstLine="481"/>
        <w:rPr>
          <w:rFonts w:ascii="宋体" w:hAnsi="宋体" w:eastAsia="宋体" w:cs="宋体"/>
          <w:sz w:val="24"/>
          <w:szCs w:val="24"/>
          <w:lang w:eastAsia="zh-CN"/>
        </w:rPr>
      </w:pPr>
      <w:r>
        <w:rPr>
          <w:rFonts w:ascii="宋体" w:hAnsi="宋体" w:eastAsia="宋体" w:cs="宋体"/>
          <w:b/>
          <w:bCs/>
          <w:spacing w:val="2"/>
          <w:sz w:val="24"/>
          <w:szCs w:val="24"/>
          <w:lang w:eastAsia="zh-CN"/>
        </w:rPr>
        <w:t>2、本项目总投资估算约为</w:t>
      </w:r>
      <w:r>
        <w:rPr>
          <w:rFonts w:ascii="宋体" w:hAnsi="宋体" w:eastAsia="宋体" w:cs="宋体"/>
          <w:spacing w:val="-28"/>
          <w:sz w:val="24"/>
          <w:szCs w:val="24"/>
          <w:lang w:eastAsia="zh-CN"/>
        </w:rPr>
        <w:t xml:space="preserve"> </w:t>
      </w:r>
      <w:r>
        <w:rPr>
          <w:rFonts w:hint="eastAsia" w:ascii="宋体" w:hAnsi="宋体" w:eastAsia="宋体" w:cs="宋体"/>
          <w:b/>
          <w:bCs/>
          <w:spacing w:val="2"/>
          <w:sz w:val="24"/>
          <w:szCs w:val="24"/>
          <w:u w:val="single"/>
          <w:lang w:eastAsia="zh-CN"/>
        </w:rPr>
        <w:t>2536</w:t>
      </w:r>
      <w:r>
        <w:rPr>
          <w:rFonts w:ascii="宋体" w:hAnsi="宋体" w:eastAsia="宋体" w:cs="宋体"/>
          <w:b/>
          <w:bCs/>
          <w:spacing w:val="2"/>
          <w:sz w:val="24"/>
          <w:szCs w:val="24"/>
          <w:u w:val="single"/>
          <w:lang w:eastAsia="zh-CN"/>
        </w:rPr>
        <w:t>万元</w:t>
      </w:r>
      <w:r>
        <w:rPr>
          <w:rFonts w:ascii="宋体" w:hAnsi="宋体" w:eastAsia="宋体" w:cs="宋体"/>
          <w:b/>
          <w:bCs/>
          <w:spacing w:val="2"/>
          <w:sz w:val="24"/>
          <w:szCs w:val="24"/>
          <w:lang w:eastAsia="zh-CN"/>
        </w:rPr>
        <w:t>，工程建安造价约为</w:t>
      </w:r>
      <w:r>
        <w:rPr>
          <w:rFonts w:ascii="宋体" w:hAnsi="宋体" w:eastAsia="宋体" w:cs="宋体"/>
          <w:spacing w:val="-38"/>
          <w:sz w:val="24"/>
          <w:szCs w:val="24"/>
          <w:lang w:eastAsia="zh-CN"/>
        </w:rPr>
        <w:t xml:space="preserve"> </w:t>
      </w:r>
      <w:r>
        <w:rPr>
          <w:rFonts w:hint="eastAsia" w:ascii="宋体" w:hAnsi="宋体" w:eastAsia="宋体" w:cs="宋体"/>
          <w:b/>
          <w:bCs/>
          <w:spacing w:val="2"/>
          <w:sz w:val="24"/>
          <w:szCs w:val="24"/>
          <w:u w:val="single"/>
          <w:lang w:eastAsia="zh-CN"/>
        </w:rPr>
        <w:t>1900</w:t>
      </w:r>
      <w:r>
        <w:rPr>
          <w:rFonts w:ascii="宋体" w:hAnsi="宋体" w:eastAsia="宋体" w:cs="宋体"/>
          <w:b/>
          <w:bCs/>
          <w:spacing w:val="2"/>
          <w:sz w:val="24"/>
          <w:szCs w:val="24"/>
          <w:u w:val="single"/>
          <w:lang w:eastAsia="zh-CN"/>
        </w:rPr>
        <w:t>万元</w:t>
      </w:r>
      <w:r>
        <w:rPr>
          <w:rFonts w:ascii="宋体" w:hAnsi="宋体" w:eastAsia="宋体" w:cs="宋体"/>
          <w:b/>
          <w:bCs/>
          <w:spacing w:val="2"/>
          <w:sz w:val="24"/>
          <w:szCs w:val="24"/>
          <w:lang w:eastAsia="zh-CN"/>
        </w:rPr>
        <w:t>。主</w:t>
      </w:r>
      <w:r>
        <w:rPr>
          <w:rFonts w:ascii="宋体" w:hAnsi="宋体" w:eastAsia="宋体" w:cs="宋体"/>
          <w:b/>
          <w:bCs/>
          <w:spacing w:val="-3"/>
          <w:sz w:val="24"/>
          <w:szCs w:val="24"/>
          <w:lang w:eastAsia="zh-CN"/>
        </w:rPr>
        <w:t>要建设内容包括：</w:t>
      </w:r>
      <w:r>
        <w:rPr>
          <w:rFonts w:hint="eastAsia" w:ascii="宋体" w:hAnsi="宋体" w:eastAsia="宋体" w:cs="宋体"/>
          <w:spacing w:val="-1"/>
          <w:highlight w:val="yellow"/>
          <w:u w:val="single"/>
          <w:lang w:eastAsia="zh-CN"/>
        </w:rPr>
        <w:t>新建主体工程、装修工程、给排水工程、消防工程、供配电工程、电气工程、暖通工程、电梯工程、空调、</w:t>
      </w:r>
      <w:r>
        <w:rPr>
          <w:rFonts w:hint="eastAsia" w:ascii="宋体" w:hAnsi="宋体" w:eastAsia="宋体" w:cs="宋体"/>
          <w:spacing w:val="-1"/>
          <w:u w:val="single"/>
          <w:lang w:eastAsia="zh-CN"/>
        </w:rPr>
        <w:t>弱电及其智能化、</w:t>
      </w:r>
      <w:r>
        <w:rPr>
          <w:rFonts w:hint="eastAsia" w:ascii="宋体" w:hAnsi="宋体" w:eastAsia="宋体" w:cs="宋体"/>
          <w:spacing w:val="-1"/>
          <w:highlight w:val="yellow"/>
          <w:u w:val="single"/>
          <w:lang w:eastAsia="zh-CN"/>
        </w:rPr>
        <w:t>室外配套工程等土建、安装内容</w:t>
      </w:r>
      <w:r>
        <w:rPr>
          <w:rFonts w:ascii="宋体" w:hAnsi="宋体" w:eastAsia="宋体" w:cs="宋体"/>
          <w:spacing w:val="-2"/>
          <w:highlight w:val="yellow"/>
          <w:u w:val="single"/>
          <w:lang w:eastAsia="zh-CN"/>
        </w:rPr>
        <w:t>。</w:t>
      </w:r>
    </w:p>
    <w:p w14:paraId="1C661720">
      <w:pPr>
        <w:spacing w:before="146" w:line="220" w:lineRule="auto"/>
        <w:ind w:left="385"/>
        <w:rPr>
          <w:rFonts w:ascii="宋体" w:hAnsi="宋体" w:eastAsia="宋体" w:cs="宋体"/>
          <w:sz w:val="24"/>
          <w:szCs w:val="24"/>
          <w:lang w:eastAsia="zh-CN"/>
        </w:rPr>
      </w:pPr>
      <w:r>
        <w:rPr>
          <w:rFonts w:ascii="宋体" w:hAnsi="宋体" w:eastAsia="宋体" w:cs="宋体"/>
          <w:spacing w:val="-3"/>
          <w:sz w:val="24"/>
          <w:szCs w:val="24"/>
          <w:lang w:eastAsia="zh-CN"/>
        </w:rPr>
        <w:t>3、招标范围：招标范围包括但不限于以下内</w:t>
      </w:r>
      <w:r>
        <w:rPr>
          <w:rFonts w:ascii="宋体" w:hAnsi="宋体" w:eastAsia="宋体" w:cs="宋体"/>
          <w:spacing w:val="-4"/>
          <w:sz w:val="24"/>
          <w:szCs w:val="24"/>
          <w:lang w:eastAsia="zh-CN"/>
        </w:rPr>
        <w:t>容：</w:t>
      </w:r>
    </w:p>
    <w:p w14:paraId="6234CE97">
      <w:pPr>
        <w:spacing w:before="190" w:line="219" w:lineRule="auto"/>
        <w:ind w:left="476"/>
        <w:rPr>
          <w:rFonts w:ascii="宋体" w:hAnsi="宋体" w:eastAsia="宋体" w:cs="宋体"/>
          <w:lang w:eastAsia="zh-CN"/>
        </w:rPr>
      </w:pPr>
      <w:r>
        <w:rPr>
          <w:rFonts w:ascii="宋体" w:hAnsi="宋体" w:eastAsia="宋体" w:cs="宋体"/>
          <w:spacing w:val="-2"/>
          <w:u w:val="single"/>
          <w:lang w:eastAsia="zh-CN"/>
        </w:rPr>
        <w:t>(1) 方案设计（含项目投资估算、效果图等</w:t>
      </w:r>
      <w:r>
        <w:rPr>
          <w:rFonts w:ascii="宋体" w:hAnsi="宋体" w:eastAsia="宋体" w:cs="宋体"/>
          <w:spacing w:val="2"/>
          <w:u w:val="single"/>
          <w:lang w:eastAsia="zh-CN"/>
        </w:rPr>
        <w:t>）；</w:t>
      </w:r>
    </w:p>
    <w:p w14:paraId="4F81FA72">
      <w:pPr>
        <w:spacing w:before="191" w:line="220" w:lineRule="auto"/>
        <w:ind w:left="476"/>
        <w:rPr>
          <w:rFonts w:ascii="宋体" w:hAnsi="宋体" w:eastAsia="宋体" w:cs="宋体"/>
          <w:lang w:eastAsia="zh-CN"/>
        </w:rPr>
      </w:pPr>
      <w:r>
        <w:rPr>
          <w:rFonts w:ascii="宋体" w:hAnsi="宋体" w:eastAsia="宋体" w:cs="宋体"/>
          <w:spacing w:val="-5"/>
          <w:u w:val="single"/>
          <w:lang w:eastAsia="zh-CN"/>
        </w:rPr>
        <w:t>(2)</w:t>
      </w:r>
      <w:r>
        <w:rPr>
          <w:rFonts w:ascii="宋体" w:hAnsi="宋体" w:eastAsia="宋体" w:cs="宋体"/>
          <w:spacing w:val="40"/>
          <w:u w:val="single"/>
          <w:lang w:eastAsia="zh-CN"/>
        </w:rPr>
        <w:t xml:space="preserve"> </w:t>
      </w:r>
      <w:r>
        <w:rPr>
          <w:rFonts w:ascii="宋体" w:hAnsi="宋体" w:eastAsia="宋体" w:cs="宋体"/>
          <w:spacing w:val="-5"/>
          <w:u w:val="single"/>
          <w:lang w:eastAsia="zh-CN"/>
        </w:rPr>
        <w:t>中标后的方案调整深化及报批；</w:t>
      </w:r>
    </w:p>
    <w:p w14:paraId="1B8716F6">
      <w:pPr>
        <w:spacing w:before="190" w:line="220" w:lineRule="auto"/>
        <w:ind w:left="476"/>
        <w:rPr>
          <w:rFonts w:ascii="宋体" w:hAnsi="宋体" w:eastAsia="宋体" w:cs="宋体"/>
          <w:lang w:eastAsia="zh-CN"/>
        </w:rPr>
      </w:pPr>
      <w:r>
        <w:rPr>
          <w:rFonts w:ascii="宋体" w:hAnsi="宋体" w:eastAsia="宋体" w:cs="宋体"/>
          <w:spacing w:val="-3"/>
          <w:u w:val="single"/>
          <w:lang w:eastAsia="zh-CN"/>
        </w:rPr>
        <w:t>(3) 初步设计</w:t>
      </w:r>
      <w:r>
        <w:rPr>
          <w:rFonts w:hint="eastAsia" w:ascii="宋体" w:hAnsi="宋体" w:eastAsia="宋体" w:cs="宋体"/>
          <w:spacing w:val="-3"/>
          <w:u w:val="single"/>
          <w:lang w:eastAsia="zh-CN"/>
        </w:rPr>
        <w:t>编制</w:t>
      </w:r>
      <w:r>
        <w:rPr>
          <w:rFonts w:ascii="宋体" w:hAnsi="宋体" w:eastAsia="宋体" w:cs="宋体"/>
          <w:spacing w:val="-3"/>
          <w:u w:val="single"/>
          <w:lang w:eastAsia="zh-CN"/>
        </w:rPr>
        <w:t>（含项目投资概算编制</w:t>
      </w:r>
      <w:r>
        <w:rPr>
          <w:rFonts w:ascii="宋体" w:hAnsi="宋体" w:eastAsia="宋体" w:cs="宋体"/>
          <w:spacing w:val="4"/>
          <w:u w:val="single"/>
          <w:lang w:eastAsia="zh-CN"/>
        </w:rPr>
        <w:t>）</w:t>
      </w:r>
      <w:r>
        <w:rPr>
          <w:rFonts w:hint="eastAsia" w:ascii="宋体" w:hAnsi="宋体" w:eastAsia="宋体" w:cs="宋体"/>
          <w:spacing w:val="4"/>
          <w:u w:val="single"/>
          <w:lang w:eastAsia="zh-CN"/>
        </w:rPr>
        <w:t>及报批</w:t>
      </w:r>
      <w:r>
        <w:rPr>
          <w:rFonts w:ascii="宋体" w:hAnsi="宋体" w:eastAsia="宋体" w:cs="宋体"/>
          <w:spacing w:val="4"/>
          <w:u w:val="single"/>
          <w:lang w:eastAsia="zh-CN"/>
        </w:rPr>
        <w:t>；</w:t>
      </w:r>
    </w:p>
    <w:p w14:paraId="633839EE">
      <w:pPr>
        <w:spacing w:before="190" w:line="331" w:lineRule="auto"/>
        <w:ind w:left="20" w:right="7" w:firstLine="455"/>
        <w:rPr>
          <w:rFonts w:ascii="宋体" w:hAnsi="宋体" w:eastAsia="宋体" w:cs="宋体"/>
          <w:spacing w:val="2"/>
          <w:u w:val="single"/>
          <w:lang w:eastAsia="zh-CN"/>
        </w:rPr>
      </w:pPr>
      <w:r>
        <w:rPr>
          <w:rFonts w:ascii="宋体" w:hAnsi="宋体" w:eastAsia="宋体" w:cs="宋体"/>
          <w:spacing w:val="2"/>
          <w:u w:val="single"/>
          <w:lang w:eastAsia="zh-CN"/>
        </w:rPr>
        <w:t xml:space="preserve">(4) </w:t>
      </w:r>
      <w:r>
        <w:rPr>
          <w:rFonts w:hint="eastAsia" w:ascii="宋体" w:hAnsi="宋体" w:eastAsia="宋体" w:cs="宋体"/>
          <w:spacing w:val="2"/>
          <w:u w:val="single"/>
          <w:lang w:eastAsia="zh-CN"/>
        </w:rPr>
        <w:t>施工图设计及施工过程中的设计变更</w:t>
      </w:r>
      <w:r>
        <w:rPr>
          <w:rFonts w:hint="eastAsia" w:ascii="宋体" w:hAnsi="宋体" w:eastAsia="宋体" w:cs="宋体"/>
          <w:spacing w:val="-1"/>
          <w:u w:val="single"/>
          <w:lang w:eastAsia="zh-CN"/>
        </w:rPr>
        <w:t>、</w:t>
      </w:r>
      <w:r>
        <w:rPr>
          <w:rFonts w:ascii="宋体" w:hAnsi="宋体" w:eastAsia="宋体" w:cs="宋体"/>
          <w:spacing w:val="-1"/>
          <w:u w:val="single"/>
          <w:lang w:eastAsia="zh-CN"/>
        </w:rPr>
        <w:t>二次深化</w:t>
      </w:r>
      <w:r>
        <w:rPr>
          <w:rFonts w:hint="eastAsia" w:ascii="宋体" w:hAnsi="宋体" w:eastAsia="宋体" w:cs="宋体"/>
          <w:spacing w:val="-1"/>
          <w:u w:val="single"/>
          <w:lang w:eastAsia="zh-CN"/>
        </w:rPr>
        <w:t>设计等</w:t>
      </w:r>
      <w:r>
        <w:rPr>
          <w:rFonts w:hint="eastAsia" w:ascii="宋体" w:hAnsi="宋体" w:eastAsia="宋体" w:cs="宋体"/>
          <w:spacing w:val="2"/>
          <w:u w:val="single"/>
          <w:lang w:eastAsia="zh-CN"/>
        </w:rPr>
        <w:t>相关设计服务；</w:t>
      </w:r>
    </w:p>
    <w:p w14:paraId="70A5A976">
      <w:pPr>
        <w:spacing w:before="190" w:line="331" w:lineRule="auto"/>
        <w:ind w:left="20" w:right="7" w:firstLine="455"/>
        <w:rPr>
          <w:rFonts w:ascii="宋体" w:hAnsi="宋体" w:eastAsia="宋体" w:cs="宋体"/>
          <w:spacing w:val="2"/>
          <w:u w:val="single"/>
          <w:lang w:eastAsia="zh-CN"/>
        </w:rPr>
      </w:pPr>
      <w:r>
        <w:rPr>
          <w:rFonts w:ascii="宋体" w:hAnsi="宋体" w:eastAsia="宋体" w:cs="宋体"/>
          <w:spacing w:val="2"/>
          <w:u w:val="single"/>
          <w:lang w:eastAsia="zh-CN"/>
        </w:rPr>
        <w:t>(</w:t>
      </w:r>
      <w:r>
        <w:rPr>
          <w:rFonts w:hint="eastAsia" w:ascii="宋体" w:hAnsi="宋体" w:eastAsia="宋体" w:cs="宋体"/>
          <w:spacing w:val="2"/>
          <w:u w:val="single"/>
          <w:lang w:eastAsia="zh-CN"/>
        </w:rPr>
        <w:t>5</w:t>
      </w:r>
      <w:r>
        <w:rPr>
          <w:rFonts w:ascii="宋体" w:hAnsi="宋体" w:eastAsia="宋体" w:cs="宋体"/>
          <w:spacing w:val="2"/>
          <w:u w:val="single"/>
          <w:lang w:eastAsia="zh-CN"/>
        </w:rPr>
        <w:t xml:space="preserve">) </w:t>
      </w:r>
      <w:r>
        <w:rPr>
          <w:rFonts w:hint="eastAsia" w:ascii="宋体" w:hAnsi="宋体" w:eastAsia="宋体" w:cs="宋体"/>
          <w:spacing w:val="2"/>
          <w:u w:val="single"/>
          <w:lang w:eastAsia="zh-CN"/>
        </w:rPr>
        <w:t>图审及相关服务：包括图审相关服务、相关报建配合、施工及设备等招标配合，并承担图纸会审、技术交底、施工现场服务、现场技术指导与监督、竣工验收、完成备案后续服务等</w:t>
      </w:r>
      <w:r>
        <w:rPr>
          <w:rFonts w:ascii="宋体" w:hAnsi="宋体" w:eastAsia="宋体" w:cs="宋体"/>
          <w:spacing w:val="-1"/>
          <w:u w:val="single"/>
          <w:lang w:eastAsia="zh-CN"/>
        </w:rPr>
        <w:t>；</w:t>
      </w:r>
    </w:p>
    <w:p w14:paraId="6CF74321">
      <w:pPr>
        <w:spacing w:before="37" w:line="346" w:lineRule="auto"/>
        <w:ind w:left="43" w:right="11" w:firstLine="456"/>
        <w:rPr>
          <w:rFonts w:ascii="宋体" w:hAnsi="宋体" w:eastAsia="宋体" w:cs="宋体"/>
          <w:spacing w:val="2"/>
          <w:u w:val="single"/>
          <w:lang w:eastAsia="zh-CN"/>
        </w:rPr>
      </w:pPr>
      <w:r>
        <w:rPr>
          <w:rFonts w:hint="eastAsia" w:ascii="宋体" w:hAnsi="宋体" w:eastAsia="宋体" w:cs="宋体"/>
          <w:spacing w:val="2"/>
          <w:u w:val="single"/>
          <w:lang w:eastAsia="zh-CN"/>
        </w:rPr>
        <w:t>备注：</w:t>
      </w:r>
      <w:r>
        <w:rPr>
          <w:rFonts w:ascii="宋体" w:hAnsi="宋体" w:eastAsia="宋体" w:cs="宋体"/>
          <w:spacing w:val="2"/>
          <w:u w:val="single"/>
          <w:lang w:eastAsia="zh-CN"/>
        </w:rPr>
        <w:fldChar w:fldCharType="begin"/>
      </w:r>
      <w:r>
        <w:rPr>
          <w:rFonts w:ascii="宋体" w:hAnsi="宋体" w:eastAsia="宋体" w:cs="宋体"/>
          <w:spacing w:val="2"/>
          <w:u w:val="single"/>
          <w:lang w:eastAsia="zh-CN"/>
        </w:rPr>
        <w:instrText xml:space="preserve"> </w:instrText>
      </w:r>
      <w:r>
        <w:rPr>
          <w:rFonts w:hint="eastAsia" w:ascii="宋体" w:hAnsi="宋体" w:eastAsia="宋体" w:cs="宋体"/>
          <w:spacing w:val="2"/>
          <w:u w:val="single"/>
          <w:lang w:eastAsia="zh-CN"/>
        </w:rPr>
        <w:instrText xml:space="preserve">eq \o\ac(</w:instrText>
      </w:r>
      <w:r>
        <w:rPr>
          <w:rFonts w:hint="eastAsia" w:ascii="宋体" w:hAnsi="宋体" w:eastAsia="宋体" w:cs="宋体"/>
          <w:spacing w:val="2"/>
          <w:sz w:val="31"/>
          <w:u w:val="single"/>
          <w:lang w:eastAsia="zh-CN"/>
        </w:rPr>
        <w:instrText xml:space="preserve">○</w:instrText>
      </w:r>
      <w:r>
        <w:rPr>
          <w:rFonts w:hint="eastAsia" w:ascii="宋体" w:hAnsi="宋体" w:eastAsia="宋体" w:cs="宋体"/>
          <w:spacing w:val="2"/>
          <w:u w:val="single"/>
          <w:lang w:eastAsia="zh-CN"/>
        </w:rPr>
        <w:instrText xml:space="preserve">,</w:instrText>
      </w:r>
      <w:r>
        <w:rPr>
          <w:rFonts w:hint="eastAsia" w:ascii="宋体" w:hAnsi="宋体" w:eastAsia="宋体" w:cs="宋体"/>
          <w:lang w:eastAsia="zh-CN"/>
        </w:rPr>
        <w:instrText xml:space="preserve">1</w:instrText>
      </w:r>
      <w:r>
        <w:rPr>
          <w:rFonts w:hint="eastAsia" w:ascii="宋体" w:hAnsi="宋体" w:eastAsia="宋体" w:cs="宋体"/>
          <w:spacing w:val="2"/>
          <w:u w:val="single"/>
          <w:lang w:eastAsia="zh-CN"/>
        </w:rPr>
        <w:instrText xml:space="preserve">)</w:instrText>
      </w:r>
      <w:r>
        <w:rPr>
          <w:rFonts w:ascii="宋体" w:hAnsi="宋体" w:eastAsia="宋体" w:cs="宋体"/>
          <w:spacing w:val="2"/>
          <w:u w:val="single"/>
          <w:lang w:eastAsia="zh-CN"/>
        </w:rPr>
        <w:fldChar w:fldCharType="end"/>
      </w:r>
      <w:r>
        <w:rPr>
          <w:rFonts w:hint="eastAsia" w:ascii="宋体" w:hAnsi="宋体" w:eastAsia="宋体" w:cs="宋体"/>
          <w:spacing w:val="2"/>
          <w:u w:val="single"/>
          <w:lang w:eastAsia="zh-CN"/>
        </w:rPr>
        <w:t>招标人可能出现投标阶段提供的设计条件在实际设计时适当调整的可能，投标人自行考虑相关风险及费用；</w:t>
      </w:r>
      <w:r>
        <w:rPr>
          <w:rFonts w:ascii="宋体" w:hAnsi="宋体" w:eastAsia="宋体" w:cs="宋体"/>
          <w:spacing w:val="2"/>
          <w:u w:val="single"/>
          <w:lang w:eastAsia="zh-CN"/>
        </w:rPr>
        <w:fldChar w:fldCharType="begin"/>
      </w:r>
      <w:r>
        <w:rPr>
          <w:rFonts w:ascii="宋体" w:hAnsi="宋体" w:eastAsia="宋体" w:cs="宋体"/>
          <w:spacing w:val="2"/>
          <w:u w:val="single"/>
          <w:lang w:eastAsia="zh-CN"/>
        </w:rPr>
        <w:instrText xml:space="preserve"> </w:instrText>
      </w:r>
      <w:r>
        <w:rPr>
          <w:rFonts w:hint="eastAsia" w:ascii="宋体" w:hAnsi="宋体" w:eastAsia="宋体" w:cs="宋体"/>
          <w:spacing w:val="2"/>
          <w:u w:val="single"/>
          <w:lang w:eastAsia="zh-CN"/>
        </w:rPr>
        <w:instrText xml:space="preserve">eq \o\ac(</w:instrText>
      </w:r>
      <w:r>
        <w:rPr>
          <w:rFonts w:hint="eastAsia" w:ascii="宋体" w:hAnsi="宋体" w:eastAsia="宋体" w:cs="宋体"/>
          <w:spacing w:val="2"/>
          <w:sz w:val="31"/>
          <w:u w:val="single"/>
          <w:lang w:eastAsia="zh-CN"/>
        </w:rPr>
        <w:instrText xml:space="preserve">○</w:instrText>
      </w:r>
      <w:r>
        <w:rPr>
          <w:rFonts w:hint="eastAsia" w:ascii="宋体" w:hAnsi="宋体" w:eastAsia="宋体" w:cs="宋体"/>
          <w:spacing w:val="2"/>
          <w:u w:val="single"/>
          <w:lang w:eastAsia="zh-CN"/>
        </w:rPr>
        <w:instrText xml:space="preserve">,</w:instrText>
      </w:r>
      <w:r>
        <w:rPr>
          <w:rFonts w:hint="eastAsia" w:ascii="宋体" w:hAnsi="宋体" w:eastAsia="宋体" w:cs="宋体"/>
          <w:lang w:eastAsia="zh-CN"/>
        </w:rPr>
        <w:instrText xml:space="preserve">2</w:instrText>
      </w:r>
      <w:r>
        <w:rPr>
          <w:rFonts w:hint="eastAsia" w:ascii="宋体" w:hAnsi="宋体" w:eastAsia="宋体" w:cs="宋体"/>
          <w:spacing w:val="2"/>
          <w:u w:val="single"/>
          <w:lang w:eastAsia="zh-CN"/>
        </w:rPr>
        <w:instrText xml:space="preserve">)</w:instrText>
      </w:r>
      <w:r>
        <w:rPr>
          <w:rFonts w:ascii="宋体" w:hAnsi="宋体" w:eastAsia="宋体" w:cs="宋体"/>
          <w:spacing w:val="2"/>
          <w:u w:val="single"/>
          <w:lang w:eastAsia="zh-CN"/>
        </w:rPr>
        <w:fldChar w:fldCharType="end"/>
      </w:r>
      <w:r>
        <w:rPr>
          <w:rFonts w:hint="eastAsia" w:ascii="宋体" w:hAnsi="宋体" w:eastAsia="宋体" w:cs="宋体"/>
          <w:spacing w:val="2"/>
          <w:u w:val="single"/>
          <w:lang w:eastAsia="zh-CN"/>
        </w:rPr>
        <w:t>设计单位必须在整个设计过程中积极配合招标单位的合理要求、指令，包括但不限于过程中与审批部门、其它咨询单位的沟通、出各类临时性图纸等。以上费用综合考虑在投标总报价中。</w:t>
      </w:r>
      <w:r>
        <w:rPr>
          <w:rFonts w:ascii="宋体" w:hAnsi="宋体" w:eastAsia="宋体" w:cs="宋体"/>
          <w:spacing w:val="2"/>
          <w:highlight w:val="yellow"/>
          <w:u w:val="single"/>
          <w:lang w:eastAsia="zh-CN"/>
        </w:rPr>
        <w:fldChar w:fldCharType="begin"/>
      </w:r>
      <w:r>
        <w:rPr>
          <w:rFonts w:ascii="宋体" w:hAnsi="宋体" w:eastAsia="宋体" w:cs="宋体"/>
          <w:spacing w:val="2"/>
          <w:highlight w:val="yellow"/>
          <w:u w:val="single"/>
          <w:lang w:eastAsia="zh-CN"/>
        </w:rPr>
        <w:instrText xml:space="preserve"> </w:instrText>
      </w:r>
      <w:r>
        <w:rPr>
          <w:rFonts w:hint="eastAsia" w:ascii="宋体" w:hAnsi="宋体" w:eastAsia="宋体" w:cs="宋体"/>
          <w:spacing w:val="2"/>
          <w:highlight w:val="yellow"/>
          <w:u w:val="single"/>
          <w:lang w:eastAsia="zh-CN"/>
        </w:rPr>
        <w:instrText xml:space="preserve">eq \o\ac(</w:instrText>
      </w:r>
      <w:r>
        <w:rPr>
          <w:rFonts w:hint="eastAsia" w:ascii="宋体" w:hAnsi="宋体" w:eastAsia="宋体" w:cs="宋体"/>
          <w:spacing w:val="2"/>
          <w:sz w:val="31"/>
          <w:highlight w:val="yellow"/>
          <w:u w:val="single"/>
          <w:lang w:eastAsia="zh-CN"/>
        </w:rPr>
        <w:instrText xml:space="preserve">○</w:instrText>
      </w:r>
      <w:r>
        <w:rPr>
          <w:rFonts w:hint="eastAsia" w:ascii="宋体" w:hAnsi="宋体" w:eastAsia="宋体" w:cs="宋体"/>
          <w:spacing w:val="2"/>
          <w:highlight w:val="yellow"/>
          <w:u w:val="single"/>
          <w:lang w:eastAsia="zh-CN"/>
        </w:rPr>
        <w:instrText xml:space="preserve">,</w:instrText>
      </w:r>
      <w:r>
        <w:rPr>
          <w:rFonts w:hint="eastAsia" w:ascii="宋体" w:hAnsi="宋体" w:eastAsia="宋体" w:cs="宋体"/>
          <w:highlight w:val="yellow"/>
          <w:lang w:eastAsia="zh-CN"/>
        </w:rPr>
        <w:instrText xml:space="preserve">3</w:instrText>
      </w:r>
      <w:r>
        <w:rPr>
          <w:rFonts w:hint="eastAsia" w:ascii="宋体" w:hAnsi="宋体" w:eastAsia="宋体" w:cs="宋体"/>
          <w:spacing w:val="2"/>
          <w:highlight w:val="yellow"/>
          <w:u w:val="single"/>
          <w:lang w:eastAsia="zh-CN"/>
        </w:rPr>
        <w:instrText xml:space="preserve">)</w:instrText>
      </w:r>
      <w:r>
        <w:rPr>
          <w:rFonts w:ascii="宋体" w:hAnsi="宋体" w:eastAsia="宋体" w:cs="宋体"/>
          <w:spacing w:val="2"/>
          <w:highlight w:val="yellow"/>
          <w:u w:val="single"/>
          <w:lang w:eastAsia="zh-CN"/>
        </w:rPr>
        <w:fldChar w:fldCharType="end"/>
      </w:r>
      <w:r>
        <w:rPr>
          <w:rFonts w:hint="eastAsia" w:ascii="宋体" w:hAnsi="宋体" w:eastAsia="宋体" w:cs="宋体"/>
          <w:spacing w:val="2"/>
          <w:highlight w:val="yellow"/>
          <w:u w:val="single"/>
          <w:lang w:eastAsia="zh-CN"/>
        </w:rPr>
        <w:t>本项目作为“平急两用”国家现场会项目，平时可以用于老年人食堂、居家养老服务中心、残疾人康复之家、综合治理中心等功能使用，但在“急时”可实现转换改造布置</w:t>
      </w:r>
      <w:r>
        <w:rPr>
          <w:rFonts w:ascii="宋体" w:hAnsi="宋体" w:eastAsia="宋体" w:cs="宋体"/>
          <w:spacing w:val="2"/>
          <w:highlight w:val="yellow"/>
          <w:u w:val="single"/>
          <w:lang w:eastAsia="zh-CN"/>
        </w:rPr>
        <w:t>40</w:t>
      </w:r>
      <w:r>
        <w:rPr>
          <w:rFonts w:hint="eastAsia" w:ascii="宋体" w:hAnsi="宋体" w:eastAsia="宋体" w:cs="宋体"/>
          <w:spacing w:val="2"/>
          <w:highlight w:val="yellow"/>
          <w:u w:val="single"/>
          <w:lang w:eastAsia="zh-CN"/>
        </w:rPr>
        <w:t>个隔离房间，临时安置等功能的场所，</w:t>
      </w:r>
      <w:r>
        <w:rPr>
          <w:rFonts w:hint="eastAsia" w:ascii="宋体" w:hAnsi="宋体" w:eastAsia="宋体" w:cs="宋体"/>
          <w:b/>
          <w:spacing w:val="2"/>
          <w:highlight w:val="yellow"/>
          <w:u w:val="single"/>
          <w:lang w:eastAsia="zh-CN"/>
        </w:rPr>
        <w:t>设计必须符合“平急两用”要求，</w:t>
      </w:r>
      <w:r>
        <w:rPr>
          <w:rFonts w:hint="eastAsia" w:ascii="宋体" w:hAnsi="宋体" w:eastAsia="宋体" w:cs="宋体"/>
          <w:spacing w:val="2"/>
          <w:highlight w:val="yellow"/>
          <w:u w:val="single"/>
          <w:lang w:eastAsia="zh-CN"/>
        </w:rPr>
        <w:t>以上费用综合考虑在总体报价中。</w:t>
      </w:r>
    </w:p>
    <w:p w14:paraId="47BF831E">
      <w:pPr>
        <w:spacing w:before="37" w:line="346" w:lineRule="auto"/>
        <w:ind w:left="43" w:right="11" w:firstLine="456"/>
        <w:rPr>
          <w:rFonts w:ascii="宋体" w:hAnsi="宋体" w:eastAsia="宋体" w:cs="宋体"/>
          <w:sz w:val="24"/>
          <w:szCs w:val="24"/>
          <w:lang w:eastAsia="zh-CN"/>
        </w:rPr>
      </w:pPr>
      <w:r>
        <w:rPr>
          <w:rFonts w:ascii="宋体" w:hAnsi="宋体" w:eastAsia="宋体" w:cs="宋体"/>
          <w:spacing w:val="-1"/>
          <w:sz w:val="24"/>
          <w:szCs w:val="24"/>
          <w:lang w:eastAsia="zh-CN"/>
        </w:rPr>
        <w:t>第五条</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发包人向设计人提交的有关资料、文件及时间</w:t>
      </w:r>
      <w:r>
        <w:rPr>
          <w:rFonts w:ascii="宋体" w:hAnsi="宋体" w:eastAsia="宋体" w:cs="宋体"/>
          <w:spacing w:val="-35"/>
          <w:sz w:val="24"/>
          <w:szCs w:val="24"/>
          <w:u w:val="single"/>
          <w:lang w:eastAsia="zh-CN"/>
        </w:rPr>
        <w:t xml:space="preserve"> </w:t>
      </w:r>
      <w:r>
        <w:rPr>
          <w:rFonts w:ascii="宋体" w:hAnsi="宋体" w:eastAsia="宋体" w:cs="宋体"/>
          <w:spacing w:val="-1"/>
          <w:sz w:val="24"/>
          <w:szCs w:val="24"/>
          <w:u w:val="single"/>
          <w:lang w:eastAsia="zh-CN"/>
        </w:rPr>
        <w:t>根据项目需求，在合</w:t>
      </w:r>
      <w:r>
        <w:rPr>
          <w:rFonts w:ascii="宋体" w:hAnsi="宋体" w:eastAsia="宋体" w:cs="宋体"/>
          <w:sz w:val="24"/>
          <w:szCs w:val="24"/>
          <w:lang w:eastAsia="zh-CN"/>
        </w:rPr>
        <w:t xml:space="preserve"> </w:t>
      </w:r>
      <w:r>
        <w:rPr>
          <w:rFonts w:ascii="宋体" w:hAnsi="宋体" w:eastAsia="宋体" w:cs="宋体"/>
          <w:spacing w:val="-2"/>
          <w:sz w:val="24"/>
          <w:szCs w:val="24"/>
          <w:u w:val="single"/>
          <w:lang w:eastAsia="zh-CN"/>
        </w:rPr>
        <w:t>同签订后一周内提供有关资料及文件。</w:t>
      </w:r>
      <w:r>
        <w:rPr>
          <w:rFonts w:ascii="宋体" w:hAnsi="宋体" w:eastAsia="宋体" w:cs="宋体"/>
          <w:sz w:val="24"/>
          <w:szCs w:val="24"/>
          <w:u w:val="single"/>
          <w:lang w:eastAsia="zh-CN"/>
        </w:rPr>
        <w:t xml:space="preserve">  </w:t>
      </w:r>
    </w:p>
    <w:p w14:paraId="1445BE77">
      <w:pPr>
        <w:spacing w:before="36" w:line="346" w:lineRule="auto"/>
        <w:ind w:left="22" w:right="11" w:firstLine="478"/>
        <w:rPr>
          <w:rFonts w:ascii="宋体" w:hAnsi="宋体" w:eastAsia="宋体" w:cs="宋体"/>
          <w:sz w:val="24"/>
          <w:szCs w:val="24"/>
          <w:lang w:eastAsia="zh-CN"/>
        </w:rPr>
      </w:pPr>
      <w:r>
        <w:rPr>
          <w:rFonts w:ascii="宋体" w:hAnsi="宋体" w:eastAsia="宋体" w:cs="宋体"/>
          <w:spacing w:val="-1"/>
          <w:sz w:val="24"/>
          <w:szCs w:val="24"/>
          <w:lang w:eastAsia="zh-CN"/>
        </w:rPr>
        <w:t>第六条</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设计人向发包人交付的设计文件、份数、地点及时间</w:t>
      </w:r>
      <w:r>
        <w:rPr>
          <w:rFonts w:ascii="宋体" w:hAnsi="宋体" w:eastAsia="宋体" w:cs="宋体"/>
          <w:spacing w:val="-33"/>
          <w:sz w:val="24"/>
          <w:szCs w:val="24"/>
          <w:u w:val="single"/>
          <w:lang w:eastAsia="zh-CN"/>
        </w:rPr>
        <w:t xml:space="preserve"> </w:t>
      </w:r>
      <w:r>
        <w:rPr>
          <w:rFonts w:ascii="宋体" w:hAnsi="宋体" w:eastAsia="宋体" w:cs="宋体"/>
          <w:spacing w:val="-1"/>
          <w:sz w:val="24"/>
          <w:szCs w:val="24"/>
          <w:u w:val="single"/>
          <w:lang w:eastAsia="zh-CN"/>
        </w:rPr>
        <w:t>至少提</w:t>
      </w:r>
      <w:r>
        <w:rPr>
          <w:rFonts w:ascii="宋体" w:hAnsi="宋体" w:eastAsia="宋体" w:cs="宋体"/>
          <w:spacing w:val="-2"/>
          <w:sz w:val="24"/>
          <w:szCs w:val="24"/>
          <w:u w:val="single"/>
          <w:lang w:eastAsia="zh-CN"/>
        </w:rPr>
        <w:t>供发包</w:t>
      </w:r>
      <w:r>
        <w:rPr>
          <w:rFonts w:ascii="宋体" w:hAnsi="宋体" w:eastAsia="宋体" w:cs="宋体"/>
          <w:sz w:val="24"/>
          <w:szCs w:val="24"/>
          <w:lang w:eastAsia="zh-CN"/>
        </w:rPr>
        <w:t xml:space="preserve"> </w:t>
      </w:r>
      <w:r>
        <w:rPr>
          <w:rFonts w:ascii="宋体" w:hAnsi="宋体" w:eastAsia="宋体" w:cs="宋体"/>
          <w:spacing w:val="-2"/>
          <w:sz w:val="24"/>
          <w:szCs w:val="24"/>
          <w:u w:val="single"/>
          <w:lang w:eastAsia="zh-CN"/>
        </w:rPr>
        <w:t>人</w:t>
      </w:r>
      <w:r>
        <w:rPr>
          <w:rFonts w:ascii="宋体" w:hAnsi="宋体" w:eastAsia="宋体" w:cs="宋体"/>
          <w:spacing w:val="-19"/>
          <w:sz w:val="24"/>
          <w:szCs w:val="24"/>
          <w:u w:val="single"/>
          <w:lang w:eastAsia="zh-CN"/>
        </w:rPr>
        <w:t xml:space="preserve"> </w:t>
      </w:r>
      <w:r>
        <w:rPr>
          <w:rFonts w:ascii="宋体" w:hAnsi="宋体" w:eastAsia="宋体" w:cs="宋体"/>
          <w:spacing w:val="-2"/>
          <w:sz w:val="24"/>
          <w:szCs w:val="24"/>
          <w:u w:val="single"/>
          <w:lang w:eastAsia="zh-CN"/>
        </w:rPr>
        <w:t>10</w:t>
      </w:r>
      <w:r>
        <w:rPr>
          <w:rFonts w:ascii="宋体" w:hAnsi="宋体" w:eastAsia="宋体" w:cs="宋体"/>
          <w:spacing w:val="-49"/>
          <w:sz w:val="24"/>
          <w:szCs w:val="24"/>
          <w:u w:val="single"/>
          <w:lang w:eastAsia="zh-CN"/>
        </w:rPr>
        <w:t xml:space="preserve"> </w:t>
      </w:r>
      <w:r>
        <w:rPr>
          <w:rFonts w:ascii="宋体" w:hAnsi="宋体" w:eastAsia="宋体" w:cs="宋体"/>
          <w:spacing w:val="-2"/>
          <w:sz w:val="24"/>
          <w:szCs w:val="24"/>
          <w:u w:val="single"/>
          <w:lang w:eastAsia="zh-CN"/>
        </w:rPr>
        <w:t>套初步设计文本、纸质施工图纸及电子版（时间按发包人要求）。</w:t>
      </w:r>
    </w:p>
    <w:p w14:paraId="1B44CEEA">
      <w:pPr>
        <w:spacing w:before="37" w:line="220" w:lineRule="auto"/>
        <w:ind w:left="500"/>
        <w:rPr>
          <w:rFonts w:ascii="宋体" w:hAnsi="宋体" w:eastAsia="宋体" w:cs="宋体"/>
          <w:sz w:val="24"/>
          <w:szCs w:val="24"/>
          <w:lang w:eastAsia="zh-CN"/>
        </w:rPr>
      </w:pPr>
      <w:r>
        <w:rPr>
          <w:rFonts w:ascii="宋体" w:hAnsi="宋体" w:eastAsia="宋体" w:cs="宋体"/>
          <w:spacing w:val="-5"/>
          <w:sz w:val="24"/>
          <w:szCs w:val="24"/>
          <w:lang w:eastAsia="zh-CN"/>
        </w:rPr>
        <w:t>第七条</w:t>
      </w:r>
      <w:r>
        <w:rPr>
          <w:rFonts w:ascii="宋体" w:hAnsi="宋体" w:eastAsia="宋体" w:cs="宋体"/>
          <w:spacing w:val="25"/>
          <w:sz w:val="24"/>
          <w:szCs w:val="24"/>
          <w:lang w:eastAsia="zh-CN"/>
        </w:rPr>
        <w:t xml:space="preserve"> </w:t>
      </w:r>
      <w:r>
        <w:rPr>
          <w:rFonts w:ascii="宋体" w:hAnsi="宋体" w:eastAsia="宋体" w:cs="宋体"/>
          <w:spacing w:val="-5"/>
          <w:sz w:val="24"/>
          <w:szCs w:val="24"/>
          <w:lang w:eastAsia="zh-CN"/>
        </w:rPr>
        <w:t>费用</w:t>
      </w:r>
    </w:p>
    <w:p w14:paraId="3456D821">
      <w:pPr>
        <w:spacing w:before="181"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7.1 双方商定，本合同的设计费为</w:t>
      </w:r>
      <w:r>
        <w:rPr>
          <w:rFonts w:ascii="宋体" w:hAnsi="宋体" w:eastAsia="宋体" w:cs="宋体"/>
          <w:spacing w:val="15"/>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
          <w:sz w:val="24"/>
          <w:szCs w:val="24"/>
          <w:lang w:eastAsia="zh-CN"/>
        </w:rPr>
        <w:t>万元（暂定），本合同价款的总金</w:t>
      </w:r>
    </w:p>
    <w:p w14:paraId="3699E7E6">
      <w:pPr>
        <w:spacing w:line="219" w:lineRule="auto"/>
        <w:rPr>
          <w:rFonts w:ascii="宋体" w:hAnsi="宋体" w:eastAsia="宋体" w:cs="宋体"/>
          <w:sz w:val="24"/>
          <w:szCs w:val="24"/>
          <w:lang w:eastAsia="zh-CN"/>
        </w:rPr>
        <w:sectPr>
          <w:footerReference r:id="rId8" w:type="default"/>
          <w:pgSz w:w="11906" w:h="16839"/>
          <w:pgMar w:top="1431" w:right="1785" w:bottom="1152" w:left="1785" w:header="0" w:footer="992" w:gutter="0"/>
          <w:cols w:space="720" w:num="1"/>
        </w:sectPr>
      </w:pPr>
    </w:p>
    <w:p w14:paraId="40E1C14D">
      <w:pPr>
        <w:spacing w:before="84" w:line="351" w:lineRule="auto"/>
        <w:ind w:left="20" w:right="163"/>
        <w:jc w:val="both"/>
        <w:rPr>
          <w:rFonts w:ascii="宋体" w:hAnsi="宋体" w:eastAsia="宋体" w:cs="宋体"/>
          <w:sz w:val="24"/>
          <w:szCs w:val="24"/>
          <w:lang w:eastAsia="zh-CN"/>
        </w:rPr>
      </w:pPr>
      <w:r>
        <w:rPr>
          <w:rFonts w:ascii="宋体" w:hAnsi="宋体" w:eastAsia="宋体" w:cs="宋体"/>
          <w:sz w:val="24"/>
          <w:szCs w:val="24"/>
          <w:lang w:eastAsia="zh-CN"/>
        </w:rPr>
        <w:t>额是完成本项目设计过程中所涉及的一切费用，包括</w:t>
      </w:r>
      <w:r>
        <w:rPr>
          <w:rFonts w:ascii="宋体" w:hAnsi="宋体" w:eastAsia="宋体" w:cs="宋体"/>
          <w:spacing w:val="-1"/>
          <w:sz w:val="24"/>
          <w:szCs w:val="24"/>
          <w:lang w:eastAsia="zh-CN"/>
        </w:rPr>
        <w:t>方案设计</w:t>
      </w:r>
      <w:r>
        <w:rPr>
          <w:rFonts w:hint="eastAsia" w:ascii="宋体" w:hAnsi="宋体" w:eastAsia="宋体" w:cs="宋体"/>
          <w:spacing w:val="-1"/>
          <w:sz w:val="24"/>
          <w:szCs w:val="24"/>
          <w:lang w:eastAsia="zh-CN"/>
        </w:rPr>
        <w:t>及</w:t>
      </w:r>
      <w:r>
        <w:rPr>
          <w:rFonts w:ascii="宋体" w:hAnsi="宋体" w:eastAsia="宋体" w:cs="宋体"/>
          <w:spacing w:val="-1"/>
          <w:sz w:val="24"/>
          <w:szCs w:val="24"/>
          <w:lang w:eastAsia="zh-CN"/>
        </w:rPr>
        <w:t>优化、初步设计</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、施工图设计、现场技术服务、相关服务等发生的所有费用，除该价款外，发</w:t>
      </w:r>
      <w:r>
        <w:rPr>
          <w:rFonts w:ascii="宋体" w:hAnsi="宋体" w:eastAsia="宋体" w:cs="宋体"/>
          <w:spacing w:val="-4"/>
          <w:sz w:val="24"/>
          <w:szCs w:val="24"/>
          <w:lang w:eastAsia="zh-CN"/>
        </w:rPr>
        <w:t>包人不再另行支付任何费用。</w:t>
      </w:r>
    </w:p>
    <w:p w14:paraId="484D5FDF">
      <w:pPr>
        <w:spacing w:before="37" w:line="354" w:lineRule="auto"/>
        <w:ind w:left="22" w:right="163" w:firstLine="483"/>
        <w:jc w:val="both"/>
        <w:rPr>
          <w:rFonts w:ascii="宋体" w:hAnsi="宋体" w:eastAsia="宋体" w:cs="宋体"/>
          <w:spacing w:val="-3"/>
          <w:sz w:val="24"/>
          <w:szCs w:val="24"/>
          <w:lang w:eastAsia="zh-CN"/>
        </w:rPr>
      </w:pPr>
      <w:r>
        <w:rPr>
          <w:rFonts w:ascii="宋体" w:hAnsi="宋体" w:eastAsia="宋体" w:cs="宋体"/>
          <w:spacing w:val="-1"/>
          <w:sz w:val="24"/>
          <w:szCs w:val="24"/>
          <w:lang w:eastAsia="zh-CN"/>
        </w:rPr>
        <w:t>7.2 设计费结算方式：本项目</w:t>
      </w:r>
      <w:r>
        <w:rPr>
          <w:rFonts w:hint="eastAsia" w:ascii="宋体" w:hAnsi="宋体" w:eastAsia="宋体" w:cs="宋体"/>
          <w:sz w:val="24"/>
          <w:szCs w:val="24"/>
          <w:highlight w:val="yellow"/>
          <w:lang w:eastAsia="zh-CN"/>
        </w:rPr>
        <w:t>设计费最终结算时按最终招标人预算造价（所有工程累计叠加）作为计价基数参照《工程勘察设计收费标准》</w:t>
      </w:r>
      <w:r>
        <w:rPr>
          <w:rFonts w:ascii="宋体" w:hAnsi="宋体" w:eastAsia="宋体" w:cs="宋体"/>
          <w:sz w:val="24"/>
          <w:szCs w:val="24"/>
          <w:highlight w:val="yellow"/>
          <w:lang w:eastAsia="zh-CN"/>
        </w:rPr>
        <w:t>2002</w:t>
      </w:r>
      <w:r>
        <w:rPr>
          <w:rFonts w:hint="eastAsia" w:ascii="宋体" w:hAnsi="宋体" w:eastAsia="宋体" w:cs="宋体"/>
          <w:sz w:val="24"/>
          <w:szCs w:val="24"/>
          <w:highlight w:val="yellow"/>
          <w:lang w:eastAsia="zh-CN"/>
        </w:rPr>
        <w:t>年修订本其中专业调整系数</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，复杂系数1.0，附加调整系数</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重新计算设计费，并乘以折扣系数（设计费中标价</w:t>
      </w:r>
      <w:r>
        <w:rPr>
          <w:rFonts w:ascii="宋体" w:hAnsi="宋体" w:eastAsia="宋体" w:cs="宋体"/>
          <w:sz w:val="24"/>
          <w:szCs w:val="24"/>
          <w:highlight w:val="yellow"/>
          <w:lang w:eastAsia="zh-CN"/>
        </w:rPr>
        <w:t>/68.05</w:t>
      </w:r>
      <w:r>
        <w:rPr>
          <w:rFonts w:hint="eastAsia" w:ascii="宋体" w:hAnsi="宋体" w:eastAsia="宋体" w:cs="宋体"/>
          <w:sz w:val="24"/>
          <w:szCs w:val="24"/>
          <w:highlight w:val="yellow"/>
          <w:lang w:eastAsia="zh-CN"/>
        </w:rPr>
        <w:t>万元）作为最终设计费。</w:t>
      </w:r>
    </w:p>
    <w:p w14:paraId="6A8AB92F">
      <w:pPr>
        <w:spacing w:before="37" w:line="354" w:lineRule="auto"/>
        <w:ind w:left="22" w:right="163" w:firstLine="483"/>
        <w:jc w:val="both"/>
        <w:rPr>
          <w:rFonts w:ascii="宋体" w:hAnsi="宋体" w:eastAsia="宋体" w:cs="宋体"/>
          <w:sz w:val="24"/>
          <w:szCs w:val="24"/>
          <w:lang w:eastAsia="zh-CN"/>
        </w:rPr>
      </w:pPr>
      <w:r>
        <w:rPr>
          <w:rFonts w:hint="eastAsia" w:ascii="宋体" w:hAnsi="宋体" w:eastAsia="宋体" w:cs="宋体"/>
          <w:sz w:val="24"/>
          <w:szCs w:val="24"/>
          <w:highlight w:val="yellow"/>
          <w:lang w:eastAsia="zh-CN"/>
        </w:rPr>
        <w:t>注：暂按建安造价1900万元作为计算设计服务收费计费额，并根据工程勘察设计收费标准（</w:t>
      </w:r>
      <w:r>
        <w:rPr>
          <w:rFonts w:ascii="宋体" w:hAnsi="宋体" w:eastAsia="宋体" w:cs="宋体"/>
          <w:sz w:val="24"/>
          <w:szCs w:val="24"/>
          <w:highlight w:val="yellow"/>
          <w:lang w:eastAsia="zh-CN"/>
        </w:rPr>
        <w:t xml:space="preserve">2002 </w:t>
      </w:r>
      <w:r>
        <w:rPr>
          <w:rFonts w:hint="eastAsia" w:ascii="宋体" w:hAnsi="宋体" w:eastAsia="宋体" w:cs="宋体"/>
          <w:sz w:val="24"/>
          <w:szCs w:val="24"/>
          <w:highlight w:val="yellow"/>
          <w:lang w:eastAsia="zh-CN"/>
        </w:rPr>
        <w:t>年修订本）计算后的设计费为</w:t>
      </w:r>
      <w:r>
        <w:rPr>
          <w:rFonts w:ascii="宋体" w:hAnsi="宋体" w:eastAsia="宋体" w:cs="宋体"/>
          <w:sz w:val="24"/>
          <w:szCs w:val="24"/>
          <w:highlight w:val="yellow"/>
          <w:lang w:eastAsia="zh-CN"/>
        </w:rPr>
        <w:t xml:space="preserve"> 68.05 </w:t>
      </w:r>
      <w:r>
        <w:rPr>
          <w:rFonts w:hint="eastAsia" w:ascii="宋体" w:hAnsi="宋体" w:eastAsia="宋体" w:cs="宋体"/>
          <w:sz w:val="24"/>
          <w:szCs w:val="24"/>
          <w:highlight w:val="yellow"/>
          <w:lang w:eastAsia="zh-CN"/>
        </w:rPr>
        <w:t>万元。（专业调整系数为：</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；工程复杂程度调整系数为：1</w:t>
      </w:r>
      <w:r>
        <w:rPr>
          <w:rFonts w:ascii="宋体" w:hAnsi="宋体" w:eastAsia="宋体" w:cs="宋体"/>
          <w:sz w:val="24"/>
          <w:szCs w:val="24"/>
          <w:highlight w:val="yellow"/>
          <w:lang w:eastAsia="zh-CN"/>
        </w:rPr>
        <w:t>.</w:t>
      </w:r>
      <w:r>
        <w:rPr>
          <w:rFonts w:hint="eastAsia" w:ascii="宋体" w:hAnsi="宋体" w:eastAsia="宋体" w:cs="宋体"/>
          <w:sz w:val="24"/>
          <w:szCs w:val="24"/>
          <w:highlight w:val="yellow"/>
          <w:lang w:eastAsia="zh-CN"/>
        </w:rPr>
        <w:t>0；附加调整系数为：</w:t>
      </w:r>
      <w:r>
        <w:rPr>
          <w:rFonts w:ascii="宋体" w:hAnsi="宋体" w:eastAsia="宋体" w:cs="宋体"/>
          <w:sz w:val="24"/>
          <w:szCs w:val="24"/>
          <w:highlight w:val="yellow"/>
          <w:lang w:eastAsia="zh-CN"/>
        </w:rPr>
        <w:t>1.0</w:t>
      </w:r>
      <w:r>
        <w:rPr>
          <w:rFonts w:hint="eastAsia" w:ascii="宋体" w:hAnsi="宋体" w:eastAsia="宋体" w:cs="宋体"/>
          <w:sz w:val="24"/>
          <w:szCs w:val="24"/>
          <w:highlight w:val="yellow"/>
          <w:lang w:eastAsia="zh-CN"/>
        </w:rPr>
        <w:t>）。</w:t>
      </w:r>
    </w:p>
    <w:p w14:paraId="32AE9C4A">
      <w:pPr>
        <w:spacing w:before="36" w:line="219"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红线外相关内容的设计费结算价格最终以预算审定金额为结算依据。</w:t>
      </w:r>
    </w:p>
    <w:p w14:paraId="64112BEC">
      <w:pPr>
        <w:spacing w:before="183" w:line="351" w:lineRule="auto"/>
        <w:ind w:left="23" w:right="163" w:firstLine="477"/>
        <w:rPr>
          <w:rFonts w:ascii="宋体" w:hAnsi="宋体" w:eastAsia="宋体" w:cs="宋体"/>
          <w:sz w:val="24"/>
          <w:szCs w:val="24"/>
          <w:lang w:eastAsia="zh-CN"/>
        </w:rPr>
      </w:pPr>
      <w:r>
        <w:rPr>
          <w:rFonts w:ascii="宋体" w:hAnsi="宋体" w:eastAsia="宋体" w:cs="宋体"/>
          <w:sz w:val="24"/>
          <w:szCs w:val="24"/>
          <w:lang w:eastAsia="zh-CN"/>
        </w:rPr>
        <w:t>注：发包人有权根据项目的实际情况增加或减少</w:t>
      </w:r>
      <w:r>
        <w:rPr>
          <w:rFonts w:ascii="宋体" w:hAnsi="宋体" w:eastAsia="宋体" w:cs="宋体"/>
          <w:spacing w:val="-1"/>
          <w:sz w:val="24"/>
          <w:szCs w:val="24"/>
          <w:lang w:eastAsia="zh-CN"/>
        </w:rPr>
        <w:t>工作内容，各阶段图纸内</w:t>
      </w:r>
      <w:r>
        <w:rPr>
          <w:rFonts w:ascii="宋体" w:hAnsi="宋体" w:eastAsia="宋体" w:cs="宋体"/>
          <w:sz w:val="24"/>
          <w:szCs w:val="24"/>
          <w:lang w:eastAsia="zh-CN"/>
        </w:rPr>
        <w:t xml:space="preserve"> 容调整，中标人不得额外向建设单位收取费用</w:t>
      </w:r>
      <w:r>
        <w:rPr>
          <w:rFonts w:ascii="宋体" w:hAnsi="宋体" w:eastAsia="宋体" w:cs="宋体"/>
          <w:spacing w:val="-1"/>
          <w:sz w:val="24"/>
          <w:szCs w:val="24"/>
          <w:lang w:eastAsia="zh-CN"/>
        </w:rPr>
        <w:t>，各阶段中标单位必须提供按照</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甲方要求设计的效果图及鸟瞰图等图纸。</w:t>
      </w:r>
    </w:p>
    <w:p w14:paraId="62AC6642">
      <w:pPr>
        <w:spacing w:before="35" w:line="220"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第八条 支付方式</w:t>
      </w:r>
    </w:p>
    <w:p w14:paraId="319D0B4D">
      <w:pPr>
        <w:spacing w:before="182" w:line="354" w:lineRule="auto"/>
        <w:ind w:left="20" w:right="158" w:firstLine="483"/>
        <w:rPr>
          <w:rFonts w:ascii="宋体" w:hAnsi="宋体" w:eastAsia="宋体" w:cs="宋体"/>
          <w:sz w:val="24"/>
          <w:szCs w:val="24"/>
          <w:lang w:eastAsia="zh-CN"/>
        </w:rPr>
      </w:pPr>
      <w:r>
        <w:rPr>
          <w:rFonts w:ascii="宋体" w:hAnsi="宋体" w:eastAsia="宋体" w:cs="宋体"/>
          <w:spacing w:val="-3"/>
          <w:sz w:val="24"/>
          <w:szCs w:val="24"/>
          <w:lang w:eastAsia="zh-CN"/>
        </w:rPr>
        <w:t>设计合同签订后</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7 日内甲方支付合同价的</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10%预付款；乙方按要求完成本</w:t>
      </w:r>
      <w:r>
        <w:rPr>
          <w:rFonts w:ascii="宋体" w:hAnsi="宋体" w:eastAsia="宋体" w:cs="宋体"/>
          <w:sz w:val="24"/>
          <w:szCs w:val="24"/>
          <w:lang w:eastAsia="zh-CN"/>
        </w:rPr>
        <w:t xml:space="preserve"> 工程所有设计施工图达到招标人要求并审查通过，施</w:t>
      </w:r>
      <w:r>
        <w:rPr>
          <w:rFonts w:ascii="宋体" w:hAnsi="宋体" w:eastAsia="宋体" w:cs="宋体"/>
          <w:spacing w:val="-1"/>
          <w:sz w:val="24"/>
          <w:szCs w:val="24"/>
          <w:lang w:eastAsia="zh-CN"/>
        </w:rPr>
        <w:t>工图纸设计文件（含设计</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概算及经济文件）提交发包人后</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15 日内，甲</w:t>
      </w:r>
      <w:r>
        <w:rPr>
          <w:rFonts w:ascii="宋体" w:hAnsi="宋体" w:eastAsia="宋体" w:cs="宋体"/>
          <w:spacing w:val="-5"/>
          <w:sz w:val="24"/>
          <w:szCs w:val="24"/>
          <w:lang w:eastAsia="zh-CN"/>
        </w:rPr>
        <w:t>方支付至设计费用的</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80%给乙方；</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本工程所有设计相关内容竣工验收合格后，甲方支付至设计费用的</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97%给乙方</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,竣工备案结束后甲方付清剩余的设计费。</w:t>
      </w:r>
    </w:p>
    <w:p w14:paraId="05EA861A">
      <w:pPr>
        <w:spacing w:before="195" w:line="220" w:lineRule="auto"/>
        <w:ind w:left="501"/>
        <w:rPr>
          <w:rFonts w:ascii="宋体" w:hAnsi="宋体" w:eastAsia="宋体" w:cs="宋体"/>
          <w:sz w:val="24"/>
          <w:szCs w:val="24"/>
          <w:lang w:eastAsia="zh-CN"/>
        </w:rPr>
      </w:pPr>
      <w:r>
        <w:rPr>
          <w:rFonts w:ascii="宋体" w:hAnsi="宋体" w:eastAsia="宋体" w:cs="宋体"/>
          <w:spacing w:val="-1"/>
          <w:sz w:val="24"/>
          <w:szCs w:val="24"/>
          <w:lang w:eastAsia="zh-CN"/>
        </w:rPr>
        <w:t>8.1 设计费用的支付方式</w:t>
      </w:r>
    </w:p>
    <w:p w14:paraId="3388895C">
      <w:pPr>
        <w:spacing w:before="182" w:line="347" w:lineRule="auto"/>
        <w:ind w:left="503" w:right="916"/>
        <w:rPr>
          <w:rFonts w:ascii="宋体" w:hAnsi="宋体" w:eastAsia="宋体" w:cs="宋体"/>
          <w:sz w:val="24"/>
          <w:szCs w:val="24"/>
          <w:lang w:eastAsia="zh-CN"/>
        </w:rPr>
      </w:pPr>
      <w:r>
        <w:rPr>
          <w:rFonts w:ascii="宋体" w:hAnsi="宋体" w:eastAsia="宋体" w:cs="宋体"/>
          <w:spacing w:val="-2"/>
          <w:sz w:val="24"/>
          <w:szCs w:val="24"/>
          <w:lang w:eastAsia="zh-CN"/>
        </w:rPr>
        <w:t>项目各阶段设计费应以银行转账的方式打入设计人指定的账号内。</w:t>
      </w:r>
      <w:r>
        <w:rPr>
          <w:rFonts w:ascii="宋体" w:hAnsi="宋体" w:eastAsia="宋体" w:cs="宋体"/>
          <w:spacing w:val="9"/>
          <w:sz w:val="24"/>
          <w:szCs w:val="24"/>
          <w:lang w:eastAsia="zh-CN"/>
        </w:rPr>
        <w:t xml:space="preserve"> </w:t>
      </w:r>
      <w:r>
        <w:rPr>
          <w:rFonts w:ascii="宋体" w:hAnsi="宋体" w:eastAsia="宋体" w:cs="宋体"/>
          <w:spacing w:val="-9"/>
          <w:sz w:val="24"/>
          <w:szCs w:val="24"/>
          <w:lang w:eastAsia="zh-CN"/>
        </w:rPr>
        <w:t>指定银行账户：</w:t>
      </w:r>
    </w:p>
    <w:p w14:paraId="11E24128">
      <w:pPr>
        <w:spacing w:before="34" w:line="351" w:lineRule="auto"/>
        <w:ind w:left="20" w:right="163" w:firstLine="480"/>
        <w:jc w:val="both"/>
        <w:rPr>
          <w:rFonts w:ascii="宋体" w:hAnsi="宋体" w:eastAsia="宋体" w:cs="宋体"/>
          <w:sz w:val="24"/>
          <w:szCs w:val="24"/>
          <w:lang w:eastAsia="zh-CN"/>
        </w:rPr>
      </w:pPr>
      <w:r>
        <w:rPr>
          <w:rFonts w:ascii="宋体" w:hAnsi="宋体" w:eastAsia="宋体" w:cs="宋体"/>
          <w:sz w:val="24"/>
          <w:szCs w:val="24"/>
          <w:lang w:eastAsia="zh-CN"/>
        </w:rPr>
        <w:t>根据相关财政管理规定和发包人财务制度，发包</w:t>
      </w:r>
      <w:r>
        <w:rPr>
          <w:rFonts w:ascii="宋体" w:hAnsi="宋体" w:eastAsia="宋体" w:cs="宋体"/>
          <w:spacing w:val="-1"/>
          <w:sz w:val="24"/>
          <w:szCs w:val="24"/>
          <w:lang w:eastAsia="zh-CN"/>
        </w:rPr>
        <w:t>人每次付款前，设计人应</w:t>
      </w:r>
      <w:r>
        <w:rPr>
          <w:rFonts w:ascii="宋体" w:hAnsi="宋体" w:eastAsia="宋体" w:cs="宋体"/>
          <w:sz w:val="24"/>
          <w:szCs w:val="24"/>
          <w:lang w:eastAsia="zh-CN"/>
        </w:rPr>
        <w:t xml:space="preserve"> 向发包人提供等额、合法有效的正式增值税发票，若</w:t>
      </w:r>
      <w:r>
        <w:rPr>
          <w:rFonts w:ascii="宋体" w:hAnsi="宋体" w:eastAsia="宋体" w:cs="宋体"/>
          <w:spacing w:val="-1"/>
          <w:sz w:val="24"/>
          <w:szCs w:val="24"/>
          <w:lang w:eastAsia="zh-CN"/>
        </w:rPr>
        <w:t>因设计人提供发票延迟导</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致发包人付款期限相应顺延的，责任由设计人自行承担。</w:t>
      </w:r>
    </w:p>
    <w:p w14:paraId="028455EF">
      <w:pPr>
        <w:spacing w:before="35" w:line="220"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第九条 双方责任</w:t>
      </w:r>
    </w:p>
    <w:p w14:paraId="6D3FA9E6">
      <w:pPr>
        <w:spacing w:before="182" w:line="220" w:lineRule="auto"/>
        <w:ind w:left="501"/>
        <w:rPr>
          <w:rFonts w:ascii="宋体" w:hAnsi="宋体" w:eastAsia="宋体" w:cs="宋体"/>
          <w:sz w:val="24"/>
          <w:szCs w:val="24"/>
          <w:lang w:eastAsia="zh-CN"/>
        </w:rPr>
      </w:pPr>
      <w:r>
        <w:rPr>
          <w:rFonts w:ascii="宋体" w:hAnsi="宋体" w:eastAsia="宋体" w:cs="宋体"/>
          <w:spacing w:val="-1"/>
          <w:sz w:val="24"/>
          <w:szCs w:val="24"/>
          <w:lang w:eastAsia="zh-CN"/>
        </w:rPr>
        <w:t>9.1 发包人责任</w:t>
      </w:r>
    </w:p>
    <w:p w14:paraId="5A3471FB">
      <w:pPr>
        <w:spacing w:before="180" w:line="314" w:lineRule="auto"/>
        <w:ind w:left="19" w:right="163" w:firstLine="481"/>
        <w:rPr>
          <w:rFonts w:ascii="宋体" w:hAnsi="宋体" w:eastAsia="宋体" w:cs="宋体"/>
          <w:sz w:val="24"/>
          <w:szCs w:val="24"/>
          <w:lang w:eastAsia="zh-CN"/>
        </w:rPr>
      </w:pPr>
      <w:r>
        <w:rPr>
          <w:rFonts w:ascii="宋体" w:hAnsi="宋体" w:eastAsia="宋体" w:cs="宋体"/>
          <w:spacing w:val="-1"/>
          <w:sz w:val="24"/>
          <w:szCs w:val="24"/>
          <w:lang w:eastAsia="zh-CN"/>
        </w:rPr>
        <w:t>9.1.1</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发包人按本合同第五条规定的内容，在规定时间内向设计人提交基</w:t>
      </w:r>
      <w:r>
        <w:rPr>
          <w:rFonts w:ascii="宋体" w:hAnsi="宋体" w:eastAsia="宋体" w:cs="宋体"/>
          <w:sz w:val="24"/>
          <w:szCs w:val="24"/>
          <w:lang w:eastAsia="zh-CN"/>
        </w:rPr>
        <w:t xml:space="preserve"> 础资料及文件，并对其完整性、正确性及时限负责。发</w:t>
      </w:r>
      <w:r>
        <w:rPr>
          <w:rFonts w:ascii="宋体" w:hAnsi="宋体" w:eastAsia="宋体" w:cs="宋体"/>
          <w:spacing w:val="-1"/>
          <w:sz w:val="24"/>
          <w:szCs w:val="24"/>
          <w:lang w:eastAsia="zh-CN"/>
        </w:rPr>
        <w:t>包人不得要求设计人违</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反国家有关标准进行设计。</w:t>
      </w:r>
    </w:p>
    <w:p w14:paraId="24CFF4BC">
      <w:pPr>
        <w:spacing w:before="181" w:line="220" w:lineRule="auto"/>
        <w:ind w:left="501"/>
        <w:rPr>
          <w:rFonts w:ascii="宋体" w:hAnsi="宋体" w:eastAsia="宋体" w:cs="宋体"/>
          <w:sz w:val="24"/>
          <w:szCs w:val="24"/>
          <w:lang w:eastAsia="zh-CN"/>
        </w:rPr>
      </w:pPr>
      <w:r>
        <w:rPr>
          <w:rFonts w:ascii="宋体" w:hAnsi="宋体" w:eastAsia="宋体" w:cs="宋体"/>
          <w:sz w:val="24"/>
          <w:szCs w:val="24"/>
          <w:lang w:eastAsia="zh-CN"/>
        </w:rPr>
        <w:t>9.1.2 发包人变更委托设计项目、规模、条件或</w:t>
      </w:r>
      <w:r>
        <w:rPr>
          <w:rFonts w:ascii="宋体" w:hAnsi="宋体" w:eastAsia="宋体" w:cs="宋体"/>
          <w:spacing w:val="-1"/>
          <w:sz w:val="24"/>
          <w:szCs w:val="24"/>
          <w:lang w:eastAsia="zh-CN"/>
        </w:rPr>
        <w:t>因提交的资料错误，或所</w:t>
      </w:r>
    </w:p>
    <w:p w14:paraId="0850BCD7">
      <w:pPr>
        <w:spacing w:before="84" w:line="351" w:lineRule="auto"/>
        <w:ind w:right="163"/>
        <w:jc w:val="both"/>
        <w:rPr>
          <w:rFonts w:ascii="宋体" w:hAnsi="宋体" w:eastAsia="宋体" w:cs="宋体"/>
          <w:sz w:val="24"/>
          <w:szCs w:val="24"/>
          <w:lang w:eastAsia="zh-CN"/>
        </w:rPr>
      </w:pPr>
      <w:r>
        <w:rPr>
          <w:rFonts w:ascii="宋体" w:hAnsi="宋体" w:eastAsia="宋体" w:cs="宋体"/>
          <w:sz w:val="24"/>
          <w:szCs w:val="24"/>
          <w:lang w:eastAsia="zh-CN"/>
        </w:rPr>
        <w:t>提交资料作较大修改，以致造成设计人设计返工时</w:t>
      </w:r>
      <w:r>
        <w:rPr>
          <w:rFonts w:ascii="宋体" w:hAnsi="宋体" w:eastAsia="宋体" w:cs="宋体"/>
          <w:spacing w:val="-1"/>
          <w:sz w:val="24"/>
          <w:szCs w:val="24"/>
          <w:lang w:eastAsia="zh-CN"/>
        </w:rPr>
        <w:t>，双方除另行协商签订补充</w:t>
      </w:r>
      <w:r>
        <w:rPr>
          <w:rFonts w:ascii="宋体" w:hAnsi="宋体" w:eastAsia="宋体" w:cs="宋体"/>
          <w:sz w:val="24"/>
          <w:szCs w:val="24"/>
          <w:lang w:eastAsia="zh-CN"/>
        </w:rPr>
        <w:t xml:space="preserve"> 协议（或另订合同）、重新明确有关条款外，发包人</w:t>
      </w:r>
      <w:r>
        <w:rPr>
          <w:rFonts w:ascii="宋体" w:hAnsi="宋体" w:eastAsia="宋体" w:cs="宋体"/>
          <w:spacing w:val="-1"/>
          <w:sz w:val="24"/>
          <w:szCs w:val="24"/>
          <w:lang w:eastAsia="zh-CN"/>
        </w:rPr>
        <w:t>应按设计人实际所耗工作</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量向设计人支付返工费。</w:t>
      </w:r>
    </w:p>
    <w:p w14:paraId="365F085B">
      <w:pPr>
        <w:spacing w:before="36" w:line="313" w:lineRule="auto"/>
        <w:ind w:left="24" w:right="163" w:firstLine="477"/>
        <w:rPr>
          <w:rFonts w:ascii="宋体" w:hAnsi="宋体" w:eastAsia="宋体" w:cs="宋体"/>
          <w:sz w:val="24"/>
          <w:szCs w:val="24"/>
          <w:lang w:eastAsia="zh-CN"/>
        </w:rPr>
      </w:pPr>
      <w:r>
        <w:rPr>
          <w:rFonts w:ascii="宋体" w:hAnsi="宋体" w:eastAsia="宋体" w:cs="宋体"/>
          <w:sz w:val="24"/>
          <w:szCs w:val="24"/>
          <w:lang w:eastAsia="zh-CN"/>
        </w:rPr>
        <w:t>9.1.3 在合同履行期间，发包人无故要求终止</w:t>
      </w:r>
      <w:r>
        <w:rPr>
          <w:rFonts w:ascii="宋体" w:hAnsi="宋体" w:eastAsia="宋体" w:cs="宋体"/>
          <w:spacing w:val="-1"/>
          <w:sz w:val="24"/>
          <w:szCs w:val="24"/>
          <w:lang w:eastAsia="zh-CN"/>
        </w:rPr>
        <w:t>或解除合同，设计人未开始</w:t>
      </w:r>
      <w:r>
        <w:rPr>
          <w:rFonts w:ascii="宋体" w:hAnsi="宋体" w:eastAsia="宋体" w:cs="宋体"/>
          <w:sz w:val="24"/>
          <w:szCs w:val="24"/>
          <w:lang w:eastAsia="zh-CN"/>
        </w:rPr>
        <w:t xml:space="preserve"> 设计工作的，不退还发包人已支付的款项；</w:t>
      </w:r>
      <w:r>
        <w:rPr>
          <w:rFonts w:ascii="宋体" w:hAnsi="宋体" w:eastAsia="宋体" w:cs="宋体"/>
          <w:spacing w:val="-1"/>
          <w:sz w:val="24"/>
          <w:szCs w:val="24"/>
          <w:lang w:eastAsia="zh-CN"/>
        </w:rPr>
        <w:t>已开始设计工作的，发包人应根据</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设计人已进行的实际工作量进行支付。</w:t>
      </w:r>
    </w:p>
    <w:p w14:paraId="26970777">
      <w:pPr>
        <w:spacing w:before="182" w:line="325" w:lineRule="auto"/>
        <w:ind w:left="20" w:right="103" w:firstLine="480"/>
        <w:rPr>
          <w:rFonts w:ascii="宋体" w:hAnsi="宋体" w:eastAsia="宋体" w:cs="宋体"/>
          <w:sz w:val="24"/>
          <w:szCs w:val="24"/>
          <w:lang w:eastAsia="zh-CN"/>
        </w:rPr>
      </w:pPr>
      <w:r>
        <w:rPr>
          <w:rFonts w:ascii="宋体" w:hAnsi="宋体" w:eastAsia="宋体" w:cs="宋体"/>
          <w:sz w:val="24"/>
          <w:szCs w:val="24"/>
          <w:lang w:eastAsia="zh-CN"/>
        </w:rPr>
        <w:t>9.1.4 发包人应按本合同规定的金额和日期向</w:t>
      </w:r>
      <w:r>
        <w:rPr>
          <w:rFonts w:ascii="宋体" w:hAnsi="宋体" w:eastAsia="宋体" w:cs="宋体"/>
          <w:spacing w:val="-1"/>
          <w:sz w:val="24"/>
          <w:szCs w:val="24"/>
          <w:lang w:eastAsia="zh-CN"/>
        </w:rPr>
        <w:t>设计人支付设计费，每逾期</w:t>
      </w:r>
      <w:r>
        <w:rPr>
          <w:rFonts w:ascii="宋体" w:hAnsi="宋体" w:eastAsia="宋体" w:cs="宋体"/>
          <w:sz w:val="24"/>
          <w:szCs w:val="24"/>
          <w:lang w:eastAsia="zh-CN"/>
        </w:rPr>
        <w:t xml:space="preserve"> 支付一天，应承担应付未付金额每日万分之五计算的</w:t>
      </w:r>
      <w:r>
        <w:rPr>
          <w:rFonts w:ascii="宋体" w:hAnsi="宋体" w:eastAsia="宋体" w:cs="宋体"/>
          <w:spacing w:val="-1"/>
          <w:sz w:val="24"/>
          <w:szCs w:val="24"/>
          <w:lang w:eastAsia="zh-CN"/>
        </w:rPr>
        <w:t>违约金，上限不超过应付</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尾款的</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5%；逾期超过 30 天以上时，设计人有权暂停履行下阶段工作，并书面</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通知发包人。</w:t>
      </w:r>
    </w:p>
    <w:p w14:paraId="6750CC82">
      <w:pPr>
        <w:spacing w:before="181" w:line="290" w:lineRule="auto"/>
        <w:ind w:left="20" w:right="163" w:firstLine="480"/>
        <w:rPr>
          <w:rFonts w:ascii="宋体" w:hAnsi="宋体" w:eastAsia="宋体" w:cs="宋体"/>
          <w:sz w:val="24"/>
          <w:szCs w:val="24"/>
          <w:lang w:eastAsia="zh-CN"/>
        </w:rPr>
      </w:pPr>
      <w:r>
        <w:rPr>
          <w:rFonts w:ascii="宋体" w:hAnsi="宋体" w:eastAsia="宋体" w:cs="宋体"/>
          <w:sz w:val="24"/>
          <w:szCs w:val="24"/>
          <w:lang w:eastAsia="zh-CN"/>
        </w:rPr>
        <w:t>9.1.5 发包人要求设计人比合同规定时间提早</w:t>
      </w:r>
      <w:r>
        <w:rPr>
          <w:rFonts w:ascii="宋体" w:hAnsi="宋体" w:eastAsia="宋体" w:cs="宋体"/>
          <w:spacing w:val="-1"/>
          <w:sz w:val="24"/>
          <w:szCs w:val="24"/>
          <w:lang w:eastAsia="zh-CN"/>
        </w:rPr>
        <w:t>交付设计文件时，须征得设</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计人同意，不得严重背离合理设计周期。</w:t>
      </w:r>
    </w:p>
    <w:p w14:paraId="5483B008">
      <w:pPr>
        <w:spacing w:before="182" w:line="290" w:lineRule="auto"/>
        <w:ind w:left="21" w:right="163" w:firstLine="480"/>
        <w:rPr>
          <w:rFonts w:ascii="宋体" w:hAnsi="宋体" w:eastAsia="宋体" w:cs="宋体"/>
          <w:sz w:val="24"/>
          <w:szCs w:val="24"/>
          <w:lang w:eastAsia="zh-CN"/>
        </w:rPr>
      </w:pPr>
      <w:r>
        <w:rPr>
          <w:rFonts w:ascii="宋体" w:hAnsi="宋体" w:eastAsia="宋体" w:cs="宋体"/>
          <w:sz w:val="24"/>
          <w:szCs w:val="24"/>
          <w:lang w:eastAsia="zh-CN"/>
        </w:rPr>
        <w:t>9.1.6 发包人应为设计人派驻现场的工作人员</w:t>
      </w:r>
      <w:r>
        <w:rPr>
          <w:rFonts w:ascii="宋体" w:hAnsi="宋体" w:eastAsia="宋体" w:cs="宋体"/>
          <w:spacing w:val="-1"/>
          <w:sz w:val="24"/>
          <w:szCs w:val="24"/>
          <w:lang w:eastAsia="zh-CN"/>
        </w:rPr>
        <w:t>提供工作、生活及交通等方</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面的便利条件及必要的劳动保护装备。</w:t>
      </w:r>
    </w:p>
    <w:p w14:paraId="738FF9A8">
      <w:pPr>
        <w:spacing w:before="182" w:line="290" w:lineRule="auto"/>
        <w:ind w:left="28" w:right="163" w:firstLine="472"/>
        <w:rPr>
          <w:rFonts w:ascii="宋体" w:hAnsi="宋体" w:eastAsia="宋体" w:cs="宋体"/>
          <w:sz w:val="24"/>
          <w:szCs w:val="24"/>
          <w:lang w:eastAsia="zh-CN"/>
        </w:rPr>
      </w:pPr>
      <w:r>
        <w:rPr>
          <w:rFonts w:ascii="宋体" w:hAnsi="宋体" w:eastAsia="宋体" w:cs="宋体"/>
          <w:sz w:val="24"/>
          <w:szCs w:val="24"/>
          <w:lang w:eastAsia="zh-CN"/>
        </w:rPr>
        <w:t>9.1.7 设计文件中选用的国家标准图、不标准</w:t>
      </w:r>
      <w:r>
        <w:rPr>
          <w:rFonts w:ascii="宋体" w:hAnsi="宋体" w:eastAsia="宋体" w:cs="宋体"/>
          <w:spacing w:val="-1"/>
          <w:sz w:val="24"/>
          <w:szCs w:val="24"/>
          <w:lang w:eastAsia="zh-CN"/>
        </w:rPr>
        <w:t>图及地方标准图由设计人负</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责解决。</w:t>
      </w:r>
    </w:p>
    <w:p w14:paraId="2AD4B13A">
      <w:pPr>
        <w:spacing w:before="182" w:line="220" w:lineRule="auto"/>
        <w:ind w:left="501"/>
        <w:rPr>
          <w:rFonts w:ascii="宋体" w:hAnsi="宋体" w:eastAsia="宋体" w:cs="宋体"/>
          <w:sz w:val="24"/>
          <w:szCs w:val="24"/>
          <w:lang w:eastAsia="zh-CN"/>
        </w:rPr>
      </w:pPr>
      <w:r>
        <w:rPr>
          <w:rFonts w:ascii="宋体" w:hAnsi="宋体" w:eastAsia="宋体" w:cs="宋体"/>
          <w:spacing w:val="-1"/>
          <w:sz w:val="24"/>
          <w:szCs w:val="24"/>
          <w:lang w:eastAsia="zh-CN"/>
        </w:rPr>
        <w:t>9.2 设计人责任</w:t>
      </w:r>
    </w:p>
    <w:p w14:paraId="6FD755D5">
      <w:pPr>
        <w:spacing w:before="183" w:line="313" w:lineRule="auto"/>
        <w:ind w:left="19" w:right="163" w:firstLine="481"/>
        <w:rPr>
          <w:rFonts w:ascii="宋体" w:hAnsi="宋体" w:eastAsia="宋体" w:cs="宋体"/>
          <w:sz w:val="24"/>
          <w:szCs w:val="24"/>
          <w:lang w:eastAsia="zh-CN"/>
        </w:rPr>
      </w:pPr>
      <w:r>
        <w:rPr>
          <w:rFonts w:ascii="宋体" w:hAnsi="宋体" w:eastAsia="宋体" w:cs="宋体"/>
          <w:sz w:val="24"/>
          <w:szCs w:val="24"/>
          <w:lang w:eastAsia="zh-CN"/>
        </w:rPr>
        <w:t>9.2.1 设计人应按国家规定和合同约定的技术</w:t>
      </w:r>
      <w:r>
        <w:rPr>
          <w:rFonts w:ascii="宋体" w:hAnsi="宋体" w:eastAsia="宋体" w:cs="宋体"/>
          <w:spacing w:val="-1"/>
          <w:sz w:val="24"/>
          <w:szCs w:val="24"/>
          <w:lang w:eastAsia="zh-CN"/>
        </w:rPr>
        <w:t>规范、标准进行设计，按本</w:t>
      </w:r>
      <w:r>
        <w:rPr>
          <w:rFonts w:ascii="宋体" w:hAnsi="宋体" w:eastAsia="宋体" w:cs="宋体"/>
          <w:sz w:val="24"/>
          <w:szCs w:val="24"/>
          <w:lang w:eastAsia="zh-CN"/>
        </w:rPr>
        <w:t xml:space="preserve"> 合同第六条规定的内容、时间、份数向发包人交付设计</w:t>
      </w:r>
      <w:r>
        <w:rPr>
          <w:rFonts w:ascii="宋体" w:hAnsi="宋体" w:eastAsia="宋体" w:cs="宋体"/>
          <w:spacing w:val="-1"/>
          <w:sz w:val="24"/>
          <w:szCs w:val="24"/>
          <w:lang w:eastAsia="zh-CN"/>
        </w:rPr>
        <w:t>文件并对提交的设计文</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件的质量负责。</w:t>
      </w:r>
    </w:p>
    <w:p w14:paraId="1F8B6805">
      <w:pPr>
        <w:spacing w:before="182" w:line="220" w:lineRule="auto"/>
        <w:ind w:left="501"/>
        <w:rPr>
          <w:rFonts w:ascii="宋体" w:hAnsi="宋体" w:eastAsia="宋体" w:cs="宋体"/>
          <w:sz w:val="24"/>
          <w:szCs w:val="24"/>
          <w:lang w:eastAsia="zh-CN"/>
        </w:rPr>
      </w:pPr>
      <w:r>
        <w:rPr>
          <w:rFonts w:ascii="宋体" w:hAnsi="宋体" w:eastAsia="宋体" w:cs="宋体"/>
          <w:spacing w:val="-2"/>
          <w:sz w:val="24"/>
          <w:szCs w:val="24"/>
          <w:lang w:eastAsia="zh-CN"/>
        </w:rPr>
        <w:t>9.2.2 设计合理使用年限为 50</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年。</w:t>
      </w:r>
    </w:p>
    <w:p w14:paraId="1DF39EB9">
      <w:pPr>
        <w:spacing w:before="182" w:line="220" w:lineRule="auto"/>
        <w:ind w:left="501"/>
        <w:rPr>
          <w:rFonts w:ascii="宋体" w:hAnsi="宋体" w:eastAsia="宋体" w:cs="宋体"/>
          <w:sz w:val="24"/>
          <w:szCs w:val="24"/>
          <w:lang w:eastAsia="zh-CN"/>
        </w:rPr>
      </w:pPr>
      <w:r>
        <w:rPr>
          <w:rFonts w:ascii="宋体" w:hAnsi="宋体" w:eastAsia="宋体" w:cs="宋体"/>
          <w:sz w:val="24"/>
          <w:szCs w:val="24"/>
          <w:lang w:eastAsia="zh-CN"/>
        </w:rPr>
        <w:t>9.2.3 负责对外商的设计资料进行审查，负责该</w:t>
      </w:r>
      <w:r>
        <w:rPr>
          <w:rFonts w:ascii="宋体" w:hAnsi="宋体" w:eastAsia="宋体" w:cs="宋体"/>
          <w:spacing w:val="-1"/>
          <w:sz w:val="24"/>
          <w:szCs w:val="24"/>
          <w:lang w:eastAsia="zh-CN"/>
        </w:rPr>
        <w:t>合同项目的设计联络工作</w:t>
      </w:r>
    </w:p>
    <w:p w14:paraId="490192AC">
      <w:pPr>
        <w:spacing w:line="254" w:lineRule="auto"/>
        <w:rPr>
          <w:lang w:eastAsia="zh-CN"/>
        </w:rPr>
      </w:pPr>
    </w:p>
    <w:p w14:paraId="61EC5057">
      <w:pPr>
        <w:spacing w:before="79" w:line="123" w:lineRule="exact"/>
        <w:ind w:left="43"/>
        <w:rPr>
          <w:rFonts w:ascii="宋体" w:hAnsi="宋体" w:eastAsia="宋体" w:cs="宋体"/>
          <w:sz w:val="24"/>
          <w:szCs w:val="24"/>
          <w:lang w:eastAsia="zh-CN"/>
        </w:rPr>
      </w:pPr>
      <w:r>
        <w:rPr>
          <w:rFonts w:ascii="宋体" w:hAnsi="宋体" w:eastAsia="宋体" w:cs="宋体"/>
          <w:position w:val="1"/>
          <w:sz w:val="24"/>
          <w:szCs w:val="24"/>
          <w:lang w:eastAsia="zh-CN"/>
        </w:rPr>
        <w:t>。</w:t>
      </w:r>
    </w:p>
    <w:p w14:paraId="4622D7B8">
      <w:pPr>
        <w:spacing w:before="116" w:line="233" w:lineRule="auto"/>
        <w:ind w:left="20" w:right="11"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9.2.4 设计文件出现遗漏或错误，</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由设计</w:t>
      </w:r>
      <w:r>
        <w:rPr>
          <w:rFonts w:ascii="宋体" w:hAnsi="宋体" w:eastAsia="宋体" w:cs="宋体"/>
          <w:spacing w:val="2"/>
          <w:sz w:val="24"/>
          <w:szCs w:val="24"/>
          <w:lang w:eastAsia="zh-CN"/>
        </w:rPr>
        <w:t>人负责修改或补充。由于设计人</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原因产生的设计问题造成工程质量事故或其他事故时，设计人除负责采取补救</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措施外，应免收受损失部分的设计费，并全额赔偿因此给</w:t>
      </w:r>
      <w:r>
        <w:rPr>
          <w:rFonts w:ascii="宋体" w:hAnsi="宋体" w:eastAsia="宋体" w:cs="宋体"/>
          <w:spacing w:val="-2"/>
          <w:sz w:val="24"/>
          <w:szCs w:val="24"/>
          <w:lang w:eastAsia="zh-CN"/>
        </w:rPr>
        <w:t>发包人造成的损失。</w:t>
      </w:r>
    </w:p>
    <w:p w14:paraId="2010C402">
      <w:pPr>
        <w:spacing w:before="101" w:line="355" w:lineRule="auto"/>
        <w:ind w:left="19" w:right="43" w:firstLine="481"/>
        <w:rPr>
          <w:rFonts w:ascii="宋体" w:hAnsi="宋体" w:eastAsia="宋体" w:cs="宋体"/>
          <w:sz w:val="24"/>
          <w:szCs w:val="24"/>
          <w:lang w:eastAsia="zh-CN"/>
        </w:rPr>
      </w:pPr>
      <w:r>
        <w:rPr>
          <w:rFonts w:ascii="宋体" w:hAnsi="宋体" w:eastAsia="宋体" w:cs="宋体"/>
          <w:spacing w:val="-2"/>
          <w:sz w:val="24"/>
          <w:szCs w:val="24"/>
          <w:lang w:eastAsia="zh-CN"/>
        </w:rPr>
        <w:t>9.2.5</w:t>
      </w:r>
      <w:r>
        <w:rPr>
          <w:rFonts w:ascii="宋体" w:hAnsi="宋体" w:eastAsia="宋体" w:cs="宋体"/>
          <w:spacing w:val="56"/>
          <w:sz w:val="24"/>
          <w:szCs w:val="24"/>
          <w:lang w:eastAsia="zh-CN"/>
        </w:rPr>
        <w:t xml:space="preserve"> </w:t>
      </w:r>
      <w:r>
        <w:rPr>
          <w:rFonts w:ascii="宋体" w:hAnsi="宋体" w:eastAsia="宋体" w:cs="宋体"/>
          <w:spacing w:val="-2"/>
          <w:sz w:val="24"/>
          <w:szCs w:val="24"/>
          <w:lang w:eastAsia="zh-CN"/>
        </w:rPr>
        <w:t>由于设计人原因，延误了任何一期设计文件交付时间的，每延误一</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天，应按设计费总额每日万分之五计算支付违约金给发包人，逾期超过</w:t>
      </w:r>
      <w:r>
        <w:rPr>
          <w:rFonts w:ascii="宋体" w:hAnsi="宋体" w:eastAsia="宋体" w:cs="宋体"/>
          <w:spacing w:val="-22"/>
          <w:sz w:val="24"/>
          <w:szCs w:val="24"/>
          <w:lang w:eastAsia="zh-CN"/>
        </w:rPr>
        <w:t xml:space="preserve"> </w:t>
      </w:r>
      <w:r>
        <w:rPr>
          <w:rFonts w:ascii="宋体" w:hAnsi="宋体" w:eastAsia="宋体" w:cs="宋体"/>
          <w:spacing w:val="-3"/>
          <w:sz w:val="24"/>
          <w:szCs w:val="24"/>
          <w:lang w:eastAsia="zh-CN"/>
        </w:rPr>
        <w:t>10 日的</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,视为设计人根本性违约，发包人有权单方解除本合同，合同解除的，设</w:t>
      </w:r>
      <w:r>
        <w:rPr>
          <w:rFonts w:ascii="宋体" w:hAnsi="宋体" w:eastAsia="宋体" w:cs="宋体"/>
          <w:spacing w:val="2"/>
          <w:sz w:val="24"/>
          <w:szCs w:val="24"/>
          <w:lang w:eastAsia="zh-CN"/>
        </w:rPr>
        <w:t>计人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还应支付设计费总额</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15%计算的违约金，因此给发包人造成损失的，设计</w:t>
      </w:r>
      <w:r>
        <w:rPr>
          <w:rFonts w:ascii="宋体" w:hAnsi="宋体" w:eastAsia="宋体" w:cs="宋体"/>
          <w:spacing w:val="-2"/>
          <w:sz w:val="24"/>
          <w:szCs w:val="24"/>
          <w:lang w:eastAsia="zh-CN"/>
        </w:rPr>
        <w:t>人仍</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应全额赔偿。</w:t>
      </w:r>
    </w:p>
    <w:p w14:paraId="0BED0346">
      <w:pPr>
        <w:spacing w:before="86" w:line="313" w:lineRule="auto"/>
        <w:ind w:right="163" w:firstLine="480" w:firstLineChars="200"/>
        <w:rPr>
          <w:rFonts w:ascii="宋体" w:hAnsi="宋体" w:eastAsia="宋体" w:cs="宋体"/>
          <w:sz w:val="24"/>
          <w:szCs w:val="24"/>
          <w:lang w:eastAsia="zh-CN"/>
        </w:rPr>
      </w:pPr>
      <w:r>
        <w:rPr>
          <w:rFonts w:ascii="宋体" w:hAnsi="宋体" w:eastAsia="宋体" w:cs="宋体"/>
          <w:sz w:val="24"/>
          <w:szCs w:val="24"/>
          <w:lang w:eastAsia="zh-CN"/>
        </w:rPr>
        <w:t>9.2.6 合同生效后，设计人无故要求终止或解</w:t>
      </w:r>
      <w:r>
        <w:rPr>
          <w:rFonts w:ascii="宋体" w:hAnsi="宋体" w:eastAsia="宋体" w:cs="宋体"/>
          <w:spacing w:val="-1"/>
          <w:sz w:val="24"/>
          <w:szCs w:val="24"/>
          <w:lang w:eastAsia="zh-CN"/>
        </w:rPr>
        <w:t>除合同的，设计人应退还发</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包人已支付的全部款项，并支付发包人按设计费总额</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15%计算的违约金</w:t>
      </w:r>
      <w:r>
        <w:rPr>
          <w:rFonts w:ascii="宋体" w:hAnsi="宋体" w:eastAsia="宋体" w:cs="宋体"/>
          <w:spacing w:val="-2"/>
          <w:sz w:val="24"/>
          <w:szCs w:val="24"/>
          <w:lang w:eastAsia="zh-CN"/>
        </w:rPr>
        <w:t>，因此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给发包人造成损失的，设计人仍应全额赔偿。</w:t>
      </w:r>
    </w:p>
    <w:p w14:paraId="4907963A">
      <w:pPr>
        <w:spacing w:before="180" w:line="337" w:lineRule="auto"/>
        <w:ind w:left="25" w:right="163" w:firstLine="476"/>
        <w:rPr>
          <w:rFonts w:ascii="宋体" w:hAnsi="宋体" w:eastAsia="宋体" w:cs="宋体"/>
          <w:sz w:val="24"/>
          <w:szCs w:val="24"/>
          <w:lang w:eastAsia="zh-CN"/>
        </w:rPr>
      </w:pPr>
      <w:r>
        <w:rPr>
          <w:rFonts w:ascii="宋体" w:hAnsi="宋体" w:eastAsia="宋体" w:cs="宋体"/>
          <w:sz w:val="24"/>
          <w:szCs w:val="24"/>
          <w:lang w:eastAsia="zh-CN"/>
        </w:rPr>
        <w:t>9.2.7 设计人交付设计文件后，按规定参加有</w:t>
      </w:r>
      <w:r>
        <w:rPr>
          <w:rFonts w:ascii="宋体" w:hAnsi="宋体" w:eastAsia="宋体" w:cs="宋体"/>
          <w:spacing w:val="-1"/>
          <w:sz w:val="24"/>
          <w:szCs w:val="24"/>
          <w:lang w:eastAsia="zh-CN"/>
        </w:rPr>
        <w:t>关上级的设计审查，并根据</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审查结论负责不超出原定范围的内容做必要调整补充。设计人按合同规定时限</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交付设计文件一年内项目开始施工，负责向发包人及施工单位进行设计交底、</w:t>
      </w:r>
      <w:r>
        <w:rPr>
          <w:rFonts w:ascii="宋体" w:hAnsi="宋体" w:eastAsia="宋体" w:cs="宋体"/>
          <w:spacing w:val="18"/>
          <w:sz w:val="24"/>
          <w:szCs w:val="24"/>
          <w:lang w:eastAsia="zh-CN"/>
        </w:rPr>
        <w:t xml:space="preserve"> </w:t>
      </w:r>
      <w:r>
        <w:rPr>
          <w:rFonts w:ascii="宋体" w:hAnsi="宋体" w:eastAsia="宋体" w:cs="宋体"/>
          <w:spacing w:val="-1"/>
          <w:sz w:val="24"/>
          <w:szCs w:val="24"/>
          <w:lang w:eastAsia="zh-CN"/>
        </w:rPr>
        <w:t>处理有关设计问题和参加竣工验收。在一年后项目尚未开始施工，设计人仍负</w:t>
      </w:r>
      <w:r>
        <w:rPr>
          <w:rFonts w:ascii="宋体" w:hAnsi="宋体" w:eastAsia="宋体" w:cs="宋体"/>
          <w:spacing w:val="18"/>
          <w:sz w:val="24"/>
          <w:szCs w:val="24"/>
          <w:lang w:eastAsia="zh-CN"/>
        </w:rPr>
        <w:t xml:space="preserve"> </w:t>
      </w:r>
      <w:r>
        <w:rPr>
          <w:rFonts w:ascii="宋体" w:hAnsi="宋体" w:eastAsia="宋体" w:cs="宋体"/>
          <w:spacing w:val="-1"/>
          <w:sz w:val="24"/>
          <w:szCs w:val="24"/>
          <w:lang w:eastAsia="zh-CN"/>
        </w:rPr>
        <w:t>责上述工作，可按所需工作量向发包人适当收取咨询服务费，收费额由双方商</w:t>
      </w:r>
      <w:r>
        <w:rPr>
          <w:rFonts w:ascii="宋体" w:hAnsi="宋体" w:eastAsia="宋体" w:cs="宋体"/>
          <w:spacing w:val="18"/>
          <w:sz w:val="24"/>
          <w:szCs w:val="24"/>
          <w:lang w:eastAsia="zh-CN"/>
        </w:rPr>
        <w:t xml:space="preserve"> </w:t>
      </w:r>
      <w:r>
        <w:rPr>
          <w:rFonts w:ascii="宋体" w:hAnsi="宋体" w:eastAsia="宋体" w:cs="宋体"/>
          <w:spacing w:val="-12"/>
          <w:sz w:val="24"/>
          <w:szCs w:val="24"/>
          <w:lang w:eastAsia="zh-CN"/>
        </w:rPr>
        <w:t>定。</w:t>
      </w:r>
    </w:p>
    <w:p w14:paraId="5017BFEF">
      <w:pPr>
        <w:spacing w:before="181" w:line="290" w:lineRule="auto"/>
        <w:ind w:left="19" w:right="163" w:firstLine="481"/>
        <w:rPr>
          <w:rFonts w:ascii="宋体" w:hAnsi="宋体" w:eastAsia="宋体" w:cs="宋体"/>
          <w:sz w:val="24"/>
          <w:szCs w:val="24"/>
          <w:lang w:eastAsia="zh-CN"/>
        </w:rPr>
      </w:pPr>
      <w:r>
        <w:rPr>
          <w:rFonts w:ascii="宋体" w:hAnsi="宋体" w:eastAsia="宋体" w:cs="宋体"/>
          <w:sz w:val="24"/>
          <w:szCs w:val="24"/>
          <w:lang w:eastAsia="zh-CN"/>
        </w:rPr>
        <w:t>9.2.8 设计人保证向发包人提交的成果文件不</w:t>
      </w:r>
      <w:r>
        <w:rPr>
          <w:rFonts w:ascii="宋体" w:hAnsi="宋体" w:eastAsia="宋体" w:cs="宋体"/>
          <w:spacing w:val="-1"/>
          <w:sz w:val="24"/>
          <w:szCs w:val="24"/>
          <w:lang w:eastAsia="zh-CN"/>
        </w:rPr>
        <w:t>会侵犯任何第三方的版权或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任何其他权利，否则应承担由此所引起发包人的全部损失。</w:t>
      </w:r>
    </w:p>
    <w:p w14:paraId="3ECC389D">
      <w:pPr>
        <w:spacing w:before="182" w:line="290" w:lineRule="auto"/>
        <w:ind w:left="19" w:right="63" w:firstLine="481"/>
        <w:rPr>
          <w:rFonts w:ascii="宋体" w:hAnsi="宋体" w:eastAsia="宋体" w:cs="宋体"/>
          <w:sz w:val="24"/>
          <w:szCs w:val="24"/>
          <w:lang w:eastAsia="zh-CN"/>
        </w:rPr>
      </w:pPr>
      <w:r>
        <w:rPr>
          <w:rFonts w:ascii="宋体" w:hAnsi="宋体" w:eastAsia="宋体" w:cs="宋体"/>
          <w:spacing w:val="3"/>
          <w:sz w:val="24"/>
          <w:szCs w:val="24"/>
          <w:lang w:eastAsia="zh-CN"/>
        </w:rPr>
        <w:t>9.3 违反本合同条款，违约方除应承担因</w:t>
      </w:r>
      <w:r>
        <w:rPr>
          <w:rFonts w:ascii="宋体" w:hAnsi="宋体" w:eastAsia="宋体" w:cs="宋体"/>
          <w:spacing w:val="2"/>
          <w:sz w:val="24"/>
          <w:szCs w:val="24"/>
          <w:lang w:eastAsia="zh-CN"/>
        </w:rPr>
        <w:t>此给守约方造成的全部损失外，</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还需承担守约方因实现债权产生的律师费、诉讼费</w:t>
      </w:r>
      <w:r>
        <w:rPr>
          <w:rFonts w:ascii="宋体" w:hAnsi="宋体" w:eastAsia="宋体" w:cs="宋体"/>
          <w:spacing w:val="-2"/>
          <w:sz w:val="24"/>
          <w:szCs w:val="24"/>
          <w:lang w:eastAsia="zh-CN"/>
        </w:rPr>
        <w:t>、保全费、鉴定费等。</w:t>
      </w:r>
    </w:p>
    <w:p w14:paraId="25EC66C7">
      <w:pPr>
        <w:spacing w:before="182" w:line="220"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第十条 保密</w:t>
      </w:r>
    </w:p>
    <w:p w14:paraId="2EE4F8B0">
      <w:pPr>
        <w:spacing w:before="183" w:line="353" w:lineRule="auto"/>
        <w:ind w:left="21" w:right="11" w:firstLine="479"/>
        <w:rPr>
          <w:rFonts w:ascii="宋体" w:hAnsi="宋体" w:eastAsia="宋体" w:cs="宋体"/>
          <w:sz w:val="24"/>
          <w:szCs w:val="24"/>
          <w:lang w:eastAsia="zh-CN"/>
        </w:rPr>
      </w:pPr>
      <w:r>
        <w:rPr>
          <w:rFonts w:ascii="宋体" w:hAnsi="宋体" w:eastAsia="宋体" w:cs="宋体"/>
          <w:spacing w:val="4"/>
          <w:sz w:val="24"/>
          <w:szCs w:val="24"/>
          <w:lang w:eastAsia="zh-CN"/>
        </w:rPr>
        <w:t>双方均应保护对方的知识产权，未经对方书面同意，任何一方均不得对对</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方的资料及文件擅自修改、复制或向第三人转让或用于本合同项目外的项目。</w:t>
      </w:r>
      <w:r>
        <w:rPr>
          <w:rFonts w:ascii="宋体" w:hAnsi="宋体" w:eastAsia="宋体" w:cs="宋体"/>
          <w:spacing w:val="4"/>
          <w:sz w:val="24"/>
          <w:szCs w:val="24"/>
          <w:lang w:eastAsia="zh-CN"/>
        </w:rPr>
        <w:t xml:space="preserve"> 如发生以上情况，泄密方承担一切由此引起的后果并承担赔偿责任。本条款不 </w:t>
      </w:r>
      <w:r>
        <w:rPr>
          <w:rFonts w:ascii="宋体" w:hAnsi="宋体" w:eastAsia="宋体" w:cs="宋体"/>
          <w:spacing w:val="-3"/>
          <w:sz w:val="24"/>
          <w:szCs w:val="24"/>
          <w:lang w:eastAsia="zh-CN"/>
        </w:rPr>
        <w:t>因合同无效、终止、解除而无效。</w:t>
      </w:r>
    </w:p>
    <w:p w14:paraId="0719897F">
      <w:pPr>
        <w:spacing w:before="35" w:line="220"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第十一条 争议解决</w:t>
      </w:r>
    </w:p>
    <w:p w14:paraId="5646AB37">
      <w:pPr>
        <w:spacing w:before="180" w:line="347" w:lineRule="auto"/>
        <w:ind w:left="22" w:right="214" w:firstLine="479"/>
        <w:rPr>
          <w:rFonts w:ascii="宋体" w:hAnsi="宋体" w:eastAsia="宋体" w:cs="宋体"/>
          <w:sz w:val="24"/>
          <w:szCs w:val="24"/>
          <w:lang w:eastAsia="zh-CN"/>
        </w:rPr>
      </w:pPr>
      <w:r>
        <w:rPr>
          <w:rFonts w:ascii="宋体" w:hAnsi="宋体" w:eastAsia="宋体" w:cs="宋体"/>
          <w:spacing w:val="-2"/>
          <w:sz w:val="24"/>
          <w:szCs w:val="24"/>
          <w:lang w:eastAsia="zh-CN"/>
        </w:rPr>
        <w:t>本合同在履行过程中发生的争议，由双方当事人协商解决，协商不成的，</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按下列第（二）种方式解决：</w:t>
      </w:r>
    </w:p>
    <w:p w14:paraId="25838732">
      <w:pPr>
        <w:spacing w:before="34" w:line="220" w:lineRule="auto"/>
        <w:ind w:left="506"/>
        <w:rPr>
          <w:rFonts w:ascii="宋体" w:hAnsi="宋体" w:eastAsia="宋体" w:cs="宋体"/>
          <w:sz w:val="24"/>
          <w:szCs w:val="24"/>
          <w:lang w:eastAsia="zh-CN"/>
        </w:rPr>
      </w:pPr>
      <w:r>
        <w:rPr>
          <w:rFonts w:ascii="宋体" w:hAnsi="宋体" w:eastAsia="宋体" w:cs="宋体"/>
          <w:spacing w:val="-6"/>
          <w:sz w:val="24"/>
          <w:szCs w:val="24"/>
          <w:lang w:eastAsia="zh-CN"/>
        </w:rPr>
        <w:t>（一）提交仲裁委员会仲裁；</w:t>
      </w:r>
    </w:p>
    <w:p w14:paraId="7F8738ED">
      <w:pPr>
        <w:spacing w:before="182" w:line="290" w:lineRule="auto"/>
        <w:ind w:left="500" w:right="4036" w:firstLine="6"/>
        <w:rPr>
          <w:rFonts w:ascii="宋体" w:hAnsi="宋体" w:eastAsia="宋体" w:cs="宋体"/>
          <w:sz w:val="24"/>
          <w:szCs w:val="24"/>
          <w:lang w:eastAsia="zh-CN"/>
        </w:rPr>
      </w:pPr>
      <w:r>
        <w:rPr>
          <w:rFonts w:ascii="宋体" w:hAnsi="宋体" w:eastAsia="宋体" w:cs="宋体"/>
          <w:spacing w:val="-4"/>
          <w:sz w:val="24"/>
          <w:szCs w:val="24"/>
          <w:lang w:eastAsia="zh-CN"/>
        </w:rPr>
        <w:t>（二）依法向桐庐县人民法院起诉。</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第十二条 合同生效及其他</w:t>
      </w:r>
    </w:p>
    <w:p w14:paraId="6F2F6CF1">
      <w:pPr>
        <w:spacing w:before="181" w:line="289" w:lineRule="auto"/>
        <w:ind w:left="37" w:right="15" w:firstLine="480"/>
        <w:rPr>
          <w:rFonts w:ascii="宋体" w:hAnsi="宋体" w:eastAsia="宋体" w:cs="宋体"/>
          <w:sz w:val="24"/>
          <w:szCs w:val="24"/>
          <w:lang w:eastAsia="zh-CN"/>
        </w:rPr>
      </w:pPr>
      <w:r>
        <w:rPr>
          <w:rFonts w:ascii="宋体" w:hAnsi="宋体" w:eastAsia="宋体" w:cs="宋体"/>
          <w:spacing w:val="-2"/>
          <w:sz w:val="24"/>
          <w:szCs w:val="24"/>
          <w:lang w:eastAsia="zh-CN"/>
        </w:rPr>
        <w:t xml:space="preserve">12.1 </w:t>
      </w:r>
      <w:r>
        <w:rPr>
          <w:rFonts w:ascii="宋体" w:hAnsi="宋体" w:eastAsia="宋体" w:cs="宋体"/>
          <w:b/>
          <w:bCs/>
          <w:spacing w:val="-2"/>
          <w:sz w:val="24"/>
          <w:szCs w:val="24"/>
          <w:lang w:eastAsia="zh-CN"/>
        </w:rPr>
        <w:t>发包人要求设计人派专人长期驻施工现场进行配合与解</w:t>
      </w:r>
      <w:r>
        <w:rPr>
          <w:rFonts w:ascii="宋体" w:hAnsi="宋体" w:eastAsia="宋体" w:cs="宋体"/>
          <w:b/>
          <w:bCs/>
          <w:spacing w:val="-3"/>
          <w:sz w:val="24"/>
          <w:szCs w:val="24"/>
          <w:lang w:eastAsia="zh-CN"/>
        </w:rPr>
        <w:t>决有关问题时</w:t>
      </w:r>
      <w:r>
        <w:rPr>
          <w:rFonts w:ascii="宋体" w:hAnsi="宋体" w:eastAsia="宋体" w:cs="宋体"/>
          <w:sz w:val="24"/>
          <w:szCs w:val="24"/>
          <w:lang w:eastAsia="zh-CN"/>
        </w:rPr>
        <w:t xml:space="preserve"> </w:t>
      </w:r>
      <w:r>
        <w:rPr>
          <w:rFonts w:ascii="宋体" w:hAnsi="宋体" w:eastAsia="宋体" w:cs="宋体"/>
          <w:b/>
          <w:bCs/>
          <w:spacing w:val="-6"/>
          <w:sz w:val="24"/>
          <w:szCs w:val="24"/>
          <w:lang w:eastAsia="zh-CN"/>
        </w:rPr>
        <w:t>,</w:t>
      </w:r>
      <w:r>
        <w:rPr>
          <w:rFonts w:ascii="宋体" w:hAnsi="宋体" w:eastAsia="宋体" w:cs="宋体"/>
          <w:spacing w:val="77"/>
          <w:sz w:val="24"/>
          <w:szCs w:val="24"/>
          <w:lang w:eastAsia="zh-CN"/>
        </w:rPr>
        <w:t xml:space="preserve"> </w:t>
      </w:r>
      <w:r>
        <w:rPr>
          <w:rFonts w:ascii="宋体" w:hAnsi="宋体" w:eastAsia="宋体" w:cs="宋体"/>
          <w:b/>
          <w:bCs/>
          <w:spacing w:val="-6"/>
          <w:sz w:val="24"/>
          <w:szCs w:val="24"/>
          <w:lang w:eastAsia="zh-CN"/>
        </w:rPr>
        <w:t>设计人须无条件配合，发包人不额外支付此项费用。</w:t>
      </w:r>
    </w:p>
    <w:p w14:paraId="0B079F1B">
      <w:pPr>
        <w:spacing w:before="185" w:line="220" w:lineRule="auto"/>
        <w:ind w:left="518"/>
        <w:rPr>
          <w:rFonts w:ascii="宋体" w:hAnsi="宋体" w:eastAsia="宋体" w:cs="宋体"/>
          <w:sz w:val="24"/>
          <w:szCs w:val="24"/>
          <w:lang w:eastAsia="zh-CN"/>
        </w:rPr>
      </w:pPr>
      <w:r>
        <w:rPr>
          <w:rFonts w:ascii="宋体" w:hAnsi="宋体" w:eastAsia="宋体" w:cs="宋体"/>
          <w:spacing w:val="-2"/>
          <w:sz w:val="24"/>
          <w:szCs w:val="24"/>
          <w:lang w:eastAsia="zh-CN"/>
        </w:rPr>
        <w:t>12.2 设计人为本合同项目的服务至施工安</w:t>
      </w:r>
      <w:r>
        <w:rPr>
          <w:rFonts w:ascii="宋体" w:hAnsi="宋体" w:eastAsia="宋体" w:cs="宋体"/>
          <w:spacing w:val="-3"/>
          <w:sz w:val="24"/>
          <w:szCs w:val="24"/>
          <w:lang w:eastAsia="zh-CN"/>
        </w:rPr>
        <w:t>装结束为止。</w:t>
      </w:r>
    </w:p>
    <w:p w14:paraId="0D9E7399">
      <w:pPr>
        <w:spacing w:before="182" w:line="290" w:lineRule="auto"/>
        <w:ind w:left="24" w:right="76" w:firstLine="493"/>
        <w:rPr>
          <w:rFonts w:ascii="宋体" w:hAnsi="宋体" w:eastAsia="宋体" w:cs="宋体"/>
          <w:sz w:val="24"/>
          <w:szCs w:val="24"/>
          <w:lang w:eastAsia="zh-CN"/>
        </w:rPr>
      </w:pPr>
      <w:r>
        <w:rPr>
          <w:rFonts w:ascii="宋体" w:hAnsi="宋体" w:eastAsia="宋体" w:cs="宋体"/>
          <w:spacing w:val="-2"/>
          <w:sz w:val="24"/>
          <w:szCs w:val="24"/>
          <w:lang w:eastAsia="zh-CN"/>
        </w:rPr>
        <w:t>12.3 本工程项目中，设计人不得指定建筑材料、设备的生产商或供货商。</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发包人需要设计人配合建筑材料、设备的加工</w:t>
      </w:r>
      <w:r>
        <w:rPr>
          <w:rFonts w:ascii="宋体" w:hAnsi="宋体" w:eastAsia="宋体" w:cs="宋体"/>
          <w:spacing w:val="-1"/>
          <w:sz w:val="24"/>
          <w:szCs w:val="24"/>
          <w:lang w:eastAsia="zh-CN"/>
        </w:rPr>
        <w:t>订货时，所需费用由发包人承担</w:t>
      </w:r>
    </w:p>
    <w:p w14:paraId="594BEB42">
      <w:pPr>
        <w:spacing w:line="255" w:lineRule="auto"/>
        <w:rPr>
          <w:lang w:eastAsia="zh-CN"/>
        </w:rPr>
      </w:pPr>
    </w:p>
    <w:p w14:paraId="434E54F6">
      <w:pPr>
        <w:spacing w:before="79" w:line="123" w:lineRule="exact"/>
        <w:ind w:left="43"/>
        <w:rPr>
          <w:rFonts w:ascii="宋体" w:hAnsi="宋体" w:eastAsia="宋体" w:cs="宋体"/>
          <w:sz w:val="24"/>
          <w:szCs w:val="24"/>
          <w:lang w:eastAsia="zh-CN"/>
        </w:rPr>
      </w:pPr>
      <w:r>
        <w:rPr>
          <w:rFonts w:ascii="宋体" w:hAnsi="宋体" w:eastAsia="宋体" w:cs="宋体"/>
          <w:position w:val="1"/>
          <w:sz w:val="24"/>
          <w:szCs w:val="24"/>
          <w:lang w:eastAsia="zh-CN"/>
        </w:rPr>
        <w:t>。</w:t>
      </w:r>
    </w:p>
    <w:p w14:paraId="135A1B05">
      <w:pPr>
        <w:spacing w:before="86" w:line="313" w:lineRule="auto"/>
        <w:ind w:right="43"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12.4 发包人委托设计人配合引进项目的设计任务，从询价、对外谈判、国</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内外技术考察直至建成投产的各个阶段，应吸收</w:t>
      </w:r>
      <w:r>
        <w:rPr>
          <w:rFonts w:ascii="宋体" w:hAnsi="宋体" w:eastAsia="宋体" w:cs="宋体"/>
          <w:spacing w:val="-1"/>
          <w:sz w:val="24"/>
          <w:szCs w:val="24"/>
          <w:lang w:eastAsia="zh-CN"/>
        </w:rPr>
        <w:t>承担有关设计任务的设计人员</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参加。出国费用、除制包装外，其他费用由发包人支付。</w:t>
      </w:r>
    </w:p>
    <w:p w14:paraId="6B4EA992">
      <w:pPr>
        <w:spacing w:before="181" w:line="290" w:lineRule="auto"/>
        <w:ind w:left="21" w:right="43" w:firstLine="496"/>
        <w:rPr>
          <w:rFonts w:ascii="宋体" w:hAnsi="宋体" w:eastAsia="宋体" w:cs="宋体"/>
          <w:sz w:val="24"/>
          <w:szCs w:val="24"/>
          <w:lang w:eastAsia="zh-CN"/>
        </w:rPr>
      </w:pPr>
      <w:r>
        <w:rPr>
          <w:rFonts w:ascii="宋体" w:hAnsi="宋体" w:eastAsia="宋体" w:cs="宋体"/>
          <w:spacing w:val="-1"/>
          <w:sz w:val="24"/>
          <w:szCs w:val="24"/>
          <w:lang w:eastAsia="zh-CN"/>
        </w:rPr>
        <w:t>12.5 发包人委托设计人承担本合同内容以外的工作服务，另行签订协议并</w:t>
      </w:r>
      <w:r>
        <w:rPr>
          <w:rFonts w:ascii="宋体" w:hAnsi="宋体" w:eastAsia="宋体" w:cs="宋体"/>
          <w:spacing w:val="6"/>
          <w:sz w:val="24"/>
          <w:szCs w:val="24"/>
          <w:lang w:eastAsia="zh-CN"/>
        </w:rPr>
        <w:t xml:space="preserve"> </w:t>
      </w:r>
      <w:r>
        <w:rPr>
          <w:rFonts w:ascii="宋体" w:hAnsi="宋体" w:eastAsia="宋体" w:cs="宋体"/>
          <w:spacing w:val="-8"/>
          <w:sz w:val="24"/>
          <w:szCs w:val="24"/>
          <w:lang w:eastAsia="zh-CN"/>
        </w:rPr>
        <w:t>支付费用。</w:t>
      </w:r>
    </w:p>
    <w:p w14:paraId="07FD43E9">
      <w:pPr>
        <w:spacing w:before="182" w:line="220" w:lineRule="auto"/>
        <w:ind w:left="518"/>
        <w:rPr>
          <w:rFonts w:ascii="宋体" w:hAnsi="宋体" w:eastAsia="宋体" w:cs="宋体"/>
          <w:sz w:val="24"/>
          <w:szCs w:val="24"/>
          <w:lang w:eastAsia="zh-CN"/>
        </w:rPr>
      </w:pPr>
      <w:r>
        <w:rPr>
          <w:rFonts w:ascii="宋体" w:hAnsi="宋体" w:eastAsia="宋体" w:cs="宋体"/>
          <w:spacing w:val="-3"/>
          <w:sz w:val="24"/>
          <w:szCs w:val="24"/>
          <w:lang w:eastAsia="zh-CN"/>
        </w:rPr>
        <w:t>12.6</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由于不可抗力因素致使合同无法履行时，双方应及时协商解</w:t>
      </w:r>
      <w:r>
        <w:rPr>
          <w:rFonts w:ascii="宋体" w:hAnsi="宋体" w:eastAsia="宋体" w:cs="宋体"/>
          <w:spacing w:val="-4"/>
          <w:sz w:val="24"/>
          <w:szCs w:val="24"/>
          <w:lang w:eastAsia="zh-CN"/>
        </w:rPr>
        <w:t>决。</w:t>
      </w:r>
    </w:p>
    <w:p w14:paraId="76F5E921">
      <w:pPr>
        <w:spacing w:before="180" w:line="289" w:lineRule="auto"/>
        <w:ind w:left="37" w:right="163" w:firstLine="480"/>
        <w:rPr>
          <w:rFonts w:ascii="宋体" w:hAnsi="宋体" w:eastAsia="宋体" w:cs="宋体"/>
          <w:sz w:val="24"/>
          <w:szCs w:val="24"/>
          <w:lang w:eastAsia="zh-CN"/>
        </w:rPr>
      </w:pPr>
      <w:r>
        <w:rPr>
          <w:rFonts w:ascii="宋体" w:hAnsi="宋体" w:eastAsia="宋体" w:cs="宋体"/>
          <w:spacing w:val="-3"/>
          <w:sz w:val="24"/>
          <w:szCs w:val="24"/>
          <w:lang w:eastAsia="zh-CN"/>
        </w:rPr>
        <w:t>12.7 本合同双方签字盖章即生效，一式</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11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份，发包人</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4</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份，设计人</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4</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份</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,招投标中心、行业主管部门、代理公司各执一份。</w:t>
      </w:r>
    </w:p>
    <w:p w14:paraId="562A83FD">
      <w:pPr>
        <w:spacing w:before="186" w:line="313" w:lineRule="auto"/>
        <w:ind w:left="27" w:right="43" w:firstLine="490"/>
        <w:rPr>
          <w:rFonts w:ascii="宋体" w:hAnsi="宋体" w:eastAsia="宋体" w:cs="宋体"/>
          <w:sz w:val="24"/>
          <w:szCs w:val="24"/>
          <w:lang w:eastAsia="zh-CN"/>
        </w:rPr>
      </w:pPr>
      <w:r>
        <w:rPr>
          <w:rFonts w:ascii="宋体" w:hAnsi="宋体" w:eastAsia="宋体" w:cs="宋体"/>
          <w:spacing w:val="-1"/>
          <w:sz w:val="24"/>
          <w:szCs w:val="24"/>
          <w:lang w:eastAsia="zh-CN"/>
        </w:rPr>
        <w:t>12.8 本合同生效后，按规定应到项目所在地省级建设行政主管部门规定的</w:t>
      </w:r>
      <w:r>
        <w:rPr>
          <w:rFonts w:ascii="宋体" w:hAnsi="宋体" w:eastAsia="宋体" w:cs="宋体"/>
          <w:spacing w:val="6"/>
          <w:sz w:val="24"/>
          <w:szCs w:val="24"/>
          <w:lang w:eastAsia="zh-CN"/>
        </w:rPr>
        <w:t xml:space="preserve"> </w:t>
      </w:r>
      <w:r>
        <w:rPr>
          <w:rFonts w:ascii="宋体" w:hAnsi="宋体" w:eastAsia="宋体" w:cs="宋体"/>
          <w:spacing w:val="-1"/>
          <w:sz w:val="24"/>
          <w:szCs w:val="24"/>
          <w:lang w:eastAsia="zh-CN"/>
        </w:rPr>
        <w:t>审查部门备案；双方认为有必要时，到工商行政管理部门鉴证。双方履行完合</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同规定的义务后，本合同即行终止。</w:t>
      </w:r>
    </w:p>
    <w:p w14:paraId="1192A3D7">
      <w:pPr>
        <w:spacing w:before="182" w:line="290" w:lineRule="auto"/>
        <w:ind w:left="18" w:right="43" w:firstLine="499"/>
        <w:rPr>
          <w:rFonts w:ascii="宋体" w:hAnsi="宋体" w:eastAsia="宋体" w:cs="宋体"/>
          <w:sz w:val="24"/>
          <w:szCs w:val="24"/>
          <w:lang w:eastAsia="zh-CN"/>
        </w:rPr>
      </w:pPr>
      <w:r>
        <w:rPr>
          <w:rFonts w:ascii="宋体" w:hAnsi="宋体" w:eastAsia="宋体" w:cs="宋体"/>
          <w:spacing w:val="-1"/>
          <w:sz w:val="24"/>
          <w:szCs w:val="24"/>
          <w:lang w:eastAsia="zh-CN"/>
        </w:rPr>
        <w:t>12.9 本合同未尽事宜，双方可签订补充协议。有关协议及双方认可的来往</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传真、电报、会议纪要等，均为合同的组成部分，与本合</w:t>
      </w:r>
      <w:r>
        <w:rPr>
          <w:rFonts w:ascii="宋体" w:hAnsi="宋体" w:eastAsia="宋体" w:cs="宋体"/>
          <w:spacing w:val="-1"/>
          <w:sz w:val="24"/>
          <w:szCs w:val="24"/>
          <w:lang w:eastAsia="zh-CN"/>
        </w:rPr>
        <w:t>同具有同等法律效力</w:t>
      </w:r>
    </w:p>
    <w:p w14:paraId="6508147E">
      <w:pPr>
        <w:spacing w:line="255" w:lineRule="auto"/>
        <w:rPr>
          <w:lang w:eastAsia="zh-CN"/>
        </w:rPr>
      </w:pPr>
    </w:p>
    <w:p w14:paraId="153E504B">
      <w:pPr>
        <w:spacing w:before="79" w:line="123" w:lineRule="exact"/>
        <w:ind w:left="43"/>
        <w:rPr>
          <w:rFonts w:ascii="宋体" w:hAnsi="宋体" w:eastAsia="宋体" w:cs="宋体"/>
          <w:sz w:val="24"/>
          <w:szCs w:val="24"/>
          <w:lang w:eastAsia="zh-CN"/>
        </w:rPr>
      </w:pPr>
      <w:r>
        <w:rPr>
          <w:rFonts w:ascii="宋体" w:hAnsi="宋体" w:eastAsia="宋体" w:cs="宋体"/>
          <w:position w:val="1"/>
          <w:sz w:val="24"/>
          <w:szCs w:val="24"/>
          <w:lang w:eastAsia="zh-CN"/>
        </w:rPr>
        <w:t>。</w:t>
      </w:r>
    </w:p>
    <w:p w14:paraId="5A9A5BCA">
      <w:pPr>
        <w:spacing w:before="192" w:line="220" w:lineRule="auto"/>
        <w:ind w:left="518"/>
        <w:rPr>
          <w:rFonts w:ascii="宋体" w:hAnsi="宋体" w:eastAsia="宋体" w:cs="宋体"/>
          <w:sz w:val="24"/>
          <w:szCs w:val="24"/>
          <w:lang w:eastAsia="zh-CN"/>
        </w:rPr>
      </w:pPr>
      <w:r>
        <w:rPr>
          <w:rFonts w:ascii="宋体" w:hAnsi="宋体" w:eastAsia="宋体" w:cs="宋体"/>
          <w:spacing w:val="-3"/>
          <w:sz w:val="24"/>
          <w:szCs w:val="24"/>
          <w:lang w:eastAsia="zh-CN"/>
        </w:rPr>
        <w:t>12.10 设计服务合同范围：详见招标文件。</w:t>
      </w:r>
    </w:p>
    <w:p w14:paraId="103428D7">
      <w:pPr>
        <w:spacing w:line="283" w:lineRule="auto"/>
        <w:rPr>
          <w:lang w:eastAsia="zh-CN"/>
        </w:rPr>
      </w:pPr>
    </w:p>
    <w:p w14:paraId="31C39EA6">
      <w:pPr>
        <w:spacing w:line="284" w:lineRule="auto"/>
        <w:rPr>
          <w:lang w:eastAsia="zh-CN"/>
        </w:rPr>
      </w:pPr>
    </w:p>
    <w:p w14:paraId="757316B8">
      <w:pPr>
        <w:spacing w:before="79" w:line="220" w:lineRule="auto"/>
        <w:ind w:left="24"/>
        <w:rPr>
          <w:rFonts w:ascii="宋体" w:hAnsi="宋体" w:eastAsia="宋体" w:cs="宋体"/>
          <w:sz w:val="24"/>
          <w:szCs w:val="24"/>
          <w:lang w:eastAsia="zh-CN"/>
        </w:rPr>
      </w:pPr>
      <w:r>
        <w:rPr>
          <w:rFonts w:ascii="宋体" w:hAnsi="宋体" w:eastAsia="宋体" w:cs="宋体"/>
          <w:spacing w:val="-1"/>
          <w:sz w:val="24"/>
          <w:szCs w:val="24"/>
          <w:lang w:eastAsia="zh-CN"/>
        </w:rPr>
        <w:t>发包人名称</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
          <w:sz w:val="24"/>
          <w:szCs w:val="24"/>
          <w:lang w:eastAsia="zh-CN"/>
        </w:rPr>
        <w:t>（</w:t>
      </w:r>
      <w:r>
        <w:rPr>
          <w:rFonts w:ascii="宋体" w:hAnsi="宋体" w:eastAsia="宋体" w:cs="宋体"/>
          <w:spacing w:val="-1"/>
          <w:sz w:val="24"/>
          <w:szCs w:val="24"/>
          <w:lang w:eastAsia="zh-CN"/>
        </w:rPr>
        <w:t>盖章） 设计人名称</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
          <w:sz w:val="24"/>
          <w:szCs w:val="24"/>
          <w:lang w:eastAsia="zh-CN"/>
        </w:rPr>
        <w:t>（</w:t>
      </w:r>
      <w:r>
        <w:rPr>
          <w:rFonts w:ascii="宋体" w:hAnsi="宋体" w:eastAsia="宋体" w:cs="宋体"/>
          <w:spacing w:val="-1"/>
          <w:sz w:val="24"/>
          <w:szCs w:val="24"/>
          <w:lang w:eastAsia="zh-CN"/>
        </w:rPr>
        <w:t>盖章）</w:t>
      </w:r>
    </w:p>
    <w:p w14:paraId="1FA255F5">
      <w:pPr>
        <w:spacing w:before="183" w:line="220" w:lineRule="auto"/>
        <w:ind w:left="21"/>
        <w:rPr>
          <w:rFonts w:ascii="宋体" w:hAnsi="宋体" w:eastAsia="宋体" w:cs="宋体"/>
          <w:sz w:val="24"/>
          <w:szCs w:val="24"/>
          <w:lang w:eastAsia="zh-CN"/>
        </w:rPr>
      </w:pPr>
      <w:r>
        <w:rPr>
          <w:rFonts w:ascii="宋体" w:hAnsi="宋体" w:eastAsia="宋体" w:cs="宋体"/>
          <w:spacing w:val="-5"/>
          <w:sz w:val="24"/>
          <w:szCs w:val="24"/>
          <w:lang w:eastAsia="zh-CN"/>
        </w:rPr>
        <w:t>法定代表人或：</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法定代表人或：</w:t>
      </w:r>
    </w:p>
    <w:p w14:paraId="6C87128C">
      <w:pPr>
        <w:spacing w:before="182" w:line="220" w:lineRule="auto"/>
        <w:ind w:left="22"/>
        <w:rPr>
          <w:rFonts w:ascii="宋体" w:hAnsi="宋体" w:eastAsia="宋体" w:cs="宋体"/>
          <w:sz w:val="24"/>
          <w:szCs w:val="24"/>
          <w:lang w:eastAsia="zh-CN"/>
        </w:rPr>
      </w:pPr>
      <w:r>
        <w:rPr>
          <w:rFonts w:ascii="宋体" w:hAnsi="宋体" w:eastAsia="宋体" w:cs="宋体"/>
          <w:sz w:val="24"/>
          <w:szCs w:val="24"/>
          <w:lang w:eastAsia="zh-CN"/>
        </w:rPr>
        <w:t>经办人（签字）</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    委托代理人（签字）</w:t>
      </w:r>
      <w:r>
        <w:rPr>
          <w:rFonts w:ascii="宋体" w:hAnsi="宋体" w:eastAsia="宋体" w:cs="宋体"/>
          <w:sz w:val="24"/>
          <w:szCs w:val="24"/>
          <w:u w:val="single"/>
          <w:lang w:eastAsia="zh-CN"/>
        </w:rPr>
        <w:t xml:space="preserve">              </w:t>
      </w:r>
    </w:p>
    <w:p w14:paraId="78B95EBA">
      <w:pPr>
        <w:spacing w:before="182" w:line="220" w:lineRule="auto"/>
        <w:ind w:left="24"/>
        <w:rPr>
          <w:rFonts w:ascii="宋体" w:hAnsi="宋体" w:eastAsia="宋体" w:cs="宋体"/>
          <w:sz w:val="24"/>
          <w:szCs w:val="24"/>
          <w:lang w:eastAsia="zh-CN"/>
        </w:rPr>
      </w:pPr>
      <w:r>
        <w:rPr>
          <w:rFonts w:ascii="宋体" w:hAnsi="宋体" w:eastAsia="宋体" w:cs="宋体"/>
          <w:sz w:val="24"/>
          <w:szCs w:val="24"/>
          <w:lang w:eastAsia="zh-CN"/>
        </w:rPr>
        <w:t>项目经理</w:t>
      </w:r>
      <w:r>
        <w:rPr>
          <w:rFonts w:ascii="宋体" w:hAnsi="宋体" w:eastAsia="宋体" w:cs="宋体"/>
          <w:spacing w:val="-2"/>
          <w:sz w:val="24"/>
          <w:szCs w:val="24"/>
          <w:lang w:eastAsia="zh-CN"/>
        </w:rPr>
        <w:t>：（</w:t>
      </w:r>
      <w:r>
        <w:rPr>
          <w:rFonts w:ascii="宋体" w:hAnsi="宋体" w:eastAsia="宋体" w:cs="宋体"/>
          <w:sz w:val="24"/>
          <w:szCs w:val="24"/>
          <w:lang w:eastAsia="zh-CN"/>
        </w:rPr>
        <w:t xml:space="preserve">签字） </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  项目经理</w:t>
      </w:r>
      <w:r>
        <w:rPr>
          <w:rFonts w:ascii="宋体" w:hAnsi="宋体" w:eastAsia="宋体" w:cs="宋体"/>
          <w:spacing w:val="-2"/>
          <w:sz w:val="24"/>
          <w:szCs w:val="24"/>
          <w:lang w:eastAsia="zh-CN"/>
        </w:rPr>
        <w:t>：（</w:t>
      </w:r>
      <w:r>
        <w:rPr>
          <w:rFonts w:ascii="宋体" w:hAnsi="宋体" w:eastAsia="宋体" w:cs="宋体"/>
          <w:spacing w:val="-1"/>
          <w:sz w:val="24"/>
          <w:szCs w:val="24"/>
          <w:lang w:eastAsia="zh-CN"/>
        </w:rPr>
        <w:t>签字）</w:t>
      </w:r>
      <w:r>
        <w:rPr>
          <w:rFonts w:ascii="宋体" w:hAnsi="宋体" w:eastAsia="宋体" w:cs="宋体"/>
          <w:sz w:val="24"/>
          <w:szCs w:val="24"/>
          <w:u w:val="single"/>
          <w:lang w:eastAsia="zh-CN"/>
        </w:rPr>
        <w:t xml:space="preserve">               </w:t>
      </w:r>
    </w:p>
    <w:p w14:paraId="689179A7">
      <w:pPr>
        <w:spacing w:before="181" w:line="221" w:lineRule="auto"/>
        <w:ind w:left="19"/>
        <w:rPr>
          <w:rFonts w:ascii="宋体" w:hAnsi="宋体" w:eastAsia="宋体" w:cs="宋体"/>
          <w:sz w:val="24"/>
          <w:szCs w:val="24"/>
          <w:lang w:eastAsia="zh-CN"/>
        </w:rPr>
      </w:pPr>
      <w:r>
        <w:rPr>
          <w:rFonts w:ascii="宋体" w:hAnsi="宋体" w:eastAsia="宋体" w:cs="宋体"/>
          <w:spacing w:val="-2"/>
          <w:sz w:val="24"/>
          <w:szCs w:val="24"/>
          <w:lang w:eastAsia="zh-CN"/>
        </w:rPr>
        <w:t>住所：</w:t>
      </w:r>
      <w:r>
        <w:rPr>
          <w:rFonts w:ascii="宋体" w:hAnsi="宋体" w:eastAsia="宋体" w:cs="宋体"/>
          <w:spacing w:val="-2"/>
          <w:sz w:val="24"/>
          <w:szCs w:val="24"/>
          <w:u w:val="single"/>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住所：</w:t>
      </w:r>
      <w:r>
        <w:rPr>
          <w:rFonts w:ascii="宋体" w:hAnsi="宋体" w:eastAsia="宋体" w:cs="宋体"/>
          <w:spacing w:val="-2"/>
          <w:sz w:val="24"/>
          <w:szCs w:val="24"/>
          <w:u w:val="single"/>
          <w:lang w:eastAsia="zh-CN"/>
        </w:rPr>
        <w:t xml:space="preserve"> </w:t>
      </w:r>
      <w:r>
        <w:rPr>
          <w:rFonts w:ascii="宋体" w:hAnsi="宋体" w:eastAsia="宋体" w:cs="宋体"/>
          <w:spacing w:val="-3"/>
          <w:sz w:val="24"/>
          <w:szCs w:val="24"/>
          <w:u w:val="single"/>
          <w:lang w:eastAsia="zh-CN"/>
        </w:rPr>
        <w:t xml:space="preserve">                          </w:t>
      </w:r>
    </w:p>
    <w:p w14:paraId="659D8D8C">
      <w:pPr>
        <w:spacing w:before="181" w:line="220" w:lineRule="auto"/>
        <w:ind w:left="38"/>
        <w:rPr>
          <w:rFonts w:ascii="宋体" w:hAnsi="宋体" w:eastAsia="宋体" w:cs="宋体"/>
          <w:sz w:val="24"/>
          <w:szCs w:val="24"/>
          <w:lang w:eastAsia="zh-CN"/>
        </w:rPr>
      </w:pPr>
      <w:r>
        <w:rPr>
          <w:rFonts w:ascii="宋体" w:hAnsi="宋体" w:eastAsia="宋体" w:cs="宋体"/>
          <w:spacing w:val="-6"/>
          <w:sz w:val="24"/>
          <w:szCs w:val="24"/>
          <w:lang w:eastAsia="zh-CN"/>
        </w:rPr>
        <w:t>邮政编码：</w:t>
      </w:r>
      <w:r>
        <w:rPr>
          <w:rFonts w:ascii="宋体" w:hAnsi="宋体" w:eastAsia="宋体" w:cs="宋体"/>
          <w:sz w:val="24"/>
          <w:szCs w:val="24"/>
          <w:u w:val="single"/>
          <w:lang w:eastAsia="zh-CN"/>
        </w:rPr>
        <w:t xml:space="preserve">                   </w:t>
      </w:r>
      <w:r>
        <w:rPr>
          <w:rFonts w:ascii="宋体" w:hAnsi="宋体" w:eastAsia="宋体" w:cs="宋体"/>
          <w:spacing w:val="4"/>
          <w:sz w:val="24"/>
          <w:szCs w:val="24"/>
          <w:lang w:eastAsia="zh-CN"/>
        </w:rPr>
        <w:t xml:space="preserve">       </w:t>
      </w:r>
      <w:r>
        <w:rPr>
          <w:rFonts w:ascii="宋体" w:hAnsi="宋体" w:eastAsia="宋体" w:cs="宋体"/>
          <w:spacing w:val="-6"/>
          <w:sz w:val="24"/>
          <w:szCs w:val="24"/>
          <w:lang w:eastAsia="zh-CN"/>
        </w:rPr>
        <w:t>邮政编码：</w:t>
      </w:r>
      <w:r>
        <w:rPr>
          <w:rFonts w:ascii="宋体" w:hAnsi="宋体" w:eastAsia="宋体" w:cs="宋体"/>
          <w:sz w:val="24"/>
          <w:szCs w:val="24"/>
          <w:u w:val="single"/>
          <w:lang w:eastAsia="zh-CN"/>
        </w:rPr>
        <w:t xml:space="preserve">                      </w:t>
      </w:r>
    </w:p>
    <w:p w14:paraId="1116DBD8">
      <w:pPr>
        <w:spacing w:before="183" w:line="222" w:lineRule="auto"/>
        <w:ind w:left="48"/>
        <w:rPr>
          <w:rFonts w:ascii="宋体" w:hAnsi="宋体" w:eastAsia="宋体" w:cs="宋体"/>
          <w:sz w:val="24"/>
          <w:szCs w:val="24"/>
          <w:lang w:eastAsia="zh-CN"/>
        </w:rPr>
      </w:pPr>
      <w:r>
        <w:rPr>
          <w:rFonts w:ascii="宋体" w:hAnsi="宋体" w:eastAsia="宋体" w:cs="宋体"/>
          <w:spacing w:val="-7"/>
          <w:sz w:val="24"/>
          <w:szCs w:val="24"/>
          <w:lang w:eastAsia="zh-CN"/>
        </w:rPr>
        <w:t>电话：</w:t>
      </w:r>
      <w:r>
        <w:rPr>
          <w:rFonts w:ascii="宋体" w:hAnsi="宋体" w:eastAsia="宋体" w:cs="宋体"/>
          <w:spacing w:val="-7"/>
          <w:sz w:val="24"/>
          <w:szCs w:val="24"/>
          <w:u w:val="single"/>
          <w:lang w:eastAsia="zh-CN"/>
        </w:rPr>
        <w:t xml:space="preserve">                        </w:t>
      </w:r>
      <w:r>
        <w:rPr>
          <w:rFonts w:ascii="宋体" w:hAnsi="宋体" w:eastAsia="宋体" w:cs="宋体"/>
          <w:spacing w:val="5"/>
          <w:sz w:val="24"/>
          <w:szCs w:val="24"/>
          <w:lang w:eastAsia="zh-CN"/>
        </w:rPr>
        <w:t xml:space="preserve">       </w:t>
      </w:r>
      <w:r>
        <w:rPr>
          <w:rFonts w:ascii="宋体" w:hAnsi="宋体" w:eastAsia="宋体" w:cs="宋体"/>
          <w:spacing w:val="-7"/>
          <w:sz w:val="24"/>
          <w:szCs w:val="24"/>
          <w:lang w:eastAsia="zh-CN"/>
        </w:rPr>
        <w:t>电</w:t>
      </w:r>
      <w:r>
        <w:rPr>
          <w:rFonts w:ascii="宋体" w:hAnsi="宋体" w:eastAsia="宋体" w:cs="宋体"/>
          <w:spacing w:val="-8"/>
          <w:sz w:val="24"/>
          <w:szCs w:val="24"/>
          <w:lang w:eastAsia="zh-CN"/>
        </w:rPr>
        <w:t>话：</w:t>
      </w:r>
      <w:r>
        <w:rPr>
          <w:rFonts w:ascii="宋体" w:hAnsi="宋体" w:eastAsia="宋体" w:cs="宋体"/>
          <w:spacing w:val="-8"/>
          <w:sz w:val="24"/>
          <w:szCs w:val="24"/>
          <w:u w:val="single"/>
          <w:lang w:eastAsia="zh-CN"/>
        </w:rPr>
        <w:t xml:space="preserve">                            </w:t>
      </w:r>
    </w:p>
    <w:p w14:paraId="535B4338">
      <w:pPr>
        <w:spacing w:before="178" w:line="220" w:lineRule="auto"/>
        <w:ind w:left="18"/>
        <w:rPr>
          <w:rFonts w:ascii="宋体" w:hAnsi="宋体" w:eastAsia="宋体" w:cs="宋体"/>
          <w:sz w:val="24"/>
          <w:szCs w:val="24"/>
          <w:lang w:eastAsia="zh-CN"/>
        </w:rPr>
      </w:pPr>
      <w:r>
        <w:rPr>
          <w:rFonts w:ascii="宋体" w:hAnsi="宋体" w:eastAsia="宋体" w:cs="宋体"/>
          <w:spacing w:val="-2"/>
          <w:sz w:val="24"/>
          <w:szCs w:val="24"/>
          <w:lang w:eastAsia="zh-CN"/>
        </w:rPr>
        <w:t>传真：</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传真：</w:t>
      </w:r>
      <w:r>
        <w:rPr>
          <w:rFonts w:ascii="宋体" w:hAnsi="宋体" w:eastAsia="宋体" w:cs="宋体"/>
          <w:spacing w:val="-2"/>
          <w:sz w:val="24"/>
          <w:szCs w:val="24"/>
          <w:u w:val="single"/>
          <w:lang w:eastAsia="zh-CN"/>
        </w:rPr>
        <w:t xml:space="preserve">                        </w:t>
      </w:r>
      <w:r>
        <w:rPr>
          <w:rFonts w:ascii="宋体" w:hAnsi="宋体" w:eastAsia="宋体" w:cs="宋体"/>
          <w:spacing w:val="-3"/>
          <w:sz w:val="24"/>
          <w:szCs w:val="24"/>
          <w:u w:val="single"/>
          <w:lang w:eastAsia="zh-CN"/>
        </w:rPr>
        <w:t xml:space="preserve">   </w:t>
      </w:r>
    </w:p>
    <w:p w14:paraId="21DECBDF">
      <w:pPr>
        <w:spacing w:before="182" w:line="221" w:lineRule="auto"/>
        <w:ind w:left="21"/>
        <w:rPr>
          <w:rFonts w:ascii="宋体" w:hAnsi="宋体" w:eastAsia="宋体" w:cs="宋体"/>
          <w:sz w:val="24"/>
          <w:szCs w:val="24"/>
          <w:lang w:eastAsia="zh-CN"/>
        </w:rPr>
      </w:pPr>
      <w:r>
        <w:rPr>
          <w:rFonts w:ascii="宋体" w:hAnsi="宋体" w:eastAsia="宋体" w:cs="宋体"/>
          <w:spacing w:val="-2"/>
          <w:sz w:val="24"/>
          <w:szCs w:val="24"/>
          <w:lang w:eastAsia="zh-CN"/>
        </w:rPr>
        <w:t>开户银行：</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开户银行：</w:t>
      </w:r>
      <w:r>
        <w:rPr>
          <w:rFonts w:ascii="宋体" w:hAnsi="宋体" w:eastAsia="宋体" w:cs="宋体"/>
          <w:spacing w:val="-2"/>
          <w:sz w:val="24"/>
          <w:szCs w:val="24"/>
          <w:u w:val="single"/>
          <w:lang w:eastAsia="zh-CN"/>
        </w:rPr>
        <w:t xml:space="preserve">         </w:t>
      </w:r>
      <w:r>
        <w:rPr>
          <w:rFonts w:ascii="宋体" w:hAnsi="宋体" w:eastAsia="宋体" w:cs="宋体"/>
          <w:spacing w:val="-3"/>
          <w:sz w:val="24"/>
          <w:szCs w:val="24"/>
          <w:u w:val="single"/>
          <w:lang w:eastAsia="zh-CN"/>
        </w:rPr>
        <w:t xml:space="preserve">              </w:t>
      </w:r>
    </w:p>
    <w:p w14:paraId="2A2418AC">
      <w:pPr>
        <w:spacing w:before="181" w:line="221" w:lineRule="auto"/>
        <w:ind w:left="21"/>
        <w:rPr>
          <w:rFonts w:ascii="宋体" w:hAnsi="宋体" w:eastAsia="宋体" w:cs="宋体"/>
          <w:sz w:val="24"/>
          <w:szCs w:val="24"/>
          <w:lang w:eastAsia="zh-CN"/>
        </w:rPr>
      </w:pPr>
      <w:r>
        <w:rPr>
          <w:rFonts w:ascii="宋体" w:hAnsi="宋体" w:eastAsia="宋体" w:cs="宋体"/>
          <w:spacing w:val="-2"/>
          <w:sz w:val="24"/>
          <w:szCs w:val="24"/>
          <w:lang w:eastAsia="zh-CN"/>
        </w:rPr>
        <w:t>银行账号：</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银行账号：</w:t>
      </w:r>
      <w:r>
        <w:rPr>
          <w:rFonts w:ascii="宋体" w:hAnsi="宋体" w:eastAsia="宋体" w:cs="宋体"/>
          <w:spacing w:val="-2"/>
          <w:sz w:val="24"/>
          <w:szCs w:val="24"/>
          <w:u w:val="single"/>
          <w:lang w:eastAsia="zh-CN"/>
        </w:rPr>
        <w:t xml:space="preserve">         </w:t>
      </w:r>
      <w:r>
        <w:rPr>
          <w:rFonts w:ascii="宋体" w:hAnsi="宋体" w:eastAsia="宋体" w:cs="宋体"/>
          <w:spacing w:val="-3"/>
          <w:sz w:val="24"/>
          <w:szCs w:val="24"/>
          <w:u w:val="single"/>
          <w:lang w:eastAsia="zh-CN"/>
        </w:rPr>
        <w:t xml:space="preserve">              </w:t>
      </w:r>
    </w:p>
    <w:p w14:paraId="27221DE7">
      <w:pPr>
        <w:spacing w:line="221" w:lineRule="auto"/>
        <w:rPr>
          <w:rFonts w:ascii="宋体" w:hAnsi="宋体" w:eastAsia="宋体" w:cs="宋体"/>
          <w:sz w:val="24"/>
          <w:szCs w:val="24"/>
          <w:lang w:eastAsia="zh-CN"/>
        </w:rPr>
        <w:sectPr>
          <w:footerReference r:id="rId9" w:type="default"/>
          <w:pgSz w:w="11906" w:h="16839"/>
          <w:pgMar w:top="1431" w:right="1785" w:bottom="1152" w:left="1785" w:header="0" w:footer="992" w:gutter="0"/>
          <w:cols w:space="720" w:num="1"/>
        </w:sectPr>
      </w:pPr>
    </w:p>
    <w:p w14:paraId="7FCE5425">
      <w:pPr>
        <w:keepNext w:val="0"/>
        <w:keepLines w:val="0"/>
        <w:pageBreakBefore w:val="0"/>
        <w:widowControl/>
        <w:kinsoku w:val="0"/>
        <w:wordWrap/>
        <w:overflowPunct/>
        <w:topLinePunct w:val="0"/>
        <w:autoSpaceDE w:val="0"/>
        <w:autoSpaceDN w:val="0"/>
        <w:bidi w:val="0"/>
        <w:adjustRightInd w:val="0"/>
        <w:snapToGrid w:val="0"/>
        <w:spacing w:before="109" w:line="360" w:lineRule="auto"/>
        <w:ind w:left="2734"/>
        <w:textAlignment w:val="baseline"/>
        <w:rPr>
          <w:rFonts w:hint="eastAsia" w:ascii="宋体" w:hAnsi="宋体" w:eastAsia="宋体" w:cs="宋体"/>
          <w:b/>
          <w:bCs/>
          <w:sz w:val="32"/>
          <w:szCs w:val="32"/>
        </w:rPr>
      </w:pPr>
      <w:r>
        <w:rPr>
          <w:rFonts w:hint="eastAsia" w:ascii="宋体" w:hAnsi="宋体" w:eastAsia="宋体" w:cs="宋体"/>
          <w:b/>
          <w:bCs/>
          <w:spacing w:val="-4"/>
          <w:sz w:val="32"/>
          <w:szCs w:val="32"/>
        </w:rPr>
        <w:t>第五章  设计任务书</w:t>
      </w:r>
    </w:p>
    <w:p w14:paraId="04E5BD82">
      <w:pPr>
        <w:spacing w:before="114" w:line="220" w:lineRule="auto"/>
        <w:ind w:left="504"/>
        <w:rPr>
          <w:rFonts w:ascii="宋体" w:hAnsi="宋体" w:eastAsia="宋体" w:cs="宋体"/>
          <w:lang w:eastAsia="zh-CN"/>
        </w:rPr>
      </w:pPr>
      <w:bookmarkStart w:id="53" w:name="bookmark42"/>
      <w:bookmarkEnd w:id="53"/>
      <w:bookmarkStart w:id="54" w:name="bookmark37"/>
      <w:bookmarkEnd w:id="54"/>
      <w:r>
        <w:rPr>
          <w:rFonts w:ascii="宋体" w:hAnsi="宋体" w:eastAsia="宋体" w:cs="宋体"/>
          <w:spacing w:val="-3"/>
          <w:lang w:eastAsia="zh-CN"/>
        </w:rPr>
        <w:t>一、工程项目概况</w:t>
      </w:r>
    </w:p>
    <w:p w14:paraId="5F43BD22">
      <w:pPr>
        <w:spacing w:before="181" w:line="220" w:lineRule="auto"/>
        <w:ind w:left="519"/>
        <w:rPr>
          <w:rFonts w:ascii="宋体" w:hAnsi="宋体" w:eastAsia="宋体" w:cs="宋体"/>
          <w:lang w:eastAsia="zh-CN"/>
        </w:rPr>
      </w:pPr>
      <w:r>
        <w:rPr>
          <w:rFonts w:ascii="Times New Roman" w:hAnsi="Times New Roman" w:eastAsia="Times New Roman" w:cs="Times New Roman"/>
          <w:spacing w:val="-2"/>
          <w:lang w:eastAsia="zh-CN"/>
        </w:rPr>
        <w:t>1</w:t>
      </w:r>
      <w:r>
        <w:rPr>
          <w:rFonts w:ascii="宋体" w:hAnsi="宋体" w:eastAsia="宋体" w:cs="宋体"/>
          <w:spacing w:val="-2"/>
          <w:lang w:eastAsia="zh-CN"/>
        </w:rPr>
        <w:t>、工程名称：</w:t>
      </w:r>
      <w:r>
        <w:rPr>
          <w:rFonts w:hint="eastAsia" w:ascii="宋体" w:hAnsi="宋体" w:eastAsia="宋体" w:cs="宋体"/>
          <w:spacing w:val="-2"/>
          <w:lang w:eastAsia="zh-CN"/>
        </w:rPr>
        <w:t>桐君街道梅蓉村农村社区服务设施项目(梅蓉心)工程设计</w:t>
      </w:r>
    </w:p>
    <w:p w14:paraId="35C547CD">
      <w:pPr>
        <w:spacing w:before="182" w:line="290" w:lineRule="auto"/>
        <w:ind w:left="27" w:right="23" w:firstLine="468"/>
        <w:rPr>
          <w:rFonts w:ascii="宋体" w:hAnsi="宋体" w:eastAsia="宋体" w:cs="宋体"/>
          <w:lang w:eastAsia="zh-CN"/>
        </w:rPr>
      </w:pPr>
      <w:r>
        <w:rPr>
          <w:rFonts w:ascii="Times New Roman" w:hAnsi="Times New Roman" w:eastAsia="Times New Roman" w:cs="Times New Roman"/>
          <w:lang w:eastAsia="zh-CN"/>
        </w:rPr>
        <w:t>2</w:t>
      </w:r>
      <w:r>
        <w:rPr>
          <w:rFonts w:ascii="宋体" w:hAnsi="宋体" w:eastAsia="宋体" w:cs="宋体"/>
          <w:lang w:eastAsia="zh-CN"/>
        </w:rPr>
        <w:t>、工程地点：</w:t>
      </w:r>
      <w:r>
        <w:rPr>
          <w:rFonts w:ascii="宋体" w:hAnsi="宋体" w:eastAsia="宋体" w:cs="宋体"/>
          <w:spacing w:val="4"/>
          <w:lang w:eastAsia="zh-CN"/>
        </w:rPr>
        <w:t>本项目建设地点位于</w:t>
      </w:r>
      <w:r>
        <w:rPr>
          <w:rFonts w:hint="eastAsia" w:ascii="宋体" w:hAnsi="宋体" w:eastAsia="宋体" w:cs="宋体"/>
          <w:spacing w:val="4"/>
          <w:u w:val="single"/>
          <w:lang w:eastAsia="zh-CN"/>
        </w:rPr>
        <w:t>桐庐县桐君街道梅蓉村原桐庐汇蓉贸易有限公司原址地块</w:t>
      </w:r>
      <w:r>
        <w:rPr>
          <w:rFonts w:ascii="宋体" w:hAnsi="宋体" w:eastAsia="宋体" w:cs="宋体"/>
          <w:spacing w:val="-4"/>
          <w:lang w:eastAsia="zh-CN"/>
        </w:rPr>
        <w:t>。</w:t>
      </w:r>
    </w:p>
    <w:p w14:paraId="27032901">
      <w:pPr>
        <w:spacing w:before="182" w:line="220" w:lineRule="auto"/>
        <w:ind w:left="505"/>
        <w:rPr>
          <w:rFonts w:ascii="宋体" w:hAnsi="宋体" w:eastAsia="宋体" w:cs="宋体"/>
          <w:b/>
          <w:lang w:eastAsia="zh-CN"/>
        </w:rPr>
      </w:pPr>
      <w:r>
        <w:rPr>
          <w:rFonts w:ascii="宋体" w:hAnsi="宋体" w:eastAsia="宋体" w:cs="宋体"/>
          <w:b/>
          <w:spacing w:val="-4"/>
          <w:lang w:eastAsia="zh-CN"/>
        </w:rPr>
        <w:t>3、建设内容及范围</w:t>
      </w:r>
    </w:p>
    <w:p w14:paraId="5C74B9ED">
      <w:pPr>
        <w:tabs>
          <w:tab w:val="left" w:pos="128"/>
        </w:tabs>
        <w:spacing w:before="30" w:line="380" w:lineRule="auto"/>
        <w:ind w:left="11" w:right="11" w:firstLine="430"/>
        <w:jc w:val="both"/>
        <w:rPr>
          <w:rFonts w:ascii="宋体" w:hAnsi="宋体" w:eastAsia="宋体" w:cs="宋体"/>
          <w:spacing w:val="-2"/>
          <w:u w:val="single"/>
          <w:lang w:eastAsia="zh-CN"/>
        </w:rPr>
      </w:pPr>
      <w:r>
        <w:rPr>
          <w:rFonts w:hint="eastAsia" w:ascii="宋体" w:hAnsi="宋体" w:eastAsia="宋体" w:cs="宋体"/>
          <w:spacing w:val="-1"/>
          <w:lang w:eastAsia="zh-CN"/>
        </w:rPr>
        <w:t>3.1</w:t>
      </w:r>
      <w:r>
        <w:rPr>
          <w:rFonts w:hint="eastAsia"/>
          <w:highlight w:val="yellow"/>
          <w:lang w:eastAsia="zh-CN"/>
        </w:rPr>
        <w:t>为完善梅蓉区块农村公共服务设施，结合“平急两用”国家现场会议要求</w:t>
      </w:r>
      <w:r>
        <w:rPr>
          <w:rFonts w:hint="eastAsia" w:eastAsiaTheme="minorEastAsia"/>
          <w:highlight w:val="yellow"/>
          <w:lang w:eastAsia="zh-CN"/>
        </w:rPr>
        <w:t>，</w:t>
      </w:r>
      <w:r>
        <w:rPr>
          <w:rFonts w:hint="eastAsia"/>
          <w:highlight w:val="yellow"/>
          <w:lang w:eastAsia="zh-CN"/>
        </w:rPr>
        <w:t>本项目已列入“平急两用”项目。</w:t>
      </w:r>
      <w:r>
        <w:rPr>
          <w:rFonts w:ascii="宋体" w:hAnsi="宋体" w:eastAsia="宋体" w:cs="宋体"/>
          <w:spacing w:val="2"/>
          <w:highlight w:val="yellow"/>
          <w:lang w:eastAsia="zh-CN"/>
        </w:rPr>
        <w:t>本项目总投资估算约为</w:t>
      </w:r>
      <w:r>
        <w:rPr>
          <w:rFonts w:ascii="宋体" w:hAnsi="宋体" w:eastAsia="宋体" w:cs="宋体"/>
          <w:spacing w:val="-40"/>
          <w:highlight w:val="yellow"/>
          <w:lang w:eastAsia="zh-CN"/>
        </w:rPr>
        <w:t xml:space="preserve"> </w:t>
      </w:r>
      <w:r>
        <w:rPr>
          <w:rFonts w:hint="eastAsia" w:ascii="宋体" w:hAnsi="宋体" w:eastAsia="宋体" w:cs="宋体"/>
          <w:spacing w:val="2"/>
          <w:highlight w:val="yellow"/>
          <w:u w:val="single"/>
          <w:lang w:eastAsia="zh-CN"/>
        </w:rPr>
        <w:t>2536</w:t>
      </w:r>
      <w:r>
        <w:rPr>
          <w:rFonts w:ascii="宋体" w:hAnsi="宋体" w:eastAsia="宋体" w:cs="宋体"/>
          <w:spacing w:val="2"/>
          <w:highlight w:val="yellow"/>
          <w:u w:val="single"/>
          <w:lang w:eastAsia="zh-CN"/>
        </w:rPr>
        <w:t>万元</w:t>
      </w:r>
      <w:r>
        <w:rPr>
          <w:rFonts w:ascii="宋体" w:hAnsi="宋体" w:eastAsia="宋体" w:cs="宋体"/>
          <w:spacing w:val="2"/>
          <w:highlight w:val="yellow"/>
          <w:lang w:eastAsia="zh-CN"/>
        </w:rPr>
        <w:t>，</w:t>
      </w:r>
      <w:r>
        <w:rPr>
          <w:rFonts w:hint="eastAsia" w:ascii="宋体" w:hAnsi="宋体" w:eastAsia="宋体" w:cs="宋体"/>
          <w:spacing w:val="4"/>
          <w:highlight w:val="yellow"/>
          <w:lang w:eastAsia="zh-CN"/>
        </w:rPr>
        <w:t>地块总占地面积</w:t>
      </w:r>
      <w:r>
        <w:rPr>
          <w:rFonts w:ascii="宋体" w:hAnsi="宋体" w:eastAsia="宋体" w:cs="宋体"/>
          <w:spacing w:val="4"/>
          <w:highlight w:val="yellow"/>
          <w:lang w:eastAsia="zh-CN"/>
        </w:rPr>
        <w:t>4390.04</w:t>
      </w:r>
      <w:r>
        <w:rPr>
          <w:rFonts w:hint="eastAsia" w:ascii="宋体" w:hAnsi="宋体" w:eastAsia="宋体" w:cs="宋体"/>
          <w:spacing w:val="4"/>
          <w:highlight w:val="yellow"/>
          <w:lang w:eastAsia="zh-CN"/>
        </w:rPr>
        <w:t>平方米，</w:t>
      </w:r>
      <w:r>
        <w:rPr>
          <w:rFonts w:ascii="宋体" w:hAnsi="宋体" w:eastAsia="宋体" w:cs="宋体"/>
          <w:spacing w:val="2"/>
          <w:highlight w:val="yellow"/>
          <w:lang w:eastAsia="zh-CN"/>
        </w:rPr>
        <w:t>工程建安造价约为</w:t>
      </w:r>
      <w:r>
        <w:rPr>
          <w:rFonts w:ascii="宋体" w:hAnsi="宋体" w:eastAsia="宋体" w:cs="宋体"/>
          <w:spacing w:val="-36"/>
          <w:highlight w:val="yellow"/>
          <w:lang w:eastAsia="zh-CN"/>
        </w:rPr>
        <w:t xml:space="preserve"> </w:t>
      </w:r>
      <w:r>
        <w:rPr>
          <w:rFonts w:hint="eastAsia" w:ascii="宋体" w:hAnsi="宋体" w:eastAsia="宋体" w:cs="宋体"/>
          <w:spacing w:val="2"/>
          <w:highlight w:val="yellow"/>
          <w:u w:val="single"/>
          <w:lang w:eastAsia="zh-CN"/>
        </w:rPr>
        <w:t>1900.0</w:t>
      </w:r>
      <w:r>
        <w:rPr>
          <w:rFonts w:ascii="宋体" w:hAnsi="宋体" w:eastAsia="宋体" w:cs="宋体"/>
          <w:highlight w:val="yellow"/>
          <w:lang w:eastAsia="zh-CN"/>
        </w:rPr>
        <w:t xml:space="preserve"> </w:t>
      </w:r>
      <w:r>
        <w:rPr>
          <w:rFonts w:ascii="宋体" w:hAnsi="宋体" w:eastAsia="宋体" w:cs="宋体"/>
          <w:spacing w:val="-1"/>
          <w:highlight w:val="yellow"/>
          <w:u w:val="single"/>
          <w:lang w:eastAsia="zh-CN"/>
        </w:rPr>
        <w:t>万元</w:t>
      </w:r>
      <w:r>
        <w:rPr>
          <w:rFonts w:ascii="宋体" w:hAnsi="宋体" w:eastAsia="宋体" w:cs="宋体"/>
          <w:spacing w:val="-1"/>
          <w:highlight w:val="yellow"/>
          <w:lang w:eastAsia="zh-CN"/>
        </w:rPr>
        <w:t>。</w:t>
      </w:r>
      <w:r>
        <w:rPr>
          <w:rFonts w:hint="eastAsia" w:ascii="宋体" w:hAnsi="宋体" w:eastAsia="宋体" w:cs="宋体"/>
          <w:spacing w:val="-1"/>
          <w:highlight w:val="yellow"/>
          <w:lang w:eastAsia="zh-CN"/>
        </w:rPr>
        <w:t>新建房屋内布置</w:t>
      </w:r>
      <w:r>
        <w:rPr>
          <w:rFonts w:hint="eastAsia" w:ascii="宋体" w:hAnsi="宋体" w:eastAsia="宋体" w:cs="宋体"/>
          <w:spacing w:val="2"/>
          <w:highlight w:val="yellow"/>
          <w:u w:val="single"/>
          <w:lang w:eastAsia="zh-CN"/>
        </w:rPr>
        <w:t>老年人食堂、居家养老服务中心、残疾人康复之家、综合治理中心等功能</w:t>
      </w:r>
      <w:r>
        <w:rPr>
          <w:rFonts w:hint="eastAsia" w:ascii="宋体" w:hAnsi="宋体" w:eastAsia="宋体" w:cs="宋体"/>
          <w:spacing w:val="-1"/>
          <w:highlight w:val="yellow"/>
          <w:lang w:eastAsia="zh-CN"/>
        </w:rPr>
        <w:t>，地上</w:t>
      </w:r>
      <w:r>
        <w:rPr>
          <w:rFonts w:hint="eastAsia" w:ascii="宋体" w:hAnsi="宋体" w:eastAsia="宋体" w:cs="宋体"/>
          <w:spacing w:val="2"/>
          <w:highlight w:val="yellow"/>
          <w:lang w:eastAsia="zh-CN"/>
        </w:rPr>
        <w:t>建筑面积约2100平方米左右，</w:t>
      </w:r>
      <w:r>
        <w:rPr>
          <w:rFonts w:ascii="宋体" w:hAnsi="宋体" w:eastAsia="宋体" w:cs="宋体"/>
          <w:spacing w:val="-1"/>
          <w:highlight w:val="yellow"/>
          <w:lang w:eastAsia="zh-CN"/>
        </w:rPr>
        <w:t>主要建设内容包括：</w:t>
      </w:r>
      <w:r>
        <w:rPr>
          <w:rFonts w:hint="eastAsia" w:ascii="宋体" w:hAnsi="宋体" w:eastAsia="宋体" w:cs="宋体"/>
          <w:spacing w:val="-1"/>
          <w:highlight w:val="yellow"/>
          <w:u w:val="single"/>
          <w:lang w:eastAsia="zh-CN"/>
        </w:rPr>
        <w:t>新建主体工程、装修工程、给排水工程、消防工程、供配电工程、电气工程、暖通工程、电梯工程、空调、</w:t>
      </w:r>
      <w:r>
        <w:rPr>
          <w:rFonts w:hint="eastAsia" w:ascii="宋体" w:hAnsi="宋体" w:eastAsia="宋体" w:cs="宋体"/>
          <w:spacing w:val="-1"/>
          <w:u w:val="single"/>
          <w:lang w:eastAsia="zh-CN"/>
        </w:rPr>
        <w:t>弱电及其智能化、</w:t>
      </w:r>
      <w:r>
        <w:rPr>
          <w:rFonts w:hint="eastAsia" w:ascii="宋体" w:hAnsi="宋体" w:eastAsia="宋体" w:cs="宋体"/>
          <w:spacing w:val="-1"/>
          <w:highlight w:val="yellow"/>
          <w:u w:val="single"/>
          <w:lang w:eastAsia="zh-CN"/>
        </w:rPr>
        <w:t>室外配套工程等土建、安装内容</w:t>
      </w:r>
      <w:r>
        <w:rPr>
          <w:rFonts w:ascii="宋体" w:hAnsi="宋体" w:eastAsia="宋体" w:cs="宋体"/>
          <w:spacing w:val="-2"/>
          <w:highlight w:val="yellow"/>
          <w:u w:val="single"/>
          <w:lang w:eastAsia="zh-CN"/>
        </w:rPr>
        <w:t>。</w:t>
      </w:r>
    </w:p>
    <w:p w14:paraId="74D1EA9D">
      <w:pPr>
        <w:tabs>
          <w:tab w:val="left" w:pos="128"/>
        </w:tabs>
        <w:spacing w:before="30" w:line="380" w:lineRule="auto"/>
        <w:ind w:left="11" w:right="11" w:firstLine="430"/>
        <w:jc w:val="both"/>
        <w:rPr>
          <w:rFonts w:ascii="宋体" w:hAnsi="宋体" w:eastAsia="宋体" w:cs="宋体"/>
          <w:spacing w:val="-1"/>
          <w:lang w:eastAsia="zh-CN"/>
        </w:rPr>
      </w:pPr>
      <w:r>
        <w:rPr>
          <w:rFonts w:hint="eastAsia" w:ascii="宋体" w:hAnsi="宋体" w:eastAsia="宋体" w:cs="宋体"/>
          <w:spacing w:val="-1"/>
          <w:highlight w:val="yellow"/>
          <w:lang w:eastAsia="zh-CN"/>
        </w:rPr>
        <w:t>3.2项目设计内容包括但不限于</w:t>
      </w:r>
      <w:r>
        <w:rPr>
          <w:rFonts w:ascii="宋体" w:hAnsi="宋体" w:eastAsia="宋体" w:cs="宋体"/>
          <w:spacing w:val="-1"/>
          <w:highlight w:val="yellow"/>
          <w:lang w:eastAsia="zh-CN"/>
        </w:rPr>
        <w:t xml:space="preserve">: </w:t>
      </w:r>
      <w:r>
        <w:rPr>
          <w:rFonts w:hint="eastAsia" w:ascii="宋体" w:hAnsi="宋体" w:eastAsia="宋体" w:cs="宋体"/>
          <w:spacing w:val="-1"/>
          <w:highlight w:val="yellow"/>
          <w:lang w:eastAsia="zh-CN"/>
        </w:rPr>
        <w:t>总图、竖向、建筑、结构、水电、暖通、人防、基坑围护、节能、消防、日照分析、交通组织、智能化、景观绿化、室外配套工程、幕墙、泛光照明等的设计，负责委托相关第三方机构审查或评估审批并通过行政主管部门的审批等的工作，以及工程报批配合、后续招标配合等。</w:t>
      </w:r>
    </w:p>
    <w:p w14:paraId="59919A96">
      <w:pPr>
        <w:spacing w:before="182" w:line="220" w:lineRule="auto"/>
        <w:ind w:left="506"/>
        <w:rPr>
          <w:rFonts w:ascii="宋体" w:hAnsi="宋体" w:eastAsia="宋体" w:cs="宋体"/>
          <w:lang w:eastAsia="zh-CN"/>
        </w:rPr>
      </w:pPr>
      <w:r>
        <w:rPr>
          <w:rFonts w:hint="eastAsia" w:ascii="宋体" w:hAnsi="宋体" w:eastAsia="宋体" w:cs="宋体"/>
          <w:spacing w:val="-4"/>
          <w:lang w:eastAsia="zh-CN"/>
        </w:rPr>
        <w:t>3.3</w:t>
      </w:r>
      <w:r>
        <w:rPr>
          <w:rFonts w:ascii="宋体" w:hAnsi="宋体" w:eastAsia="宋体" w:cs="宋体"/>
          <w:spacing w:val="-4"/>
          <w:lang w:eastAsia="zh-CN"/>
        </w:rPr>
        <w:t>招标范围包括但不限于以下内容：</w:t>
      </w:r>
    </w:p>
    <w:p w14:paraId="38E6DAD7">
      <w:pPr>
        <w:spacing w:before="188" w:line="220" w:lineRule="auto"/>
        <w:ind w:left="335"/>
        <w:rPr>
          <w:rFonts w:ascii="宋体" w:hAnsi="宋体" w:eastAsia="宋体" w:cs="宋体"/>
          <w:lang w:eastAsia="zh-CN"/>
        </w:rPr>
      </w:pPr>
      <w:r>
        <w:rPr>
          <w:rFonts w:ascii="宋体" w:hAnsi="宋体" w:eastAsia="宋体" w:cs="宋体"/>
          <w:spacing w:val="-4"/>
          <w:lang w:eastAsia="zh-CN"/>
        </w:rPr>
        <w:t>招标范围包括但不限于以下内容：</w:t>
      </w:r>
    </w:p>
    <w:p w14:paraId="36F44DB3">
      <w:pPr>
        <w:spacing w:before="190" w:line="219" w:lineRule="auto"/>
        <w:ind w:left="476"/>
        <w:rPr>
          <w:rFonts w:ascii="宋体" w:hAnsi="宋体" w:eastAsia="宋体" w:cs="宋体"/>
          <w:lang w:eastAsia="zh-CN"/>
        </w:rPr>
      </w:pPr>
      <w:r>
        <w:rPr>
          <w:rFonts w:ascii="宋体" w:hAnsi="宋体" w:eastAsia="宋体" w:cs="宋体"/>
          <w:spacing w:val="-2"/>
          <w:u w:val="single"/>
          <w:lang w:eastAsia="zh-CN"/>
        </w:rPr>
        <w:t>(1) 方案设计（含项目投资估算、效果图等</w:t>
      </w:r>
      <w:r>
        <w:rPr>
          <w:rFonts w:ascii="宋体" w:hAnsi="宋体" w:eastAsia="宋体" w:cs="宋体"/>
          <w:spacing w:val="2"/>
          <w:u w:val="single"/>
          <w:lang w:eastAsia="zh-CN"/>
        </w:rPr>
        <w:t>）；</w:t>
      </w:r>
    </w:p>
    <w:p w14:paraId="62AD132F">
      <w:pPr>
        <w:spacing w:before="191" w:line="220" w:lineRule="auto"/>
        <w:ind w:left="476"/>
        <w:rPr>
          <w:rFonts w:ascii="宋体" w:hAnsi="宋体" w:eastAsia="宋体" w:cs="宋体"/>
          <w:lang w:eastAsia="zh-CN"/>
        </w:rPr>
      </w:pPr>
      <w:r>
        <w:rPr>
          <w:rFonts w:ascii="宋体" w:hAnsi="宋体" w:eastAsia="宋体" w:cs="宋体"/>
          <w:spacing w:val="-5"/>
          <w:u w:val="single"/>
          <w:lang w:eastAsia="zh-CN"/>
        </w:rPr>
        <w:t>(2)</w:t>
      </w:r>
      <w:r>
        <w:rPr>
          <w:rFonts w:ascii="宋体" w:hAnsi="宋体" w:eastAsia="宋体" w:cs="宋体"/>
          <w:spacing w:val="40"/>
          <w:u w:val="single"/>
          <w:lang w:eastAsia="zh-CN"/>
        </w:rPr>
        <w:t xml:space="preserve"> </w:t>
      </w:r>
      <w:r>
        <w:rPr>
          <w:rFonts w:ascii="宋体" w:hAnsi="宋体" w:eastAsia="宋体" w:cs="宋体"/>
          <w:spacing w:val="-5"/>
          <w:u w:val="single"/>
          <w:lang w:eastAsia="zh-CN"/>
        </w:rPr>
        <w:t>中标后的方案调整深化及报批；</w:t>
      </w:r>
    </w:p>
    <w:p w14:paraId="2F2034C3">
      <w:pPr>
        <w:spacing w:before="190" w:line="220" w:lineRule="auto"/>
        <w:ind w:left="476"/>
        <w:rPr>
          <w:rFonts w:ascii="宋体" w:hAnsi="宋体" w:eastAsia="宋体" w:cs="宋体"/>
          <w:lang w:eastAsia="zh-CN"/>
        </w:rPr>
      </w:pPr>
      <w:r>
        <w:rPr>
          <w:rFonts w:ascii="宋体" w:hAnsi="宋体" w:eastAsia="宋体" w:cs="宋体"/>
          <w:spacing w:val="-3"/>
          <w:u w:val="single"/>
          <w:lang w:eastAsia="zh-CN"/>
        </w:rPr>
        <w:t>(3) 初步设计</w:t>
      </w:r>
      <w:r>
        <w:rPr>
          <w:rFonts w:hint="eastAsia" w:ascii="宋体" w:hAnsi="宋体" w:eastAsia="宋体" w:cs="宋体"/>
          <w:spacing w:val="-3"/>
          <w:u w:val="single"/>
          <w:lang w:eastAsia="zh-CN"/>
        </w:rPr>
        <w:t>编制</w:t>
      </w:r>
      <w:r>
        <w:rPr>
          <w:rFonts w:ascii="宋体" w:hAnsi="宋体" w:eastAsia="宋体" w:cs="宋体"/>
          <w:spacing w:val="-3"/>
          <w:u w:val="single"/>
          <w:lang w:eastAsia="zh-CN"/>
        </w:rPr>
        <w:t>（含项目投资概算编制</w:t>
      </w:r>
      <w:r>
        <w:rPr>
          <w:rFonts w:ascii="宋体" w:hAnsi="宋体" w:eastAsia="宋体" w:cs="宋体"/>
          <w:spacing w:val="4"/>
          <w:u w:val="single"/>
          <w:lang w:eastAsia="zh-CN"/>
        </w:rPr>
        <w:t>）</w:t>
      </w:r>
      <w:r>
        <w:rPr>
          <w:rFonts w:hint="eastAsia" w:ascii="宋体" w:hAnsi="宋体" w:eastAsia="宋体" w:cs="宋体"/>
          <w:spacing w:val="4"/>
          <w:u w:val="single"/>
          <w:lang w:eastAsia="zh-CN"/>
        </w:rPr>
        <w:t>及报批</w:t>
      </w:r>
      <w:r>
        <w:rPr>
          <w:rFonts w:ascii="宋体" w:hAnsi="宋体" w:eastAsia="宋体" w:cs="宋体"/>
          <w:spacing w:val="4"/>
          <w:u w:val="single"/>
          <w:lang w:eastAsia="zh-CN"/>
        </w:rPr>
        <w:t>；</w:t>
      </w:r>
    </w:p>
    <w:p w14:paraId="650925F7">
      <w:pPr>
        <w:spacing w:before="190" w:line="331" w:lineRule="auto"/>
        <w:ind w:left="20" w:right="7" w:firstLine="455"/>
        <w:rPr>
          <w:rFonts w:ascii="宋体" w:hAnsi="宋体" w:eastAsia="宋体" w:cs="宋体"/>
          <w:spacing w:val="2"/>
          <w:u w:val="single"/>
          <w:lang w:eastAsia="zh-CN"/>
        </w:rPr>
      </w:pPr>
      <w:r>
        <w:rPr>
          <w:rFonts w:ascii="宋体" w:hAnsi="宋体" w:eastAsia="宋体" w:cs="宋体"/>
          <w:spacing w:val="2"/>
          <w:u w:val="single"/>
          <w:lang w:eastAsia="zh-CN"/>
        </w:rPr>
        <w:t xml:space="preserve">(4) </w:t>
      </w:r>
      <w:r>
        <w:rPr>
          <w:rFonts w:hint="eastAsia" w:ascii="宋体" w:hAnsi="宋体" w:eastAsia="宋体" w:cs="宋体"/>
          <w:spacing w:val="2"/>
          <w:u w:val="single"/>
          <w:lang w:eastAsia="zh-CN"/>
        </w:rPr>
        <w:t>施工图设计及施工过程中的设计变更</w:t>
      </w:r>
      <w:r>
        <w:rPr>
          <w:rFonts w:hint="eastAsia" w:ascii="宋体" w:hAnsi="宋体" w:eastAsia="宋体" w:cs="宋体"/>
          <w:spacing w:val="-1"/>
          <w:u w:val="single"/>
          <w:lang w:eastAsia="zh-CN"/>
        </w:rPr>
        <w:t>、</w:t>
      </w:r>
      <w:r>
        <w:rPr>
          <w:rFonts w:ascii="宋体" w:hAnsi="宋体" w:eastAsia="宋体" w:cs="宋体"/>
          <w:spacing w:val="-1"/>
          <w:u w:val="single"/>
          <w:lang w:eastAsia="zh-CN"/>
        </w:rPr>
        <w:t>二次深化</w:t>
      </w:r>
      <w:r>
        <w:rPr>
          <w:rFonts w:hint="eastAsia" w:ascii="宋体" w:hAnsi="宋体" w:eastAsia="宋体" w:cs="宋体"/>
          <w:spacing w:val="-1"/>
          <w:u w:val="single"/>
          <w:lang w:eastAsia="zh-CN"/>
        </w:rPr>
        <w:t>设计等</w:t>
      </w:r>
      <w:r>
        <w:rPr>
          <w:rFonts w:hint="eastAsia" w:ascii="宋体" w:hAnsi="宋体" w:eastAsia="宋体" w:cs="宋体"/>
          <w:spacing w:val="2"/>
          <w:u w:val="single"/>
          <w:lang w:eastAsia="zh-CN"/>
        </w:rPr>
        <w:t>相关设计服务；</w:t>
      </w:r>
    </w:p>
    <w:p w14:paraId="4DA8E6F2">
      <w:pPr>
        <w:spacing w:before="190" w:line="331" w:lineRule="auto"/>
        <w:ind w:left="20" w:right="7" w:firstLine="455"/>
        <w:rPr>
          <w:rFonts w:ascii="宋体" w:hAnsi="宋体" w:eastAsia="宋体" w:cs="宋体"/>
          <w:spacing w:val="2"/>
          <w:u w:val="single"/>
          <w:lang w:eastAsia="zh-CN"/>
        </w:rPr>
      </w:pPr>
      <w:r>
        <w:rPr>
          <w:rFonts w:ascii="宋体" w:hAnsi="宋体" w:eastAsia="宋体" w:cs="宋体"/>
          <w:spacing w:val="2"/>
          <w:u w:val="single"/>
          <w:lang w:eastAsia="zh-CN"/>
        </w:rPr>
        <w:t>(</w:t>
      </w:r>
      <w:r>
        <w:rPr>
          <w:rFonts w:hint="eastAsia" w:ascii="宋体" w:hAnsi="宋体" w:eastAsia="宋体" w:cs="宋体"/>
          <w:spacing w:val="2"/>
          <w:u w:val="single"/>
          <w:lang w:eastAsia="zh-CN"/>
        </w:rPr>
        <w:t>5</w:t>
      </w:r>
      <w:r>
        <w:rPr>
          <w:rFonts w:ascii="宋体" w:hAnsi="宋体" w:eastAsia="宋体" w:cs="宋体"/>
          <w:spacing w:val="2"/>
          <w:u w:val="single"/>
          <w:lang w:eastAsia="zh-CN"/>
        </w:rPr>
        <w:t xml:space="preserve">) </w:t>
      </w:r>
      <w:r>
        <w:rPr>
          <w:rFonts w:hint="eastAsia" w:ascii="宋体" w:hAnsi="宋体" w:eastAsia="宋体" w:cs="宋体"/>
          <w:spacing w:val="2"/>
          <w:u w:val="single"/>
          <w:lang w:eastAsia="zh-CN"/>
        </w:rPr>
        <w:t>图审及相关服务：包括图审相关服务、相关报建配合、施工及设备等招标配合，并承担图纸会审、技术交底、施工现场服务、现场技术指导与监督、竣工验收、完成备案后续服务等</w:t>
      </w:r>
      <w:r>
        <w:rPr>
          <w:rFonts w:ascii="宋体" w:hAnsi="宋体" w:eastAsia="宋体" w:cs="宋体"/>
          <w:spacing w:val="-1"/>
          <w:u w:val="single"/>
          <w:lang w:eastAsia="zh-CN"/>
        </w:rPr>
        <w:t>；</w:t>
      </w:r>
    </w:p>
    <w:p w14:paraId="2764C30C">
      <w:pPr>
        <w:spacing w:before="190" w:line="331" w:lineRule="auto"/>
        <w:ind w:left="20" w:right="7" w:firstLine="455"/>
        <w:rPr>
          <w:rFonts w:ascii="宋体" w:hAnsi="宋体" w:eastAsia="宋体" w:cs="宋体"/>
          <w:spacing w:val="2"/>
          <w:u w:val="single"/>
          <w:lang w:eastAsia="zh-CN"/>
        </w:rPr>
      </w:pPr>
      <w:r>
        <w:rPr>
          <w:rFonts w:hint="eastAsia" w:ascii="宋体" w:hAnsi="宋体" w:eastAsia="宋体" w:cs="宋体"/>
          <w:spacing w:val="2"/>
          <w:u w:val="single"/>
          <w:lang w:eastAsia="zh-CN"/>
        </w:rPr>
        <w:t>备注：</w:t>
      </w:r>
      <w:r>
        <w:rPr>
          <w:rFonts w:ascii="宋体" w:hAnsi="宋体" w:eastAsia="宋体" w:cs="宋体"/>
          <w:spacing w:val="2"/>
          <w:u w:val="single"/>
          <w:lang w:eastAsia="zh-CN"/>
        </w:rPr>
        <w:fldChar w:fldCharType="begin"/>
      </w:r>
      <w:r>
        <w:rPr>
          <w:rFonts w:ascii="宋体" w:hAnsi="宋体" w:eastAsia="宋体" w:cs="宋体"/>
          <w:spacing w:val="2"/>
          <w:u w:val="single"/>
          <w:lang w:eastAsia="zh-CN"/>
        </w:rPr>
        <w:instrText xml:space="preserve"> </w:instrText>
      </w:r>
      <w:r>
        <w:rPr>
          <w:rFonts w:hint="eastAsia" w:ascii="宋体" w:hAnsi="宋体" w:eastAsia="宋体" w:cs="宋体"/>
          <w:spacing w:val="2"/>
          <w:u w:val="single"/>
          <w:lang w:eastAsia="zh-CN"/>
        </w:rPr>
        <w:instrText xml:space="preserve">eq \o\ac(</w:instrText>
      </w:r>
      <w:r>
        <w:rPr>
          <w:rFonts w:hint="eastAsia" w:ascii="宋体" w:hAnsi="宋体" w:eastAsia="宋体" w:cs="宋体"/>
          <w:spacing w:val="2"/>
          <w:sz w:val="31"/>
          <w:u w:val="single"/>
          <w:lang w:eastAsia="zh-CN"/>
        </w:rPr>
        <w:instrText xml:space="preserve">○</w:instrText>
      </w:r>
      <w:r>
        <w:rPr>
          <w:rFonts w:hint="eastAsia" w:ascii="宋体" w:hAnsi="宋体" w:eastAsia="宋体" w:cs="宋体"/>
          <w:spacing w:val="2"/>
          <w:u w:val="single"/>
          <w:lang w:eastAsia="zh-CN"/>
        </w:rPr>
        <w:instrText xml:space="preserve">,</w:instrText>
      </w:r>
      <w:r>
        <w:rPr>
          <w:rFonts w:hint="eastAsia" w:ascii="宋体" w:hAnsi="宋体" w:eastAsia="宋体" w:cs="宋体"/>
          <w:lang w:eastAsia="zh-CN"/>
        </w:rPr>
        <w:instrText xml:space="preserve">1</w:instrText>
      </w:r>
      <w:r>
        <w:rPr>
          <w:rFonts w:hint="eastAsia" w:ascii="宋体" w:hAnsi="宋体" w:eastAsia="宋体" w:cs="宋体"/>
          <w:spacing w:val="2"/>
          <w:u w:val="single"/>
          <w:lang w:eastAsia="zh-CN"/>
        </w:rPr>
        <w:instrText xml:space="preserve">)</w:instrText>
      </w:r>
      <w:r>
        <w:rPr>
          <w:rFonts w:ascii="宋体" w:hAnsi="宋体" w:eastAsia="宋体" w:cs="宋体"/>
          <w:spacing w:val="2"/>
          <w:u w:val="single"/>
          <w:lang w:eastAsia="zh-CN"/>
        </w:rPr>
        <w:fldChar w:fldCharType="end"/>
      </w:r>
      <w:r>
        <w:rPr>
          <w:rFonts w:hint="eastAsia" w:ascii="宋体" w:hAnsi="宋体" w:eastAsia="宋体" w:cs="宋体"/>
          <w:spacing w:val="2"/>
          <w:u w:val="single"/>
          <w:lang w:eastAsia="zh-CN"/>
        </w:rPr>
        <w:t>招标人可能出现投标阶段提供的设计条件在实际设计时适当调整的可能，投标人自行考虑相关风险及费用；</w:t>
      </w:r>
      <w:r>
        <w:rPr>
          <w:rFonts w:ascii="宋体" w:hAnsi="宋体" w:eastAsia="宋体" w:cs="宋体"/>
          <w:spacing w:val="2"/>
          <w:u w:val="single"/>
          <w:lang w:eastAsia="zh-CN"/>
        </w:rPr>
        <w:fldChar w:fldCharType="begin"/>
      </w:r>
      <w:r>
        <w:rPr>
          <w:rFonts w:ascii="宋体" w:hAnsi="宋体" w:eastAsia="宋体" w:cs="宋体"/>
          <w:spacing w:val="2"/>
          <w:u w:val="single"/>
          <w:lang w:eastAsia="zh-CN"/>
        </w:rPr>
        <w:instrText xml:space="preserve"> </w:instrText>
      </w:r>
      <w:r>
        <w:rPr>
          <w:rFonts w:hint="eastAsia" w:ascii="宋体" w:hAnsi="宋体" w:eastAsia="宋体" w:cs="宋体"/>
          <w:spacing w:val="2"/>
          <w:u w:val="single"/>
          <w:lang w:eastAsia="zh-CN"/>
        </w:rPr>
        <w:instrText xml:space="preserve">eq \o\ac(</w:instrText>
      </w:r>
      <w:r>
        <w:rPr>
          <w:rFonts w:hint="eastAsia" w:ascii="宋体" w:hAnsi="宋体" w:eastAsia="宋体" w:cs="宋体"/>
          <w:spacing w:val="2"/>
          <w:sz w:val="31"/>
          <w:u w:val="single"/>
          <w:lang w:eastAsia="zh-CN"/>
        </w:rPr>
        <w:instrText xml:space="preserve">○</w:instrText>
      </w:r>
      <w:r>
        <w:rPr>
          <w:rFonts w:hint="eastAsia" w:ascii="宋体" w:hAnsi="宋体" w:eastAsia="宋体" w:cs="宋体"/>
          <w:spacing w:val="2"/>
          <w:u w:val="single"/>
          <w:lang w:eastAsia="zh-CN"/>
        </w:rPr>
        <w:instrText xml:space="preserve">,</w:instrText>
      </w:r>
      <w:r>
        <w:rPr>
          <w:rFonts w:hint="eastAsia" w:ascii="宋体" w:hAnsi="宋体" w:eastAsia="宋体" w:cs="宋体"/>
          <w:lang w:eastAsia="zh-CN"/>
        </w:rPr>
        <w:instrText xml:space="preserve">2</w:instrText>
      </w:r>
      <w:r>
        <w:rPr>
          <w:rFonts w:hint="eastAsia" w:ascii="宋体" w:hAnsi="宋体" w:eastAsia="宋体" w:cs="宋体"/>
          <w:spacing w:val="2"/>
          <w:u w:val="single"/>
          <w:lang w:eastAsia="zh-CN"/>
        </w:rPr>
        <w:instrText xml:space="preserve">)</w:instrText>
      </w:r>
      <w:r>
        <w:rPr>
          <w:rFonts w:ascii="宋体" w:hAnsi="宋体" w:eastAsia="宋体" w:cs="宋体"/>
          <w:spacing w:val="2"/>
          <w:u w:val="single"/>
          <w:lang w:eastAsia="zh-CN"/>
        </w:rPr>
        <w:fldChar w:fldCharType="end"/>
      </w:r>
      <w:r>
        <w:rPr>
          <w:rFonts w:hint="eastAsia" w:ascii="宋体" w:hAnsi="宋体" w:eastAsia="宋体" w:cs="宋体"/>
          <w:spacing w:val="2"/>
          <w:u w:val="single"/>
          <w:lang w:eastAsia="zh-CN"/>
        </w:rPr>
        <w:t>设计单位必须在整个设计过程中积极配合招标单位的合理要求、指令，包括但不限于过程中与审批部门、其它咨询单位的沟通、出各类临时性图纸等。以上费用综合考虑在投标总报价中。</w:t>
      </w:r>
      <w:r>
        <w:rPr>
          <w:rFonts w:ascii="宋体" w:hAnsi="宋体" w:eastAsia="宋体" w:cs="宋体"/>
          <w:spacing w:val="2"/>
          <w:highlight w:val="yellow"/>
          <w:u w:val="single"/>
          <w:lang w:eastAsia="zh-CN"/>
        </w:rPr>
        <w:fldChar w:fldCharType="begin"/>
      </w:r>
      <w:r>
        <w:rPr>
          <w:rFonts w:ascii="宋体" w:hAnsi="宋体" w:eastAsia="宋体" w:cs="宋体"/>
          <w:spacing w:val="2"/>
          <w:highlight w:val="yellow"/>
          <w:u w:val="single"/>
          <w:lang w:eastAsia="zh-CN"/>
        </w:rPr>
        <w:instrText xml:space="preserve"> </w:instrText>
      </w:r>
      <w:r>
        <w:rPr>
          <w:rFonts w:hint="eastAsia" w:ascii="宋体" w:hAnsi="宋体" w:eastAsia="宋体" w:cs="宋体"/>
          <w:spacing w:val="2"/>
          <w:highlight w:val="yellow"/>
          <w:u w:val="single"/>
          <w:lang w:eastAsia="zh-CN"/>
        </w:rPr>
        <w:instrText xml:space="preserve">eq \o\ac(</w:instrText>
      </w:r>
      <w:r>
        <w:rPr>
          <w:rFonts w:hint="eastAsia" w:ascii="宋体" w:hAnsi="宋体" w:eastAsia="宋体" w:cs="宋体"/>
          <w:spacing w:val="2"/>
          <w:sz w:val="31"/>
          <w:highlight w:val="yellow"/>
          <w:u w:val="single"/>
          <w:lang w:eastAsia="zh-CN"/>
        </w:rPr>
        <w:instrText xml:space="preserve">○</w:instrText>
      </w:r>
      <w:r>
        <w:rPr>
          <w:rFonts w:hint="eastAsia" w:ascii="宋体" w:hAnsi="宋体" w:eastAsia="宋体" w:cs="宋体"/>
          <w:spacing w:val="2"/>
          <w:highlight w:val="yellow"/>
          <w:u w:val="single"/>
          <w:lang w:eastAsia="zh-CN"/>
        </w:rPr>
        <w:instrText xml:space="preserve">,</w:instrText>
      </w:r>
      <w:r>
        <w:rPr>
          <w:rFonts w:hint="eastAsia" w:ascii="宋体" w:hAnsi="宋体" w:eastAsia="宋体" w:cs="宋体"/>
          <w:highlight w:val="yellow"/>
          <w:lang w:eastAsia="zh-CN"/>
        </w:rPr>
        <w:instrText xml:space="preserve">3</w:instrText>
      </w:r>
      <w:r>
        <w:rPr>
          <w:rFonts w:hint="eastAsia" w:ascii="宋体" w:hAnsi="宋体" w:eastAsia="宋体" w:cs="宋体"/>
          <w:spacing w:val="2"/>
          <w:highlight w:val="yellow"/>
          <w:u w:val="single"/>
          <w:lang w:eastAsia="zh-CN"/>
        </w:rPr>
        <w:instrText xml:space="preserve">)</w:instrText>
      </w:r>
      <w:r>
        <w:rPr>
          <w:rFonts w:ascii="宋体" w:hAnsi="宋体" w:eastAsia="宋体" w:cs="宋体"/>
          <w:spacing w:val="2"/>
          <w:highlight w:val="yellow"/>
          <w:u w:val="single"/>
          <w:lang w:eastAsia="zh-CN"/>
        </w:rPr>
        <w:fldChar w:fldCharType="end"/>
      </w:r>
      <w:r>
        <w:rPr>
          <w:rFonts w:hint="eastAsia" w:ascii="宋体" w:hAnsi="宋体" w:eastAsia="宋体" w:cs="宋体"/>
          <w:spacing w:val="2"/>
          <w:highlight w:val="yellow"/>
          <w:u w:val="single"/>
          <w:lang w:eastAsia="zh-CN"/>
        </w:rPr>
        <w:t>本项目作为“平急两用”国家现场会项目，平时可以用于老年人食堂、居家养老服务中心、残疾人康复之家、综合治理中心等功能使用，但在“急时”可实现转换改造布置</w:t>
      </w:r>
      <w:r>
        <w:rPr>
          <w:rFonts w:ascii="宋体" w:hAnsi="宋体" w:eastAsia="宋体" w:cs="宋体"/>
          <w:spacing w:val="2"/>
          <w:highlight w:val="yellow"/>
          <w:u w:val="single"/>
          <w:lang w:eastAsia="zh-CN"/>
        </w:rPr>
        <w:t>40</w:t>
      </w:r>
      <w:r>
        <w:rPr>
          <w:rFonts w:hint="eastAsia" w:ascii="宋体" w:hAnsi="宋体" w:eastAsia="宋体" w:cs="宋体"/>
          <w:spacing w:val="2"/>
          <w:highlight w:val="yellow"/>
          <w:u w:val="single"/>
          <w:lang w:eastAsia="zh-CN"/>
        </w:rPr>
        <w:t>个隔离房间，临时安置等功能的场所，</w:t>
      </w:r>
      <w:r>
        <w:rPr>
          <w:rFonts w:hint="eastAsia" w:ascii="宋体" w:hAnsi="宋体" w:eastAsia="宋体" w:cs="宋体"/>
          <w:b/>
          <w:spacing w:val="2"/>
          <w:highlight w:val="yellow"/>
          <w:u w:val="single"/>
          <w:lang w:eastAsia="zh-CN"/>
        </w:rPr>
        <w:t>设计必须符合“平急两用”要求</w:t>
      </w:r>
      <w:r>
        <w:rPr>
          <w:rFonts w:hint="eastAsia" w:ascii="宋体" w:hAnsi="宋体" w:eastAsia="宋体" w:cs="宋体"/>
          <w:spacing w:val="2"/>
          <w:highlight w:val="yellow"/>
          <w:u w:val="single"/>
          <w:lang w:eastAsia="zh-CN"/>
        </w:rPr>
        <w:t>，以上费用综合考虑在总体报价中。</w:t>
      </w:r>
    </w:p>
    <w:p w14:paraId="4869675B">
      <w:pPr>
        <w:spacing w:before="183" w:line="313" w:lineRule="auto"/>
        <w:ind w:left="23" w:right="11" w:firstLine="483"/>
        <w:rPr>
          <w:rFonts w:ascii="宋体" w:hAnsi="宋体" w:eastAsia="宋体" w:cs="宋体"/>
          <w:b/>
          <w:bCs/>
          <w:u w:val="single"/>
          <w:lang w:eastAsia="zh-CN"/>
        </w:rPr>
      </w:pPr>
      <w:r>
        <w:rPr>
          <w:rFonts w:hint="eastAsia" w:ascii="宋体" w:hAnsi="宋体" w:eastAsia="宋体" w:cs="宋体"/>
          <w:spacing w:val="1"/>
          <w:lang w:eastAsia="zh-CN"/>
        </w:rPr>
        <w:t>4、</w:t>
      </w:r>
      <w:r>
        <w:rPr>
          <w:rFonts w:ascii="宋体" w:hAnsi="宋体" w:eastAsia="宋体" w:cs="宋体"/>
          <w:spacing w:val="1"/>
          <w:lang w:eastAsia="zh-CN"/>
        </w:rPr>
        <w:t>设计周期要求：</w:t>
      </w:r>
      <w:r>
        <w:rPr>
          <w:rFonts w:ascii="宋体" w:hAnsi="宋体" w:eastAsia="宋体" w:cs="宋体"/>
          <w:b/>
          <w:bCs/>
          <w:spacing w:val="1"/>
          <w:u w:val="single"/>
          <w:lang w:eastAsia="zh-CN"/>
        </w:rPr>
        <w:t>本项目设计周期总计</w:t>
      </w:r>
      <w:r>
        <w:rPr>
          <w:rFonts w:ascii="宋体" w:hAnsi="宋体" w:eastAsia="宋体" w:cs="宋体"/>
          <w:spacing w:val="-35"/>
          <w:u w:val="single"/>
          <w:lang w:eastAsia="zh-CN"/>
        </w:rPr>
        <w:t xml:space="preserve"> </w:t>
      </w:r>
      <w:r>
        <w:rPr>
          <w:rFonts w:hint="eastAsia" w:ascii="宋体" w:hAnsi="宋体" w:eastAsia="宋体" w:cs="宋体"/>
          <w:b/>
          <w:bCs/>
          <w:spacing w:val="1"/>
          <w:u w:val="single"/>
          <w:lang w:eastAsia="zh-CN"/>
        </w:rPr>
        <w:t>45</w:t>
      </w:r>
      <w:r>
        <w:rPr>
          <w:rFonts w:ascii="宋体" w:hAnsi="宋体" w:eastAsia="宋体" w:cs="宋体"/>
          <w:b/>
          <w:bCs/>
          <w:spacing w:val="1"/>
          <w:u w:val="single"/>
          <w:lang w:eastAsia="zh-CN"/>
        </w:rPr>
        <w:t>天。合同签订后，15</w:t>
      </w:r>
      <w:r>
        <w:rPr>
          <w:rFonts w:ascii="宋体" w:hAnsi="宋体" w:eastAsia="宋体" w:cs="宋体"/>
          <w:spacing w:val="1"/>
          <w:u w:val="single"/>
          <w:lang w:eastAsia="zh-CN"/>
        </w:rPr>
        <w:t xml:space="preserve"> </w:t>
      </w:r>
      <w:r>
        <w:rPr>
          <w:rFonts w:ascii="宋体" w:hAnsi="宋体" w:eastAsia="宋体" w:cs="宋体"/>
          <w:b/>
          <w:bCs/>
          <w:spacing w:val="1"/>
          <w:u w:val="single"/>
          <w:lang w:eastAsia="zh-CN"/>
        </w:rPr>
        <w:t>日历天内完成方案</w:t>
      </w:r>
      <w:r>
        <w:rPr>
          <w:rFonts w:ascii="宋体" w:hAnsi="宋体" w:eastAsia="宋体" w:cs="宋体"/>
          <w:lang w:eastAsia="zh-CN"/>
        </w:rPr>
        <w:t xml:space="preserve"> </w:t>
      </w:r>
      <w:r>
        <w:rPr>
          <w:rFonts w:ascii="宋体" w:hAnsi="宋体" w:eastAsia="宋体" w:cs="宋体"/>
          <w:b/>
          <w:bCs/>
          <w:spacing w:val="-3"/>
          <w:u w:val="single"/>
          <w:lang w:eastAsia="zh-CN"/>
        </w:rPr>
        <w:t>深化设计，设计方案批准后</w:t>
      </w:r>
      <w:r>
        <w:rPr>
          <w:rFonts w:ascii="宋体" w:hAnsi="宋体" w:eastAsia="宋体" w:cs="宋体"/>
          <w:spacing w:val="-22"/>
          <w:u w:val="single"/>
          <w:lang w:eastAsia="zh-CN"/>
        </w:rPr>
        <w:t xml:space="preserve"> </w:t>
      </w:r>
      <w:r>
        <w:rPr>
          <w:rFonts w:hint="eastAsia" w:ascii="宋体" w:hAnsi="宋体" w:eastAsia="宋体" w:cs="宋体"/>
          <w:b/>
          <w:bCs/>
          <w:spacing w:val="-3"/>
          <w:u w:val="single"/>
          <w:lang w:eastAsia="zh-CN"/>
        </w:rPr>
        <w:t>10</w:t>
      </w:r>
      <w:r>
        <w:rPr>
          <w:rFonts w:ascii="宋体" w:hAnsi="宋体" w:eastAsia="宋体" w:cs="宋体"/>
          <w:b/>
          <w:bCs/>
          <w:spacing w:val="-3"/>
          <w:u w:val="single"/>
          <w:lang w:eastAsia="zh-CN"/>
        </w:rPr>
        <w:t>日历天内完成初步设计，初步设计批准后</w:t>
      </w:r>
      <w:r>
        <w:rPr>
          <w:rFonts w:ascii="宋体" w:hAnsi="宋体" w:eastAsia="宋体" w:cs="宋体"/>
          <w:spacing w:val="-38"/>
          <w:u w:val="single"/>
          <w:lang w:eastAsia="zh-CN"/>
        </w:rPr>
        <w:t xml:space="preserve"> </w:t>
      </w:r>
      <w:r>
        <w:rPr>
          <w:rFonts w:ascii="宋体" w:hAnsi="宋体" w:eastAsia="宋体" w:cs="宋体"/>
          <w:b/>
          <w:bCs/>
          <w:spacing w:val="-3"/>
          <w:u w:val="single"/>
          <w:lang w:eastAsia="zh-CN"/>
        </w:rPr>
        <w:t>20</w:t>
      </w:r>
      <w:r>
        <w:rPr>
          <w:rFonts w:ascii="宋体" w:hAnsi="宋体" w:eastAsia="宋体" w:cs="宋体"/>
          <w:spacing w:val="-3"/>
          <w:u w:val="single"/>
          <w:lang w:eastAsia="zh-CN"/>
        </w:rPr>
        <w:t xml:space="preserve"> </w:t>
      </w:r>
      <w:r>
        <w:rPr>
          <w:rFonts w:ascii="宋体" w:hAnsi="宋体" w:eastAsia="宋体" w:cs="宋体"/>
          <w:b/>
          <w:bCs/>
          <w:spacing w:val="-3"/>
          <w:u w:val="single"/>
          <w:lang w:eastAsia="zh-CN"/>
        </w:rPr>
        <w:t>日历天内完成</w:t>
      </w:r>
      <w:r>
        <w:rPr>
          <w:rFonts w:ascii="宋体" w:hAnsi="宋体" w:eastAsia="宋体" w:cs="宋体"/>
          <w:lang w:eastAsia="zh-CN"/>
        </w:rPr>
        <w:t xml:space="preserve"> </w:t>
      </w:r>
      <w:r>
        <w:rPr>
          <w:rFonts w:ascii="宋体" w:hAnsi="宋体" w:eastAsia="宋体" w:cs="宋体"/>
          <w:b/>
          <w:bCs/>
          <w:spacing w:val="1"/>
          <w:u w:val="single"/>
          <w:lang w:eastAsia="zh-CN"/>
        </w:rPr>
        <w:t>施工图设计。后续服务：从本项目开工之日起至后续协助业</w:t>
      </w:r>
      <w:r>
        <w:rPr>
          <w:rFonts w:ascii="宋体" w:hAnsi="宋体" w:eastAsia="宋体" w:cs="宋体"/>
          <w:b/>
          <w:bCs/>
          <w:u w:val="single"/>
          <w:lang w:eastAsia="zh-CN"/>
        </w:rPr>
        <w:t>主做好竣工备案手续止。（最</w:t>
      </w:r>
      <w:r>
        <w:rPr>
          <w:rFonts w:ascii="宋体" w:hAnsi="宋体" w:eastAsia="宋体" w:cs="宋体"/>
          <w:lang w:eastAsia="zh-CN"/>
        </w:rPr>
        <w:t xml:space="preserve"> </w:t>
      </w:r>
      <w:r>
        <w:rPr>
          <w:rFonts w:ascii="宋体" w:hAnsi="宋体" w:eastAsia="宋体" w:cs="宋体"/>
          <w:b/>
          <w:bCs/>
          <w:u w:val="single"/>
          <w:lang w:eastAsia="zh-CN"/>
        </w:rPr>
        <w:t>终根据项目业主的要求为准）。</w:t>
      </w:r>
    </w:p>
    <w:p w14:paraId="150A0AE6">
      <w:pPr>
        <w:spacing w:before="183" w:line="313" w:lineRule="auto"/>
        <w:ind w:left="23" w:right="11" w:firstLine="483"/>
        <w:rPr>
          <w:rFonts w:ascii="宋体" w:hAnsi="宋体" w:eastAsia="宋体" w:cs="宋体"/>
          <w:b/>
          <w:bCs/>
          <w:lang w:eastAsia="zh-CN"/>
        </w:rPr>
      </w:pPr>
      <w:r>
        <w:rPr>
          <w:rFonts w:hint="eastAsia" w:ascii="宋体" w:hAnsi="宋体" w:eastAsia="宋体" w:cs="宋体"/>
          <w:b/>
          <w:bCs/>
          <w:lang w:eastAsia="zh-CN"/>
        </w:rPr>
        <w:t>二、设计规模</w:t>
      </w:r>
    </w:p>
    <w:p w14:paraId="193F82FA">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hint="eastAsia" w:ascii="宋体" w:hAnsi="宋体" w:eastAsia="宋体" w:cs="宋体"/>
          <w:spacing w:val="2"/>
          <w:highlight w:val="yellow"/>
          <w:lang w:eastAsia="zh-CN"/>
        </w:rPr>
        <w:t>本项目地块总占地面积</w:t>
      </w:r>
      <w:r>
        <w:rPr>
          <w:rFonts w:ascii="宋体" w:hAnsi="宋体" w:eastAsia="宋体" w:cs="宋体"/>
          <w:spacing w:val="2"/>
          <w:highlight w:val="yellow"/>
          <w:lang w:eastAsia="zh-CN"/>
        </w:rPr>
        <w:t>4390.04</w:t>
      </w:r>
      <w:r>
        <w:rPr>
          <w:rFonts w:hint="eastAsia" w:ascii="宋体" w:hAnsi="宋体" w:eastAsia="宋体" w:cs="宋体"/>
          <w:spacing w:val="2"/>
          <w:highlight w:val="yellow"/>
          <w:lang w:eastAsia="zh-CN"/>
        </w:rPr>
        <w:t>平方米，规划建设建筑面积约</w:t>
      </w:r>
      <w:r>
        <w:rPr>
          <w:rFonts w:ascii="宋体" w:hAnsi="宋体" w:eastAsia="宋体" w:cs="宋体"/>
          <w:spacing w:val="2"/>
          <w:highlight w:val="yellow"/>
          <w:lang w:eastAsia="zh-CN"/>
        </w:rPr>
        <w:t>2100</w:t>
      </w:r>
      <w:r>
        <w:rPr>
          <w:rFonts w:hint="eastAsia" w:ascii="宋体" w:hAnsi="宋体" w:eastAsia="宋体" w:cs="宋体"/>
          <w:spacing w:val="2"/>
          <w:highlight w:val="yellow"/>
          <w:lang w:eastAsia="zh-CN"/>
        </w:rPr>
        <w:t>方的农村社区服务设施，项目内布置老年人食堂、居家养老服务中心、残疾人康复之家、综合治理中心等功能。项目作为“平级两用”国家现场会项目，在“急时”可实现转换改造布置</w:t>
      </w:r>
      <w:r>
        <w:rPr>
          <w:rFonts w:ascii="宋体" w:hAnsi="宋体" w:eastAsia="宋体" w:cs="宋体"/>
          <w:spacing w:val="2"/>
          <w:highlight w:val="yellow"/>
          <w:lang w:eastAsia="zh-CN"/>
        </w:rPr>
        <w:t>40</w:t>
      </w:r>
      <w:r>
        <w:rPr>
          <w:rFonts w:hint="eastAsia" w:ascii="宋体" w:hAnsi="宋体" w:eastAsia="宋体" w:cs="宋体"/>
          <w:spacing w:val="2"/>
          <w:highlight w:val="yellow"/>
          <w:lang w:eastAsia="zh-CN"/>
        </w:rPr>
        <w:t>个隔离房间，以及</w:t>
      </w:r>
      <w:r>
        <w:rPr>
          <w:rFonts w:hint="eastAsia" w:ascii="宋体" w:hAnsi="宋体" w:eastAsia="宋体" w:cs="宋体"/>
          <w:spacing w:val="-1"/>
          <w:highlight w:val="yellow"/>
          <w:lang w:eastAsia="zh-CN"/>
        </w:rPr>
        <w:t>室外配套等相关功能</w:t>
      </w:r>
      <w:r>
        <w:rPr>
          <w:rFonts w:hint="eastAsia" w:ascii="宋体" w:hAnsi="宋体" w:eastAsia="宋体" w:cs="宋体"/>
          <w:spacing w:val="2"/>
          <w:highlight w:val="yellow"/>
          <w:lang w:eastAsia="zh-CN"/>
        </w:rPr>
        <w:t>。</w:t>
      </w:r>
    </w:p>
    <w:p w14:paraId="0545B0EE">
      <w:pPr>
        <w:tabs>
          <w:tab w:val="left" w:pos="1524"/>
        </w:tabs>
        <w:spacing w:before="183" w:line="313" w:lineRule="auto"/>
        <w:ind w:left="23" w:right="11"/>
        <w:rPr>
          <w:rFonts w:ascii="宋体" w:hAnsi="宋体" w:eastAsia="宋体" w:cs="宋体"/>
          <w:b/>
          <w:spacing w:val="2"/>
          <w:lang w:eastAsia="zh-CN"/>
        </w:rPr>
      </w:pPr>
      <w:r>
        <w:rPr>
          <w:rFonts w:hint="eastAsia" w:ascii="宋体" w:hAnsi="宋体" w:eastAsia="宋体" w:cs="宋体"/>
          <w:b/>
          <w:spacing w:val="2"/>
          <w:lang w:eastAsia="zh-CN"/>
        </w:rPr>
        <w:t xml:space="preserve">    三、设计原则和要求</w:t>
      </w:r>
    </w:p>
    <w:p w14:paraId="75F23BEA">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1</w:t>
      </w:r>
      <w:r>
        <w:rPr>
          <w:rFonts w:hint="eastAsia" w:ascii="宋体" w:hAnsi="宋体" w:eastAsia="宋体" w:cs="宋体"/>
          <w:spacing w:val="2"/>
          <w:lang w:eastAsia="zh-CN"/>
        </w:rPr>
        <w:t>、方案设计文件应满足编制初步设计文件的需要，符合招标人和相关规范要求。设计单位的设计标准参照《关于印发</w:t>
      </w:r>
      <w:r>
        <w:rPr>
          <w:rFonts w:ascii="宋体" w:hAnsi="宋体" w:eastAsia="宋体" w:cs="宋体"/>
          <w:spacing w:val="2"/>
          <w:lang w:eastAsia="zh-CN"/>
        </w:rPr>
        <w:t>&lt;</w:t>
      </w:r>
      <w:r>
        <w:rPr>
          <w:rFonts w:hint="eastAsia" w:ascii="宋体" w:hAnsi="宋体" w:eastAsia="宋体" w:cs="宋体"/>
          <w:spacing w:val="2"/>
          <w:lang w:eastAsia="zh-CN"/>
        </w:rPr>
        <w:t>桐庐县政府性（国有企业）投资项目建设控制标准</w:t>
      </w:r>
      <w:r>
        <w:rPr>
          <w:rFonts w:ascii="宋体" w:hAnsi="宋体" w:eastAsia="宋体" w:cs="宋体"/>
          <w:spacing w:val="2"/>
          <w:lang w:eastAsia="zh-CN"/>
        </w:rPr>
        <w:t>&gt;</w:t>
      </w:r>
      <w:r>
        <w:rPr>
          <w:rFonts w:hint="eastAsia" w:ascii="宋体" w:hAnsi="宋体" w:eastAsia="宋体" w:cs="宋体"/>
          <w:spacing w:val="2"/>
          <w:lang w:eastAsia="zh-CN"/>
        </w:rPr>
        <w:t>的通知》（桐财建【</w:t>
      </w:r>
      <w:r>
        <w:rPr>
          <w:rFonts w:ascii="宋体" w:hAnsi="宋体" w:eastAsia="宋体" w:cs="宋体"/>
          <w:spacing w:val="2"/>
          <w:lang w:eastAsia="zh-CN"/>
        </w:rPr>
        <w:t>2020</w:t>
      </w:r>
      <w:r>
        <w:rPr>
          <w:rFonts w:hint="eastAsia" w:ascii="宋体" w:hAnsi="宋体" w:eastAsia="宋体" w:cs="宋体"/>
          <w:spacing w:val="2"/>
          <w:lang w:eastAsia="zh-CN"/>
        </w:rPr>
        <w:t>】</w:t>
      </w:r>
      <w:r>
        <w:rPr>
          <w:rFonts w:ascii="宋体" w:hAnsi="宋体" w:eastAsia="宋体" w:cs="宋体"/>
          <w:spacing w:val="2"/>
          <w:lang w:eastAsia="zh-CN"/>
        </w:rPr>
        <w:t>133</w:t>
      </w:r>
      <w:r>
        <w:rPr>
          <w:rFonts w:hint="eastAsia" w:ascii="宋体" w:hAnsi="宋体" w:eastAsia="宋体" w:cs="宋体"/>
          <w:spacing w:val="2"/>
          <w:lang w:eastAsia="zh-CN"/>
        </w:rPr>
        <w:t>号），不得超标准设计。</w:t>
      </w:r>
    </w:p>
    <w:p w14:paraId="18EE2E81">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2</w:t>
      </w:r>
      <w:r>
        <w:rPr>
          <w:rFonts w:hint="eastAsia" w:ascii="宋体" w:hAnsi="宋体" w:eastAsia="宋体" w:cs="宋体"/>
          <w:spacing w:val="2"/>
          <w:lang w:eastAsia="zh-CN"/>
        </w:rPr>
        <w:t>、初步设计文件应满足编制施工图设计文件和概算的需要，符合招标人和相关规范要求。</w:t>
      </w:r>
    </w:p>
    <w:p w14:paraId="7E9EB744">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3</w:t>
      </w:r>
      <w:r>
        <w:rPr>
          <w:rFonts w:hint="eastAsia" w:ascii="宋体" w:hAnsi="宋体" w:eastAsia="宋体" w:cs="宋体"/>
          <w:spacing w:val="2"/>
          <w:lang w:eastAsia="zh-CN"/>
        </w:rPr>
        <w:t>、施工图设计文件编制要求：</w:t>
      </w:r>
    </w:p>
    <w:p w14:paraId="4D656CDE">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1</w:t>
      </w:r>
      <w:r>
        <w:rPr>
          <w:rFonts w:hint="eastAsia" w:ascii="宋体" w:hAnsi="宋体" w:eastAsia="宋体" w:cs="宋体"/>
          <w:spacing w:val="2"/>
          <w:lang w:eastAsia="zh-CN"/>
        </w:rPr>
        <w:t>）设计文件的编制，必须贯彻执行国家及地方有关工程建设的政策法规，应符合国家现行的工程建设标准，设计规范和制图标准以及确定投资的有关指标，定额和费用标准的规定。各阶段设计文件要完整，内容齐全，深度符合规定，文字说明、图纸表述清晰、准确，整个文件要经过严格校审。施工图设计文件应满足设备材料采购、非标准设备制作和施工的需要。</w:t>
      </w:r>
    </w:p>
    <w:p w14:paraId="14181620">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2</w:t>
      </w:r>
      <w:r>
        <w:rPr>
          <w:rFonts w:hint="eastAsia" w:ascii="宋体" w:hAnsi="宋体" w:eastAsia="宋体" w:cs="宋体"/>
          <w:spacing w:val="2"/>
          <w:lang w:eastAsia="zh-CN"/>
        </w:rPr>
        <w:t>）在设计文件编制前，应进行必要的调查研究，弄清与工程设计有关的基本条件，收集必要的设计基本资料，进行认真分析。</w:t>
      </w:r>
    </w:p>
    <w:p w14:paraId="7F4B54A5">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3</w:t>
      </w:r>
      <w:r>
        <w:rPr>
          <w:rFonts w:hint="eastAsia" w:ascii="宋体" w:hAnsi="宋体" w:eastAsia="宋体" w:cs="宋体"/>
          <w:spacing w:val="2"/>
          <w:lang w:eastAsia="zh-CN"/>
        </w:rPr>
        <w:t>）进行限额设计，严格执行经批准的投资估算和初步设计概算，在初步设计等后续工作中不得突破批复的建设规模及投资额等相应费用。</w:t>
      </w:r>
    </w:p>
    <w:p w14:paraId="127F4A98">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4</w:t>
      </w:r>
      <w:r>
        <w:rPr>
          <w:rFonts w:hint="eastAsia" w:ascii="宋体" w:hAnsi="宋体" w:eastAsia="宋体" w:cs="宋体"/>
          <w:spacing w:val="2"/>
          <w:lang w:eastAsia="zh-CN"/>
        </w:rPr>
        <w:t>）对于施工图深化设计阶段，建设单位确无法提供相关资料的，由中标单位自行收集资料或现场踏勘的方式确定；</w:t>
      </w:r>
    </w:p>
    <w:p w14:paraId="7118A68D">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5</w:t>
      </w:r>
      <w:r>
        <w:rPr>
          <w:rFonts w:hint="eastAsia" w:ascii="宋体" w:hAnsi="宋体" w:eastAsia="宋体" w:cs="宋体"/>
          <w:spacing w:val="2"/>
          <w:lang w:eastAsia="zh-CN"/>
        </w:rPr>
        <w:t>）施工图设计文件的深度应满足下列要求：</w:t>
      </w:r>
    </w:p>
    <w:p w14:paraId="5B01F81C">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5.1</w:t>
      </w:r>
      <w:r>
        <w:rPr>
          <w:rFonts w:hint="eastAsia" w:ascii="宋体" w:hAnsi="宋体" w:eastAsia="宋体" w:cs="宋体"/>
          <w:spacing w:val="2"/>
          <w:lang w:eastAsia="zh-CN"/>
        </w:rPr>
        <w:t>能据此以编制施工图预算、工程量清单；</w:t>
      </w:r>
    </w:p>
    <w:p w14:paraId="0CC03F5A">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5.2</w:t>
      </w:r>
      <w:r>
        <w:rPr>
          <w:rFonts w:hint="eastAsia" w:ascii="宋体" w:hAnsi="宋体" w:eastAsia="宋体" w:cs="宋体"/>
          <w:spacing w:val="2"/>
          <w:lang w:eastAsia="zh-CN"/>
        </w:rPr>
        <w:t>能据此以安排材料，设备订货和非标准设备的制定；</w:t>
      </w:r>
    </w:p>
    <w:p w14:paraId="74347959">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5.3</w:t>
      </w:r>
      <w:r>
        <w:rPr>
          <w:rFonts w:hint="eastAsia" w:ascii="宋体" w:hAnsi="宋体" w:eastAsia="宋体" w:cs="宋体"/>
          <w:spacing w:val="2"/>
          <w:lang w:eastAsia="zh-CN"/>
        </w:rPr>
        <w:t>能据此以进行施工和安装；</w:t>
      </w:r>
    </w:p>
    <w:p w14:paraId="63F709AA">
      <w:pPr>
        <w:tabs>
          <w:tab w:val="left" w:pos="1524"/>
        </w:tabs>
        <w:spacing w:before="183" w:line="313" w:lineRule="auto"/>
        <w:ind w:left="23" w:right="11"/>
        <w:rPr>
          <w:rFonts w:ascii="宋体" w:hAnsi="宋体" w:eastAsia="宋体" w:cs="宋体"/>
          <w:spacing w:val="2"/>
          <w:lang w:eastAsia="zh-CN"/>
        </w:rPr>
      </w:pPr>
      <w:r>
        <w:rPr>
          <w:rFonts w:hint="eastAsia" w:ascii="宋体" w:hAnsi="宋体" w:eastAsia="宋体" w:cs="宋体"/>
          <w:spacing w:val="2"/>
          <w:lang w:eastAsia="zh-CN"/>
        </w:rPr>
        <w:t xml:space="preserve">  </w:t>
      </w:r>
      <w:r>
        <w:rPr>
          <w:rFonts w:ascii="宋体" w:hAnsi="宋体" w:eastAsia="宋体" w:cs="宋体"/>
          <w:spacing w:val="2"/>
          <w:lang w:eastAsia="zh-CN"/>
        </w:rPr>
        <w:t>5.4</w:t>
      </w:r>
      <w:r>
        <w:rPr>
          <w:rFonts w:hint="eastAsia" w:ascii="宋体" w:hAnsi="宋体" w:eastAsia="宋体" w:cs="宋体"/>
          <w:spacing w:val="2"/>
          <w:lang w:eastAsia="zh-CN"/>
        </w:rPr>
        <w:t>能据此以进行工程验收；</w:t>
      </w:r>
    </w:p>
    <w:p w14:paraId="6E2E3F58">
      <w:pPr>
        <w:tabs>
          <w:tab w:val="left" w:pos="1524"/>
        </w:tabs>
        <w:spacing w:before="183" w:line="313" w:lineRule="auto"/>
        <w:ind w:left="23" w:right="11"/>
        <w:rPr>
          <w:rFonts w:ascii="宋体" w:hAnsi="宋体" w:eastAsia="宋体" w:cs="宋体"/>
          <w:spacing w:val="2"/>
          <w:lang w:eastAsia="zh-CN"/>
        </w:rPr>
      </w:pPr>
      <w:r>
        <w:rPr>
          <w:rFonts w:ascii="宋体" w:hAnsi="宋体" w:eastAsia="宋体" w:cs="宋体"/>
          <w:spacing w:val="2"/>
          <w:lang w:eastAsia="zh-CN"/>
        </w:rPr>
        <w:t>6</w:t>
      </w:r>
      <w:r>
        <w:rPr>
          <w:rFonts w:hint="eastAsia" w:ascii="宋体" w:hAnsi="宋体" w:eastAsia="宋体" w:cs="宋体"/>
          <w:spacing w:val="2"/>
          <w:lang w:eastAsia="zh-CN"/>
        </w:rPr>
        <w:t>）所有施工图设计文件均应有电子文档提交给建设单位。</w:t>
      </w:r>
    </w:p>
    <w:p w14:paraId="0DD62452">
      <w:pPr>
        <w:spacing w:before="179" w:line="291" w:lineRule="auto"/>
        <w:ind w:left="20" w:right="22" w:firstLine="498"/>
        <w:rPr>
          <w:rFonts w:cs="宋体" w:asciiTheme="minorEastAsia" w:hAnsiTheme="minorEastAsia" w:eastAsiaTheme="minorEastAsia"/>
          <w:lang w:eastAsia="zh-CN"/>
        </w:rPr>
      </w:pPr>
      <w:r>
        <w:rPr>
          <w:rFonts w:hint="eastAsia" w:cs="宋体" w:asciiTheme="minorEastAsia" w:hAnsiTheme="minorEastAsia" w:eastAsiaTheme="minorEastAsia"/>
          <w:spacing w:val="-8"/>
          <w:highlight w:val="yellow"/>
          <w:lang w:eastAsia="zh-CN"/>
        </w:rPr>
        <w:t>4、</w:t>
      </w:r>
      <w:r>
        <w:rPr>
          <w:rFonts w:hint="eastAsia" w:cs="宋体" w:asciiTheme="minorEastAsia" w:hAnsiTheme="minorEastAsia" w:eastAsiaTheme="minorEastAsia"/>
          <w:spacing w:val="2"/>
          <w:highlight w:val="yellow"/>
          <w:lang w:eastAsia="zh-CN"/>
        </w:rPr>
        <w:t>设计应从平急两用结合的角度出发，使各单元的空间与设备便于调整与控制，从而既可以节约能源，</w:t>
      </w:r>
      <w:r>
        <w:rPr>
          <w:rFonts w:hint="eastAsia" w:ascii="宋体" w:hAnsi="宋体" w:eastAsia="宋体" w:cs="宋体"/>
          <w:spacing w:val="2"/>
          <w:highlight w:val="yellow"/>
          <w:u w:val="single"/>
          <w:lang w:eastAsia="zh-CN"/>
        </w:rPr>
        <w:t>即</w:t>
      </w:r>
      <w:r>
        <w:rPr>
          <w:rFonts w:hint="eastAsia" w:ascii="宋体" w:hAnsi="宋体" w:eastAsia="宋体" w:cs="宋体"/>
          <w:b/>
          <w:spacing w:val="2"/>
          <w:highlight w:val="yellow"/>
          <w:u w:val="single"/>
          <w:lang w:eastAsia="zh-CN"/>
        </w:rPr>
        <w:t>设计必须符合“平急两用”要求，</w:t>
      </w:r>
      <w:r>
        <w:rPr>
          <w:rFonts w:hint="eastAsia" w:cs="宋体" w:asciiTheme="minorEastAsia" w:hAnsiTheme="minorEastAsia" w:eastAsiaTheme="minorEastAsia"/>
          <w:spacing w:val="2"/>
          <w:highlight w:val="yellow"/>
          <w:lang w:eastAsia="zh-CN"/>
        </w:rPr>
        <w:t>还能满足常日常的使用需求。</w:t>
      </w:r>
    </w:p>
    <w:p w14:paraId="02BEF08B">
      <w:pPr>
        <w:spacing w:before="181" w:line="290" w:lineRule="auto"/>
        <w:ind w:left="21" w:right="46" w:firstLine="473"/>
        <w:rPr>
          <w:rFonts w:cs="宋体" w:asciiTheme="minorEastAsia" w:hAnsiTheme="minorEastAsia" w:eastAsiaTheme="minorEastAsia"/>
          <w:spacing w:val="-2"/>
          <w:lang w:eastAsia="zh-CN"/>
        </w:rPr>
      </w:pPr>
      <w:r>
        <w:rPr>
          <w:rFonts w:hint="eastAsia" w:cs="Times New Roman" w:asciiTheme="minorEastAsia" w:hAnsiTheme="minorEastAsia" w:eastAsiaTheme="minorEastAsia"/>
          <w:lang w:eastAsia="zh-CN"/>
        </w:rPr>
        <w:t>5</w:t>
      </w:r>
      <w:r>
        <w:rPr>
          <w:rFonts w:cs="宋体" w:asciiTheme="minorEastAsia" w:hAnsiTheme="minorEastAsia" w:eastAsiaTheme="minorEastAsia"/>
          <w:lang w:eastAsia="zh-CN"/>
        </w:rPr>
        <w:t>、本设计任务书中未尽事宜或本设计任务书中内容与相</w:t>
      </w:r>
      <w:r>
        <w:rPr>
          <w:rFonts w:cs="宋体" w:asciiTheme="minorEastAsia" w:hAnsiTheme="minorEastAsia" w:eastAsiaTheme="minorEastAsia"/>
          <w:spacing w:val="-1"/>
          <w:lang w:eastAsia="zh-CN"/>
        </w:rPr>
        <w:t>关现行工程规范、</w:t>
      </w:r>
      <w:r>
        <w:rPr>
          <w:rFonts w:cs="宋体" w:asciiTheme="minorEastAsia" w:hAnsiTheme="minorEastAsia" w:eastAsiaTheme="minorEastAsia"/>
          <w:lang w:eastAsia="zh-CN"/>
        </w:rPr>
        <w:t xml:space="preserve"> </w:t>
      </w:r>
      <w:r>
        <w:rPr>
          <w:rFonts w:cs="宋体" w:asciiTheme="minorEastAsia" w:hAnsiTheme="minorEastAsia" w:eastAsiaTheme="minorEastAsia"/>
          <w:spacing w:val="-1"/>
          <w:lang w:eastAsia="zh-CN"/>
        </w:rPr>
        <w:t>规程、技术标准有矛盾的均以相关现行工程规</w:t>
      </w:r>
      <w:r>
        <w:rPr>
          <w:rFonts w:cs="宋体" w:asciiTheme="minorEastAsia" w:hAnsiTheme="minorEastAsia" w:eastAsiaTheme="minorEastAsia"/>
          <w:spacing w:val="-2"/>
          <w:lang w:eastAsia="zh-CN"/>
        </w:rPr>
        <w:t>范、规程、技术标准为准。</w:t>
      </w:r>
    </w:p>
    <w:p w14:paraId="46C684F2">
      <w:pPr>
        <w:spacing w:before="181" w:line="290" w:lineRule="auto"/>
        <w:ind w:left="21" w:right="46" w:firstLine="473"/>
        <w:rPr>
          <w:rFonts w:cs="宋体" w:asciiTheme="minorEastAsia" w:hAnsiTheme="minorEastAsia" w:eastAsiaTheme="minorEastAsia"/>
          <w:b/>
          <w:lang w:eastAsia="zh-CN"/>
        </w:rPr>
      </w:pPr>
      <w:r>
        <w:rPr>
          <w:rFonts w:hint="eastAsia" w:cs="宋体" w:asciiTheme="minorEastAsia" w:hAnsiTheme="minorEastAsia" w:eastAsiaTheme="minorEastAsia"/>
          <w:b/>
          <w:lang w:eastAsia="zh-CN"/>
        </w:rPr>
        <w:t>四、设计依据：</w:t>
      </w:r>
    </w:p>
    <w:p w14:paraId="27C5A45B">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1、《建筑抗震设计规范》</w:t>
      </w:r>
      <w:r>
        <w:rPr>
          <w:rFonts w:cs="宋体" w:asciiTheme="minorEastAsia" w:hAnsiTheme="minorEastAsia" w:eastAsiaTheme="minorEastAsia"/>
          <w:color w:val="auto"/>
          <w:lang w:eastAsia="zh-CN"/>
        </w:rPr>
        <w:t>GB50011-2010</w:t>
      </w:r>
      <w:r>
        <w:rPr>
          <w:rFonts w:hint="eastAsia" w:cs="宋体" w:asciiTheme="minorEastAsia" w:hAnsiTheme="minorEastAsia" w:eastAsiaTheme="minorEastAsia"/>
          <w:color w:val="auto"/>
          <w:lang w:eastAsia="zh-CN"/>
        </w:rPr>
        <w:t>；</w:t>
      </w:r>
    </w:p>
    <w:p w14:paraId="05804899">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2、《民用建筑设计统一标准》GB50352；</w:t>
      </w:r>
    </w:p>
    <w:p w14:paraId="6A055DCE">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3、《建筑防火通用规范》GB55037；</w:t>
      </w:r>
    </w:p>
    <w:p w14:paraId="2A1268B6">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4、《民用建筑通用规范》GB55031；</w:t>
      </w:r>
    </w:p>
    <w:p w14:paraId="2BA2CF12">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5、《建筑结构荷载规范》GB55009；</w:t>
      </w:r>
    </w:p>
    <w:p w14:paraId="2BBF0BA4">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6</w:t>
      </w:r>
      <w:r>
        <w:rPr>
          <w:rFonts w:hint="eastAsia" w:cs="宋体" w:asciiTheme="minorEastAsia" w:hAnsiTheme="minorEastAsia" w:eastAsiaTheme="minorEastAsia"/>
          <w:color w:val="auto"/>
          <w:lang w:eastAsia="zh-CN"/>
        </w:rPr>
        <w:t>、《建筑地面设计规范》</w:t>
      </w:r>
      <w:r>
        <w:rPr>
          <w:rFonts w:cs="宋体" w:asciiTheme="minorEastAsia" w:hAnsiTheme="minorEastAsia" w:eastAsiaTheme="minorEastAsia"/>
          <w:color w:val="auto"/>
          <w:lang w:eastAsia="zh-CN"/>
        </w:rPr>
        <w:t>GB50037-2013</w:t>
      </w:r>
      <w:r>
        <w:rPr>
          <w:rFonts w:hint="eastAsia" w:cs="宋体" w:asciiTheme="minorEastAsia" w:hAnsiTheme="minorEastAsia" w:eastAsiaTheme="minorEastAsia"/>
          <w:color w:val="auto"/>
          <w:lang w:eastAsia="zh-CN"/>
        </w:rPr>
        <w:t>（</w:t>
      </w:r>
      <w:r>
        <w:rPr>
          <w:rFonts w:cs="宋体" w:asciiTheme="minorEastAsia" w:hAnsiTheme="minorEastAsia" w:eastAsiaTheme="minorEastAsia"/>
          <w:color w:val="auto"/>
          <w:lang w:eastAsia="zh-CN"/>
        </w:rPr>
        <w:t xml:space="preserve">2016 </w:t>
      </w:r>
      <w:r>
        <w:rPr>
          <w:rFonts w:hint="eastAsia" w:cs="宋体" w:asciiTheme="minorEastAsia" w:hAnsiTheme="minorEastAsia" w:eastAsiaTheme="minorEastAsia"/>
          <w:color w:val="auto"/>
          <w:lang w:eastAsia="zh-CN"/>
        </w:rPr>
        <w:t>年版）；</w:t>
      </w:r>
    </w:p>
    <w:p w14:paraId="622D0373">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7</w:t>
      </w:r>
      <w:r>
        <w:rPr>
          <w:rFonts w:hint="eastAsia" w:cs="宋体" w:asciiTheme="minorEastAsia" w:hAnsiTheme="minorEastAsia" w:eastAsiaTheme="minorEastAsia"/>
          <w:color w:val="auto"/>
          <w:lang w:eastAsia="zh-CN"/>
        </w:rPr>
        <w:t>、《无障碍设计规范》</w:t>
      </w:r>
      <w:r>
        <w:rPr>
          <w:rFonts w:cs="宋体" w:asciiTheme="minorEastAsia" w:hAnsiTheme="minorEastAsia" w:eastAsiaTheme="minorEastAsia"/>
          <w:color w:val="auto"/>
          <w:lang w:eastAsia="zh-CN"/>
        </w:rPr>
        <w:t>GB50763-</w:t>
      </w:r>
      <w:r>
        <w:rPr>
          <w:rFonts w:hint="eastAsia" w:cs="宋体" w:asciiTheme="minorEastAsia" w:hAnsiTheme="minorEastAsia" w:eastAsiaTheme="minorEastAsia"/>
          <w:color w:val="auto"/>
          <w:lang w:eastAsia="zh-CN"/>
        </w:rPr>
        <w:t>2021；</w:t>
      </w:r>
    </w:p>
    <w:p w14:paraId="7FAB4F94">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8</w:t>
      </w:r>
      <w:r>
        <w:rPr>
          <w:rFonts w:hint="eastAsia" w:cs="宋体" w:asciiTheme="minorEastAsia" w:hAnsiTheme="minorEastAsia" w:eastAsiaTheme="minorEastAsia"/>
          <w:color w:val="auto"/>
          <w:lang w:eastAsia="zh-CN"/>
        </w:rPr>
        <w:t>、《建筑照明设计标准》</w:t>
      </w:r>
      <w:r>
        <w:rPr>
          <w:rFonts w:cs="宋体" w:asciiTheme="minorEastAsia" w:hAnsiTheme="minorEastAsia" w:eastAsiaTheme="minorEastAsia"/>
          <w:color w:val="auto"/>
          <w:lang w:eastAsia="zh-CN"/>
        </w:rPr>
        <w:t>GB</w:t>
      </w:r>
      <w:r>
        <w:rPr>
          <w:rFonts w:hint="eastAsia" w:cs="宋体" w:asciiTheme="minorEastAsia" w:hAnsiTheme="minorEastAsia" w:eastAsiaTheme="minorEastAsia"/>
          <w:color w:val="auto"/>
          <w:lang w:eastAsia="zh-CN"/>
        </w:rPr>
        <w:t>T</w:t>
      </w:r>
      <w:r>
        <w:rPr>
          <w:rFonts w:cs="宋体" w:asciiTheme="minorEastAsia" w:hAnsiTheme="minorEastAsia" w:eastAsiaTheme="minorEastAsia"/>
          <w:color w:val="auto"/>
          <w:lang w:eastAsia="zh-CN"/>
        </w:rPr>
        <w:t>50034-20</w:t>
      </w:r>
      <w:r>
        <w:rPr>
          <w:rFonts w:hint="eastAsia" w:cs="宋体" w:asciiTheme="minorEastAsia" w:hAnsiTheme="minorEastAsia" w:eastAsiaTheme="minorEastAsia"/>
          <w:color w:val="auto"/>
          <w:lang w:eastAsia="zh-CN"/>
        </w:rPr>
        <w:t>24；</w:t>
      </w:r>
    </w:p>
    <w:p w14:paraId="0C9483D4">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9</w:t>
      </w:r>
      <w:r>
        <w:rPr>
          <w:rFonts w:hint="eastAsia" w:cs="宋体" w:asciiTheme="minorEastAsia" w:hAnsiTheme="minorEastAsia" w:eastAsiaTheme="minorEastAsia"/>
          <w:color w:val="auto"/>
          <w:lang w:eastAsia="zh-CN"/>
        </w:rPr>
        <w:t>、《建筑物防雷设计规范》</w:t>
      </w:r>
      <w:r>
        <w:rPr>
          <w:rFonts w:cs="宋体" w:asciiTheme="minorEastAsia" w:hAnsiTheme="minorEastAsia" w:eastAsiaTheme="minorEastAsia"/>
          <w:color w:val="auto"/>
          <w:lang w:eastAsia="zh-CN"/>
        </w:rPr>
        <w:t>GB50057-2010</w:t>
      </w:r>
      <w:r>
        <w:rPr>
          <w:rFonts w:hint="eastAsia" w:cs="宋体" w:asciiTheme="minorEastAsia" w:hAnsiTheme="minorEastAsia" w:eastAsiaTheme="minorEastAsia"/>
          <w:color w:val="auto"/>
          <w:lang w:eastAsia="zh-CN"/>
        </w:rPr>
        <w:t>；</w:t>
      </w:r>
    </w:p>
    <w:p w14:paraId="0FF1E510">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10</w:t>
      </w:r>
      <w:r>
        <w:rPr>
          <w:rFonts w:hint="eastAsia" w:cs="宋体" w:asciiTheme="minorEastAsia" w:hAnsiTheme="minorEastAsia" w:eastAsiaTheme="minorEastAsia"/>
          <w:color w:val="auto"/>
          <w:lang w:eastAsia="zh-CN"/>
        </w:rPr>
        <w:t>、《浙江省绿色建筑条例》；</w:t>
      </w:r>
    </w:p>
    <w:p w14:paraId="62CE5F72">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11</w:t>
      </w:r>
      <w:r>
        <w:rPr>
          <w:rFonts w:hint="eastAsia" w:cs="宋体" w:asciiTheme="minorEastAsia" w:hAnsiTheme="minorEastAsia" w:eastAsiaTheme="minorEastAsia"/>
          <w:color w:val="auto"/>
          <w:lang w:eastAsia="zh-CN"/>
        </w:rPr>
        <w:t>、《绿色建筑评价标准》</w:t>
      </w:r>
      <w:r>
        <w:rPr>
          <w:rFonts w:cs="宋体" w:asciiTheme="minorEastAsia" w:hAnsiTheme="minorEastAsia" w:eastAsiaTheme="minorEastAsia"/>
          <w:color w:val="auto"/>
          <w:lang w:eastAsia="zh-CN"/>
        </w:rPr>
        <w:t>GB/T50378-2019</w:t>
      </w:r>
      <w:r>
        <w:rPr>
          <w:rFonts w:hint="eastAsia" w:cs="宋体" w:asciiTheme="minorEastAsia" w:hAnsiTheme="minorEastAsia" w:eastAsiaTheme="minorEastAsia"/>
          <w:color w:val="auto"/>
          <w:lang w:eastAsia="zh-CN"/>
        </w:rPr>
        <w:t>；</w:t>
      </w:r>
    </w:p>
    <w:p w14:paraId="36C5A77A">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12</w:t>
      </w:r>
      <w:r>
        <w:rPr>
          <w:rFonts w:hint="eastAsia" w:cs="宋体" w:asciiTheme="minorEastAsia" w:hAnsiTheme="minorEastAsia" w:eastAsiaTheme="minorEastAsia"/>
          <w:color w:val="auto"/>
          <w:lang w:eastAsia="zh-CN"/>
        </w:rPr>
        <w:t>、《绿色建筑设计标准》</w:t>
      </w:r>
      <w:r>
        <w:rPr>
          <w:rFonts w:cs="宋体" w:asciiTheme="minorEastAsia" w:hAnsiTheme="minorEastAsia" w:eastAsiaTheme="minorEastAsia"/>
          <w:color w:val="auto"/>
          <w:lang w:eastAsia="zh-CN"/>
        </w:rPr>
        <w:t>DB33/1092-2016</w:t>
      </w:r>
      <w:r>
        <w:rPr>
          <w:rFonts w:hint="eastAsia" w:cs="宋体" w:asciiTheme="minorEastAsia" w:hAnsiTheme="minorEastAsia" w:eastAsiaTheme="minorEastAsia"/>
          <w:color w:val="auto"/>
          <w:lang w:eastAsia="zh-CN"/>
        </w:rPr>
        <w:t>；</w:t>
      </w:r>
    </w:p>
    <w:p w14:paraId="7C963E03">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3、《公共建筑节能设计标准》</w:t>
      </w:r>
      <w:r>
        <w:rPr>
          <w:rFonts w:cs="宋体" w:asciiTheme="minorEastAsia" w:hAnsiTheme="minorEastAsia" w:eastAsiaTheme="minorEastAsia"/>
          <w:color w:val="auto"/>
          <w:lang w:eastAsia="zh-CN"/>
        </w:rPr>
        <w:t>GB50189-2015</w:t>
      </w:r>
      <w:r>
        <w:rPr>
          <w:rFonts w:hint="eastAsia" w:cs="宋体" w:asciiTheme="minorEastAsia" w:hAnsiTheme="minorEastAsia" w:eastAsiaTheme="minorEastAsia"/>
          <w:color w:val="auto"/>
          <w:lang w:eastAsia="zh-CN"/>
        </w:rPr>
        <w:t>；</w:t>
      </w:r>
    </w:p>
    <w:p w14:paraId="539DDFCB">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4、《智能建筑设计标准》GB50314；</w:t>
      </w:r>
    </w:p>
    <w:p w14:paraId="14AAE72A">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15、杭州城市规划管理技术规定；</w:t>
      </w:r>
    </w:p>
    <w:p w14:paraId="63EE24EE">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6、《城市建筑工程停车场（库）设置规则和配建标准》</w:t>
      </w:r>
      <w:r>
        <w:rPr>
          <w:rFonts w:cs="宋体" w:asciiTheme="minorEastAsia" w:hAnsiTheme="minorEastAsia" w:eastAsiaTheme="minorEastAsia"/>
          <w:color w:val="auto"/>
          <w:lang w:eastAsia="zh-CN"/>
        </w:rPr>
        <w:t>DB</w:t>
      </w:r>
      <w:r>
        <w:rPr>
          <w:rFonts w:hint="eastAsia" w:cs="宋体" w:asciiTheme="minorEastAsia" w:hAnsiTheme="minorEastAsia" w:eastAsiaTheme="minorEastAsia"/>
          <w:color w:val="auto"/>
          <w:lang w:eastAsia="zh-CN"/>
        </w:rPr>
        <w:t>J</w:t>
      </w:r>
      <w:r>
        <w:rPr>
          <w:rFonts w:cs="宋体" w:asciiTheme="minorEastAsia" w:hAnsiTheme="minorEastAsia" w:eastAsiaTheme="minorEastAsia"/>
          <w:color w:val="auto"/>
          <w:lang w:eastAsia="zh-CN"/>
        </w:rPr>
        <w:t>33/1021-20</w:t>
      </w:r>
      <w:r>
        <w:rPr>
          <w:rFonts w:hint="eastAsia" w:cs="宋体" w:asciiTheme="minorEastAsia" w:hAnsiTheme="minorEastAsia" w:eastAsiaTheme="minorEastAsia"/>
          <w:color w:val="auto"/>
          <w:lang w:eastAsia="zh-CN"/>
        </w:rPr>
        <w:t>2</w:t>
      </w:r>
      <w:r>
        <w:rPr>
          <w:rFonts w:cs="宋体" w:asciiTheme="minorEastAsia" w:hAnsiTheme="minorEastAsia" w:eastAsiaTheme="minorEastAsia"/>
          <w:color w:val="auto"/>
          <w:lang w:eastAsia="zh-CN"/>
        </w:rPr>
        <w:t>3</w:t>
      </w:r>
      <w:r>
        <w:rPr>
          <w:rFonts w:hint="eastAsia" w:cs="宋体" w:asciiTheme="minorEastAsia" w:hAnsiTheme="minorEastAsia" w:eastAsiaTheme="minorEastAsia"/>
          <w:color w:val="auto"/>
          <w:lang w:eastAsia="zh-CN"/>
        </w:rPr>
        <w:t>；</w:t>
      </w:r>
    </w:p>
    <w:p w14:paraId="483945C6">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17、浙江省电动执行车充停、充换场所建设技术导则；</w:t>
      </w:r>
    </w:p>
    <w:p w14:paraId="78E82955">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18、浙江省旅游居住建筑“平急两用”技术导则（试行）；</w:t>
      </w:r>
    </w:p>
    <w:p w14:paraId="63B4E4B0">
      <w:pPr>
        <w:spacing w:before="181" w:line="290" w:lineRule="auto"/>
        <w:ind w:left="21" w:right="46" w:firstLine="47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19、浙江省工程建设项目“多测合一”测量技术规程（试行）；</w:t>
      </w:r>
    </w:p>
    <w:p w14:paraId="5D722205">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20</w:t>
      </w:r>
      <w:r>
        <w:rPr>
          <w:rFonts w:hint="eastAsia" w:cs="宋体" w:asciiTheme="minorEastAsia" w:hAnsiTheme="minorEastAsia" w:eastAsiaTheme="minorEastAsia"/>
          <w:color w:val="auto"/>
          <w:lang w:eastAsia="zh-CN"/>
        </w:rPr>
        <w:t>、桐庐县规划局提供的用地红线图及规划设计条件；</w:t>
      </w:r>
    </w:p>
    <w:p w14:paraId="3B6072DB">
      <w:pPr>
        <w:spacing w:before="181" w:line="290" w:lineRule="auto"/>
        <w:ind w:left="21" w:right="46" w:firstLine="473"/>
        <w:rPr>
          <w:rFonts w:cs="宋体" w:asciiTheme="minorEastAsia" w:hAnsiTheme="minorEastAsia" w:eastAsiaTheme="minorEastAsia"/>
          <w:color w:val="auto"/>
          <w:lang w:eastAsia="zh-CN"/>
        </w:rPr>
      </w:pPr>
      <w:r>
        <w:rPr>
          <w:rFonts w:cs="宋体" w:asciiTheme="minorEastAsia" w:hAnsiTheme="minorEastAsia" w:eastAsiaTheme="minorEastAsia"/>
          <w:color w:val="auto"/>
          <w:lang w:eastAsia="zh-CN"/>
        </w:rPr>
        <w:t>2</w:t>
      </w:r>
      <w:r>
        <w:rPr>
          <w:rFonts w:hint="eastAsia" w:cs="宋体" w:asciiTheme="minorEastAsia" w:hAnsiTheme="minorEastAsia" w:eastAsiaTheme="minorEastAsia"/>
          <w:color w:val="auto"/>
          <w:lang w:eastAsia="zh-CN"/>
        </w:rPr>
        <w:t>1、其他国家及地方相关设计规范、标准等。</w:t>
      </w:r>
    </w:p>
    <w:p w14:paraId="1AAC87F8">
      <w:pPr>
        <w:spacing w:before="122" w:line="220" w:lineRule="auto"/>
        <w:ind w:left="3296"/>
        <w:outlineLvl w:val="0"/>
        <w:rPr>
          <w:rFonts w:hint="eastAsia" w:ascii="宋体" w:hAnsi="宋体" w:eastAsia="宋体" w:cs="宋体"/>
          <w:b/>
          <w:bCs/>
          <w:spacing w:val="-14"/>
          <w:sz w:val="36"/>
          <w:szCs w:val="36"/>
        </w:rPr>
      </w:pPr>
    </w:p>
    <w:p w14:paraId="1FE690B1">
      <w:pPr>
        <w:spacing w:before="122" w:line="220" w:lineRule="auto"/>
        <w:ind w:left="3296"/>
        <w:outlineLvl w:val="0"/>
        <w:rPr>
          <w:rFonts w:hint="eastAsia" w:ascii="宋体" w:hAnsi="宋体" w:eastAsia="宋体" w:cs="宋体"/>
          <w:b/>
          <w:bCs/>
          <w:spacing w:val="-14"/>
          <w:sz w:val="36"/>
          <w:szCs w:val="36"/>
        </w:rPr>
      </w:pPr>
    </w:p>
    <w:p w14:paraId="62CDF7AC">
      <w:pPr>
        <w:spacing w:before="122" w:line="220" w:lineRule="auto"/>
        <w:ind w:left="3296"/>
        <w:outlineLvl w:val="0"/>
        <w:rPr>
          <w:rFonts w:hint="eastAsia" w:ascii="宋体" w:hAnsi="宋体" w:eastAsia="宋体" w:cs="宋体"/>
          <w:b/>
          <w:bCs/>
          <w:spacing w:val="-14"/>
          <w:sz w:val="36"/>
          <w:szCs w:val="36"/>
        </w:rPr>
      </w:pPr>
    </w:p>
    <w:p w14:paraId="19CDBCC0">
      <w:pPr>
        <w:spacing w:before="122" w:line="220" w:lineRule="auto"/>
        <w:ind w:left="3296"/>
        <w:outlineLvl w:val="0"/>
        <w:rPr>
          <w:rFonts w:hint="eastAsia" w:ascii="宋体" w:hAnsi="宋体" w:eastAsia="宋体" w:cs="宋体"/>
          <w:b/>
          <w:bCs/>
          <w:spacing w:val="-14"/>
          <w:sz w:val="36"/>
          <w:szCs w:val="36"/>
        </w:rPr>
      </w:pPr>
    </w:p>
    <w:p w14:paraId="1E613D1A">
      <w:pPr>
        <w:spacing w:before="122" w:line="220" w:lineRule="auto"/>
        <w:ind w:left="3296"/>
        <w:outlineLvl w:val="0"/>
        <w:rPr>
          <w:rFonts w:hint="eastAsia" w:ascii="宋体" w:hAnsi="宋体" w:eastAsia="宋体" w:cs="宋体"/>
          <w:b/>
          <w:bCs/>
          <w:spacing w:val="-14"/>
          <w:sz w:val="36"/>
          <w:szCs w:val="36"/>
        </w:rPr>
      </w:pPr>
    </w:p>
    <w:p w14:paraId="547FC24C">
      <w:pPr>
        <w:spacing w:before="122" w:line="220" w:lineRule="auto"/>
        <w:ind w:left="3296"/>
        <w:outlineLvl w:val="0"/>
        <w:rPr>
          <w:rFonts w:hint="eastAsia" w:ascii="宋体" w:hAnsi="宋体" w:eastAsia="宋体" w:cs="宋体"/>
          <w:b/>
          <w:bCs/>
          <w:spacing w:val="-14"/>
          <w:sz w:val="36"/>
          <w:szCs w:val="36"/>
        </w:rPr>
      </w:pPr>
    </w:p>
    <w:p w14:paraId="6BB615B0">
      <w:pPr>
        <w:spacing w:before="122" w:line="220" w:lineRule="auto"/>
        <w:ind w:left="3296"/>
        <w:outlineLvl w:val="0"/>
        <w:rPr>
          <w:rFonts w:hint="eastAsia" w:ascii="宋体" w:hAnsi="宋体" w:eastAsia="宋体" w:cs="宋体"/>
          <w:b/>
          <w:bCs/>
          <w:spacing w:val="-14"/>
          <w:sz w:val="36"/>
          <w:szCs w:val="36"/>
        </w:rPr>
      </w:pPr>
    </w:p>
    <w:p w14:paraId="25EA4E9E">
      <w:pPr>
        <w:spacing w:before="122" w:line="220" w:lineRule="auto"/>
        <w:ind w:left="3296"/>
        <w:outlineLvl w:val="0"/>
        <w:rPr>
          <w:rFonts w:hint="eastAsia" w:ascii="宋体" w:hAnsi="宋体" w:eastAsia="宋体" w:cs="宋体"/>
          <w:b/>
          <w:bCs/>
          <w:spacing w:val="-14"/>
          <w:sz w:val="36"/>
          <w:szCs w:val="36"/>
        </w:rPr>
      </w:pPr>
    </w:p>
    <w:p w14:paraId="7046735C">
      <w:pPr>
        <w:spacing w:before="122" w:line="220" w:lineRule="auto"/>
        <w:ind w:left="3296"/>
        <w:outlineLvl w:val="0"/>
        <w:rPr>
          <w:rFonts w:hint="eastAsia" w:ascii="宋体" w:hAnsi="宋体" w:eastAsia="宋体" w:cs="宋体"/>
          <w:b/>
          <w:bCs/>
          <w:spacing w:val="-14"/>
          <w:sz w:val="36"/>
          <w:szCs w:val="36"/>
        </w:rPr>
      </w:pPr>
    </w:p>
    <w:p w14:paraId="4FC65938">
      <w:pPr>
        <w:spacing w:before="122" w:line="220" w:lineRule="auto"/>
        <w:ind w:left="3296"/>
        <w:outlineLvl w:val="0"/>
        <w:rPr>
          <w:rFonts w:hint="eastAsia" w:ascii="宋体" w:hAnsi="宋体" w:eastAsia="宋体" w:cs="宋体"/>
          <w:b/>
          <w:bCs/>
          <w:spacing w:val="-14"/>
          <w:sz w:val="36"/>
          <w:szCs w:val="36"/>
        </w:rPr>
      </w:pPr>
    </w:p>
    <w:p w14:paraId="32E77336">
      <w:pPr>
        <w:spacing w:before="122" w:line="220" w:lineRule="auto"/>
        <w:ind w:left="3296"/>
        <w:outlineLvl w:val="0"/>
        <w:rPr>
          <w:rFonts w:hint="eastAsia" w:ascii="宋体" w:hAnsi="宋体" w:eastAsia="宋体" w:cs="宋体"/>
          <w:b/>
          <w:bCs/>
          <w:spacing w:val="-14"/>
          <w:sz w:val="36"/>
          <w:szCs w:val="36"/>
        </w:rPr>
      </w:pPr>
    </w:p>
    <w:p w14:paraId="11A05DCA">
      <w:pPr>
        <w:spacing w:before="122" w:line="220" w:lineRule="auto"/>
        <w:ind w:left="3296"/>
        <w:outlineLvl w:val="0"/>
        <w:rPr>
          <w:rFonts w:hint="eastAsia" w:ascii="宋体" w:hAnsi="宋体" w:eastAsia="宋体" w:cs="宋体"/>
          <w:b/>
          <w:bCs/>
          <w:spacing w:val="-14"/>
          <w:sz w:val="36"/>
          <w:szCs w:val="36"/>
        </w:rPr>
      </w:pPr>
    </w:p>
    <w:p w14:paraId="15F1FC7A">
      <w:pPr>
        <w:spacing w:before="122" w:line="220" w:lineRule="auto"/>
        <w:ind w:left="3296"/>
        <w:outlineLvl w:val="0"/>
        <w:rPr>
          <w:rFonts w:hint="eastAsia" w:ascii="宋体" w:hAnsi="宋体" w:eastAsia="宋体" w:cs="宋体"/>
          <w:b/>
          <w:bCs/>
          <w:spacing w:val="-14"/>
          <w:sz w:val="36"/>
          <w:szCs w:val="36"/>
        </w:rPr>
      </w:pPr>
    </w:p>
    <w:p w14:paraId="7EDBF0E6">
      <w:pPr>
        <w:spacing w:before="122" w:line="220" w:lineRule="auto"/>
        <w:ind w:left="3296"/>
        <w:outlineLvl w:val="0"/>
        <w:rPr>
          <w:rFonts w:hint="eastAsia" w:ascii="宋体" w:hAnsi="宋体" w:eastAsia="宋体" w:cs="宋体"/>
          <w:b/>
          <w:bCs/>
          <w:spacing w:val="-14"/>
          <w:sz w:val="36"/>
          <w:szCs w:val="36"/>
        </w:rPr>
      </w:pPr>
    </w:p>
    <w:p w14:paraId="0FD2A724">
      <w:pPr>
        <w:spacing w:before="122" w:line="220" w:lineRule="auto"/>
        <w:ind w:left="3296"/>
        <w:outlineLvl w:val="0"/>
        <w:rPr>
          <w:rFonts w:hint="eastAsia" w:ascii="宋体" w:hAnsi="宋体" w:eastAsia="宋体" w:cs="宋体"/>
          <w:b/>
          <w:bCs/>
          <w:spacing w:val="-14"/>
          <w:sz w:val="36"/>
          <w:szCs w:val="36"/>
        </w:rPr>
      </w:pPr>
    </w:p>
    <w:p w14:paraId="5F839AD9">
      <w:pPr>
        <w:spacing w:before="122" w:line="220" w:lineRule="auto"/>
        <w:ind w:left="3296"/>
        <w:outlineLvl w:val="0"/>
        <w:rPr>
          <w:rFonts w:hint="eastAsia" w:ascii="宋体" w:hAnsi="宋体" w:eastAsia="宋体" w:cs="宋体"/>
          <w:b/>
          <w:bCs/>
          <w:spacing w:val="-14"/>
          <w:sz w:val="36"/>
          <w:szCs w:val="36"/>
        </w:rPr>
      </w:pPr>
    </w:p>
    <w:p w14:paraId="2E5A1E57">
      <w:pPr>
        <w:spacing w:before="122" w:line="220" w:lineRule="auto"/>
        <w:ind w:left="3296"/>
        <w:outlineLvl w:val="0"/>
        <w:rPr>
          <w:rFonts w:hint="eastAsia" w:ascii="宋体" w:hAnsi="宋体" w:eastAsia="宋体" w:cs="宋体"/>
          <w:b/>
          <w:bCs/>
          <w:spacing w:val="-14"/>
          <w:sz w:val="36"/>
          <w:szCs w:val="36"/>
        </w:rPr>
      </w:pPr>
    </w:p>
    <w:p w14:paraId="3E9D5B1D">
      <w:pPr>
        <w:spacing w:before="122" w:line="220" w:lineRule="auto"/>
        <w:ind w:left="3296"/>
        <w:outlineLvl w:val="0"/>
        <w:rPr>
          <w:rFonts w:hint="eastAsia" w:ascii="宋体" w:hAnsi="宋体" w:eastAsia="宋体" w:cs="宋体"/>
          <w:b/>
          <w:bCs/>
          <w:spacing w:val="-14"/>
          <w:sz w:val="36"/>
          <w:szCs w:val="36"/>
        </w:rPr>
      </w:pPr>
    </w:p>
    <w:p w14:paraId="4DEBB870">
      <w:pPr>
        <w:spacing w:before="122" w:line="220" w:lineRule="auto"/>
        <w:ind w:left="3296"/>
        <w:outlineLvl w:val="0"/>
        <w:rPr>
          <w:rFonts w:hint="eastAsia" w:ascii="宋体" w:hAnsi="宋体" w:eastAsia="宋体" w:cs="宋体"/>
          <w:b/>
          <w:bCs/>
          <w:spacing w:val="-14"/>
          <w:sz w:val="36"/>
          <w:szCs w:val="36"/>
        </w:rPr>
      </w:pPr>
    </w:p>
    <w:p w14:paraId="3A1FECD0">
      <w:pPr>
        <w:spacing w:before="122" w:line="220" w:lineRule="auto"/>
        <w:ind w:left="3296"/>
        <w:outlineLvl w:val="0"/>
        <w:rPr>
          <w:rFonts w:hint="eastAsia" w:ascii="宋体" w:hAnsi="宋体" w:eastAsia="宋体" w:cs="宋体"/>
          <w:b/>
          <w:bCs/>
          <w:spacing w:val="-14"/>
          <w:sz w:val="36"/>
          <w:szCs w:val="36"/>
        </w:rPr>
      </w:pPr>
    </w:p>
    <w:p w14:paraId="27E49298">
      <w:pPr>
        <w:spacing w:before="122" w:line="220" w:lineRule="auto"/>
        <w:ind w:left="3296"/>
        <w:outlineLvl w:val="0"/>
        <w:rPr>
          <w:rFonts w:hint="eastAsia" w:ascii="宋体" w:hAnsi="宋体" w:eastAsia="宋体" w:cs="宋体"/>
          <w:b/>
          <w:bCs/>
          <w:spacing w:val="-14"/>
          <w:sz w:val="36"/>
          <w:szCs w:val="36"/>
        </w:rPr>
      </w:pPr>
    </w:p>
    <w:p w14:paraId="384D20B8">
      <w:pPr>
        <w:spacing w:before="122" w:line="220" w:lineRule="auto"/>
        <w:ind w:left="3296"/>
        <w:outlineLvl w:val="0"/>
        <w:rPr>
          <w:rFonts w:hint="eastAsia" w:ascii="宋体" w:hAnsi="宋体" w:eastAsia="宋体" w:cs="宋体"/>
          <w:b/>
          <w:bCs/>
          <w:spacing w:val="-14"/>
          <w:sz w:val="36"/>
          <w:szCs w:val="36"/>
        </w:rPr>
      </w:pPr>
    </w:p>
    <w:p w14:paraId="416EFFD5">
      <w:pPr>
        <w:spacing w:before="122" w:line="220" w:lineRule="auto"/>
        <w:ind w:left="3296"/>
        <w:outlineLvl w:val="0"/>
        <w:rPr>
          <w:rFonts w:hint="eastAsia" w:ascii="宋体" w:hAnsi="宋体" w:eastAsia="宋体" w:cs="宋体"/>
          <w:b/>
          <w:bCs/>
          <w:spacing w:val="-14"/>
          <w:sz w:val="36"/>
          <w:szCs w:val="36"/>
        </w:rPr>
      </w:pPr>
    </w:p>
    <w:p w14:paraId="5B655226">
      <w:pPr>
        <w:spacing w:before="122" w:line="220" w:lineRule="auto"/>
        <w:ind w:left="3296"/>
        <w:outlineLvl w:val="0"/>
        <w:rPr>
          <w:rFonts w:hint="eastAsia" w:ascii="宋体" w:hAnsi="宋体" w:eastAsia="宋体" w:cs="宋体"/>
          <w:b/>
          <w:bCs/>
          <w:spacing w:val="-14"/>
          <w:sz w:val="36"/>
          <w:szCs w:val="36"/>
        </w:rPr>
      </w:pPr>
    </w:p>
    <w:p w14:paraId="575B73C9">
      <w:pPr>
        <w:spacing w:before="122" w:line="220" w:lineRule="auto"/>
        <w:ind w:left="3296"/>
        <w:outlineLvl w:val="0"/>
        <w:rPr>
          <w:rFonts w:hint="eastAsia" w:ascii="宋体" w:hAnsi="宋体" w:eastAsia="宋体" w:cs="宋体"/>
          <w:b/>
          <w:bCs/>
          <w:spacing w:val="-14"/>
          <w:sz w:val="36"/>
          <w:szCs w:val="36"/>
        </w:rPr>
      </w:pPr>
    </w:p>
    <w:p w14:paraId="056AF5EE">
      <w:pPr>
        <w:spacing w:before="122" w:line="220" w:lineRule="auto"/>
        <w:jc w:val="center"/>
        <w:outlineLvl w:val="0"/>
        <w:rPr>
          <w:rFonts w:hint="eastAsia" w:ascii="宋体" w:hAnsi="宋体" w:eastAsia="宋体" w:cs="宋体"/>
          <w:sz w:val="36"/>
          <w:szCs w:val="36"/>
        </w:rPr>
      </w:pPr>
      <w:r>
        <w:rPr>
          <w:rFonts w:hint="eastAsia" w:ascii="宋体" w:hAnsi="宋体" w:eastAsia="宋体" w:cs="宋体"/>
          <w:b/>
          <w:bCs/>
          <w:spacing w:val="-14"/>
          <w:sz w:val="36"/>
          <w:szCs w:val="36"/>
        </w:rPr>
        <w:t>第六章</w:t>
      </w:r>
      <w:r>
        <w:rPr>
          <w:rFonts w:hint="eastAsia" w:ascii="宋体" w:hAnsi="宋体" w:eastAsia="宋体" w:cs="宋体"/>
          <w:spacing w:val="45"/>
          <w:sz w:val="36"/>
          <w:szCs w:val="36"/>
        </w:rPr>
        <w:t xml:space="preserve"> </w:t>
      </w:r>
      <w:r>
        <w:rPr>
          <w:rFonts w:hint="eastAsia" w:ascii="宋体" w:hAnsi="宋体" w:eastAsia="宋体" w:cs="宋体"/>
          <w:b/>
          <w:bCs/>
          <w:spacing w:val="-14"/>
          <w:sz w:val="36"/>
          <w:szCs w:val="36"/>
        </w:rPr>
        <w:t>图纸</w:t>
      </w:r>
    </w:p>
    <w:p w14:paraId="5572BF80">
      <w:pPr>
        <w:spacing w:line="332" w:lineRule="auto"/>
        <w:rPr>
          <w:rFonts w:hint="eastAsia" w:ascii="宋体" w:hAnsi="宋体" w:eastAsia="宋体" w:cs="宋体"/>
          <w:sz w:val="36"/>
          <w:szCs w:val="36"/>
        </w:rPr>
      </w:pPr>
    </w:p>
    <w:p w14:paraId="6DBF1087">
      <w:pPr>
        <w:spacing w:line="332" w:lineRule="auto"/>
        <w:rPr>
          <w:rFonts w:hint="eastAsia" w:ascii="宋体" w:hAnsi="宋体" w:eastAsia="宋体" w:cs="宋体"/>
          <w:sz w:val="36"/>
          <w:szCs w:val="36"/>
        </w:rPr>
      </w:pPr>
    </w:p>
    <w:p w14:paraId="46376908">
      <w:pPr>
        <w:spacing w:before="98" w:line="220" w:lineRule="auto"/>
        <w:ind w:left="3583"/>
        <w:rPr>
          <w:rFonts w:hint="eastAsia" w:ascii="宋体" w:hAnsi="宋体" w:eastAsia="宋体" w:cs="宋体"/>
          <w:sz w:val="36"/>
          <w:szCs w:val="36"/>
        </w:rPr>
      </w:pPr>
      <w:r>
        <w:rPr>
          <w:rFonts w:hint="eastAsia" w:ascii="宋体" w:hAnsi="宋体" w:eastAsia="宋体" w:cs="宋体"/>
          <w:b/>
          <w:bCs/>
          <w:spacing w:val="-7"/>
          <w:sz w:val="36"/>
          <w:szCs w:val="36"/>
        </w:rPr>
        <w:t>另册提供</w:t>
      </w:r>
    </w:p>
    <w:p w14:paraId="7DBFA432">
      <w:pPr>
        <w:spacing w:line="220" w:lineRule="auto"/>
        <w:rPr>
          <w:rFonts w:hint="eastAsia" w:ascii="宋体" w:hAnsi="宋体" w:eastAsia="宋体" w:cs="宋体"/>
          <w:sz w:val="36"/>
          <w:szCs w:val="36"/>
        </w:rPr>
        <w:sectPr>
          <w:footerReference r:id="rId10" w:type="default"/>
          <w:pgSz w:w="11906" w:h="16839"/>
          <w:pgMar w:top="1431" w:right="1785" w:bottom="1152" w:left="1785" w:header="0" w:footer="992" w:gutter="0"/>
          <w:pgNumType w:fmt="decimal"/>
          <w:cols w:space="720" w:num="1"/>
        </w:sectPr>
      </w:pPr>
    </w:p>
    <w:p w14:paraId="6E6FD56E">
      <w:pPr>
        <w:spacing w:line="419" w:lineRule="auto"/>
        <w:rPr>
          <w:rFonts w:hint="eastAsia" w:ascii="宋体" w:hAnsi="宋体" w:eastAsia="宋体" w:cs="宋体"/>
          <w:sz w:val="21"/>
        </w:rPr>
      </w:pPr>
    </w:p>
    <w:p w14:paraId="5B3B5B06">
      <w:pPr>
        <w:spacing w:before="104" w:line="220" w:lineRule="auto"/>
        <w:ind w:left="2653"/>
        <w:rPr>
          <w:rFonts w:hint="eastAsia" w:ascii="宋体" w:hAnsi="宋体" w:eastAsia="宋体" w:cs="宋体"/>
          <w:sz w:val="32"/>
          <w:szCs w:val="32"/>
        </w:rPr>
      </w:pPr>
      <w:r>
        <w:rPr>
          <w:rFonts w:hint="eastAsia" w:ascii="宋体" w:hAnsi="宋体" w:eastAsia="宋体" w:cs="宋体"/>
          <w:b/>
          <w:bCs/>
          <w:spacing w:val="-4"/>
          <w:sz w:val="32"/>
          <w:szCs w:val="32"/>
        </w:rPr>
        <w:t>第七章</w:t>
      </w:r>
      <w:r>
        <w:rPr>
          <w:rFonts w:hint="eastAsia" w:ascii="宋体" w:hAnsi="宋体" w:eastAsia="宋体" w:cs="宋体"/>
          <w:spacing w:val="-4"/>
          <w:sz w:val="32"/>
          <w:szCs w:val="32"/>
        </w:rPr>
        <w:t xml:space="preserve"> </w:t>
      </w:r>
      <w:r>
        <w:rPr>
          <w:rFonts w:hint="eastAsia" w:ascii="宋体" w:hAnsi="宋体" w:eastAsia="宋体" w:cs="宋体"/>
          <w:b/>
          <w:bCs/>
          <w:spacing w:val="-4"/>
          <w:sz w:val="32"/>
          <w:szCs w:val="32"/>
        </w:rPr>
        <w:t>投标文件格式</w:t>
      </w:r>
    </w:p>
    <w:p w14:paraId="3A19ACC6">
      <w:pPr>
        <w:spacing w:line="266" w:lineRule="auto"/>
        <w:rPr>
          <w:rFonts w:hint="eastAsia" w:ascii="宋体" w:hAnsi="宋体" w:eastAsia="宋体" w:cs="宋体"/>
          <w:sz w:val="21"/>
        </w:rPr>
      </w:pPr>
    </w:p>
    <w:p w14:paraId="58A46194">
      <w:pPr>
        <w:spacing w:beforeLines="0" w:afterLines="0" w:line="360" w:lineRule="auto"/>
        <w:rPr>
          <w:rFonts w:hint="eastAsia" w:ascii="宋体" w:hAnsi="宋体" w:eastAsia="宋体" w:cs="宋体"/>
          <w:sz w:val="28"/>
          <w:szCs w:val="28"/>
        </w:rPr>
      </w:pPr>
      <w:r>
        <w:rPr>
          <w:rFonts w:hint="eastAsia" w:ascii="宋体" w:hAnsi="宋体" w:eastAsia="宋体" w:cs="宋体"/>
          <w:sz w:val="28"/>
          <w:szCs w:val="28"/>
        </w:rPr>
        <w:t>外包装封面格式：</w:t>
      </w:r>
    </w:p>
    <w:p w14:paraId="1CC974DF">
      <w:pPr>
        <w:spacing w:beforeLines="0" w:afterLines="0" w:line="360" w:lineRule="auto"/>
        <w:rPr>
          <w:rFonts w:hint="eastAsia" w:ascii="宋体" w:hAnsi="宋体" w:eastAsia="宋体" w:cs="宋体"/>
          <w:sz w:val="28"/>
          <w:szCs w:val="28"/>
        </w:rPr>
      </w:pPr>
    </w:p>
    <w:p w14:paraId="27F60295">
      <w:pPr>
        <w:snapToGrid w:val="0"/>
        <w:spacing w:before="156" w:beforeLines="50" w:after="50" w:afterLines="0" w:line="360" w:lineRule="auto"/>
        <w:jc w:val="center"/>
        <w:rPr>
          <w:rFonts w:hint="eastAsia" w:ascii="宋体" w:hAnsi="宋体" w:eastAsia="宋体" w:cs="宋体"/>
          <w:sz w:val="28"/>
          <w:szCs w:val="28"/>
        </w:rPr>
      </w:pPr>
      <w:r>
        <w:rPr>
          <w:rFonts w:hint="eastAsia" w:ascii="宋体" w:hAnsi="宋体" w:eastAsia="宋体" w:cs="宋体"/>
          <w:sz w:val="28"/>
          <w:szCs w:val="28"/>
        </w:rPr>
        <w:t>×××（投标人名称）</w:t>
      </w:r>
    </w:p>
    <w:p w14:paraId="687D485D">
      <w:pPr>
        <w:snapToGrid w:val="0"/>
        <w:spacing w:before="156" w:beforeLines="50" w:after="50" w:afterLines="0" w:line="360" w:lineRule="auto"/>
        <w:jc w:val="center"/>
        <w:rPr>
          <w:rFonts w:hint="eastAsia" w:ascii="宋体" w:hAnsi="宋体" w:eastAsia="宋体" w:cs="宋体"/>
          <w:sz w:val="28"/>
          <w:szCs w:val="28"/>
        </w:rPr>
      </w:pPr>
    </w:p>
    <w:p w14:paraId="11876108">
      <w:pPr>
        <w:snapToGrid w:val="0"/>
        <w:spacing w:before="156" w:beforeLines="50" w:after="50" w:afterLines="0" w:line="360" w:lineRule="auto"/>
        <w:jc w:val="center"/>
        <w:rPr>
          <w:rFonts w:hint="eastAsia" w:ascii="宋体" w:hAnsi="宋体" w:eastAsia="宋体" w:cs="宋体"/>
          <w:sz w:val="28"/>
          <w:szCs w:val="28"/>
        </w:rPr>
      </w:pPr>
      <w:r>
        <w:rPr>
          <w:rFonts w:hint="eastAsia" w:ascii="宋体" w:hAnsi="宋体" w:eastAsia="宋体" w:cs="宋体"/>
          <w:sz w:val="28"/>
          <w:szCs w:val="28"/>
        </w:rPr>
        <w:t>资格审查材料/技术标正本/技术标副本/资信标/商务标</w:t>
      </w:r>
    </w:p>
    <w:p w14:paraId="49ECC0B1">
      <w:pPr>
        <w:snapToGrid w:val="0"/>
        <w:spacing w:before="156" w:beforeLines="50" w:after="50" w:afterLines="0" w:line="360" w:lineRule="auto"/>
        <w:ind w:firstLine="1246" w:firstLineChars="445"/>
        <w:rPr>
          <w:rFonts w:hint="eastAsia" w:ascii="宋体" w:hAnsi="宋体" w:eastAsia="宋体" w:cs="宋体"/>
          <w:sz w:val="28"/>
          <w:szCs w:val="28"/>
        </w:rPr>
      </w:pPr>
    </w:p>
    <w:p w14:paraId="3FCFFF1D">
      <w:pPr>
        <w:snapToGrid w:val="0"/>
        <w:spacing w:beforeLines="0" w:afterLines="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项目名称：</w:t>
      </w:r>
    </w:p>
    <w:p w14:paraId="142295B2">
      <w:pPr>
        <w:snapToGrid w:val="0"/>
        <w:spacing w:beforeLines="0" w:afterLines="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招标编号：</w:t>
      </w:r>
    </w:p>
    <w:p w14:paraId="4BC56EF9">
      <w:pPr>
        <w:snapToGrid w:val="0"/>
        <w:spacing w:beforeLines="0" w:afterLines="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投标人名称（盖章）：</w:t>
      </w:r>
    </w:p>
    <w:p w14:paraId="110276C7">
      <w:pPr>
        <w:pStyle w:val="3"/>
        <w:snapToGrid w:val="0"/>
        <w:spacing w:beforeLines="0" w:afterLines="0" w:line="360" w:lineRule="auto"/>
        <w:ind w:firstLine="560"/>
        <w:rPr>
          <w:rFonts w:hint="eastAsia" w:ascii="宋体" w:hAnsi="宋体" w:eastAsia="宋体" w:cs="宋体"/>
          <w:sz w:val="28"/>
          <w:szCs w:val="28"/>
        </w:rPr>
      </w:pPr>
      <w:r>
        <w:rPr>
          <w:rFonts w:hint="eastAsia" w:ascii="宋体" w:hAnsi="宋体" w:eastAsia="宋体" w:cs="宋体"/>
          <w:sz w:val="28"/>
          <w:szCs w:val="28"/>
        </w:rPr>
        <w:t>投标人地址：</w:t>
      </w:r>
    </w:p>
    <w:p w14:paraId="2C80DB6F">
      <w:pPr>
        <w:snapToGrid w:val="0"/>
        <w:spacing w:beforeLines="0" w:afterLines="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法定代表人或委托代理人：            签字或盖章</w:t>
      </w:r>
    </w:p>
    <w:p w14:paraId="4746CAF2">
      <w:pPr>
        <w:snapToGrid w:val="0"/>
        <w:spacing w:before="156" w:beforeLines="50" w:after="50" w:afterLines="0" w:line="360" w:lineRule="auto"/>
        <w:jc w:val="center"/>
        <w:rPr>
          <w:rFonts w:hint="eastAsia" w:ascii="宋体" w:hAnsi="宋体" w:eastAsia="宋体" w:cs="宋体"/>
          <w:sz w:val="28"/>
          <w:szCs w:val="28"/>
        </w:rPr>
      </w:pPr>
    </w:p>
    <w:p w14:paraId="73CD55A3">
      <w:pPr>
        <w:snapToGrid w:val="0"/>
        <w:spacing w:before="156" w:beforeLines="50" w:after="50" w:afterLines="0" w:line="360" w:lineRule="auto"/>
        <w:jc w:val="center"/>
        <w:rPr>
          <w:rFonts w:hint="eastAsia" w:ascii="宋体" w:hAnsi="宋体" w:eastAsia="宋体" w:cs="宋体"/>
          <w:sz w:val="28"/>
          <w:szCs w:val="28"/>
        </w:rPr>
      </w:pPr>
      <w:r>
        <w:rPr>
          <w:rFonts w:hint="eastAsia" w:ascii="宋体" w:hAnsi="宋体" w:eastAsia="宋体" w:cs="宋体"/>
          <w:sz w:val="28"/>
          <w:szCs w:val="28"/>
        </w:rPr>
        <w:t>本项目开标时间</w:t>
      </w:r>
      <w:r>
        <w:rPr>
          <w:rFonts w:hint="eastAsia" w:ascii="宋体" w:hAnsi="宋体" w:eastAsia="宋体" w:cs="宋体"/>
          <w:b/>
          <w:color w:val="FF0000"/>
          <w:sz w:val="28"/>
          <w:szCs w:val="28"/>
          <w:u w:val="single"/>
        </w:rPr>
        <w:t>2024年  月  日  时  分</w:t>
      </w:r>
      <w:r>
        <w:rPr>
          <w:rFonts w:hint="eastAsia" w:ascii="宋体" w:hAnsi="宋体" w:eastAsia="宋体" w:cs="宋体"/>
          <w:sz w:val="28"/>
          <w:szCs w:val="28"/>
        </w:rPr>
        <w:t>前不能启封</w:t>
      </w:r>
    </w:p>
    <w:p w14:paraId="23546FBC">
      <w:pPr>
        <w:snapToGrid w:val="0"/>
        <w:spacing w:before="156" w:beforeLines="50" w:after="50" w:afterLines="0" w:line="360" w:lineRule="auto"/>
        <w:ind w:firstLine="645"/>
        <w:jc w:val="center"/>
        <w:rPr>
          <w:rFonts w:hint="eastAsia" w:ascii="宋体" w:hAnsi="宋体" w:eastAsia="宋体" w:cs="宋体"/>
          <w:sz w:val="28"/>
          <w:szCs w:val="28"/>
        </w:rPr>
      </w:pPr>
    </w:p>
    <w:p w14:paraId="3504E2B1">
      <w:pPr>
        <w:snapToGrid w:val="0"/>
        <w:spacing w:before="156" w:beforeLines="50" w:after="50" w:afterLines="0" w:line="360" w:lineRule="auto"/>
        <w:ind w:firstLine="645"/>
        <w:jc w:val="right"/>
        <w:rPr>
          <w:rFonts w:hint="eastAsia" w:ascii="宋体" w:hAnsi="宋体" w:eastAsia="宋体" w:cs="宋体"/>
          <w:sz w:val="28"/>
          <w:szCs w:val="28"/>
        </w:rPr>
      </w:pPr>
      <w:r>
        <w:rPr>
          <w:rFonts w:hint="eastAsia" w:ascii="宋体" w:hAnsi="宋体" w:eastAsia="宋体" w:cs="宋体"/>
          <w:sz w:val="28"/>
          <w:szCs w:val="28"/>
        </w:rPr>
        <w:t>年  月  日</w:t>
      </w:r>
    </w:p>
    <w:p w14:paraId="5558093A">
      <w:pPr>
        <w:spacing w:beforeLines="0" w:afterLines="0" w:line="360" w:lineRule="auto"/>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投标文件封面格式：</w:t>
      </w:r>
    </w:p>
    <w:p w14:paraId="145BD17C">
      <w:pPr>
        <w:spacing w:beforeLines="0" w:afterLines="0" w:line="360" w:lineRule="auto"/>
        <w:jc w:val="right"/>
        <w:rPr>
          <w:rFonts w:hint="eastAsia" w:ascii="宋体" w:hAnsi="宋体" w:eastAsia="宋体" w:cs="宋体"/>
          <w:sz w:val="28"/>
          <w:szCs w:val="28"/>
        </w:rPr>
      </w:pPr>
    </w:p>
    <w:p w14:paraId="6674FFBF">
      <w:pPr>
        <w:pStyle w:val="5"/>
        <w:spacing w:beforeLines="0" w:after="156" w:afterLines="50" w:line="480" w:lineRule="auto"/>
        <w:ind w:firstLine="640"/>
        <w:jc w:val="center"/>
        <w:rPr>
          <w:rFonts w:hint="eastAsia"/>
          <w:b/>
          <w:color w:val="000000"/>
          <w:sz w:val="72"/>
          <w:szCs w:val="24"/>
        </w:rPr>
      </w:pPr>
      <w:r>
        <w:rPr>
          <w:rFonts w:hint="eastAsia"/>
          <w:b/>
          <w:color w:val="000000"/>
          <w:sz w:val="72"/>
          <w:szCs w:val="24"/>
        </w:rPr>
        <w:t>设计投标文件</w:t>
      </w:r>
    </w:p>
    <w:p w14:paraId="19716C5F">
      <w:pPr>
        <w:spacing w:beforeLines="0" w:afterLines="0"/>
        <w:jc w:val="center"/>
        <w:rPr>
          <w:rFonts w:hint="default"/>
          <w:color w:val="000000"/>
          <w:sz w:val="36"/>
          <w:szCs w:val="24"/>
        </w:rPr>
      </w:pPr>
      <w:r>
        <w:rPr>
          <w:rFonts w:hint="eastAsia" w:eastAsia="宋体"/>
          <w:color w:val="000000"/>
          <w:sz w:val="36"/>
          <w:szCs w:val="24"/>
        </w:rPr>
        <w:t>（封面）</w:t>
      </w:r>
    </w:p>
    <w:p w14:paraId="58A53258">
      <w:pPr>
        <w:spacing w:beforeLines="0" w:afterLines="0"/>
        <w:jc w:val="right"/>
        <w:rPr>
          <w:rFonts w:hint="default"/>
          <w:color w:val="000000"/>
          <w:sz w:val="36"/>
          <w:szCs w:val="24"/>
        </w:rPr>
      </w:pPr>
      <w:r>
        <w:rPr>
          <w:rFonts w:hint="eastAsia" w:eastAsia="宋体"/>
          <w:b/>
          <w:color w:val="000000"/>
          <w:sz w:val="36"/>
          <w:szCs w:val="24"/>
        </w:rPr>
        <w:t>正/副本</w:t>
      </w:r>
    </w:p>
    <w:p w14:paraId="28F6B1C2">
      <w:pPr>
        <w:pStyle w:val="8"/>
        <w:spacing w:beforeLines="0" w:afterLines="0"/>
        <w:rPr>
          <w:rFonts w:hint="default"/>
          <w:color w:val="000000"/>
          <w:sz w:val="24"/>
          <w:szCs w:val="24"/>
        </w:rPr>
      </w:pPr>
    </w:p>
    <w:p w14:paraId="50DC15A1">
      <w:pPr>
        <w:spacing w:beforeLines="0" w:afterLines="0"/>
        <w:rPr>
          <w:rFonts w:hint="default"/>
          <w:color w:val="000000"/>
          <w:sz w:val="21"/>
          <w:szCs w:val="24"/>
        </w:rPr>
      </w:pPr>
    </w:p>
    <w:p w14:paraId="46114B75">
      <w:pPr>
        <w:pStyle w:val="8"/>
        <w:spacing w:beforeLines="0" w:afterLines="0"/>
        <w:rPr>
          <w:rFonts w:hint="default"/>
          <w:color w:val="000000"/>
          <w:sz w:val="24"/>
          <w:szCs w:val="24"/>
        </w:rPr>
      </w:pPr>
    </w:p>
    <w:p w14:paraId="3850251B">
      <w:pPr>
        <w:pStyle w:val="8"/>
        <w:spacing w:beforeLines="0" w:afterLines="0"/>
        <w:rPr>
          <w:rFonts w:hint="eastAsia"/>
          <w:sz w:val="24"/>
          <w:szCs w:val="24"/>
        </w:rPr>
      </w:pPr>
    </w:p>
    <w:p w14:paraId="1FFCD379">
      <w:pPr>
        <w:spacing w:beforeLines="0" w:afterLines="0"/>
        <w:rPr>
          <w:rFonts w:hint="default"/>
          <w:sz w:val="21"/>
          <w:szCs w:val="24"/>
        </w:rPr>
      </w:pPr>
    </w:p>
    <w:p w14:paraId="4B01CAFF">
      <w:pPr>
        <w:spacing w:beforeLines="0" w:afterLines="0"/>
        <w:ind w:firstLine="566" w:firstLineChars="177"/>
        <w:rPr>
          <w:rFonts w:hint="default"/>
          <w:color w:val="000000"/>
          <w:sz w:val="32"/>
          <w:szCs w:val="24"/>
        </w:rPr>
      </w:pPr>
      <w:r>
        <w:rPr>
          <w:rFonts w:hint="eastAsia" w:eastAsia="宋体"/>
          <w:color w:val="000000"/>
          <w:sz w:val="32"/>
          <w:szCs w:val="24"/>
        </w:rPr>
        <w:t>工程名称：</w:t>
      </w:r>
      <w:r>
        <w:rPr>
          <w:rFonts w:hint="default"/>
          <w:color w:val="000000"/>
          <w:sz w:val="32"/>
          <w:szCs w:val="24"/>
          <w:u w:val="single"/>
        </w:rPr>
        <w:t xml:space="preserve">                                           </w:t>
      </w:r>
    </w:p>
    <w:p w14:paraId="059388EA">
      <w:pPr>
        <w:spacing w:beforeLines="0" w:afterLines="0"/>
        <w:ind w:firstLine="566" w:firstLineChars="177"/>
        <w:rPr>
          <w:rFonts w:hint="default"/>
          <w:color w:val="000000"/>
          <w:sz w:val="32"/>
          <w:szCs w:val="24"/>
        </w:rPr>
      </w:pPr>
    </w:p>
    <w:p w14:paraId="193E5EA6">
      <w:pPr>
        <w:spacing w:beforeLines="0" w:afterLines="0"/>
        <w:ind w:firstLine="566" w:firstLineChars="177"/>
        <w:rPr>
          <w:rFonts w:hint="default"/>
          <w:color w:val="000000"/>
          <w:sz w:val="32"/>
          <w:szCs w:val="24"/>
          <w:u w:val="single"/>
        </w:rPr>
      </w:pPr>
      <w:r>
        <w:rPr>
          <w:rFonts w:hint="eastAsia" w:eastAsia="宋体"/>
          <w:color w:val="000000"/>
          <w:sz w:val="32"/>
          <w:szCs w:val="24"/>
        </w:rPr>
        <w:t>投标文件内容：</w:t>
      </w:r>
      <w:r>
        <w:rPr>
          <w:rFonts w:hint="default"/>
          <w:color w:val="000000"/>
          <w:sz w:val="32"/>
          <w:szCs w:val="24"/>
          <w:u w:val="single"/>
        </w:rPr>
        <w:t xml:space="preserve">     </w:t>
      </w:r>
      <w:r>
        <w:rPr>
          <w:rFonts w:hint="eastAsia" w:eastAsia="宋体"/>
          <w:b/>
          <w:color w:val="000000"/>
          <w:sz w:val="32"/>
          <w:szCs w:val="24"/>
          <w:u w:val="single"/>
        </w:rPr>
        <w:t>资格审查材料</w:t>
      </w:r>
      <w:r>
        <w:rPr>
          <w:rFonts w:hint="default"/>
          <w:color w:val="FF0000"/>
          <w:sz w:val="32"/>
          <w:szCs w:val="24"/>
          <w:u w:val="single"/>
        </w:rPr>
        <w:t xml:space="preserve">   </w:t>
      </w:r>
    </w:p>
    <w:p w14:paraId="4C8F87A3">
      <w:pPr>
        <w:spacing w:beforeLines="0" w:afterLines="0"/>
        <w:ind w:firstLine="566" w:firstLineChars="177"/>
        <w:rPr>
          <w:rFonts w:hint="default"/>
          <w:color w:val="000000"/>
          <w:sz w:val="32"/>
          <w:szCs w:val="24"/>
          <w:u w:val="single"/>
        </w:rPr>
      </w:pPr>
    </w:p>
    <w:p w14:paraId="666C4421">
      <w:pPr>
        <w:spacing w:beforeLines="0" w:afterLines="0"/>
        <w:ind w:firstLine="566" w:firstLineChars="177"/>
        <w:rPr>
          <w:rFonts w:hint="default"/>
          <w:color w:val="000000"/>
          <w:sz w:val="32"/>
          <w:szCs w:val="24"/>
          <w:u w:val="single"/>
        </w:rPr>
      </w:pPr>
      <w:r>
        <w:rPr>
          <w:rFonts w:hint="eastAsia" w:eastAsia="宋体"/>
          <w:color w:val="000000"/>
          <w:sz w:val="32"/>
          <w:szCs w:val="24"/>
        </w:rPr>
        <w:t>投标人：</w:t>
      </w:r>
      <w:r>
        <w:rPr>
          <w:rFonts w:hint="default"/>
          <w:color w:val="000000"/>
          <w:sz w:val="32"/>
          <w:szCs w:val="24"/>
          <w:u w:val="single"/>
        </w:rPr>
        <w:t xml:space="preserve">             </w:t>
      </w:r>
      <w:r>
        <w:rPr>
          <w:rFonts w:hint="eastAsia" w:eastAsia="宋体"/>
          <w:color w:val="000000"/>
          <w:sz w:val="32"/>
          <w:szCs w:val="24"/>
          <w:u w:val="single"/>
        </w:rPr>
        <w:t xml:space="preserve">（盖公章）                </w:t>
      </w:r>
    </w:p>
    <w:p w14:paraId="1B7BC132">
      <w:pPr>
        <w:spacing w:beforeLines="0" w:afterLines="0"/>
        <w:ind w:firstLine="566" w:firstLineChars="177"/>
        <w:rPr>
          <w:rFonts w:hint="default"/>
          <w:color w:val="000000"/>
          <w:sz w:val="32"/>
          <w:szCs w:val="24"/>
        </w:rPr>
      </w:pPr>
    </w:p>
    <w:p w14:paraId="7917A3A2">
      <w:pPr>
        <w:spacing w:beforeLines="0" w:afterLines="0"/>
        <w:ind w:firstLine="566" w:firstLineChars="177"/>
        <w:rPr>
          <w:rFonts w:hint="default"/>
          <w:color w:val="000000"/>
          <w:sz w:val="32"/>
          <w:szCs w:val="24"/>
          <w:u w:val="single"/>
        </w:rPr>
      </w:pPr>
      <w:r>
        <w:rPr>
          <w:rFonts w:hint="eastAsia" w:eastAsia="宋体"/>
          <w:color w:val="000000"/>
          <w:sz w:val="32"/>
          <w:szCs w:val="24"/>
        </w:rPr>
        <w:t>法定代表人或委托代理人：</w:t>
      </w:r>
      <w:r>
        <w:rPr>
          <w:rFonts w:hint="default"/>
          <w:color w:val="000000"/>
          <w:sz w:val="32"/>
          <w:szCs w:val="24"/>
          <w:u w:val="single"/>
        </w:rPr>
        <w:t xml:space="preserve">         </w:t>
      </w:r>
      <w:r>
        <w:rPr>
          <w:rFonts w:hint="eastAsia" w:eastAsia="宋体"/>
          <w:color w:val="000000"/>
          <w:sz w:val="32"/>
          <w:szCs w:val="24"/>
          <w:u w:val="single"/>
        </w:rPr>
        <w:t xml:space="preserve">（盖章或签字）   </w:t>
      </w:r>
    </w:p>
    <w:p w14:paraId="570D4D22">
      <w:pPr>
        <w:spacing w:beforeLines="0" w:afterLines="0"/>
        <w:rPr>
          <w:rFonts w:hint="default"/>
          <w:color w:val="000000"/>
          <w:sz w:val="32"/>
          <w:szCs w:val="24"/>
          <w:u w:val="single"/>
        </w:rPr>
      </w:pPr>
    </w:p>
    <w:p w14:paraId="643322CC">
      <w:pPr>
        <w:pStyle w:val="5"/>
        <w:spacing w:beforeLines="0" w:after="156" w:afterLines="50" w:line="480" w:lineRule="auto"/>
        <w:ind w:firstLine="640"/>
        <w:jc w:val="center"/>
        <w:rPr>
          <w:rFonts w:hint="eastAsia"/>
          <w:b/>
          <w:color w:val="000000"/>
          <w:sz w:val="72"/>
          <w:szCs w:val="24"/>
        </w:rPr>
      </w:pPr>
      <w:r>
        <w:rPr>
          <w:rFonts w:hint="eastAsia"/>
          <w:color w:val="000000"/>
          <w:sz w:val="32"/>
          <w:szCs w:val="24"/>
        </w:rPr>
        <w:t xml:space="preserve">日期：      </w:t>
      </w:r>
      <w:r>
        <w:rPr>
          <w:rFonts w:hint="eastAsia"/>
          <w:color w:val="000000"/>
          <w:sz w:val="32"/>
          <w:szCs w:val="24"/>
          <w:u w:val="single"/>
        </w:rPr>
        <w:t xml:space="preserve">       </w:t>
      </w:r>
      <w:r>
        <w:rPr>
          <w:rFonts w:hint="eastAsia"/>
          <w:color w:val="000000"/>
          <w:sz w:val="32"/>
          <w:szCs w:val="24"/>
        </w:rPr>
        <w:t xml:space="preserve">年 </w:t>
      </w:r>
      <w:r>
        <w:rPr>
          <w:rFonts w:hint="eastAsia"/>
          <w:color w:val="000000"/>
          <w:sz w:val="32"/>
          <w:szCs w:val="24"/>
          <w:u w:val="single"/>
        </w:rPr>
        <w:t xml:space="preserve">     </w:t>
      </w:r>
      <w:r>
        <w:rPr>
          <w:rFonts w:hint="eastAsia"/>
          <w:color w:val="000000"/>
          <w:sz w:val="32"/>
          <w:szCs w:val="24"/>
        </w:rPr>
        <w:t xml:space="preserve">月  </w:t>
      </w:r>
      <w:r>
        <w:rPr>
          <w:rFonts w:hint="eastAsia"/>
          <w:color w:val="000000"/>
          <w:sz w:val="32"/>
          <w:szCs w:val="24"/>
          <w:u w:val="single"/>
        </w:rPr>
        <w:t xml:space="preserve">     </w:t>
      </w:r>
      <w:r>
        <w:rPr>
          <w:rFonts w:hint="eastAsia"/>
          <w:color w:val="000000"/>
          <w:sz w:val="32"/>
          <w:szCs w:val="24"/>
        </w:rPr>
        <w:t>日</w:t>
      </w:r>
      <w:r>
        <w:rPr>
          <w:rFonts w:hint="eastAsia"/>
          <w:b/>
          <w:color w:val="000000"/>
          <w:sz w:val="72"/>
          <w:szCs w:val="24"/>
        </w:rPr>
        <w:tab/>
      </w:r>
      <w:r>
        <w:rPr>
          <w:rFonts w:hint="eastAsia"/>
          <w:b/>
          <w:color w:val="000000"/>
          <w:sz w:val="72"/>
          <w:szCs w:val="24"/>
        </w:rPr>
        <w:tab/>
      </w:r>
    </w:p>
    <w:p w14:paraId="6EDABEC4">
      <w:pPr>
        <w:spacing w:beforeLines="0" w:afterLines="0"/>
        <w:jc w:val="center"/>
        <w:rPr>
          <w:rFonts w:hint="default"/>
          <w:sz w:val="21"/>
          <w:szCs w:val="24"/>
        </w:rPr>
      </w:pPr>
      <w:r>
        <w:rPr>
          <w:rFonts w:hint="default"/>
          <w:sz w:val="21"/>
          <w:szCs w:val="24"/>
        </w:rPr>
        <w:tab/>
      </w:r>
    </w:p>
    <w:p w14:paraId="3B440949">
      <w:pPr>
        <w:spacing w:beforeLines="0" w:afterLines="0" w:line="360" w:lineRule="auto"/>
        <w:jc w:val="center"/>
        <w:rPr>
          <w:rFonts w:hint="default"/>
          <w:sz w:val="21"/>
          <w:szCs w:val="24"/>
        </w:rPr>
      </w:pPr>
    </w:p>
    <w:p w14:paraId="05B1BB46">
      <w:pPr>
        <w:spacing w:beforeLines="0" w:afterLines="0" w:line="360" w:lineRule="auto"/>
        <w:jc w:val="center"/>
        <w:rPr>
          <w:rFonts w:hint="default"/>
          <w:sz w:val="21"/>
          <w:szCs w:val="24"/>
        </w:rPr>
      </w:pPr>
    </w:p>
    <w:p w14:paraId="3AF828F5">
      <w:pPr>
        <w:spacing w:beforeLines="0" w:afterLines="0"/>
        <w:rPr>
          <w:rFonts w:hint="default"/>
          <w:sz w:val="21"/>
          <w:szCs w:val="24"/>
        </w:rPr>
      </w:pPr>
    </w:p>
    <w:p w14:paraId="45F0E4CF">
      <w:pPr>
        <w:pStyle w:val="8"/>
        <w:spacing w:beforeLines="0" w:afterLines="0"/>
        <w:rPr>
          <w:rFonts w:hint="default"/>
          <w:sz w:val="24"/>
          <w:szCs w:val="24"/>
        </w:rPr>
      </w:pPr>
    </w:p>
    <w:p w14:paraId="21751E54">
      <w:pPr>
        <w:spacing w:beforeLines="0" w:afterLines="0"/>
        <w:rPr>
          <w:rFonts w:hint="default"/>
          <w:sz w:val="21"/>
          <w:szCs w:val="24"/>
        </w:rPr>
      </w:pPr>
    </w:p>
    <w:p w14:paraId="163D6F7B">
      <w:pPr>
        <w:pStyle w:val="8"/>
        <w:spacing w:beforeLines="0" w:afterLines="0"/>
        <w:rPr>
          <w:rFonts w:hint="default"/>
          <w:sz w:val="24"/>
          <w:szCs w:val="24"/>
        </w:rPr>
      </w:pPr>
    </w:p>
    <w:p w14:paraId="1579AEDD">
      <w:pPr>
        <w:spacing w:beforeLines="0" w:afterLines="0" w:line="360" w:lineRule="auto"/>
        <w:rPr>
          <w:rFonts w:hint="eastAsia" w:ascii="Times New Roman" w:hAnsi="宋体" w:eastAsia="宋体" w:cs="宋体"/>
          <w:b/>
          <w:sz w:val="21"/>
          <w:szCs w:val="28"/>
        </w:rPr>
      </w:pPr>
    </w:p>
    <w:p w14:paraId="65E537B1">
      <w:pPr>
        <w:pStyle w:val="5"/>
        <w:spacing w:beforeLines="0" w:after="156" w:afterLines="50" w:line="480" w:lineRule="auto"/>
        <w:jc w:val="center"/>
        <w:rPr>
          <w:rFonts w:hint="eastAsia"/>
          <w:b/>
          <w:color w:val="000000"/>
          <w:sz w:val="72"/>
          <w:szCs w:val="24"/>
        </w:rPr>
      </w:pPr>
    </w:p>
    <w:p w14:paraId="482488D0">
      <w:pPr>
        <w:pStyle w:val="5"/>
        <w:spacing w:beforeLines="0" w:after="156" w:afterLines="50" w:line="480" w:lineRule="auto"/>
        <w:jc w:val="center"/>
        <w:rPr>
          <w:rFonts w:hint="eastAsia"/>
          <w:b/>
          <w:color w:val="000000"/>
          <w:sz w:val="72"/>
          <w:szCs w:val="24"/>
        </w:rPr>
      </w:pPr>
      <w:r>
        <w:rPr>
          <w:rFonts w:hint="eastAsia"/>
          <w:b/>
          <w:color w:val="000000"/>
          <w:sz w:val="72"/>
          <w:szCs w:val="24"/>
        </w:rPr>
        <w:t>设计投标文件</w:t>
      </w:r>
    </w:p>
    <w:p w14:paraId="440439D5">
      <w:pPr>
        <w:spacing w:beforeLines="0" w:afterLines="0"/>
        <w:jc w:val="center"/>
        <w:rPr>
          <w:rFonts w:hint="default"/>
          <w:color w:val="000000"/>
          <w:sz w:val="36"/>
          <w:szCs w:val="24"/>
        </w:rPr>
      </w:pPr>
      <w:r>
        <w:rPr>
          <w:rFonts w:hint="eastAsia" w:eastAsia="宋体"/>
          <w:color w:val="000000"/>
          <w:sz w:val="36"/>
          <w:szCs w:val="24"/>
        </w:rPr>
        <w:t>（封面）</w:t>
      </w:r>
    </w:p>
    <w:p w14:paraId="61830C68">
      <w:pPr>
        <w:spacing w:beforeLines="0" w:afterLines="0"/>
        <w:rPr>
          <w:rFonts w:hint="default"/>
          <w:color w:val="000000"/>
          <w:sz w:val="21"/>
          <w:szCs w:val="24"/>
        </w:rPr>
      </w:pPr>
    </w:p>
    <w:p w14:paraId="187875CD">
      <w:pPr>
        <w:pStyle w:val="8"/>
        <w:spacing w:beforeLines="0" w:afterLines="0"/>
        <w:jc w:val="right"/>
        <w:rPr>
          <w:rFonts w:hint="default"/>
          <w:color w:val="000000"/>
          <w:sz w:val="24"/>
          <w:szCs w:val="24"/>
        </w:rPr>
      </w:pPr>
      <w:r>
        <w:rPr>
          <w:rFonts w:hint="eastAsia" w:ascii="Times New Roman" w:hAnsi="Times New Roman"/>
          <w:color w:val="000000"/>
          <w:sz w:val="36"/>
          <w:szCs w:val="24"/>
        </w:rPr>
        <w:t>正本</w:t>
      </w:r>
    </w:p>
    <w:p w14:paraId="3296364A">
      <w:pPr>
        <w:spacing w:beforeLines="0" w:afterLines="0"/>
        <w:rPr>
          <w:rFonts w:hint="default"/>
          <w:color w:val="000000"/>
          <w:sz w:val="21"/>
          <w:szCs w:val="24"/>
        </w:rPr>
      </w:pPr>
    </w:p>
    <w:p w14:paraId="7195BBF2">
      <w:pPr>
        <w:pStyle w:val="8"/>
        <w:spacing w:beforeLines="0" w:afterLines="0"/>
        <w:rPr>
          <w:rFonts w:hint="default"/>
          <w:color w:val="000000"/>
          <w:sz w:val="24"/>
          <w:szCs w:val="24"/>
        </w:rPr>
      </w:pPr>
    </w:p>
    <w:p w14:paraId="43B00333">
      <w:pPr>
        <w:spacing w:beforeLines="0" w:afterLines="0"/>
        <w:rPr>
          <w:rFonts w:hint="default"/>
          <w:color w:val="000000"/>
          <w:sz w:val="21"/>
          <w:szCs w:val="24"/>
        </w:rPr>
      </w:pPr>
    </w:p>
    <w:p w14:paraId="1CDD4FBC">
      <w:pPr>
        <w:pStyle w:val="8"/>
        <w:spacing w:beforeLines="0" w:afterLines="0"/>
        <w:rPr>
          <w:rFonts w:hint="eastAsia"/>
          <w:sz w:val="24"/>
          <w:szCs w:val="24"/>
        </w:rPr>
      </w:pPr>
    </w:p>
    <w:p w14:paraId="4B277A1F">
      <w:pPr>
        <w:spacing w:beforeLines="0" w:afterLines="0"/>
        <w:rPr>
          <w:rFonts w:hint="default"/>
          <w:sz w:val="21"/>
          <w:szCs w:val="24"/>
        </w:rPr>
      </w:pPr>
    </w:p>
    <w:p w14:paraId="3B4CAA3A">
      <w:pPr>
        <w:spacing w:beforeLines="0" w:afterLines="0"/>
        <w:ind w:firstLine="566" w:firstLineChars="177"/>
        <w:rPr>
          <w:rFonts w:hint="default"/>
          <w:color w:val="000000"/>
          <w:sz w:val="32"/>
          <w:szCs w:val="24"/>
        </w:rPr>
      </w:pPr>
      <w:r>
        <w:rPr>
          <w:rFonts w:hint="eastAsia" w:eastAsia="宋体"/>
          <w:color w:val="000000"/>
          <w:sz w:val="32"/>
          <w:szCs w:val="24"/>
        </w:rPr>
        <w:t>工程名称：</w:t>
      </w:r>
      <w:r>
        <w:rPr>
          <w:rFonts w:hint="default"/>
          <w:color w:val="000000"/>
          <w:sz w:val="32"/>
          <w:szCs w:val="24"/>
          <w:u w:val="single"/>
        </w:rPr>
        <w:t xml:space="preserve">                                           </w:t>
      </w:r>
    </w:p>
    <w:p w14:paraId="50DD5153">
      <w:pPr>
        <w:spacing w:beforeLines="0" w:afterLines="0"/>
        <w:ind w:firstLine="566" w:firstLineChars="177"/>
        <w:rPr>
          <w:rFonts w:hint="default"/>
          <w:color w:val="000000"/>
          <w:sz w:val="32"/>
          <w:szCs w:val="24"/>
        </w:rPr>
      </w:pPr>
    </w:p>
    <w:p w14:paraId="54AA59B4">
      <w:pPr>
        <w:spacing w:beforeLines="0" w:afterLines="0"/>
        <w:ind w:firstLine="566" w:firstLineChars="177"/>
        <w:rPr>
          <w:rFonts w:hint="default"/>
          <w:color w:val="000000"/>
          <w:sz w:val="32"/>
          <w:szCs w:val="24"/>
          <w:u w:val="single"/>
        </w:rPr>
      </w:pPr>
      <w:r>
        <w:rPr>
          <w:rFonts w:hint="eastAsia" w:eastAsia="宋体"/>
          <w:color w:val="000000"/>
          <w:sz w:val="32"/>
          <w:szCs w:val="24"/>
        </w:rPr>
        <w:t>投标文件内容：</w:t>
      </w:r>
      <w:r>
        <w:rPr>
          <w:rFonts w:hint="default"/>
          <w:color w:val="000000"/>
          <w:sz w:val="32"/>
          <w:szCs w:val="24"/>
          <w:u w:val="single"/>
        </w:rPr>
        <w:t xml:space="preserve">       </w:t>
      </w:r>
      <w:r>
        <w:rPr>
          <w:rFonts w:hint="eastAsia" w:eastAsia="宋体"/>
          <w:b/>
          <w:sz w:val="32"/>
          <w:szCs w:val="24"/>
          <w:u w:val="single"/>
        </w:rPr>
        <w:t>技术标</w:t>
      </w:r>
      <w:r>
        <w:rPr>
          <w:rFonts w:hint="default"/>
          <w:color w:val="000000"/>
          <w:sz w:val="32"/>
          <w:szCs w:val="24"/>
          <w:u w:val="single"/>
        </w:rPr>
        <w:t xml:space="preserve">              </w:t>
      </w:r>
    </w:p>
    <w:p w14:paraId="4C3F9102">
      <w:pPr>
        <w:spacing w:beforeLines="0" w:afterLines="0"/>
        <w:ind w:firstLine="566" w:firstLineChars="177"/>
        <w:rPr>
          <w:rFonts w:hint="default"/>
          <w:color w:val="000000"/>
          <w:sz w:val="32"/>
          <w:szCs w:val="24"/>
          <w:u w:val="single"/>
        </w:rPr>
      </w:pPr>
    </w:p>
    <w:p w14:paraId="271724D1">
      <w:pPr>
        <w:spacing w:beforeLines="0" w:afterLines="0"/>
        <w:ind w:firstLine="566" w:firstLineChars="177"/>
        <w:rPr>
          <w:rFonts w:hint="default"/>
          <w:color w:val="000000"/>
          <w:sz w:val="32"/>
          <w:szCs w:val="24"/>
          <w:u w:val="single"/>
        </w:rPr>
      </w:pPr>
      <w:r>
        <w:rPr>
          <w:rFonts w:hint="eastAsia" w:eastAsia="宋体"/>
          <w:color w:val="000000"/>
          <w:sz w:val="32"/>
          <w:szCs w:val="24"/>
        </w:rPr>
        <w:t>投标人：</w:t>
      </w:r>
      <w:r>
        <w:rPr>
          <w:rFonts w:hint="default"/>
          <w:color w:val="000000"/>
          <w:sz w:val="32"/>
          <w:szCs w:val="24"/>
          <w:u w:val="single"/>
        </w:rPr>
        <w:t xml:space="preserve">             </w:t>
      </w:r>
      <w:r>
        <w:rPr>
          <w:rFonts w:hint="eastAsia" w:eastAsia="宋体"/>
          <w:color w:val="000000"/>
          <w:sz w:val="32"/>
          <w:szCs w:val="24"/>
          <w:u w:val="single"/>
        </w:rPr>
        <w:t xml:space="preserve">（盖公章）                </w:t>
      </w:r>
    </w:p>
    <w:p w14:paraId="48051929">
      <w:pPr>
        <w:spacing w:beforeLines="0" w:afterLines="0"/>
        <w:ind w:firstLine="566" w:firstLineChars="177"/>
        <w:rPr>
          <w:rFonts w:hint="default"/>
          <w:color w:val="000000"/>
          <w:sz w:val="32"/>
          <w:szCs w:val="24"/>
        </w:rPr>
      </w:pPr>
    </w:p>
    <w:p w14:paraId="6A800BBE">
      <w:pPr>
        <w:spacing w:beforeLines="0" w:afterLines="0"/>
        <w:ind w:firstLine="566" w:firstLineChars="177"/>
        <w:rPr>
          <w:rFonts w:hint="default"/>
          <w:color w:val="000000"/>
          <w:sz w:val="32"/>
          <w:szCs w:val="24"/>
          <w:u w:val="single"/>
        </w:rPr>
      </w:pPr>
      <w:r>
        <w:rPr>
          <w:rFonts w:hint="eastAsia" w:eastAsia="宋体"/>
          <w:color w:val="000000"/>
          <w:sz w:val="32"/>
          <w:szCs w:val="24"/>
        </w:rPr>
        <w:t>法定代表人或委托代理人：</w:t>
      </w:r>
      <w:r>
        <w:rPr>
          <w:rFonts w:hint="default"/>
          <w:color w:val="000000"/>
          <w:sz w:val="32"/>
          <w:szCs w:val="24"/>
          <w:u w:val="single"/>
        </w:rPr>
        <w:t xml:space="preserve">         </w:t>
      </w:r>
      <w:r>
        <w:rPr>
          <w:rFonts w:hint="eastAsia" w:eastAsia="宋体"/>
          <w:color w:val="000000"/>
          <w:sz w:val="32"/>
          <w:szCs w:val="24"/>
          <w:u w:val="single"/>
        </w:rPr>
        <w:t xml:space="preserve">（盖章或签字）   </w:t>
      </w:r>
    </w:p>
    <w:p w14:paraId="0C4E8E89">
      <w:pPr>
        <w:spacing w:beforeLines="0" w:afterLines="0"/>
        <w:rPr>
          <w:rFonts w:hint="default"/>
          <w:color w:val="000000"/>
          <w:sz w:val="32"/>
          <w:szCs w:val="24"/>
          <w:u w:val="single"/>
        </w:rPr>
      </w:pPr>
    </w:p>
    <w:p w14:paraId="323FA576">
      <w:pPr>
        <w:spacing w:beforeLines="0" w:afterLines="0"/>
        <w:jc w:val="center"/>
        <w:rPr>
          <w:rFonts w:hint="default"/>
          <w:color w:val="000000"/>
          <w:sz w:val="32"/>
          <w:szCs w:val="24"/>
        </w:rPr>
      </w:pPr>
      <w:r>
        <w:rPr>
          <w:rFonts w:hint="eastAsia" w:eastAsia="宋体"/>
          <w:color w:val="000000"/>
          <w:sz w:val="32"/>
          <w:szCs w:val="24"/>
        </w:rPr>
        <w:t xml:space="preserve">日期：      </w:t>
      </w:r>
      <w:r>
        <w:rPr>
          <w:rFonts w:hint="default"/>
          <w:color w:val="000000"/>
          <w:sz w:val="32"/>
          <w:szCs w:val="24"/>
          <w:u w:val="single"/>
        </w:rPr>
        <w:t xml:space="preserve">       </w:t>
      </w:r>
      <w:r>
        <w:rPr>
          <w:rFonts w:hint="eastAsia" w:eastAsia="宋体"/>
          <w:color w:val="000000"/>
          <w:sz w:val="32"/>
          <w:szCs w:val="24"/>
        </w:rPr>
        <w:t xml:space="preserve">年 </w:t>
      </w:r>
      <w:r>
        <w:rPr>
          <w:rFonts w:hint="default"/>
          <w:color w:val="000000"/>
          <w:sz w:val="32"/>
          <w:szCs w:val="24"/>
          <w:u w:val="single"/>
        </w:rPr>
        <w:t xml:space="preserve">     </w:t>
      </w:r>
      <w:r>
        <w:rPr>
          <w:rFonts w:hint="eastAsia" w:eastAsia="宋体"/>
          <w:color w:val="000000"/>
          <w:sz w:val="32"/>
          <w:szCs w:val="24"/>
        </w:rPr>
        <w:t xml:space="preserve">月  </w:t>
      </w:r>
      <w:r>
        <w:rPr>
          <w:rFonts w:hint="default"/>
          <w:color w:val="000000"/>
          <w:sz w:val="32"/>
          <w:szCs w:val="24"/>
          <w:u w:val="single"/>
        </w:rPr>
        <w:t xml:space="preserve">     </w:t>
      </w:r>
      <w:r>
        <w:rPr>
          <w:rFonts w:hint="eastAsia" w:eastAsia="宋体"/>
          <w:color w:val="000000"/>
          <w:sz w:val="32"/>
          <w:szCs w:val="24"/>
        </w:rPr>
        <w:t>日</w:t>
      </w:r>
    </w:p>
    <w:p w14:paraId="4754FCD8">
      <w:pPr>
        <w:pStyle w:val="8"/>
        <w:spacing w:beforeLines="0" w:afterLines="0"/>
        <w:rPr>
          <w:rFonts w:hint="default"/>
          <w:sz w:val="24"/>
          <w:szCs w:val="24"/>
        </w:rPr>
      </w:pPr>
    </w:p>
    <w:p w14:paraId="4ACF8AC8">
      <w:pPr>
        <w:spacing w:beforeLines="0" w:afterLines="0" w:line="360" w:lineRule="auto"/>
        <w:rPr>
          <w:rFonts w:hint="eastAsia" w:ascii="Times New Roman" w:hAnsi="宋体" w:eastAsia="宋体"/>
          <w:sz w:val="21"/>
          <w:szCs w:val="24"/>
        </w:rPr>
      </w:pPr>
      <w:r>
        <w:rPr>
          <w:rFonts w:hint="default"/>
          <w:b/>
          <w:color w:val="000000"/>
          <w:sz w:val="36"/>
          <w:szCs w:val="24"/>
        </w:rPr>
        <w:br w:type="page"/>
      </w:r>
    </w:p>
    <w:p w14:paraId="5A6390F0">
      <w:pPr>
        <w:spacing w:beforeLines="0" w:afterLines="0" w:line="360" w:lineRule="auto"/>
        <w:jc w:val="center"/>
        <w:rPr>
          <w:rFonts w:hint="default"/>
          <w:sz w:val="72"/>
          <w:szCs w:val="24"/>
        </w:rPr>
      </w:pPr>
    </w:p>
    <w:p w14:paraId="0B52E861">
      <w:pPr>
        <w:spacing w:beforeLines="0" w:afterLines="0" w:line="360" w:lineRule="auto"/>
        <w:jc w:val="center"/>
        <w:rPr>
          <w:rFonts w:hint="default"/>
          <w:sz w:val="72"/>
          <w:szCs w:val="24"/>
        </w:rPr>
      </w:pPr>
      <w:r>
        <w:rPr>
          <w:rFonts w:hint="eastAsia" w:eastAsia="宋体"/>
          <w:sz w:val="72"/>
          <w:szCs w:val="24"/>
        </w:rPr>
        <w:t>设计投标文件</w:t>
      </w:r>
    </w:p>
    <w:p w14:paraId="1A93CAE9">
      <w:pPr>
        <w:spacing w:beforeLines="0" w:afterLines="0"/>
        <w:jc w:val="center"/>
        <w:rPr>
          <w:rFonts w:hint="default"/>
          <w:sz w:val="32"/>
          <w:szCs w:val="24"/>
        </w:rPr>
      </w:pPr>
      <w:r>
        <w:rPr>
          <w:rFonts w:hint="eastAsia" w:eastAsia="宋体"/>
          <w:sz w:val="32"/>
          <w:szCs w:val="24"/>
        </w:rPr>
        <w:t>（封面）</w:t>
      </w:r>
    </w:p>
    <w:p w14:paraId="6A970217">
      <w:pPr>
        <w:spacing w:beforeLines="0" w:afterLines="0"/>
        <w:jc w:val="right"/>
        <w:rPr>
          <w:rFonts w:hint="default"/>
          <w:sz w:val="32"/>
          <w:szCs w:val="24"/>
        </w:rPr>
      </w:pPr>
      <w:r>
        <w:rPr>
          <w:rFonts w:hint="eastAsia" w:eastAsia="宋体"/>
          <w:b/>
          <w:color w:val="000000"/>
          <w:sz w:val="36"/>
          <w:szCs w:val="24"/>
        </w:rPr>
        <w:t>正/副本</w:t>
      </w:r>
    </w:p>
    <w:p w14:paraId="341DD6C2">
      <w:pPr>
        <w:spacing w:beforeLines="0" w:afterLines="0"/>
        <w:jc w:val="center"/>
        <w:rPr>
          <w:rFonts w:hint="default"/>
          <w:sz w:val="32"/>
          <w:szCs w:val="24"/>
        </w:rPr>
      </w:pPr>
    </w:p>
    <w:p w14:paraId="13B9E688">
      <w:pPr>
        <w:spacing w:beforeLines="0" w:afterLines="0"/>
        <w:jc w:val="center"/>
        <w:rPr>
          <w:rFonts w:hint="default"/>
          <w:sz w:val="32"/>
          <w:szCs w:val="24"/>
        </w:rPr>
      </w:pPr>
    </w:p>
    <w:p w14:paraId="19C954AA">
      <w:pPr>
        <w:spacing w:beforeLines="0" w:afterLines="0" w:line="480" w:lineRule="auto"/>
        <w:jc w:val="center"/>
        <w:rPr>
          <w:rFonts w:hint="default"/>
          <w:sz w:val="32"/>
          <w:szCs w:val="24"/>
        </w:rPr>
      </w:pPr>
    </w:p>
    <w:p w14:paraId="271D3091">
      <w:pPr>
        <w:spacing w:beforeLines="0" w:after="468" w:afterLines="150" w:line="480" w:lineRule="auto"/>
        <w:ind w:firstLine="627" w:firstLineChars="196"/>
        <w:rPr>
          <w:rFonts w:hint="default"/>
          <w:sz w:val="32"/>
          <w:szCs w:val="24"/>
        </w:rPr>
      </w:pPr>
      <w:r>
        <w:rPr>
          <w:rFonts w:hint="eastAsia" w:eastAsia="宋体"/>
          <w:sz w:val="32"/>
          <w:szCs w:val="24"/>
        </w:rPr>
        <w:t>工程名称：</w:t>
      </w:r>
      <w:r>
        <w:rPr>
          <w:rFonts w:hint="default"/>
          <w:sz w:val="32"/>
          <w:szCs w:val="24"/>
          <w:u w:val="single"/>
        </w:rPr>
        <w:t xml:space="preserve">                                                                 </w:t>
      </w:r>
    </w:p>
    <w:p w14:paraId="76799C58">
      <w:pPr>
        <w:spacing w:beforeLines="0" w:after="468" w:afterLines="150" w:line="480" w:lineRule="auto"/>
        <w:ind w:firstLine="627" w:firstLineChars="196"/>
        <w:rPr>
          <w:rFonts w:hint="default"/>
          <w:sz w:val="32"/>
          <w:szCs w:val="24"/>
        </w:rPr>
      </w:pPr>
      <w:r>
        <w:rPr>
          <w:rFonts w:hint="eastAsia" w:eastAsia="宋体"/>
          <w:sz w:val="32"/>
          <w:szCs w:val="24"/>
        </w:rPr>
        <w:t>投标文件内容：</w:t>
      </w:r>
      <w:r>
        <w:rPr>
          <w:rFonts w:hint="default"/>
          <w:sz w:val="32"/>
          <w:szCs w:val="24"/>
          <w:u w:val="single"/>
        </w:rPr>
        <w:t xml:space="preserve">        </w:t>
      </w:r>
      <w:r>
        <w:rPr>
          <w:rFonts w:hint="eastAsia" w:eastAsia="宋体"/>
          <w:b/>
          <w:sz w:val="32"/>
          <w:szCs w:val="24"/>
          <w:u w:val="single"/>
        </w:rPr>
        <w:t>资信标</w:t>
      </w:r>
      <w:r>
        <w:rPr>
          <w:rFonts w:hint="default"/>
          <w:sz w:val="32"/>
          <w:szCs w:val="24"/>
          <w:u w:val="single"/>
        </w:rPr>
        <w:t xml:space="preserve">           </w:t>
      </w:r>
    </w:p>
    <w:p w14:paraId="6FF44DDC">
      <w:pPr>
        <w:spacing w:beforeLines="0" w:after="468" w:afterLines="150" w:line="480" w:lineRule="auto"/>
        <w:ind w:firstLine="627" w:firstLineChars="196"/>
        <w:rPr>
          <w:rFonts w:hint="default"/>
          <w:sz w:val="32"/>
          <w:szCs w:val="24"/>
        </w:rPr>
      </w:pPr>
      <w:r>
        <w:rPr>
          <w:rFonts w:hint="eastAsia" w:eastAsia="宋体"/>
          <w:sz w:val="32"/>
          <w:szCs w:val="24"/>
        </w:rPr>
        <w:t>投标人：</w:t>
      </w:r>
      <w:r>
        <w:rPr>
          <w:rFonts w:hint="default"/>
          <w:sz w:val="32"/>
          <w:szCs w:val="24"/>
          <w:u w:val="single"/>
        </w:rPr>
        <w:t xml:space="preserve">                            </w:t>
      </w:r>
      <w:r>
        <w:rPr>
          <w:rFonts w:hint="eastAsia" w:eastAsia="宋体"/>
          <w:sz w:val="32"/>
          <w:szCs w:val="24"/>
          <w:u w:val="single"/>
        </w:rPr>
        <w:t xml:space="preserve">（盖章）        </w:t>
      </w:r>
      <w:r>
        <w:rPr>
          <w:rFonts w:hint="default"/>
          <w:sz w:val="32"/>
          <w:szCs w:val="24"/>
          <w:u w:val="single"/>
        </w:rPr>
        <w:t xml:space="preserve">                  </w:t>
      </w:r>
    </w:p>
    <w:p w14:paraId="0C1F63ED">
      <w:pPr>
        <w:spacing w:beforeLines="0" w:after="468" w:afterLines="150" w:line="480" w:lineRule="auto"/>
        <w:ind w:firstLine="627" w:firstLineChars="196"/>
        <w:rPr>
          <w:rFonts w:hint="default"/>
          <w:sz w:val="32"/>
          <w:szCs w:val="24"/>
        </w:rPr>
      </w:pPr>
      <w:r>
        <w:rPr>
          <w:rFonts w:hint="eastAsia" w:eastAsia="宋体"/>
          <w:sz w:val="32"/>
          <w:szCs w:val="24"/>
        </w:rPr>
        <w:t>法定代表人或委托代理人：</w:t>
      </w:r>
      <w:r>
        <w:rPr>
          <w:rFonts w:hint="default"/>
          <w:sz w:val="32"/>
          <w:szCs w:val="24"/>
          <w:u w:val="single"/>
        </w:rPr>
        <w:t xml:space="preserve">      </w:t>
      </w:r>
      <w:r>
        <w:rPr>
          <w:rFonts w:hint="eastAsia" w:eastAsia="宋体"/>
          <w:sz w:val="32"/>
          <w:szCs w:val="24"/>
          <w:u w:val="single"/>
        </w:rPr>
        <w:t xml:space="preserve">（盖章或签字）     </w:t>
      </w:r>
    </w:p>
    <w:p w14:paraId="6C4646F9">
      <w:pPr>
        <w:spacing w:beforeLines="0" w:after="468" w:afterLines="150" w:line="480" w:lineRule="auto"/>
        <w:ind w:firstLine="627" w:firstLineChars="196"/>
        <w:rPr>
          <w:rFonts w:hint="default"/>
          <w:sz w:val="32"/>
          <w:szCs w:val="24"/>
        </w:rPr>
      </w:pPr>
      <w:r>
        <w:rPr>
          <w:rFonts w:hint="eastAsia" w:eastAsia="宋体"/>
          <w:sz w:val="32"/>
          <w:szCs w:val="24"/>
        </w:rPr>
        <w:t>日期：</w:t>
      </w:r>
      <w:r>
        <w:rPr>
          <w:rFonts w:hint="default"/>
          <w:sz w:val="32"/>
          <w:szCs w:val="24"/>
          <w:u w:val="single"/>
        </w:rPr>
        <w:t xml:space="preserve">        </w:t>
      </w:r>
      <w:r>
        <w:rPr>
          <w:rFonts w:hint="eastAsia" w:eastAsia="宋体"/>
          <w:sz w:val="32"/>
          <w:szCs w:val="24"/>
        </w:rPr>
        <w:t>年</w:t>
      </w:r>
      <w:r>
        <w:rPr>
          <w:rFonts w:hint="default"/>
          <w:sz w:val="32"/>
          <w:szCs w:val="24"/>
          <w:u w:val="single"/>
        </w:rPr>
        <w:t xml:space="preserve">          </w:t>
      </w:r>
      <w:r>
        <w:rPr>
          <w:rFonts w:hint="eastAsia" w:eastAsia="宋体"/>
          <w:sz w:val="32"/>
          <w:szCs w:val="24"/>
        </w:rPr>
        <w:t>月</w:t>
      </w:r>
      <w:r>
        <w:rPr>
          <w:rFonts w:hint="default"/>
          <w:sz w:val="32"/>
          <w:szCs w:val="24"/>
          <w:u w:val="single"/>
        </w:rPr>
        <w:t xml:space="preserve">        </w:t>
      </w:r>
      <w:r>
        <w:rPr>
          <w:rFonts w:hint="eastAsia" w:eastAsia="宋体"/>
          <w:sz w:val="32"/>
          <w:szCs w:val="24"/>
        </w:rPr>
        <w:t>日</w:t>
      </w:r>
    </w:p>
    <w:p w14:paraId="13F3919F">
      <w:pPr>
        <w:widowControl/>
        <w:tabs>
          <w:tab w:val="left" w:pos="567"/>
        </w:tabs>
        <w:spacing w:beforeLines="0" w:after="468" w:afterLines="150"/>
        <w:rPr>
          <w:rFonts w:hint="default" w:ascii="Times New Roman" w:hAnsi="宋体" w:eastAsia="宋体" w:cs="宋体"/>
          <w:b/>
          <w:sz w:val="21"/>
          <w:szCs w:val="28"/>
        </w:rPr>
      </w:pPr>
    </w:p>
    <w:p w14:paraId="11AFE11E">
      <w:pPr>
        <w:pStyle w:val="8"/>
        <w:spacing w:beforeLines="0" w:afterLines="0"/>
        <w:rPr>
          <w:rFonts w:hint="eastAsia"/>
          <w:sz w:val="24"/>
          <w:szCs w:val="24"/>
        </w:rPr>
      </w:pPr>
    </w:p>
    <w:p w14:paraId="0CD30BC5">
      <w:pPr>
        <w:spacing w:beforeLines="0" w:afterLines="0" w:line="360" w:lineRule="auto"/>
        <w:jc w:val="center"/>
        <w:rPr>
          <w:rFonts w:hint="default" w:ascii="Times New Roman" w:hAnsi="宋体" w:eastAsia="宋体" w:cs="宋体"/>
          <w:b/>
          <w:sz w:val="21"/>
          <w:szCs w:val="28"/>
        </w:rPr>
      </w:pPr>
      <w:r>
        <w:rPr>
          <w:rFonts w:hint="default" w:ascii="Times New Roman" w:hAnsi="宋体" w:eastAsia="宋体" w:cs="宋体"/>
          <w:b/>
          <w:sz w:val="21"/>
          <w:szCs w:val="28"/>
        </w:rPr>
        <w:br w:type="page"/>
      </w:r>
    </w:p>
    <w:p w14:paraId="0284226C">
      <w:pPr>
        <w:spacing w:line="248" w:lineRule="auto"/>
        <w:rPr>
          <w:rFonts w:hint="eastAsia" w:ascii="宋体" w:hAnsi="宋体" w:eastAsia="宋体" w:cs="宋体"/>
          <w:sz w:val="21"/>
        </w:rPr>
      </w:pPr>
    </w:p>
    <w:p w14:paraId="4DEFA628">
      <w:pPr>
        <w:spacing w:before="68" w:line="220" w:lineRule="auto"/>
        <w:ind w:left="3140"/>
        <w:rPr>
          <w:rFonts w:hint="eastAsia" w:ascii="宋体" w:hAnsi="宋体" w:eastAsia="宋体" w:cs="宋体"/>
          <w:sz w:val="21"/>
          <w:szCs w:val="21"/>
        </w:rPr>
      </w:pPr>
      <w:r>
        <w:rPr>
          <w:rFonts w:hint="eastAsia" w:ascii="宋体" w:hAnsi="宋体" w:eastAsia="宋体" w:cs="宋体"/>
          <w:b/>
          <w:bCs/>
          <w:spacing w:val="-3"/>
          <w:sz w:val="21"/>
          <w:szCs w:val="21"/>
        </w:rPr>
        <w:t>表</w:t>
      </w:r>
      <w:r>
        <w:rPr>
          <w:rFonts w:hint="eastAsia" w:ascii="宋体" w:hAnsi="宋体" w:eastAsia="宋体" w:cs="宋体"/>
          <w:spacing w:val="-32"/>
          <w:sz w:val="21"/>
          <w:szCs w:val="21"/>
        </w:rPr>
        <w:t xml:space="preserve"> </w:t>
      </w:r>
      <w:r>
        <w:rPr>
          <w:rFonts w:hint="eastAsia" w:ascii="宋体" w:hAnsi="宋体" w:eastAsia="宋体" w:cs="宋体"/>
          <w:b/>
          <w:bCs/>
          <w:spacing w:val="-3"/>
          <w:sz w:val="21"/>
          <w:szCs w:val="21"/>
        </w:rPr>
        <w:t>1    投标人基本情况表</w:t>
      </w:r>
    </w:p>
    <w:p w14:paraId="5412DCAF">
      <w:pPr>
        <w:spacing w:line="87" w:lineRule="exact"/>
        <w:rPr>
          <w:rFonts w:hint="eastAsia" w:ascii="宋体" w:hAnsi="宋体" w:eastAsia="宋体" w:cs="宋体"/>
        </w:rPr>
      </w:pPr>
    </w:p>
    <w:tbl>
      <w:tblPr>
        <w:tblStyle w:val="14"/>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0"/>
        <w:gridCol w:w="2337"/>
        <w:gridCol w:w="1438"/>
        <w:gridCol w:w="1757"/>
      </w:tblGrid>
      <w:tr w14:paraId="6B19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990" w:type="dxa"/>
            <w:vAlign w:val="top"/>
          </w:tcPr>
          <w:p w14:paraId="31B467BB">
            <w:pPr>
              <w:pStyle w:val="15"/>
              <w:spacing w:before="208" w:line="221" w:lineRule="auto"/>
              <w:ind w:left="904"/>
              <w:rPr>
                <w:rFonts w:hint="eastAsia" w:ascii="宋体" w:hAnsi="宋体" w:eastAsia="宋体" w:cs="宋体"/>
              </w:rPr>
            </w:pPr>
            <w:r>
              <w:rPr>
                <w:rFonts w:hint="eastAsia" w:ascii="宋体" w:hAnsi="宋体" w:eastAsia="宋体" w:cs="宋体"/>
                <w:spacing w:val="21"/>
              </w:rPr>
              <w:t>投标人全称</w:t>
            </w:r>
          </w:p>
        </w:tc>
        <w:tc>
          <w:tcPr>
            <w:tcW w:w="5532" w:type="dxa"/>
            <w:gridSpan w:val="3"/>
            <w:vAlign w:val="top"/>
          </w:tcPr>
          <w:p w14:paraId="32F972FF">
            <w:pPr>
              <w:rPr>
                <w:rFonts w:hint="eastAsia" w:ascii="宋体" w:hAnsi="宋体" w:eastAsia="宋体" w:cs="宋体"/>
                <w:sz w:val="21"/>
              </w:rPr>
            </w:pPr>
          </w:p>
        </w:tc>
      </w:tr>
      <w:tr w14:paraId="1B22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0" w:type="dxa"/>
            <w:vAlign w:val="top"/>
          </w:tcPr>
          <w:p w14:paraId="44D0D024">
            <w:pPr>
              <w:pStyle w:val="15"/>
              <w:spacing w:before="205" w:line="220" w:lineRule="auto"/>
              <w:ind w:left="784"/>
              <w:rPr>
                <w:rFonts w:hint="eastAsia" w:ascii="宋体" w:hAnsi="宋体" w:eastAsia="宋体" w:cs="宋体"/>
              </w:rPr>
            </w:pPr>
            <w:r>
              <w:rPr>
                <w:rFonts w:hint="eastAsia" w:ascii="宋体" w:hAnsi="宋体" w:eastAsia="宋体" w:cs="宋体"/>
                <w:spacing w:val="26"/>
              </w:rPr>
              <w:t>主要业务范围</w:t>
            </w:r>
          </w:p>
        </w:tc>
        <w:tc>
          <w:tcPr>
            <w:tcW w:w="5532" w:type="dxa"/>
            <w:gridSpan w:val="3"/>
            <w:vAlign w:val="top"/>
          </w:tcPr>
          <w:p w14:paraId="3896D7AC">
            <w:pPr>
              <w:rPr>
                <w:rFonts w:hint="eastAsia" w:ascii="宋体" w:hAnsi="宋体" w:eastAsia="宋体" w:cs="宋体"/>
                <w:sz w:val="21"/>
              </w:rPr>
            </w:pPr>
          </w:p>
        </w:tc>
      </w:tr>
      <w:tr w14:paraId="2EEB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0" w:type="dxa"/>
            <w:vAlign w:val="top"/>
          </w:tcPr>
          <w:p w14:paraId="486D60A4">
            <w:pPr>
              <w:pStyle w:val="15"/>
              <w:spacing w:before="206" w:line="220" w:lineRule="auto"/>
              <w:ind w:left="665"/>
              <w:rPr>
                <w:rFonts w:hint="eastAsia" w:ascii="宋体" w:hAnsi="宋体" w:eastAsia="宋体" w:cs="宋体"/>
              </w:rPr>
            </w:pPr>
            <w:r>
              <w:rPr>
                <w:rFonts w:hint="eastAsia" w:ascii="宋体" w:hAnsi="宋体" w:eastAsia="宋体" w:cs="宋体"/>
                <w:spacing w:val="23"/>
              </w:rPr>
              <w:t>法定代表人名称</w:t>
            </w:r>
          </w:p>
        </w:tc>
        <w:tc>
          <w:tcPr>
            <w:tcW w:w="2337" w:type="dxa"/>
            <w:vAlign w:val="top"/>
          </w:tcPr>
          <w:p w14:paraId="79CD843F">
            <w:pPr>
              <w:rPr>
                <w:rFonts w:hint="eastAsia" w:ascii="宋体" w:hAnsi="宋体" w:eastAsia="宋体" w:cs="宋体"/>
                <w:sz w:val="21"/>
              </w:rPr>
            </w:pPr>
          </w:p>
        </w:tc>
        <w:tc>
          <w:tcPr>
            <w:tcW w:w="1438" w:type="dxa"/>
            <w:vAlign w:val="top"/>
          </w:tcPr>
          <w:p w14:paraId="499B23B9">
            <w:pPr>
              <w:pStyle w:val="15"/>
              <w:spacing w:before="206" w:line="220" w:lineRule="auto"/>
              <w:ind w:left="287"/>
              <w:rPr>
                <w:rFonts w:hint="eastAsia"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务</w:t>
            </w:r>
          </w:p>
        </w:tc>
        <w:tc>
          <w:tcPr>
            <w:tcW w:w="1757" w:type="dxa"/>
            <w:vAlign w:val="top"/>
          </w:tcPr>
          <w:p w14:paraId="0845D48A">
            <w:pPr>
              <w:rPr>
                <w:rFonts w:hint="eastAsia" w:ascii="宋体" w:hAnsi="宋体" w:eastAsia="宋体" w:cs="宋体"/>
                <w:sz w:val="21"/>
              </w:rPr>
            </w:pPr>
          </w:p>
        </w:tc>
      </w:tr>
      <w:tr w14:paraId="3404E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0" w:type="dxa"/>
            <w:vAlign w:val="top"/>
          </w:tcPr>
          <w:p w14:paraId="59F70879">
            <w:pPr>
              <w:pStyle w:val="15"/>
              <w:spacing w:before="206" w:line="221" w:lineRule="auto"/>
              <w:ind w:left="904"/>
              <w:rPr>
                <w:rFonts w:hint="eastAsia" w:ascii="宋体" w:hAnsi="宋体" w:eastAsia="宋体" w:cs="宋体"/>
              </w:rPr>
            </w:pPr>
            <w:r>
              <w:rPr>
                <w:rFonts w:hint="eastAsia" w:ascii="宋体" w:hAnsi="宋体" w:eastAsia="宋体" w:cs="宋体"/>
                <w:spacing w:val="22"/>
              </w:rPr>
              <w:t>投标人地址</w:t>
            </w:r>
          </w:p>
        </w:tc>
        <w:tc>
          <w:tcPr>
            <w:tcW w:w="2337" w:type="dxa"/>
            <w:vAlign w:val="top"/>
          </w:tcPr>
          <w:p w14:paraId="40A54156">
            <w:pPr>
              <w:rPr>
                <w:rFonts w:hint="eastAsia" w:ascii="宋体" w:hAnsi="宋体" w:eastAsia="宋体" w:cs="宋体"/>
                <w:sz w:val="21"/>
              </w:rPr>
            </w:pPr>
          </w:p>
        </w:tc>
        <w:tc>
          <w:tcPr>
            <w:tcW w:w="1438" w:type="dxa"/>
            <w:vAlign w:val="top"/>
          </w:tcPr>
          <w:p w14:paraId="22F5E436">
            <w:pPr>
              <w:pStyle w:val="15"/>
              <w:spacing w:before="207" w:line="220" w:lineRule="auto"/>
              <w:ind w:left="263"/>
              <w:rPr>
                <w:rFonts w:hint="eastAsia" w:ascii="宋体" w:hAnsi="宋体" w:eastAsia="宋体" w:cs="宋体"/>
              </w:rPr>
            </w:pPr>
            <w:r>
              <w:rPr>
                <w:rFonts w:hint="eastAsia" w:ascii="宋体" w:hAnsi="宋体" w:eastAsia="宋体" w:cs="宋体"/>
                <w:spacing w:val="16"/>
              </w:rPr>
              <w:t>邮政编码</w:t>
            </w:r>
          </w:p>
        </w:tc>
        <w:tc>
          <w:tcPr>
            <w:tcW w:w="1757" w:type="dxa"/>
            <w:vAlign w:val="top"/>
          </w:tcPr>
          <w:p w14:paraId="37D1959C">
            <w:pPr>
              <w:rPr>
                <w:rFonts w:hint="eastAsia" w:ascii="宋体" w:hAnsi="宋体" w:eastAsia="宋体" w:cs="宋体"/>
                <w:sz w:val="21"/>
              </w:rPr>
            </w:pPr>
          </w:p>
        </w:tc>
      </w:tr>
      <w:tr w14:paraId="61C07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0" w:type="dxa"/>
            <w:vAlign w:val="top"/>
          </w:tcPr>
          <w:p w14:paraId="7EBAF021">
            <w:pPr>
              <w:pStyle w:val="15"/>
              <w:spacing w:before="208" w:line="222" w:lineRule="auto"/>
              <w:ind w:left="884"/>
              <w:rPr>
                <w:rFonts w:hint="eastAsia" w:ascii="宋体" w:hAnsi="宋体" w:eastAsia="宋体" w:cs="宋体"/>
              </w:rPr>
            </w:pPr>
            <w:r>
              <w:rPr>
                <w:rFonts w:hint="eastAsia" w:ascii="宋体" w:hAnsi="宋体" w:eastAsia="宋体" w:cs="宋体"/>
                <w:spacing w:val="-17"/>
              </w:rPr>
              <w:t>电</w:t>
            </w:r>
            <w:r>
              <w:rPr>
                <w:rFonts w:hint="eastAsia" w:ascii="宋体" w:hAnsi="宋体" w:eastAsia="宋体" w:cs="宋体"/>
                <w:spacing w:val="14"/>
              </w:rPr>
              <w:t xml:space="preserve">       </w:t>
            </w:r>
            <w:r>
              <w:rPr>
                <w:rFonts w:hint="eastAsia" w:ascii="宋体" w:hAnsi="宋体" w:eastAsia="宋体" w:cs="宋体"/>
                <w:spacing w:val="-17"/>
              </w:rPr>
              <w:t>话</w:t>
            </w:r>
          </w:p>
        </w:tc>
        <w:tc>
          <w:tcPr>
            <w:tcW w:w="2337" w:type="dxa"/>
            <w:vAlign w:val="top"/>
          </w:tcPr>
          <w:p w14:paraId="3FA4ECE2">
            <w:pPr>
              <w:rPr>
                <w:rFonts w:hint="eastAsia" w:ascii="宋体" w:hAnsi="宋体" w:eastAsia="宋体" w:cs="宋体"/>
                <w:sz w:val="21"/>
              </w:rPr>
            </w:pPr>
          </w:p>
        </w:tc>
        <w:tc>
          <w:tcPr>
            <w:tcW w:w="1438" w:type="dxa"/>
            <w:vAlign w:val="top"/>
          </w:tcPr>
          <w:p w14:paraId="3EBAE3A0">
            <w:pPr>
              <w:pStyle w:val="15"/>
              <w:spacing w:before="207" w:line="220" w:lineRule="auto"/>
              <w:ind w:left="285"/>
              <w:rPr>
                <w:rFonts w:hint="eastAsia" w:ascii="宋体" w:hAnsi="宋体" w:eastAsia="宋体" w:cs="宋体"/>
              </w:rPr>
            </w:pPr>
            <w:r>
              <w:rPr>
                <w:rFonts w:hint="eastAsia" w:ascii="宋体" w:hAnsi="宋体" w:eastAsia="宋体" w:cs="宋体"/>
                <w:spacing w:val="-4"/>
              </w:rPr>
              <w:t>传</w:t>
            </w:r>
            <w:r>
              <w:rPr>
                <w:rFonts w:hint="eastAsia" w:ascii="宋体" w:hAnsi="宋体" w:eastAsia="宋体" w:cs="宋体"/>
                <w:spacing w:val="4"/>
              </w:rPr>
              <w:t xml:space="preserve">    </w:t>
            </w:r>
            <w:r>
              <w:rPr>
                <w:rFonts w:hint="eastAsia" w:ascii="宋体" w:hAnsi="宋体" w:eastAsia="宋体" w:cs="宋体"/>
                <w:spacing w:val="-4"/>
              </w:rPr>
              <w:t>真</w:t>
            </w:r>
          </w:p>
        </w:tc>
        <w:tc>
          <w:tcPr>
            <w:tcW w:w="1757" w:type="dxa"/>
            <w:vAlign w:val="top"/>
          </w:tcPr>
          <w:p w14:paraId="26F6B536">
            <w:pPr>
              <w:rPr>
                <w:rFonts w:hint="eastAsia" w:ascii="宋体" w:hAnsi="宋体" w:eastAsia="宋体" w:cs="宋体"/>
                <w:sz w:val="21"/>
              </w:rPr>
            </w:pPr>
          </w:p>
        </w:tc>
      </w:tr>
      <w:tr w14:paraId="76CE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0" w:type="dxa"/>
            <w:vAlign w:val="top"/>
          </w:tcPr>
          <w:p w14:paraId="66176D88">
            <w:pPr>
              <w:pStyle w:val="15"/>
              <w:spacing w:before="207" w:line="221" w:lineRule="auto"/>
              <w:ind w:left="1022"/>
              <w:rPr>
                <w:rFonts w:hint="eastAsia" w:ascii="宋体" w:hAnsi="宋体" w:eastAsia="宋体" w:cs="宋体"/>
              </w:rPr>
            </w:pPr>
            <w:r>
              <w:rPr>
                <w:rFonts w:hint="eastAsia" w:ascii="宋体" w:hAnsi="宋体" w:eastAsia="宋体" w:cs="宋体"/>
                <w:spacing w:val="3"/>
              </w:rPr>
              <w:t>成立</w:t>
            </w:r>
            <w:r>
              <w:rPr>
                <w:rFonts w:hint="eastAsia" w:ascii="宋体" w:hAnsi="宋体" w:eastAsia="宋体" w:cs="宋体"/>
                <w:spacing w:val="-33"/>
              </w:rPr>
              <w:t xml:space="preserve"> </w:t>
            </w:r>
            <w:r>
              <w:rPr>
                <w:rFonts w:hint="eastAsia" w:ascii="宋体" w:hAnsi="宋体" w:eastAsia="宋体" w:cs="宋体"/>
                <w:spacing w:val="3"/>
              </w:rPr>
              <w:t>日期</w:t>
            </w:r>
          </w:p>
        </w:tc>
        <w:tc>
          <w:tcPr>
            <w:tcW w:w="2337" w:type="dxa"/>
            <w:vAlign w:val="top"/>
          </w:tcPr>
          <w:p w14:paraId="7E13CA5B">
            <w:pPr>
              <w:rPr>
                <w:rFonts w:hint="eastAsia" w:ascii="宋体" w:hAnsi="宋体" w:eastAsia="宋体" w:cs="宋体"/>
                <w:sz w:val="21"/>
              </w:rPr>
            </w:pPr>
          </w:p>
        </w:tc>
        <w:tc>
          <w:tcPr>
            <w:tcW w:w="1438" w:type="dxa"/>
            <w:vAlign w:val="top"/>
          </w:tcPr>
          <w:p w14:paraId="694994A3">
            <w:pPr>
              <w:pStyle w:val="15"/>
              <w:spacing w:before="52" w:line="247" w:lineRule="auto"/>
              <w:ind w:left="368" w:right="382"/>
              <w:rPr>
                <w:rFonts w:hint="eastAsia" w:ascii="宋体" w:hAnsi="宋体" w:eastAsia="宋体" w:cs="宋体"/>
              </w:rPr>
            </w:pPr>
            <w:r>
              <w:rPr>
                <w:rFonts w:hint="eastAsia" w:ascii="宋体" w:hAnsi="宋体" w:eastAsia="宋体" w:cs="宋体"/>
                <w:spacing w:val="15"/>
              </w:rPr>
              <w:t>现有职</w:t>
            </w:r>
            <w:r>
              <w:rPr>
                <w:rFonts w:hint="eastAsia" w:ascii="宋体" w:hAnsi="宋体" w:eastAsia="宋体" w:cs="宋体"/>
              </w:rPr>
              <w:t xml:space="preserve"> </w:t>
            </w:r>
            <w:r>
              <w:rPr>
                <w:rFonts w:hint="eastAsia" w:ascii="宋体" w:hAnsi="宋体" w:eastAsia="宋体" w:cs="宋体"/>
                <w:spacing w:val="15"/>
              </w:rPr>
              <w:t>工人数</w:t>
            </w:r>
          </w:p>
        </w:tc>
        <w:tc>
          <w:tcPr>
            <w:tcW w:w="1757" w:type="dxa"/>
            <w:vAlign w:val="top"/>
          </w:tcPr>
          <w:p w14:paraId="4EE06521">
            <w:pPr>
              <w:rPr>
                <w:rFonts w:hint="eastAsia" w:ascii="宋体" w:hAnsi="宋体" w:eastAsia="宋体" w:cs="宋体"/>
                <w:sz w:val="21"/>
              </w:rPr>
            </w:pPr>
          </w:p>
        </w:tc>
      </w:tr>
      <w:tr w14:paraId="2521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990" w:type="dxa"/>
            <w:vAlign w:val="top"/>
          </w:tcPr>
          <w:p w14:paraId="531F43FC">
            <w:pPr>
              <w:pStyle w:val="15"/>
              <w:spacing w:before="264" w:line="220" w:lineRule="auto"/>
              <w:ind w:left="784"/>
              <w:rPr>
                <w:rFonts w:hint="eastAsia" w:ascii="宋体" w:hAnsi="宋体" w:eastAsia="宋体" w:cs="宋体"/>
              </w:rPr>
            </w:pPr>
            <w:r>
              <w:rPr>
                <w:rFonts w:hint="eastAsia" w:ascii="宋体" w:hAnsi="宋体" w:eastAsia="宋体" w:cs="宋体"/>
                <w:spacing w:val="23"/>
              </w:rPr>
              <w:t>等级资质证书</w:t>
            </w:r>
          </w:p>
        </w:tc>
        <w:tc>
          <w:tcPr>
            <w:tcW w:w="5532" w:type="dxa"/>
            <w:gridSpan w:val="3"/>
            <w:vAlign w:val="top"/>
          </w:tcPr>
          <w:p w14:paraId="55C41B43">
            <w:pPr>
              <w:pStyle w:val="15"/>
              <w:spacing w:before="264" w:line="220" w:lineRule="auto"/>
              <w:ind w:left="425"/>
              <w:rPr>
                <w:rFonts w:hint="eastAsia" w:ascii="宋体" w:hAnsi="宋体" w:eastAsia="宋体" w:cs="宋体"/>
              </w:rPr>
            </w:pPr>
            <w:r>
              <w:rPr>
                <w:rFonts w:hint="eastAsia" w:ascii="宋体" w:hAnsi="宋体" w:eastAsia="宋体" w:cs="宋体"/>
                <w:spacing w:val="9"/>
              </w:rPr>
              <w:t>等级</w:t>
            </w:r>
            <w:r>
              <w:rPr>
                <w:rFonts w:hint="eastAsia" w:ascii="宋体" w:hAnsi="宋体" w:eastAsia="宋体" w:cs="宋体"/>
                <w:spacing w:val="-47"/>
              </w:rPr>
              <w:t xml:space="preserve"> </w:t>
            </w:r>
            <w:r>
              <w:rPr>
                <w:rFonts w:hint="eastAsia" w:ascii="宋体" w:hAnsi="宋体" w:eastAsia="宋体" w:cs="宋体"/>
                <w:spacing w:val="9"/>
              </w:rPr>
              <w:t>：</w:t>
            </w:r>
            <w:r>
              <w:rPr>
                <w:rFonts w:hint="eastAsia" w:ascii="宋体" w:hAnsi="宋体" w:eastAsia="宋体" w:cs="宋体"/>
                <w:spacing w:val="7"/>
              </w:rPr>
              <w:t xml:space="preserve">           </w:t>
            </w:r>
            <w:r>
              <w:rPr>
                <w:rFonts w:hint="eastAsia" w:ascii="宋体" w:hAnsi="宋体" w:eastAsia="宋体" w:cs="宋体"/>
                <w:spacing w:val="9"/>
              </w:rPr>
              <w:t>证书号：</w:t>
            </w:r>
          </w:p>
        </w:tc>
      </w:tr>
      <w:tr w14:paraId="093DA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990" w:type="dxa"/>
            <w:vAlign w:val="top"/>
          </w:tcPr>
          <w:p w14:paraId="41998435">
            <w:pPr>
              <w:pStyle w:val="15"/>
              <w:spacing w:before="277" w:line="220" w:lineRule="auto"/>
              <w:ind w:left="546"/>
              <w:rPr>
                <w:rFonts w:hint="eastAsia" w:ascii="宋体" w:hAnsi="宋体" w:eastAsia="宋体" w:cs="宋体"/>
              </w:rPr>
            </w:pPr>
            <w:r>
              <w:rPr>
                <w:rFonts w:hint="eastAsia" w:ascii="宋体" w:hAnsi="宋体" w:eastAsia="宋体" w:cs="宋体"/>
                <w:spacing w:val="24"/>
              </w:rPr>
              <w:t>质量管理体系证书</w:t>
            </w:r>
          </w:p>
        </w:tc>
        <w:tc>
          <w:tcPr>
            <w:tcW w:w="5532" w:type="dxa"/>
            <w:gridSpan w:val="3"/>
            <w:vAlign w:val="top"/>
          </w:tcPr>
          <w:p w14:paraId="1C53B018">
            <w:pPr>
              <w:pStyle w:val="15"/>
              <w:spacing w:before="277" w:line="220" w:lineRule="auto"/>
              <w:ind w:left="425"/>
              <w:rPr>
                <w:rFonts w:hint="eastAsia" w:ascii="宋体" w:hAnsi="宋体" w:eastAsia="宋体" w:cs="宋体"/>
              </w:rPr>
            </w:pPr>
            <w:r>
              <w:rPr>
                <w:rFonts w:hint="eastAsia" w:ascii="宋体" w:hAnsi="宋体" w:eastAsia="宋体" w:cs="宋体"/>
                <w:spacing w:val="9"/>
              </w:rPr>
              <w:t>等级</w:t>
            </w:r>
            <w:r>
              <w:rPr>
                <w:rFonts w:hint="eastAsia" w:ascii="宋体" w:hAnsi="宋体" w:eastAsia="宋体" w:cs="宋体"/>
                <w:spacing w:val="-47"/>
              </w:rPr>
              <w:t xml:space="preserve"> </w:t>
            </w:r>
            <w:r>
              <w:rPr>
                <w:rFonts w:hint="eastAsia" w:ascii="宋体" w:hAnsi="宋体" w:eastAsia="宋体" w:cs="宋体"/>
                <w:spacing w:val="9"/>
              </w:rPr>
              <w:t>：</w:t>
            </w:r>
            <w:r>
              <w:rPr>
                <w:rFonts w:hint="eastAsia" w:ascii="宋体" w:hAnsi="宋体" w:eastAsia="宋体" w:cs="宋体"/>
                <w:spacing w:val="7"/>
              </w:rPr>
              <w:t xml:space="preserve">           </w:t>
            </w:r>
            <w:r>
              <w:rPr>
                <w:rFonts w:hint="eastAsia" w:ascii="宋体" w:hAnsi="宋体" w:eastAsia="宋体" w:cs="宋体"/>
                <w:spacing w:val="9"/>
              </w:rPr>
              <w:t>证书号：</w:t>
            </w:r>
          </w:p>
        </w:tc>
      </w:tr>
      <w:tr w14:paraId="7BC6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5" w:hRule="atLeast"/>
        </w:trPr>
        <w:tc>
          <w:tcPr>
            <w:tcW w:w="8522" w:type="dxa"/>
            <w:gridSpan w:val="4"/>
            <w:vAlign w:val="top"/>
          </w:tcPr>
          <w:p w14:paraId="030EBF95">
            <w:pPr>
              <w:pStyle w:val="15"/>
              <w:spacing w:before="287" w:line="220" w:lineRule="auto"/>
              <w:ind w:left="534"/>
              <w:rPr>
                <w:rFonts w:hint="eastAsia" w:ascii="宋体" w:hAnsi="宋体" w:eastAsia="宋体" w:cs="宋体"/>
              </w:rPr>
            </w:pPr>
            <w:r>
              <w:rPr>
                <w:rFonts w:hint="eastAsia" w:ascii="宋体" w:hAnsi="宋体" w:eastAsia="宋体" w:cs="宋体"/>
                <w:spacing w:val="-5"/>
              </w:rPr>
              <w:t>设计单位组织机构简介：</w:t>
            </w:r>
          </w:p>
          <w:p w14:paraId="68D364C1">
            <w:pPr>
              <w:pStyle w:val="15"/>
              <w:spacing w:before="217" w:line="398" w:lineRule="auto"/>
              <w:ind w:left="3426" w:right="2752" w:hanging="2890"/>
              <w:rPr>
                <w:rFonts w:hint="eastAsia" w:ascii="宋体" w:hAnsi="宋体" w:eastAsia="宋体" w:cs="宋体"/>
              </w:rPr>
            </w:pPr>
            <w:r>
              <w:rPr>
                <w:rFonts w:hint="eastAsia" w:ascii="宋体" w:hAnsi="宋体" w:eastAsia="宋体" w:cs="宋体"/>
                <w:spacing w:val="-1"/>
              </w:rPr>
              <w:t>（部室划分、各部室人数、中高级职称、设计师</w:t>
            </w:r>
            <w:r>
              <w:rPr>
                <w:rFonts w:hint="eastAsia" w:ascii="宋体" w:hAnsi="宋体" w:eastAsia="宋体" w:cs="宋体"/>
                <w:spacing w:val="-2"/>
              </w:rPr>
              <w:t>等人数）</w:t>
            </w:r>
            <w:r>
              <w:rPr>
                <w:rFonts w:hint="eastAsia" w:ascii="宋体" w:hAnsi="宋体" w:eastAsia="宋体" w:cs="宋体"/>
              </w:rPr>
              <w:t xml:space="preserve"> </w:t>
            </w:r>
            <w:r>
              <w:rPr>
                <w:rFonts w:hint="eastAsia" w:ascii="宋体" w:hAnsi="宋体" w:eastAsia="宋体" w:cs="宋体"/>
                <w:spacing w:val="-2"/>
              </w:rPr>
              <w:t>企业组织机构框图附后</w:t>
            </w:r>
          </w:p>
        </w:tc>
      </w:tr>
    </w:tbl>
    <w:p w14:paraId="53B261B7">
      <w:pPr>
        <w:spacing w:line="317" w:lineRule="auto"/>
        <w:rPr>
          <w:rFonts w:hint="eastAsia" w:ascii="宋体" w:hAnsi="宋体" w:eastAsia="宋体" w:cs="宋体"/>
          <w:sz w:val="21"/>
        </w:rPr>
      </w:pPr>
    </w:p>
    <w:p w14:paraId="4356529F">
      <w:pPr>
        <w:spacing w:line="317" w:lineRule="auto"/>
        <w:rPr>
          <w:rFonts w:hint="eastAsia" w:ascii="宋体" w:hAnsi="宋体" w:eastAsia="宋体" w:cs="宋体"/>
          <w:sz w:val="21"/>
        </w:rPr>
      </w:pPr>
    </w:p>
    <w:p w14:paraId="5B2419B2">
      <w:pPr>
        <w:spacing w:before="68" w:line="220" w:lineRule="auto"/>
        <w:ind w:left="120"/>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pacing w:val="-15"/>
          <w:sz w:val="21"/>
          <w:szCs w:val="21"/>
        </w:rPr>
        <w:t>：</w:t>
      </w:r>
      <w:r>
        <w:rPr>
          <w:rFonts w:hint="eastAsia" w:ascii="宋体" w:hAnsi="宋体" w:eastAsia="宋体" w:cs="宋体"/>
          <w:spacing w:val="2"/>
          <w:sz w:val="21"/>
          <w:szCs w:val="21"/>
          <w:u w:val="single" w:color="auto"/>
        </w:rPr>
        <w:t xml:space="preserve">                             </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盖</w:t>
      </w:r>
      <w:r>
        <w:rPr>
          <w:rFonts w:hint="eastAsia" w:ascii="宋体" w:hAnsi="宋体" w:eastAsia="宋体" w:cs="宋体"/>
          <w:spacing w:val="-57"/>
          <w:sz w:val="21"/>
          <w:szCs w:val="21"/>
          <w:u w:val="single" w:color="auto"/>
        </w:rPr>
        <w:t xml:space="preserve"> </w:t>
      </w:r>
      <w:r>
        <w:rPr>
          <w:rFonts w:hint="eastAsia" w:ascii="宋体" w:hAnsi="宋体" w:eastAsia="宋体" w:cs="宋体"/>
          <w:sz w:val="21"/>
          <w:szCs w:val="21"/>
          <w:u w:val="single" w:color="auto"/>
        </w:rPr>
        <w:t>章</w:t>
      </w:r>
      <w:r>
        <w:rPr>
          <w:rFonts w:hint="eastAsia" w:ascii="宋体" w:hAnsi="宋体" w:eastAsia="宋体" w:cs="宋体"/>
          <w:spacing w:val="-46"/>
          <w:sz w:val="21"/>
          <w:szCs w:val="21"/>
          <w:u w:val="single" w:color="auto"/>
        </w:rPr>
        <w:t xml:space="preserve"> </w:t>
      </w:r>
      <w:r>
        <w:rPr>
          <w:rFonts w:hint="eastAsia" w:ascii="宋体" w:hAnsi="宋体" w:eastAsia="宋体" w:cs="宋体"/>
          <w:sz w:val="21"/>
          <w:szCs w:val="21"/>
          <w:u w:val="single" w:color="auto"/>
        </w:rPr>
        <w:t xml:space="preserve">）           </w:t>
      </w:r>
    </w:p>
    <w:p w14:paraId="626014A2">
      <w:pPr>
        <w:spacing w:before="158" w:line="220" w:lineRule="auto"/>
        <w:ind w:left="119"/>
        <w:rPr>
          <w:rFonts w:hint="eastAsia" w:ascii="宋体" w:hAnsi="宋体" w:eastAsia="宋体" w:cs="宋体"/>
          <w:sz w:val="21"/>
          <w:szCs w:val="21"/>
        </w:rPr>
      </w:pPr>
      <w:r>
        <w:rPr>
          <w:rFonts w:hint="eastAsia" w:ascii="宋体" w:hAnsi="宋体" w:eastAsia="宋体" w:cs="宋体"/>
          <w:spacing w:val="18"/>
          <w:sz w:val="21"/>
          <w:szCs w:val="21"/>
        </w:rPr>
        <w:t>法定代表人或授权代表</w:t>
      </w:r>
      <w:r>
        <w:rPr>
          <w:rFonts w:hint="eastAsia" w:ascii="宋体" w:hAnsi="宋体" w:eastAsia="宋体" w:cs="宋体"/>
          <w:spacing w:val="-5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24"/>
          <w:sz w:val="21"/>
          <w:szCs w:val="21"/>
          <w:u w:val="single" w:color="auto"/>
        </w:rPr>
        <w:t>（</w:t>
      </w:r>
      <w:r>
        <w:rPr>
          <w:rFonts w:hint="eastAsia" w:ascii="宋体" w:hAnsi="宋体" w:eastAsia="宋体" w:cs="宋体"/>
          <w:spacing w:val="18"/>
          <w:sz w:val="21"/>
          <w:szCs w:val="21"/>
          <w:u w:val="single" w:color="auto"/>
        </w:rPr>
        <w:t>签字或盖章</w:t>
      </w:r>
      <w:r>
        <w:rPr>
          <w:rFonts w:hint="eastAsia" w:ascii="宋体" w:hAnsi="宋体" w:eastAsia="宋体" w:cs="宋体"/>
          <w:spacing w:val="-49"/>
          <w:sz w:val="21"/>
          <w:szCs w:val="21"/>
          <w:u w:val="single" w:color="auto"/>
        </w:rPr>
        <w:t xml:space="preserve"> </w:t>
      </w:r>
      <w:r>
        <w:rPr>
          <w:rFonts w:hint="eastAsia" w:ascii="宋体" w:hAnsi="宋体" w:eastAsia="宋体" w:cs="宋体"/>
          <w:spacing w:val="18"/>
          <w:sz w:val="21"/>
          <w:szCs w:val="21"/>
          <w:u w:val="single" w:color="auto"/>
        </w:rPr>
        <w:t>）</w:t>
      </w:r>
      <w:r>
        <w:rPr>
          <w:rFonts w:hint="eastAsia" w:ascii="宋体" w:hAnsi="宋体" w:eastAsia="宋体" w:cs="宋体"/>
          <w:sz w:val="21"/>
          <w:szCs w:val="21"/>
          <w:u w:val="single" w:color="auto"/>
        </w:rPr>
        <w:t xml:space="preserve">            </w:t>
      </w:r>
    </w:p>
    <w:p w14:paraId="7F2C0F6B">
      <w:pPr>
        <w:spacing w:before="159" w:line="220" w:lineRule="auto"/>
        <w:ind w:left="154"/>
        <w:rPr>
          <w:rFonts w:hint="eastAsia" w:ascii="宋体" w:hAnsi="宋体" w:eastAsia="宋体" w:cs="宋体"/>
          <w:sz w:val="21"/>
          <w:szCs w:val="21"/>
        </w:rPr>
      </w:pPr>
      <w:r>
        <w:rPr>
          <w:rFonts w:hint="eastAsia" w:ascii="宋体" w:hAnsi="宋体" w:eastAsia="宋体" w:cs="宋体"/>
          <w:spacing w:val="-12"/>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日</w:t>
      </w:r>
    </w:p>
    <w:p w14:paraId="15179337">
      <w:pPr>
        <w:spacing w:line="418" w:lineRule="auto"/>
        <w:rPr>
          <w:rFonts w:hint="eastAsia" w:ascii="宋体" w:hAnsi="宋体" w:eastAsia="宋体" w:cs="宋体"/>
          <w:sz w:val="21"/>
        </w:rPr>
      </w:pPr>
    </w:p>
    <w:p w14:paraId="1DA376A5">
      <w:pPr>
        <w:spacing w:before="69" w:line="220" w:lineRule="auto"/>
        <w:ind w:left="118"/>
        <w:rPr>
          <w:rFonts w:hint="eastAsia" w:ascii="宋体" w:hAnsi="宋体" w:eastAsia="宋体" w:cs="宋体"/>
          <w:sz w:val="21"/>
          <w:szCs w:val="21"/>
        </w:rPr>
      </w:pPr>
      <w:r>
        <w:rPr>
          <w:rFonts w:hint="eastAsia" w:ascii="宋体" w:hAnsi="宋体" w:eastAsia="宋体" w:cs="宋体"/>
          <w:b/>
          <w:bCs/>
          <w:spacing w:val="-2"/>
          <w:sz w:val="21"/>
          <w:szCs w:val="21"/>
        </w:rPr>
        <w:t>注：投标人需随此表附上企业法人营业执照、资质证书等证明文件的复印件。</w:t>
      </w:r>
    </w:p>
    <w:p w14:paraId="56E6200F">
      <w:pPr>
        <w:spacing w:line="220" w:lineRule="auto"/>
        <w:rPr>
          <w:rFonts w:hint="eastAsia" w:ascii="宋体" w:hAnsi="宋体" w:eastAsia="宋体" w:cs="宋体"/>
          <w:sz w:val="21"/>
          <w:szCs w:val="21"/>
        </w:rPr>
      </w:pPr>
    </w:p>
    <w:p w14:paraId="36BEB152">
      <w:pPr>
        <w:pStyle w:val="9"/>
        <w:rPr>
          <w:rFonts w:hint="eastAsia"/>
        </w:rPr>
        <w:sectPr>
          <w:footerReference r:id="rId11" w:type="default"/>
          <w:pgSz w:w="11906" w:h="16839"/>
          <w:pgMar w:top="1431" w:right="1686" w:bottom="1152" w:left="1687" w:header="0" w:footer="992" w:gutter="0"/>
          <w:pgNumType w:fmt="decimal"/>
          <w:cols w:space="720" w:num="1"/>
        </w:sectPr>
      </w:pPr>
    </w:p>
    <w:p w14:paraId="5F83EE08">
      <w:pPr>
        <w:spacing w:line="247" w:lineRule="auto"/>
        <w:rPr>
          <w:rFonts w:hint="eastAsia" w:ascii="宋体" w:hAnsi="宋体" w:eastAsia="宋体" w:cs="宋体"/>
          <w:sz w:val="21"/>
        </w:rPr>
      </w:pPr>
    </w:p>
    <w:p w14:paraId="0FAFFA76">
      <w:pPr>
        <w:spacing w:line="248" w:lineRule="auto"/>
        <w:rPr>
          <w:rFonts w:hint="eastAsia" w:ascii="宋体" w:hAnsi="宋体" w:eastAsia="宋体" w:cs="宋体"/>
          <w:sz w:val="21"/>
        </w:rPr>
      </w:pPr>
    </w:p>
    <w:p w14:paraId="0DBA0E34">
      <w:pPr>
        <w:spacing w:before="68" w:line="220" w:lineRule="auto"/>
        <w:ind w:left="2620"/>
        <w:rPr>
          <w:rFonts w:hint="eastAsia" w:ascii="宋体" w:hAnsi="宋体" w:eastAsia="宋体" w:cs="宋体"/>
          <w:sz w:val="21"/>
          <w:szCs w:val="21"/>
        </w:rPr>
      </w:pPr>
      <w:r>
        <w:rPr>
          <w:rFonts w:hint="eastAsia" w:ascii="宋体" w:hAnsi="宋体" w:eastAsia="宋体" w:cs="宋体"/>
          <w:b/>
          <w:bCs/>
          <w:spacing w:val="-2"/>
          <w:sz w:val="21"/>
          <w:szCs w:val="21"/>
        </w:rPr>
        <w:t>表</w:t>
      </w:r>
      <w:r>
        <w:rPr>
          <w:rFonts w:hint="eastAsia" w:ascii="宋体" w:hAnsi="宋体" w:eastAsia="宋体" w:cs="宋体"/>
          <w:spacing w:val="-44"/>
          <w:sz w:val="21"/>
          <w:szCs w:val="21"/>
        </w:rPr>
        <w:t xml:space="preserve"> </w:t>
      </w:r>
      <w:r>
        <w:rPr>
          <w:rFonts w:hint="eastAsia" w:ascii="宋体" w:hAnsi="宋体" w:eastAsia="宋体" w:cs="宋体"/>
          <w:b/>
          <w:bCs/>
          <w:spacing w:val="-2"/>
          <w:sz w:val="21"/>
          <w:szCs w:val="21"/>
        </w:rPr>
        <w:t>2    拟投入主要设计人员汇总表</w:t>
      </w:r>
    </w:p>
    <w:p w14:paraId="3F6A4FB6">
      <w:pPr>
        <w:spacing w:line="87" w:lineRule="exact"/>
        <w:rPr>
          <w:rFonts w:hint="eastAsia" w:ascii="宋体" w:hAnsi="宋体" w:eastAsia="宋体" w:cs="宋体"/>
        </w:rPr>
      </w:pPr>
    </w:p>
    <w:tbl>
      <w:tblPr>
        <w:tblStyle w:val="14"/>
        <w:tblW w:w="880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398"/>
        <w:gridCol w:w="1086"/>
        <w:gridCol w:w="661"/>
        <w:gridCol w:w="533"/>
        <w:gridCol w:w="1244"/>
        <w:gridCol w:w="777"/>
        <w:gridCol w:w="957"/>
        <w:gridCol w:w="1248"/>
      </w:tblGrid>
      <w:tr w14:paraId="0B852587">
        <w:tblPrEx>
          <w:tblCellMar>
            <w:top w:w="0" w:type="dxa"/>
            <w:left w:w="0" w:type="dxa"/>
            <w:bottom w:w="0" w:type="dxa"/>
            <w:right w:w="0" w:type="dxa"/>
          </w:tblCellMar>
        </w:tblPrEx>
        <w:trPr>
          <w:trHeight w:val="443" w:hRule="atLeast"/>
        </w:trPr>
        <w:tc>
          <w:tcPr>
            <w:tcW w:w="900" w:type="dxa"/>
            <w:vMerge w:val="restart"/>
            <w:tcBorders>
              <w:bottom w:val="nil"/>
            </w:tcBorders>
            <w:vAlign w:val="top"/>
          </w:tcPr>
          <w:p w14:paraId="3FA70167">
            <w:pPr>
              <w:spacing w:line="298" w:lineRule="auto"/>
              <w:rPr>
                <w:rFonts w:hint="eastAsia" w:ascii="宋体" w:hAnsi="宋体" w:eastAsia="宋体" w:cs="宋体"/>
                <w:sz w:val="21"/>
              </w:rPr>
            </w:pPr>
          </w:p>
          <w:p w14:paraId="2F9E15D1">
            <w:pPr>
              <w:pStyle w:val="15"/>
              <w:spacing w:before="68" w:line="222" w:lineRule="auto"/>
              <w:ind w:left="198"/>
              <w:rPr>
                <w:rFonts w:hint="eastAsia" w:ascii="宋体" w:hAnsi="宋体" w:eastAsia="宋体" w:cs="宋体"/>
              </w:rPr>
            </w:pPr>
            <w:r>
              <w:rPr>
                <w:rFonts w:hint="eastAsia" w:ascii="宋体" w:hAnsi="宋体" w:eastAsia="宋体" w:cs="宋体"/>
                <w:spacing w:val="-2"/>
              </w:rPr>
              <w:t>序号</w:t>
            </w:r>
          </w:p>
        </w:tc>
        <w:tc>
          <w:tcPr>
            <w:tcW w:w="1398" w:type="dxa"/>
            <w:vMerge w:val="restart"/>
            <w:tcBorders>
              <w:bottom w:val="nil"/>
            </w:tcBorders>
            <w:vAlign w:val="top"/>
          </w:tcPr>
          <w:p w14:paraId="3BAC9952">
            <w:pPr>
              <w:spacing w:line="298" w:lineRule="auto"/>
              <w:rPr>
                <w:rFonts w:hint="eastAsia" w:ascii="宋体" w:hAnsi="宋体" w:eastAsia="宋体" w:cs="宋体"/>
                <w:sz w:val="21"/>
              </w:rPr>
            </w:pPr>
          </w:p>
          <w:p w14:paraId="2C3ADF6E">
            <w:pPr>
              <w:pStyle w:val="15"/>
              <w:spacing w:before="68" w:line="220" w:lineRule="auto"/>
              <w:ind w:left="110"/>
              <w:rPr>
                <w:rFonts w:hint="eastAsia" w:ascii="宋体" w:hAnsi="宋体" w:eastAsia="宋体" w:cs="宋体"/>
              </w:rPr>
            </w:pPr>
            <w:r>
              <w:rPr>
                <w:rFonts w:hint="eastAsia" w:ascii="宋体" w:hAnsi="宋体" w:eastAsia="宋体" w:cs="宋体"/>
                <w:spacing w:val="-2"/>
              </w:rPr>
              <w:t>本项目任职</w:t>
            </w:r>
          </w:p>
        </w:tc>
        <w:tc>
          <w:tcPr>
            <w:tcW w:w="1086" w:type="dxa"/>
            <w:vMerge w:val="restart"/>
            <w:tcBorders>
              <w:bottom w:val="nil"/>
            </w:tcBorders>
            <w:vAlign w:val="top"/>
          </w:tcPr>
          <w:p w14:paraId="04499F47">
            <w:pPr>
              <w:spacing w:line="298" w:lineRule="auto"/>
              <w:rPr>
                <w:rFonts w:hint="eastAsia" w:ascii="宋体" w:hAnsi="宋体" w:eastAsia="宋体" w:cs="宋体"/>
                <w:sz w:val="21"/>
              </w:rPr>
            </w:pPr>
          </w:p>
          <w:p w14:paraId="679F1EB7">
            <w:pPr>
              <w:pStyle w:val="15"/>
              <w:spacing w:before="69" w:line="220" w:lineRule="auto"/>
              <w:ind w:left="286"/>
              <w:rPr>
                <w:rFonts w:hint="eastAsia" w:ascii="宋体" w:hAnsi="宋体" w:eastAsia="宋体" w:cs="宋体"/>
              </w:rPr>
            </w:pPr>
            <w:r>
              <w:rPr>
                <w:rFonts w:hint="eastAsia" w:ascii="宋体" w:hAnsi="宋体" w:eastAsia="宋体" w:cs="宋体"/>
                <w:spacing w:val="-3"/>
              </w:rPr>
              <w:t>姓名</w:t>
            </w:r>
          </w:p>
        </w:tc>
        <w:tc>
          <w:tcPr>
            <w:tcW w:w="661" w:type="dxa"/>
            <w:vMerge w:val="restart"/>
            <w:tcBorders>
              <w:bottom w:val="nil"/>
            </w:tcBorders>
            <w:textDirection w:val="tbRlV"/>
            <w:vAlign w:val="top"/>
          </w:tcPr>
          <w:p w14:paraId="026C69BF">
            <w:pPr>
              <w:pStyle w:val="15"/>
              <w:spacing w:before="252" w:line="211" w:lineRule="auto"/>
              <w:ind w:left="176"/>
              <w:rPr>
                <w:rFonts w:hint="eastAsia" w:ascii="宋体" w:hAnsi="宋体" w:eastAsia="宋体" w:cs="宋体"/>
              </w:rPr>
            </w:pPr>
            <w:r>
              <w:rPr>
                <w:rFonts w:hint="eastAsia" w:ascii="宋体" w:hAnsi="宋体" w:eastAsia="宋体" w:cs="宋体"/>
              </w:rPr>
              <w:t>职</w:t>
            </w:r>
            <w:r>
              <w:rPr>
                <w:rFonts w:hint="eastAsia" w:ascii="宋体" w:hAnsi="宋体" w:eastAsia="宋体" w:cs="宋体"/>
                <w:spacing w:val="9"/>
              </w:rPr>
              <w:t xml:space="preserve">  </w:t>
            </w:r>
            <w:r>
              <w:rPr>
                <w:rFonts w:hint="eastAsia" w:ascii="宋体" w:hAnsi="宋体" w:eastAsia="宋体" w:cs="宋体"/>
              </w:rPr>
              <w:t>称</w:t>
            </w:r>
          </w:p>
        </w:tc>
        <w:tc>
          <w:tcPr>
            <w:tcW w:w="533" w:type="dxa"/>
            <w:vMerge w:val="restart"/>
            <w:tcBorders>
              <w:bottom w:val="nil"/>
            </w:tcBorders>
            <w:textDirection w:val="tbRlV"/>
            <w:vAlign w:val="top"/>
          </w:tcPr>
          <w:p w14:paraId="5A99EB2B">
            <w:pPr>
              <w:pStyle w:val="15"/>
              <w:spacing w:before="182" w:line="209" w:lineRule="auto"/>
              <w:ind w:left="176"/>
              <w:rPr>
                <w:rFonts w:hint="eastAsia" w:ascii="宋体" w:hAnsi="宋体" w:eastAsia="宋体" w:cs="宋体"/>
              </w:rPr>
            </w:pPr>
            <w:r>
              <w:rPr>
                <w:rFonts w:hint="eastAsia" w:ascii="宋体" w:hAnsi="宋体" w:eastAsia="宋体" w:cs="宋体"/>
              </w:rPr>
              <w:t>专</w:t>
            </w:r>
            <w:r>
              <w:rPr>
                <w:rFonts w:hint="eastAsia" w:ascii="宋体" w:hAnsi="宋体" w:eastAsia="宋体" w:cs="宋体"/>
                <w:spacing w:val="9"/>
              </w:rPr>
              <w:t xml:space="preserve">  </w:t>
            </w:r>
            <w:r>
              <w:rPr>
                <w:rFonts w:hint="eastAsia" w:ascii="宋体" w:hAnsi="宋体" w:eastAsia="宋体" w:cs="宋体"/>
              </w:rPr>
              <w:t>业</w:t>
            </w:r>
          </w:p>
        </w:tc>
        <w:tc>
          <w:tcPr>
            <w:tcW w:w="2978" w:type="dxa"/>
            <w:gridSpan w:val="3"/>
            <w:vAlign w:val="top"/>
          </w:tcPr>
          <w:p w14:paraId="6E968F9B">
            <w:pPr>
              <w:pStyle w:val="15"/>
              <w:spacing w:before="160" w:line="220" w:lineRule="auto"/>
              <w:ind w:left="414"/>
              <w:rPr>
                <w:rFonts w:hint="eastAsia" w:ascii="宋体" w:hAnsi="宋体" w:eastAsia="宋体" w:cs="宋体"/>
              </w:rPr>
            </w:pPr>
            <w:r>
              <w:rPr>
                <w:rFonts w:hint="eastAsia" w:ascii="宋体" w:hAnsi="宋体" w:eastAsia="宋体" w:cs="宋体"/>
                <w:spacing w:val="-1"/>
              </w:rPr>
              <w:t>执业或职业资格证明</w:t>
            </w:r>
          </w:p>
        </w:tc>
        <w:tc>
          <w:tcPr>
            <w:tcW w:w="1248" w:type="dxa"/>
            <w:vAlign w:val="top"/>
          </w:tcPr>
          <w:p w14:paraId="54956C11">
            <w:pPr>
              <w:pStyle w:val="15"/>
              <w:spacing w:before="159" w:line="222" w:lineRule="auto"/>
              <w:ind w:left="364"/>
              <w:rPr>
                <w:rFonts w:hint="eastAsia" w:ascii="宋体" w:hAnsi="宋体" w:eastAsia="宋体" w:cs="宋体"/>
              </w:rPr>
            </w:pPr>
            <w:r>
              <w:rPr>
                <w:rFonts w:hint="eastAsia" w:ascii="宋体" w:hAnsi="宋体" w:eastAsia="宋体" w:cs="宋体"/>
                <w:spacing w:val="-3"/>
              </w:rPr>
              <w:t>备注</w:t>
            </w:r>
          </w:p>
        </w:tc>
      </w:tr>
      <w:tr w14:paraId="321B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vAlign w:val="top"/>
          </w:tcPr>
          <w:p w14:paraId="0B2564EB">
            <w:pPr>
              <w:rPr>
                <w:rFonts w:hint="eastAsia" w:ascii="宋体" w:hAnsi="宋体" w:eastAsia="宋体" w:cs="宋体"/>
                <w:sz w:val="21"/>
              </w:rPr>
            </w:pPr>
          </w:p>
        </w:tc>
        <w:tc>
          <w:tcPr>
            <w:tcW w:w="1398" w:type="dxa"/>
            <w:vMerge w:val="continue"/>
            <w:tcBorders>
              <w:top w:val="nil"/>
            </w:tcBorders>
            <w:vAlign w:val="top"/>
          </w:tcPr>
          <w:p w14:paraId="6634787A">
            <w:pPr>
              <w:rPr>
                <w:rFonts w:hint="eastAsia" w:ascii="宋体" w:hAnsi="宋体" w:eastAsia="宋体" w:cs="宋体"/>
                <w:sz w:val="21"/>
              </w:rPr>
            </w:pPr>
          </w:p>
        </w:tc>
        <w:tc>
          <w:tcPr>
            <w:tcW w:w="1086" w:type="dxa"/>
            <w:vMerge w:val="continue"/>
            <w:tcBorders>
              <w:top w:val="nil"/>
            </w:tcBorders>
            <w:vAlign w:val="top"/>
          </w:tcPr>
          <w:p w14:paraId="144D07A9">
            <w:pPr>
              <w:rPr>
                <w:rFonts w:hint="eastAsia" w:ascii="宋体" w:hAnsi="宋体" w:eastAsia="宋体" w:cs="宋体"/>
                <w:sz w:val="21"/>
              </w:rPr>
            </w:pPr>
          </w:p>
        </w:tc>
        <w:tc>
          <w:tcPr>
            <w:tcW w:w="661" w:type="dxa"/>
            <w:vMerge w:val="continue"/>
            <w:tcBorders>
              <w:top w:val="nil"/>
            </w:tcBorders>
            <w:textDirection w:val="tbRlV"/>
            <w:vAlign w:val="top"/>
          </w:tcPr>
          <w:p w14:paraId="15F3D46B">
            <w:pPr>
              <w:rPr>
                <w:rFonts w:hint="eastAsia" w:ascii="宋体" w:hAnsi="宋体" w:eastAsia="宋体" w:cs="宋体"/>
                <w:sz w:val="21"/>
              </w:rPr>
            </w:pPr>
          </w:p>
        </w:tc>
        <w:tc>
          <w:tcPr>
            <w:tcW w:w="533" w:type="dxa"/>
            <w:vMerge w:val="continue"/>
            <w:tcBorders>
              <w:top w:val="nil"/>
            </w:tcBorders>
            <w:textDirection w:val="tbRlV"/>
            <w:vAlign w:val="top"/>
          </w:tcPr>
          <w:p w14:paraId="38AD4D1C">
            <w:pPr>
              <w:rPr>
                <w:rFonts w:hint="eastAsia" w:ascii="宋体" w:hAnsi="宋体" w:eastAsia="宋体" w:cs="宋体"/>
                <w:sz w:val="21"/>
              </w:rPr>
            </w:pPr>
          </w:p>
        </w:tc>
        <w:tc>
          <w:tcPr>
            <w:tcW w:w="1244" w:type="dxa"/>
            <w:vAlign w:val="top"/>
          </w:tcPr>
          <w:p w14:paraId="3E3640E8">
            <w:pPr>
              <w:pStyle w:val="15"/>
              <w:spacing w:before="155" w:line="220" w:lineRule="auto"/>
              <w:ind w:left="150"/>
              <w:rPr>
                <w:rFonts w:hint="eastAsia" w:ascii="宋体" w:hAnsi="宋体" w:eastAsia="宋体" w:cs="宋体"/>
              </w:rPr>
            </w:pPr>
            <w:r>
              <w:rPr>
                <w:rFonts w:hint="eastAsia" w:ascii="宋体" w:hAnsi="宋体" w:eastAsia="宋体" w:cs="宋体"/>
                <w:spacing w:val="-2"/>
              </w:rPr>
              <w:t>证书名称</w:t>
            </w:r>
          </w:p>
        </w:tc>
        <w:tc>
          <w:tcPr>
            <w:tcW w:w="777" w:type="dxa"/>
            <w:vAlign w:val="top"/>
          </w:tcPr>
          <w:p w14:paraId="5C3712B8">
            <w:pPr>
              <w:pStyle w:val="15"/>
              <w:spacing w:before="155" w:line="221" w:lineRule="auto"/>
              <w:ind w:left="152"/>
              <w:rPr>
                <w:rFonts w:hint="eastAsia" w:ascii="宋体" w:hAnsi="宋体" w:eastAsia="宋体" w:cs="宋体"/>
              </w:rPr>
            </w:pPr>
            <w:r>
              <w:rPr>
                <w:rFonts w:hint="eastAsia" w:ascii="宋体" w:hAnsi="宋体" w:eastAsia="宋体" w:cs="宋体"/>
                <w:spacing w:val="-3"/>
              </w:rPr>
              <w:t>级别</w:t>
            </w:r>
          </w:p>
        </w:tc>
        <w:tc>
          <w:tcPr>
            <w:tcW w:w="957" w:type="dxa"/>
            <w:vAlign w:val="top"/>
          </w:tcPr>
          <w:p w14:paraId="7EBEAAA6">
            <w:pPr>
              <w:pStyle w:val="15"/>
              <w:spacing w:before="155" w:line="222" w:lineRule="auto"/>
              <w:ind w:left="231"/>
              <w:rPr>
                <w:rFonts w:hint="eastAsia" w:ascii="宋体" w:hAnsi="宋体" w:eastAsia="宋体" w:cs="宋体"/>
              </w:rPr>
            </w:pPr>
            <w:r>
              <w:rPr>
                <w:rFonts w:hint="eastAsia" w:ascii="宋体" w:hAnsi="宋体" w:eastAsia="宋体" w:cs="宋体"/>
                <w:spacing w:val="-3"/>
              </w:rPr>
              <w:t>证号</w:t>
            </w:r>
          </w:p>
        </w:tc>
        <w:tc>
          <w:tcPr>
            <w:tcW w:w="1248" w:type="dxa"/>
            <w:vAlign w:val="top"/>
          </w:tcPr>
          <w:p w14:paraId="3B84072E">
            <w:pPr>
              <w:rPr>
                <w:rFonts w:hint="eastAsia" w:ascii="宋体" w:hAnsi="宋体" w:eastAsia="宋体" w:cs="宋体"/>
                <w:sz w:val="21"/>
              </w:rPr>
            </w:pPr>
          </w:p>
        </w:tc>
      </w:tr>
      <w:tr w14:paraId="5D03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6AFC2941">
            <w:pPr>
              <w:rPr>
                <w:rFonts w:hint="eastAsia" w:ascii="宋体" w:hAnsi="宋体" w:eastAsia="宋体" w:cs="宋体"/>
                <w:sz w:val="21"/>
              </w:rPr>
            </w:pPr>
          </w:p>
        </w:tc>
        <w:tc>
          <w:tcPr>
            <w:tcW w:w="1398" w:type="dxa"/>
            <w:vAlign w:val="top"/>
          </w:tcPr>
          <w:p w14:paraId="1480D366">
            <w:pPr>
              <w:rPr>
                <w:rFonts w:hint="eastAsia" w:ascii="宋体" w:hAnsi="宋体" w:eastAsia="宋体" w:cs="宋体"/>
                <w:sz w:val="21"/>
              </w:rPr>
            </w:pPr>
          </w:p>
        </w:tc>
        <w:tc>
          <w:tcPr>
            <w:tcW w:w="1086" w:type="dxa"/>
            <w:vAlign w:val="top"/>
          </w:tcPr>
          <w:p w14:paraId="003B49AA">
            <w:pPr>
              <w:rPr>
                <w:rFonts w:hint="eastAsia" w:ascii="宋体" w:hAnsi="宋体" w:eastAsia="宋体" w:cs="宋体"/>
                <w:sz w:val="21"/>
              </w:rPr>
            </w:pPr>
          </w:p>
        </w:tc>
        <w:tc>
          <w:tcPr>
            <w:tcW w:w="661" w:type="dxa"/>
            <w:vAlign w:val="top"/>
          </w:tcPr>
          <w:p w14:paraId="408DBA27">
            <w:pPr>
              <w:rPr>
                <w:rFonts w:hint="eastAsia" w:ascii="宋体" w:hAnsi="宋体" w:eastAsia="宋体" w:cs="宋体"/>
                <w:sz w:val="21"/>
              </w:rPr>
            </w:pPr>
          </w:p>
        </w:tc>
        <w:tc>
          <w:tcPr>
            <w:tcW w:w="533" w:type="dxa"/>
            <w:vAlign w:val="top"/>
          </w:tcPr>
          <w:p w14:paraId="350738C6">
            <w:pPr>
              <w:rPr>
                <w:rFonts w:hint="eastAsia" w:ascii="宋体" w:hAnsi="宋体" w:eastAsia="宋体" w:cs="宋体"/>
                <w:sz w:val="21"/>
              </w:rPr>
            </w:pPr>
          </w:p>
        </w:tc>
        <w:tc>
          <w:tcPr>
            <w:tcW w:w="1244" w:type="dxa"/>
            <w:vAlign w:val="top"/>
          </w:tcPr>
          <w:p w14:paraId="0D588010">
            <w:pPr>
              <w:rPr>
                <w:rFonts w:hint="eastAsia" w:ascii="宋体" w:hAnsi="宋体" w:eastAsia="宋体" w:cs="宋体"/>
                <w:sz w:val="21"/>
              </w:rPr>
            </w:pPr>
          </w:p>
        </w:tc>
        <w:tc>
          <w:tcPr>
            <w:tcW w:w="777" w:type="dxa"/>
            <w:vAlign w:val="top"/>
          </w:tcPr>
          <w:p w14:paraId="179B1469">
            <w:pPr>
              <w:rPr>
                <w:rFonts w:hint="eastAsia" w:ascii="宋体" w:hAnsi="宋体" w:eastAsia="宋体" w:cs="宋体"/>
                <w:sz w:val="21"/>
              </w:rPr>
            </w:pPr>
          </w:p>
        </w:tc>
        <w:tc>
          <w:tcPr>
            <w:tcW w:w="957" w:type="dxa"/>
            <w:vAlign w:val="top"/>
          </w:tcPr>
          <w:p w14:paraId="4207C974">
            <w:pPr>
              <w:rPr>
                <w:rFonts w:hint="eastAsia" w:ascii="宋体" w:hAnsi="宋体" w:eastAsia="宋体" w:cs="宋体"/>
                <w:sz w:val="21"/>
              </w:rPr>
            </w:pPr>
          </w:p>
        </w:tc>
        <w:tc>
          <w:tcPr>
            <w:tcW w:w="1248" w:type="dxa"/>
            <w:vAlign w:val="top"/>
          </w:tcPr>
          <w:p w14:paraId="7BD43324">
            <w:pPr>
              <w:rPr>
                <w:rFonts w:hint="eastAsia" w:ascii="宋体" w:hAnsi="宋体" w:eastAsia="宋体" w:cs="宋体"/>
                <w:sz w:val="21"/>
              </w:rPr>
            </w:pPr>
          </w:p>
        </w:tc>
      </w:tr>
      <w:tr w14:paraId="639C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Align w:val="top"/>
          </w:tcPr>
          <w:p w14:paraId="255859FE">
            <w:pPr>
              <w:rPr>
                <w:rFonts w:hint="eastAsia" w:ascii="宋体" w:hAnsi="宋体" w:eastAsia="宋体" w:cs="宋体"/>
                <w:sz w:val="21"/>
              </w:rPr>
            </w:pPr>
          </w:p>
        </w:tc>
        <w:tc>
          <w:tcPr>
            <w:tcW w:w="1398" w:type="dxa"/>
            <w:vAlign w:val="top"/>
          </w:tcPr>
          <w:p w14:paraId="331082EE">
            <w:pPr>
              <w:rPr>
                <w:rFonts w:hint="eastAsia" w:ascii="宋体" w:hAnsi="宋体" w:eastAsia="宋体" w:cs="宋体"/>
                <w:sz w:val="21"/>
              </w:rPr>
            </w:pPr>
          </w:p>
        </w:tc>
        <w:tc>
          <w:tcPr>
            <w:tcW w:w="1086" w:type="dxa"/>
            <w:vAlign w:val="top"/>
          </w:tcPr>
          <w:p w14:paraId="6FC4D575">
            <w:pPr>
              <w:rPr>
                <w:rFonts w:hint="eastAsia" w:ascii="宋体" w:hAnsi="宋体" w:eastAsia="宋体" w:cs="宋体"/>
                <w:sz w:val="21"/>
              </w:rPr>
            </w:pPr>
          </w:p>
        </w:tc>
        <w:tc>
          <w:tcPr>
            <w:tcW w:w="661" w:type="dxa"/>
            <w:vAlign w:val="top"/>
          </w:tcPr>
          <w:p w14:paraId="61591348">
            <w:pPr>
              <w:rPr>
                <w:rFonts w:hint="eastAsia" w:ascii="宋体" w:hAnsi="宋体" w:eastAsia="宋体" w:cs="宋体"/>
                <w:sz w:val="21"/>
              </w:rPr>
            </w:pPr>
          </w:p>
        </w:tc>
        <w:tc>
          <w:tcPr>
            <w:tcW w:w="533" w:type="dxa"/>
            <w:vAlign w:val="top"/>
          </w:tcPr>
          <w:p w14:paraId="6B527095">
            <w:pPr>
              <w:rPr>
                <w:rFonts w:hint="eastAsia" w:ascii="宋体" w:hAnsi="宋体" w:eastAsia="宋体" w:cs="宋体"/>
                <w:sz w:val="21"/>
              </w:rPr>
            </w:pPr>
          </w:p>
        </w:tc>
        <w:tc>
          <w:tcPr>
            <w:tcW w:w="1244" w:type="dxa"/>
            <w:vAlign w:val="top"/>
          </w:tcPr>
          <w:p w14:paraId="00B7EA59">
            <w:pPr>
              <w:rPr>
                <w:rFonts w:hint="eastAsia" w:ascii="宋体" w:hAnsi="宋体" w:eastAsia="宋体" w:cs="宋体"/>
                <w:sz w:val="21"/>
              </w:rPr>
            </w:pPr>
          </w:p>
        </w:tc>
        <w:tc>
          <w:tcPr>
            <w:tcW w:w="777" w:type="dxa"/>
            <w:vAlign w:val="top"/>
          </w:tcPr>
          <w:p w14:paraId="07966FF7">
            <w:pPr>
              <w:rPr>
                <w:rFonts w:hint="eastAsia" w:ascii="宋体" w:hAnsi="宋体" w:eastAsia="宋体" w:cs="宋体"/>
                <w:sz w:val="21"/>
              </w:rPr>
            </w:pPr>
          </w:p>
        </w:tc>
        <w:tc>
          <w:tcPr>
            <w:tcW w:w="957" w:type="dxa"/>
            <w:vAlign w:val="top"/>
          </w:tcPr>
          <w:p w14:paraId="6AEBFBA9">
            <w:pPr>
              <w:rPr>
                <w:rFonts w:hint="eastAsia" w:ascii="宋体" w:hAnsi="宋体" w:eastAsia="宋体" w:cs="宋体"/>
                <w:sz w:val="21"/>
              </w:rPr>
            </w:pPr>
          </w:p>
        </w:tc>
        <w:tc>
          <w:tcPr>
            <w:tcW w:w="1248" w:type="dxa"/>
            <w:vAlign w:val="top"/>
          </w:tcPr>
          <w:p w14:paraId="7E671C1B">
            <w:pPr>
              <w:rPr>
                <w:rFonts w:hint="eastAsia" w:ascii="宋体" w:hAnsi="宋体" w:eastAsia="宋体" w:cs="宋体"/>
                <w:sz w:val="21"/>
              </w:rPr>
            </w:pPr>
          </w:p>
        </w:tc>
      </w:tr>
      <w:tr w14:paraId="2931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6E957FC5">
            <w:pPr>
              <w:rPr>
                <w:rFonts w:hint="eastAsia" w:ascii="宋体" w:hAnsi="宋体" w:eastAsia="宋体" w:cs="宋体"/>
                <w:sz w:val="21"/>
              </w:rPr>
            </w:pPr>
          </w:p>
        </w:tc>
        <w:tc>
          <w:tcPr>
            <w:tcW w:w="1398" w:type="dxa"/>
            <w:vAlign w:val="top"/>
          </w:tcPr>
          <w:p w14:paraId="0175B920">
            <w:pPr>
              <w:rPr>
                <w:rFonts w:hint="eastAsia" w:ascii="宋体" w:hAnsi="宋体" w:eastAsia="宋体" w:cs="宋体"/>
                <w:sz w:val="21"/>
              </w:rPr>
            </w:pPr>
          </w:p>
        </w:tc>
        <w:tc>
          <w:tcPr>
            <w:tcW w:w="1086" w:type="dxa"/>
            <w:vAlign w:val="top"/>
          </w:tcPr>
          <w:p w14:paraId="12588A8A">
            <w:pPr>
              <w:rPr>
                <w:rFonts w:hint="eastAsia" w:ascii="宋体" w:hAnsi="宋体" w:eastAsia="宋体" w:cs="宋体"/>
                <w:sz w:val="21"/>
              </w:rPr>
            </w:pPr>
          </w:p>
        </w:tc>
        <w:tc>
          <w:tcPr>
            <w:tcW w:w="661" w:type="dxa"/>
            <w:vAlign w:val="top"/>
          </w:tcPr>
          <w:p w14:paraId="56EEDCE7">
            <w:pPr>
              <w:rPr>
                <w:rFonts w:hint="eastAsia" w:ascii="宋体" w:hAnsi="宋体" w:eastAsia="宋体" w:cs="宋体"/>
                <w:sz w:val="21"/>
              </w:rPr>
            </w:pPr>
          </w:p>
        </w:tc>
        <w:tc>
          <w:tcPr>
            <w:tcW w:w="533" w:type="dxa"/>
            <w:vAlign w:val="top"/>
          </w:tcPr>
          <w:p w14:paraId="6A1E5B00">
            <w:pPr>
              <w:rPr>
                <w:rFonts w:hint="eastAsia" w:ascii="宋体" w:hAnsi="宋体" w:eastAsia="宋体" w:cs="宋体"/>
                <w:sz w:val="21"/>
              </w:rPr>
            </w:pPr>
          </w:p>
        </w:tc>
        <w:tc>
          <w:tcPr>
            <w:tcW w:w="1244" w:type="dxa"/>
            <w:vAlign w:val="top"/>
          </w:tcPr>
          <w:p w14:paraId="24AA106C">
            <w:pPr>
              <w:rPr>
                <w:rFonts w:hint="eastAsia" w:ascii="宋体" w:hAnsi="宋体" w:eastAsia="宋体" w:cs="宋体"/>
                <w:sz w:val="21"/>
              </w:rPr>
            </w:pPr>
          </w:p>
        </w:tc>
        <w:tc>
          <w:tcPr>
            <w:tcW w:w="777" w:type="dxa"/>
            <w:vAlign w:val="top"/>
          </w:tcPr>
          <w:p w14:paraId="467120F7">
            <w:pPr>
              <w:rPr>
                <w:rFonts w:hint="eastAsia" w:ascii="宋体" w:hAnsi="宋体" w:eastAsia="宋体" w:cs="宋体"/>
                <w:sz w:val="21"/>
              </w:rPr>
            </w:pPr>
          </w:p>
        </w:tc>
        <w:tc>
          <w:tcPr>
            <w:tcW w:w="957" w:type="dxa"/>
            <w:vAlign w:val="top"/>
          </w:tcPr>
          <w:p w14:paraId="05409C50">
            <w:pPr>
              <w:rPr>
                <w:rFonts w:hint="eastAsia" w:ascii="宋体" w:hAnsi="宋体" w:eastAsia="宋体" w:cs="宋体"/>
                <w:sz w:val="21"/>
              </w:rPr>
            </w:pPr>
          </w:p>
        </w:tc>
        <w:tc>
          <w:tcPr>
            <w:tcW w:w="1248" w:type="dxa"/>
            <w:vAlign w:val="top"/>
          </w:tcPr>
          <w:p w14:paraId="0CED4C23">
            <w:pPr>
              <w:rPr>
                <w:rFonts w:hint="eastAsia" w:ascii="宋体" w:hAnsi="宋体" w:eastAsia="宋体" w:cs="宋体"/>
                <w:sz w:val="21"/>
              </w:rPr>
            </w:pPr>
          </w:p>
        </w:tc>
      </w:tr>
      <w:tr w14:paraId="6390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Align w:val="top"/>
          </w:tcPr>
          <w:p w14:paraId="2B6A9046">
            <w:pPr>
              <w:rPr>
                <w:rFonts w:hint="eastAsia" w:ascii="宋体" w:hAnsi="宋体" w:eastAsia="宋体" w:cs="宋体"/>
                <w:sz w:val="21"/>
              </w:rPr>
            </w:pPr>
          </w:p>
        </w:tc>
        <w:tc>
          <w:tcPr>
            <w:tcW w:w="1398" w:type="dxa"/>
            <w:vAlign w:val="top"/>
          </w:tcPr>
          <w:p w14:paraId="23F7831B">
            <w:pPr>
              <w:rPr>
                <w:rFonts w:hint="eastAsia" w:ascii="宋体" w:hAnsi="宋体" w:eastAsia="宋体" w:cs="宋体"/>
                <w:sz w:val="21"/>
              </w:rPr>
            </w:pPr>
          </w:p>
        </w:tc>
        <w:tc>
          <w:tcPr>
            <w:tcW w:w="1086" w:type="dxa"/>
            <w:vAlign w:val="top"/>
          </w:tcPr>
          <w:p w14:paraId="38DB04A3">
            <w:pPr>
              <w:rPr>
                <w:rFonts w:hint="eastAsia" w:ascii="宋体" w:hAnsi="宋体" w:eastAsia="宋体" w:cs="宋体"/>
                <w:sz w:val="21"/>
              </w:rPr>
            </w:pPr>
          </w:p>
        </w:tc>
        <w:tc>
          <w:tcPr>
            <w:tcW w:w="661" w:type="dxa"/>
            <w:vAlign w:val="top"/>
          </w:tcPr>
          <w:p w14:paraId="406E756E">
            <w:pPr>
              <w:rPr>
                <w:rFonts w:hint="eastAsia" w:ascii="宋体" w:hAnsi="宋体" w:eastAsia="宋体" w:cs="宋体"/>
                <w:sz w:val="21"/>
              </w:rPr>
            </w:pPr>
          </w:p>
        </w:tc>
        <w:tc>
          <w:tcPr>
            <w:tcW w:w="533" w:type="dxa"/>
            <w:vAlign w:val="top"/>
          </w:tcPr>
          <w:p w14:paraId="232A0838">
            <w:pPr>
              <w:rPr>
                <w:rFonts w:hint="eastAsia" w:ascii="宋体" w:hAnsi="宋体" w:eastAsia="宋体" w:cs="宋体"/>
                <w:sz w:val="21"/>
              </w:rPr>
            </w:pPr>
          </w:p>
        </w:tc>
        <w:tc>
          <w:tcPr>
            <w:tcW w:w="1244" w:type="dxa"/>
            <w:vAlign w:val="top"/>
          </w:tcPr>
          <w:p w14:paraId="4D24EF93">
            <w:pPr>
              <w:rPr>
                <w:rFonts w:hint="eastAsia" w:ascii="宋体" w:hAnsi="宋体" w:eastAsia="宋体" w:cs="宋体"/>
                <w:sz w:val="21"/>
              </w:rPr>
            </w:pPr>
          </w:p>
        </w:tc>
        <w:tc>
          <w:tcPr>
            <w:tcW w:w="777" w:type="dxa"/>
            <w:vAlign w:val="top"/>
          </w:tcPr>
          <w:p w14:paraId="6A5F75C7">
            <w:pPr>
              <w:rPr>
                <w:rFonts w:hint="eastAsia" w:ascii="宋体" w:hAnsi="宋体" w:eastAsia="宋体" w:cs="宋体"/>
                <w:sz w:val="21"/>
              </w:rPr>
            </w:pPr>
          </w:p>
        </w:tc>
        <w:tc>
          <w:tcPr>
            <w:tcW w:w="957" w:type="dxa"/>
            <w:vAlign w:val="top"/>
          </w:tcPr>
          <w:p w14:paraId="08CEE37E">
            <w:pPr>
              <w:rPr>
                <w:rFonts w:hint="eastAsia" w:ascii="宋体" w:hAnsi="宋体" w:eastAsia="宋体" w:cs="宋体"/>
                <w:sz w:val="21"/>
              </w:rPr>
            </w:pPr>
          </w:p>
        </w:tc>
        <w:tc>
          <w:tcPr>
            <w:tcW w:w="1248" w:type="dxa"/>
            <w:vAlign w:val="top"/>
          </w:tcPr>
          <w:p w14:paraId="4E7F5175">
            <w:pPr>
              <w:rPr>
                <w:rFonts w:hint="eastAsia" w:ascii="宋体" w:hAnsi="宋体" w:eastAsia="宋体" w:cs="宋体"/>
                <w:sz w:val="21"/>
              </w:rPr>
            </w:pPr>
          </w:p>
        </w:tc>
      </w:tr>
      <w:tr w14:paraId="2102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164A5657">
            <w:pPr>
              <w:rPr>
                <w:rFonts w:hint="eastAsia" w:ascii="宋体" w:hAnsi="宋体" w:eastAsia="宋体" w:cs="宋体"/>
                <w:sz w:val="21"/>
              </w:rPr>
            </w:pPr>
          </w:p>
        </w:tc>
        <w:tc>
          <w:tcPr>
            <w:tcW w:w="1398" w:type="dxa"/>
            <w:vAlign w:val="top"/>
          </w:tcPr>
          <w:p w14:paraId="1E060B38">
            <w:pPr>
              <w:rPr>
                <w:rFonts w:hint="eastAsia" w:ascii="宋体" w:hAnsi="宋体" w:eastAsia="宋体" w:cs="宋体"/>
                <w:sz w:val="21"/>
              </w:rPr>
            </w:pPr>
          </w:p>
        </w:tc>
        <w:tc>
          <w:tcPr>
            <w:tcW w:w="1086" w:type="dxa"/>
            <w:vAlign w:val="top"/>
          </w:tcPr>
          <w:p w14:paraId="5224D778">
            <w:pPr>
              <w:rPr>
                <w:rFonts w:hint="eastAsia" w:ascii="宋体" w:hAnsi="宋体" w:eastAsia="宋体" w:cs="宋体"/>
                <w:sz w:val="21"/>
              </w:rPr>
            </w:pPr>
          </w:p>
        </w:tc>
        <w:tc>
          <w:tcPr>
            <w:tcW w:w="661" w:type="dxa"/>
            <w:vAlign w:val="top"/>
          </w:tcPr>
          <w:p w14:paraId="68001853">
            <w:pPr>
              <w:rPr>
                <w:rFonts w:hint="eastAsia" w:ascii="宋体" w:hAnsi="宋体" w:eastAsia="宋体" w:cs="宋体"/>
                <w:sz w:val="21"/>
              </w:rPr>
            </w:pPr>
          </w:p>
        </w:tc>
        <w:tc>
          <w:tcPr>
            <w:tcW w:w="533" w:type="dxa"/>
            <w:vAlign w:val="top"/>
          </w:tcPr>
          <w:p w14:paraId="40AD962F">
            <w:pPr>
              <w:rPr>
                <w:rFonts w:hint="eastAsia" w:ascii="宋体" w:hAnsi="宋体" w:eastAsia="宋体" w:cs="宋体"/>
                <w:sz w:val="21"/>
              </w:rPr>
            </w:pPr>
          </w:p>
        </w:tc>
        <w:tc>
          <w:tcPr>
            <w:tcW w:w="1244" w:type="dxa"/>
            <w:vAlign w:val="top"/>
          </w:tcPr>
          <w:p w14:paraId="42879D2A">
            <w:pPr>
              <w:rPr>
                <w:rFonts w:hint="eastAsia" w:ascii="宋体" w:hAnsi="宋体" w:eastAsia="宋体" w:cs="宋体"/>
                <w:sz w:val="21"/>
              </w:rPr>
            </w:pPr>
          </w:p>
        </w:tc>
        <w:tc>
          <w:tcPr>
            <w:tcW w:w="777" w:type="dxa"/>
            <w:vAlign w:val="top"/>
          </w:tcPr>
          <w:p w14:paraId="4E532182">
            <w:pPr>
              <w:rPr>
                <w:rFonts w:hint="eastAsia" w:ascii="宋体" w:hAnsi="宋体" w:eastAsia="宋体" w:cs="宋体"/>
                <w:sz w:val="21"/>
              </w:rPr>
            </w:pPr>
          </w:p>
        </w:tc>
        <w:tc>
          <w:tcPr>
            <w:tcW w:w="957" w:type="dxa"/>
            <w:vAlign w:val="top"/>
          </w:tcPr>
          <w:p w14:paraId="071E73A5">
            <w:pPr>
              <w:rPr>
                <w:rFonts w:hint="eastAsia" w:ascii="宋体" w:hAnsi="宋体" w:eastAsia="宋体" w:cs="宋体"/>
                <w:sz w:val="21"/>
              </w:rPr>
            </w:pPr>
          </w:p>
        </w:tc>
        <w:tc>
          <w:tcPr>
            <w:tcW w:w="1248" w:type="dxa"/>
            <w:vAlign w:val="top"/>
          </w:tcPr>
          <w:p w14:paraId="212B3E3D">
            <w:pPr>
              <w:rPr>
                <w:rFonts w:hint="eastAsia" w:ascii="宋体" w:hAnsi="宋体" w:eastAsia="宋体" w:cs="宋体"/>
                <w:sz w:val="21"/>
              </w:rPr>
            </w:pPr>
          </w:p>
        </w:tc>
      </w:tr>
      <w:tr w14:paraId="3A00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Align w:val="top"/>
          </w:tcPr>
          <w:p w14:paraId="503EED58">
            <w:pPr>
              <w:rPr>
                <w:rFonts w:hint="eastAsia" w:ascii="宋体" w:hAnsi="宋体" w:eastAsia="宋体" w:cs="宋体"/>
                <w:sz w:val="21"/>
              </w:rPr>
            </w:pPr>
          </w:p>
        </w:tc>
        <w:tc>
          <w:tcPr>
            <w:tcW w:w="1398" w:type="dxa"/>
            <w:vAlign w:val="top"/>
          </w:tcPr>
          <w:p w14:paraId="08B5099C">
            <w:pPr>
              <w:rPr>
                <w:rFonts w:hint="eastAsia" w:ascii="宋体" w:hAnsi="宋体" w:eastAsia="宋体" w:cs="宋体"/>
                <w:sz w:val="21"/>
              </w:rPr>
            </w:pPr>
          </w:p>
        </w:tc>
        <w:tc>
          <w:tcPr>
            <w:tcW w:w="1086" w:type="dxa"/>
            <w:vAlign w:val="top"/>
          </w:tcPr>
          <w:p w14:paraId="0C0DB8ED">
            <w:pPr>
              <w:rPr>
                <w:rFonts w:hint="eastAsia" w:ascii="宋体" w:hAnsi="宋体" w:eastAsia="宋体" w:cs="宋体"/>
                <w:sz w:val="21"/>
              </w:rPr>
            </w:pPr>
          </w:p>
        </w:tc>
        <w:tc>
          <w:tcPr>
            <w:tcW w:w="661" w:type="dxa"/>
            <w:vAlign w:val="top"/>
          </w:tcPr>
          <w:p w14:paraId="23401414">
            <w:pPr>
              <w:rPr>
                <w:rFonts w:hint="eastAsia" w:ascii="宋体" w:hAnsi="宋体" w:eastAsia="宋体" w:cs="宋体"/>
                <w:sz w:val="21"/>
              </w:rPr>
            </w:pPr>
          </w:p>
        </w:tc>
        <w:tc>
          <w:tcPr>
            <w:tcW w:w="533" w:type="dxa"/>
            <w:vAlign w:val="top"/>
          </w:tcPr>
          <w:p w14:paraId="364C10FB">
            <w:pPr>
              <w:rPr>
                <w:rFonts w:hint="eastAsia" w:ascii="宋体" w:hAnsi="宋体" w:eastAsia="宋体" w:cs="宋体"/>
                <w:sz w:val="21"/>
              </w:rPr>
            </w:pPr>
          </w:p>
        </w:tc>
        <w:tc>
          <w:tcPr>
            <w:tcW w:w="1244" w:type="dxa"/>
            <w:vAlign w:val="top"/>
          </w:tcPr>
          <w:p w14:paraId="4CE135D1">
            <w:pPr>
              <w:rPr>
                <w:rFonts w:hint="eastAsia" w:ascii="宋体" w:hAnsi="宋体" w:eastAsia="宋体" w:cs="宋体"/>
                <w:sz w:val="21"/>
              </w:rPr>
            </w:pPr>
          </w:p>
        </w:tc>
        <w:tc>
          <w:tcPr>
            <w:tcW w:w="777" w:type="dxa"/>
            <w:vAlign w:val="top"/>
          </w:tcPr>
          <w:p w14:paraId="53C55F05">
            <w:pPr>
              <w:rPr>
                <w:rFonts w:hint="eastAsia" w:ascii="宋体" w:hAnsi="宋体" w:eastAsia="宋体" w:cs="宋体"/>
                <w:sz w:val="21"/>
              </w:rPr>
            </w:pPr>
          </w:p>
        </w:tc>
        <w:tc>
          <w:tcPr>
            <w:tcW w:w="957" w:type="dxa"/>
            <w:vAlign w:val="top"/>
          </w:tcPr>
          <w:p w14:paraId="1E79D9C6">
            <w:pPr>
              <w:rPr>
                <w:rFonts w:hint="eastAsia" w:ascii="宋体" w:hAnsi="宋体" w:eastAsia="宋体" w:cs="宋体"/>
                <w:sz w:val="21"/>
              </w:rPr>
            </w:pPr>
          </w:p>
        </w:tc>
        <w:tc>
          <w:tcPr>
            <w:tcW w:w="1248" w:type="dxa"/>
            <w:vAlign w:val="top"/>
          </w:tcPr>
          <w:p w14:paraId="5249D75E">
            <w:pPr>
              <w:rPr>
                <w:rFonts w:hint="eastAsia" w:ascii="宋体" w:hAnsi="宋体" w:eastAsia="宋体" w:cs="宋体"/>
                <w:sz w:val="21"/>
              </w:rPr>
            </w:pPr>
          </w:p>
        </w:tc>
      </w:tr>
      <w:tr w14:paraId="3928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06D6F774">
            <w:pPr>
              <w:rPr>
                <w:rFonts w:hint="eastAsia" w:ascii="宋体" w:hAnsi="宋体" w:eastAsia="宋体" w:cs="宋体"/>
                <w:sz w:val="21"/>
              </w:rPr>
            </w:pPr>
          </w:p>
        </w:tc>
        <w:tc>
          <w:tcPr>
            <w:tcW w:w="1398" w:type="dxa"/>
            <w:vAlign w:val="top"/>
          </w:tcPr>
          <w:p w14:paraId="426A6CD1">
            <w:pPr>
              <w:rPr>
                <w:rFonts w:hint="eastAsia" w:ascii="宋体" w:hAnsi="宋体" w:eastAsia="宋体" w:cs="宋体"/>
                <w:sz w:val="21"/>
              </w:rPr>
            </w:pPr>
          </w:p>
        </w:tc>
        <w:tc>
          <w:tcPr>
            <w:tcW w:w="1086" w:type="dxa"/>
            <w:vAlign w:val="top"/>
          </w:tcPr>
          <w:p w14:paraId="63E6846C">
            <w:pPr>
              <w:rPr>
                <w:rFonts w:hint="eastAsia" w:ascii="宋体" w:hAnsi="宋体" w:eastAsia="宋体" w:cs="宋体"/>
                <w:sz w:val="21"/>
              </w:rPr>
            </w:pPr>
          </w:p>
        </w:tc>
        <w:tc>
          <w:tcPr>
            <w:tcW w:w="661" w:type="dxa"/>
            <w:vAlign w:val="top"/>
          </w:tcPr>
          <w:p w14:paraId="344D405B">
            <w:pPr>
              <w:rPr>
                <w:rFonts w:hint="eastAsia" w:ascii="宋体" w:hAnsi="宋体" w:eastAsia="宋体" w:cs="宋体"/>
                <w:sz w:val="21"/>
              </w:rPr>
            </w:pPr>
          </w:p>
        </w:tc>
        <w:tc>
          <w:tcPr>
            <w:tcW w:w="533" w:type="dxa"/>
            <w:vAlign w:val="top"/>
          </w:tcPr>
          <w:p w14:paraId="4BACB870">
            <w:pPr>
              <w:rPr>
                <w:rFonts w:hint="eastAsia" w:ascii="宋体" w:hAnsi="宋体" w:eastAsia="宋体" w:cs="宋体"/>
                <w:sz w:val="21"/>
              </w:rPr>
            </w:pPr>
          </w:p>
        </w:tc>
        <w:tc>
          <w:tcPr>
            <w:tcW w:w="1244" w:type="dxa"/>
            <w:vAlign w:val="top"/>
          </w:tcPr>
          <w:p w14:paraId="61DBC66F">
            <w:pPr>
              <w:rPr>
                <w:rFonts w:hint="eastAsia" w:ascii="宋体" w:hAnsi="宋体" w:eastAsia="宋体" w:cs="宋体"/>
                <w:sz w:val="21"/>
              </w:rPr>
            </w:pPr>
          </w:p>
        </w:tc>
        <w:tc>
          <w:tcPr>
            <w:tcW w:w="777" w:type="dxa"/>
            <w:vAlign w:val="top"/>
          </w:tcPr>
          <w:p w14:paraId="2676F520">
            <w:pPr>
              <w:rPr>
                <w:rFonts w:hint="eastAsia" w:ascii="宋体" w:hAnsi="宋体" w:eastAsia="宋体" w:cs="宋体"/>
                <w:sz w:val="21"/>
              </w:rPr>
            </w:pPr>
          </w:p>
        </w:tc>
        <w:tc>
          <w:tcPr>
            <w:tcW w:w="957" w:type="dxa"/>
            <w:vAlign w:val="top"/>
          </w:tcPr>
          <w:p w14:paraId="4014CBA5">
            <w:pPr>
              <w:rPr>
                <w:rFonts w:hint="eastAsia" w:ascii="宋体" w:hAnsi="宋体" w:eastAsia="宋体" w:cs="宋体"/>
                <w:sz w:val="21"/>
              </w:rPr>
            </w:pPr>
          </w:p>
        </w:tc>
        <w:tc>
          <w:tcPr>
            <w:tcW w:w="1248" w:type="dxa"/>
            <w:vAlign w:val="top"/>
          </w:tcPr>
          <w:p w14:paraId="63262E66">
            <w:pPr>
              <w:rPr>
                <w:rFonts w:hint="eastAsia" w:ascii="宋体" w:hAnsi="宋体" w:eastAsia="宋体" w:cs="宋体"/>
                <w:sz w:val="21"/>
              </w:rPr>
            </w:pPr>
          </w:p>
        </w:tc>
      </w:tr>
      <w:tr w14:paraId="470F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Align w:val="top"/>
          </w:tcPr>
          <w:p w14:paraId="25837517">
            <w:pPr>
              <w:rPr>
                <w:rFonts w:hint="eastAsia" w:ascii="宋体" w:hAnsi="宋体" w:eastAsia="宋体" w:cs="宋体"/>
                <w:sz w:val="21"/>
              </w:rPr>
            </w:pPr>
          </w:p>
        </w:tc>
        <w:tc>
          <w:tcPr>
            <w:tcW w:w="1398" w:type="dxa"/>
            <w:vAlign w:val="top"/>
          </w:tcPr>
          <w:p w14:paraId="2305D769">
            <w:pPr>
              <w:rPr>
                <w:rFonts w:hint="eastAsia" w:ascii="宋体" w:hAnsi="宋体" w:eastAsia="宋体" w:cs="宋体"/>
                <w:sz w:val="21"/>
              </w:rPr>
            </w:pPr>
          </w:p>
        </w:tc>
        <w:tc>
          <w:tcPr>
            <w:tcW w:w="1086" w:type="dxa"/>
            <w:vAlign w:val="top"/>
          </w:tcPr>
          <w:p w14:paraId="174E8105">
            <w:pPr>
              <w:rPr>
                <w:rFonts w:hint="eastAsia" w:ascii="宋体" w:hAnsi="宋体" w:eastAsia="宋体" w:cs="宋体"/>
                <w:sz w:val="21"/>
              </w:rPr>
            </w:pPr>
          </w:p>
        </w:tc>
        <w:tc>
          <w:tcPr>
            <w:tcW w:w="661" w:type="dxa"/>
            <w:vAlign w:val="top"/>
          </w:tcPr>
          <w:p w14:paraId="4B877073">
            <w:pPr>
              <w:rPr>
                <w:rFonts w:hint="eastAsia" w:ascii="宋体" w:hAnsi="宋体" w:eastAsia="宋体" w:cs="宋体"/>
                <w:sz w:val="21"/>
              </w:rPr>
            </w:pPr>
          </w:p>
        </w:tc>
        <w:tc>
          <w:tcPr>
            <w:tcW w:w="533" w:type="dxa"/>
            <w:vAlign w:val="top"/>
          </w:tcPr>
          <w:p w14:paraId="17614232">
            <w:pPr>
              <w:rPr>
                <w:rFonts w:hint="eastAsia" w:ascii="宋体" w:hAnsi="宋体" w:eastAsia="宋体" w:cs="宋体"/>
                <w:sz w:val="21"/>
              </w:rPr>
            </w:pPr>
          </w:p>
        </w:tc>
        <w:tc>
          <w:tcPr>
            <w:tcW w:w="1244" w:type="dxa"/>
            <w:vAlign w:val="top"/>
          </w:tcPr>
          <w:p w14:paraId="0DB1CEF3">
            <w:pPr>
              <w:rPr>
                <w:rFonts w:hint="eastAsia" w:ascii="宋体" w:hAnsi="宋体" w:eastAsia="宋体" w:cs="宋体"/>
                <w:sz w:val="21"/>
              </w:rPr>
            </w:pPr>
          </w:p>
        </w:tc>
        <w:tc>
          <w:tcPr>
            <w:tcW w:w="777" w:type="dxa"/>
            <w:vAlign w:val="top"/>
          </w:tcPr>
          <w:p w14:paraId="12E2C124">
            <w:pPr>
              <w:rPr>
                <w:rFonts w:hint="eastAsia" w:ascii="宋体" w:hAnsi="宋体" w:eastAsia="宋体" w:cs="宋体"/>
                <w:sz w:val="21"/>
              </w:rPr>
            </w:pPr>
          </w:p>
        </w:tc>
        <w:tc>
          <w:tcPr>
            <w:tcW w:w="957" w:type="dxa"/>
            <w:vAlign w:val="top"/>
          </w:tcPr>
          <w:p w14:paraId="30CA522E">
            <w:pPr>
              <w:rPr>
                <w:rFonts w:hint="eastAsia" w:ascii="宋体" w:hAnsi="宋体" w:eastAsia="宋体" w:cs="宋体"/>
                <w:sz w:val="21"/>
              </w:rPr>
            </w:pPr>
          </w:p>
        </w:tc>
        <w:tc>
          <w:tcPr>
            <w:tcW w:w="1248" w:type="dxa"/>
            <w:vAlign w:val="top"/>
          </w:tcPr>
          <w:p w14:paraId="3F597268">
            <w:pPr>
              <w:rPr>
                <w:rFonts w:hint="eastAsia" w:ascii="宋体" w:hAnsi="宋体" w:eastAsia="宋体" w:cs="宋体"/>
                <w:sz w:val="21"/>
              </w:rPr>
            </w:pPr>
          </w:p>
        </w:tc>
      </w:tr>
      <w:tr w14:paraId="60A9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0DBA1705">
            <w:pPr>
              <w:rPr>
                <w:rFonts w:hint="eastAsia" w:ascii="宋体" w:hAnsi="宋体" w:eastAsia="宋体" w:cs="宋体"/>
                <w:sz w:val="21"/>
              </w:rPr>
            </w:pPr>
          </w:p>
        </w:tc>
        <w:tc>
          <w:tcPr>
            <w:tcW w:w="1398" w:type="dxa"/>
            <w:vAlign w:val="top"/>
          </w:tcPr>
          <w:p w14:paraId="08C980F0">
            <w:pPr>
              <w:rPr>
                <w:rFonts w:hint="eastAsia" w:ascii="宋体" w:hAnsi="宋体" w:eastAsia="宋体" w:cs="宋体"/>
                <w:sz w:val="21"/>
              </w:rPr>
            </w:pPr>
          </w:p>
        </w:tc>
        <w:tc>
          <w:tcPr>
            <w:tcW w:w="1086" w:type="dxa"/>
            <w:vAlign w:val="top"/>
          </w:tcPr>
          <w:p w14:paraId="7D6BE243">
            <w:pPr>
              <w:rPr>
                <w:rFonts w:hint="eastAsia" w:ascii="宋体" w:hAnsi="宋体" w:eastAsia="宋体" w:cs="宋体"/>
                <w:sz w:val="21"/>
              </w:rPr>
            </w:pPr>
          </w:p>
        </w:tc>
        <w:tc>
          <w:tcPr>
            <w:tcW w:w="661" w:type="dxa"/>
            <w:vAlign w:val="top"/>
          </w:tcPr>
          <w:p w14:paraId="0347F3D1">
            <w:pPr>
              <w:rPr>
                <w:rFonts w:hint="eastAsia" w:ascii="宋体" w:hAnsi="宋体" w:eastAsia="宋体" w:cs="宋体"/>
                <w:sz w:val="21"/>
              </w:rPr>
            </w:pPr>
          </w:p>
        </w:tc>
        <w:tc>
          <w:tcPr>
            <w:tcW w:w="533" w:type="dxa"/>
            <w:vAlign w:val="top"/>
          </w:tcPr>
          <w:p w14:paraId="1E800B93">
            <w:pPr>
              <w:rPr>
                <w:rFonts w:hint="eastAsia" w:ascii="宋体" w:hAnsi="宋体" w:eastAsia="宋体" w:cs="宋体"/>
                <w:sz w:val="21"/>
              </w:rPr>
            </w:pPr>
          </w:p>
        </w:tc>
        <w:tc>
          <w:tcPr>
            <w:tcW w:w="1244" w:type="dxa"/>
            <w:vAlign w:val="top"/>
          </w:tcPr>
          <w:p w14:paraId="7BAEFCE8">
            <w:pPr>
              <w:rPr>
                <w:rFonts w:hint="eastAsia" w:ascii="宋体" w:hAnsi="宋体" w:eastAsia="宋体" w:cs="宋体"/>
                <w:sz w:val="21"/>
              </w:rPr>
            </w:pPr>
          </w:p>
        </w:tc>
        <w:tc>
          <w:tcPr>
            <w:tcW w:w="777" w:type="dxa"/>
            <w:vAlign w:val="top"/>
          </w:tcPr>
          <w:p w14:paraId="220A3893">
            <w:pPr>
              <w:rPr>
                <w:rFonts w:hint="eastAsia" w:ascii="宋体" w:hAnsi="宋体" w:eastAsia="宋体" w:cs="宋体"/>
                <w:sz w:val="21"/>
              </w:rPr>
            </w:pPr>
          </w:p>
        </w:tc>
        <w:tc>
          <w:tcPr>
            <w:tcW w:w="957" w:type="dxa"/>
            <w:vAlign w:val="top"/>
          </w:tcPr>
          <w:p w14:paraId="623849E6">
            <w:pPr>
              <w:rPr>
                <w:rFonts w:hint="eastAsia" w:ascii="宋体" w:hAnsi="宋体" w:eastAsia="宋体" w:cs="宋体"/>
                <w:sz w:val="21"/>
              </w:rPr>
            </w:pPr>
          </w:p>
        </w:tc>
        <w:tc>
          <w:tcPr>
            <w:tcW w:w="1248" w:type="dxa"/>
            <w:vAlign w:val="top"/>
          </w:tcPr>
          <w:p w14:paraId="1A687C05">
            <w:pPr>
              <w:rPr>
                <w:rFonts w:hint="eastAsia" w:ascii="宋体" w:hAnsi="宋体" w:eastAsia="宋体" w:cs="宋体"/>
                <w:sz w:val="21"/>
              </w:rPr>
            </w:pPr>
          </w:p>
        </w:tc>
      </w:tr>
      <w:tr w14:paraId="07A46659">
        <w:tblPrEx>
          <w:tblCellMar>
            <w:top w:w="0" w:type="dxa"/>
            <w:left w:w="0" w:type="dxa"/>
            <w:bottom w:w="0" w:type="dxa"/>
            <w:right w:w="0" w:type="dxa"/>
          </w:tblCellMar>
        </w:tblPrEx>
        <w:trPr>
          <w:trHeight w:val="440" w:hRule="atLeast"/>
        </w:trPr>
        <w:tc>
          <w:tcPr>
            <w:tcW w:w="900" w:type="dxa"/>
            <w:vAlign w:val="top"/>
          </w:tcPr>
          <w:p w14:paraId="50DAADDC">
            <w:pPr>
              <w:rPr>
                <w:rFonts w:hint="eastAsia" w:ascii="宋体" w:hAnsi="宋体" w:eastAsia="宋体" w:cs="宋体"/>
                <w:sz w:val="21"/>
              </w:rPr>
            </w:pPr>
          </w:p>
        </w:tc>
        <w:tc>
          <w:tcPr>
            <w:tcW w:w="1398" w:type="dxa"/>
            <w:vAlign w:val="top"/>
          </w:tcPr>
          <w:p w14:paraId="7C30332D">
            <w:pPr>
              <w:rPr>
                <w:rFonts w:hint="eastAsia" w:ascii="宋体" w:hAnsi="宋体" w:eastAsia="宋体" w:cs="宋体"/>
                <w:sz w:val="21"/>
              </w:rPr>
            </w:pPr>
          </w:p>
        </w:tc>
        <w:tc>
          <w:tcPr>
            <w:tcW w:w="1086" w:type="dxa"/>
            <w:vAlign w:val="top"/>
          </w:tcPr>
          <w:p w14:paraId="6487073A">
            <w:pPr>
              <w:rPr>
                <w:rFonts w:hint="eastAsia" w:ascii="宋体" w:hAnsi="宋体" w:eastAsia="宋体" w:cs="宋体"/>
                <w:sz w:val="21"/>
              </w:rPr>
            </w:pPr>
          </w:p>
        </w:tc>
        <w:tc>
          <w:tcPr>
            <w:tcW w:w="661" w:type="dxa"/>
            <w:vAlign w:val="top"/>
          </w:tcPr>
          <w:p w14:paraId="11CCFB0A">
            <w:pPr>
              <w:rPr>
                <w:rFonts w:hint="eastAsia" w:ascii="宋体" w:hAnsi="宋体" w:eastAsia="宋体" w:cs="宋体"/>
                <w:sz w:val="21"/>
              </w:rPr>
            </w:pPr>
          </w:p>
        </w:tc>
        <w:tc>
          <w:tcPr>
            <w:tcW w:w="533" w:type="dxa"/>
            <w:vAlign w:val="top"/>
          </w:tcPr>
          <w:p w14:paraId="228CD9F4">
            <w:pPr>
              <w:rPr>
                <w:rFonts w:hint="eastAsia" w:ascii="宋体" w:hAnsi="宋体" w:eastAsia="宋体" w:cs="宋体"/>
                <w:sz w:val="21"/>
              </w:rPr>
            </w:pPr>
          </w:p>
        </w:tc>
        <w:tc>
          <w:tcPr>
            <w:tcW w:w="1244" w:type="dxa"/>
            <w:vAlign w:val="top"/>
          </w:tcPr>
          <w:p w14:paraId="2A84C659">
            <w:pPr>
              <w:rPr>
                <w:rFonts w:hint="eastAsia" w:ascii="宋体" w:hAnsi="宋体" w:eastAsia="宋体" w:cs="宋体"/>
                <w:sz w:val="21"/>
              </w:rPr>
            </w:pPr>
          </w:p>
        </w:tc>
        <w:tc>
          <w:tcPr>
            <w:tcW w:w="777" w:type="dxa"/>
            <w:vAlign w:val="top"/>
          </w:tcPr>
          <w:p w14:paraId="43A4983E">
            <w:pPr>
              <w:rPr>
                <w:rFonts w:hint="eastAsia" w:ascii="宋体" w:hAnsi="宋体" w:eastAsia="宋体" w:cs="宋体"/>
                <w:sz w:val="21"/>
              </w:rPr>
            </w:pPr>
          </w:p>
        </w:tc>
        <w:tc>
          <w:tcPr>
            <w:tcW w:w="957" w:type="dxa"/>
            <w:vAlign w:val="top"/>
          </w:tcPr>
          <w:p w14:paraId="45DA6DCC">
            <w:pPr>
              <w:rPr>
                <w:rFonts w:hint="eastAsia" w:ascii="宋体" w:hAnsi="宋体" w:eastAsia="宋体" w:cs="宋体"/>
                <w:sz w:val="21"/>
              </w:rPr>
            </w:pPr>
          </w:p>
        </w:tc>
        <w:tc>
          <w:tcPr>
            <w:tcW w:w="1248" w:type="dxa"/>
            <w:vAlign w:val="top"/>
          </w:tcPr>
          <w:p w14:paraId="795E9D24">
            <w:pPr>
              <w:rPr>
                <w:rFonts w:hint="eastAsia" w:ascii="宋体" w:hAnsi="宋体" w:eastAsia="宋体" w:cs="宋体"/>
                <w:sz w:val="21"/>
              </w:rPr>
            </w:pPr>
          </w:p>
        </w:tc>
      </w:tr>
      <w:tr w14:paraId="0C9C7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3B65D133">
            <w:pPr>
              <w:rPr>
                <w:rFonts w:hint="eastAsia" w:ascii="宋体" w:hAnsi="宋体" w:eastAsia="宋体" w:cs="宋体"/>
                <w:sz w:val="21"/>
              </w:rPr>
            </w:pPr>
          </w:p>
        </w:tc>
        <w:tc>
          <w:tcPr>
            <w:tcW w:w="1398" w:type="dxa"/>
            <w:vAlign w:val="top"/>
          </w:tcPr>
          <w:p w14:paraId="192C95B0">
            <w:pPr>
              <w:rPr>
                <w:rFonts w:hint="eastAsia" w:ascii="宋体" w:hAnsi="宋体" w:eastAsia="宋体" w:cs="宋体"/>
                <w:sz w:val="21"/>
              </w:rPr>
            </w:pPr>
          </w:p>
        </w:tc>
        <w:tc>
          <w:tcPr>
            <w:tcW w:w="1086" w:type="dxa"/>
            <w:vAlign w:val="top"/>
          </w:tcPr>
          <w:p w14:paraId="79B4EE7D">
            <w:pPr>
              <w:rPr>
                <w:rFonts w:hint="eastAsia" w:ascii="宋体" w:hAnsi="宋体" w:eastAsia="宋体" w:cs="宋体"/>
                <w:sz w:val="21"/>
              </w:rPr>
            </w:pPr>
          </w:p>
        </w:tc>
        <w:tc>
          <w:tcPr>
            <w:tcW w:w="661" w:type="dxa"/>
            <w:vAlign w:val="top"/>
          </w:tcPr>
          <w:p w14:paraId="33261E3E">
            <w:pPr>
              <w:rPr>
                <w:rFonts w:hint="eastAsia" w:ascii="宋体" w:hAnsi="宋体" w:eastAsia="宋体" w:cs="宋体"/>
                <w:sz w:val="21"/>
              </w:rPr>
            </w:pPr>
          </w:p>
        </w:tc>
        <w:tc>
          <w:tcPr>
            <w:tcW w:w="533" w:type="dxa"/>
            <w:vAlign w:val="top"/>
          </w:tcPr>
          <w:p w14:paraId="6868EDD0">
            <w:pPr>
              <w:rPr>
                <w:rFonts w:hint="eastAsia" w:ascii="宋体" w:hAnsi="宋体" w:eastAsia="宋体" w:cs="宋体"/>
                <w:sz w:val="21"/>
              </w:rPr>
            </w:pPr>
          </w:p>
        </w:tc>
        <w:tc>
          <w:tcPr>
            <w:tcW w:w="1244" w:type="dxa"/>
            <w:vAlign w:val="top"/>
          </w:tcPr>
          <w:p w14:paraId="05B4E611">
            <w:pPr>
              <w:rPr>
                <w:rFonts w:hint="eastAsia" w:ascii="宋体" w:hAnsi="宋体" w:eastAsia="宋体" w:cs="宋体"/>
                <w:sz w:val="21"/>
              </w:rPr>
            </w:pPr>
          </w:p>
        </w:tc>
        <w:tc>
          <w:tcPr>
            <w:tcW w:w="777" w:type="dxa"/>
            <w:vAlign w:val="top"/>
          </w:tcPr>
          <w:p w14:paraId="6AD0BB3E">
            <w:pPr>
              <w:rPr>
                <w:rFonts w:hint="eastAsia" w:ascii="宋体" w:hAnsi="宋体" w:eastAsia="宋体" w:cs="宋体"/>
                <w:sz w:val="21"/>
              </w:rPr>
            </w:pPr>
          </w:p>
        </w:tc>
        <w:tc>
          <w:tcPr>
            <w:tcW w:w="957" w:type="dxa"/>
            <w:vAlign w:val="top"/>
          </w:tcPr>
          <w:p w14:paraId="6ECECD9C">
            <w:pPr>
              <w:rPr>
                <w:rFonts w:hint="eastAsia" w:ascii="宋体" w:hAnsi="宋体" w:eastAsia="宋体" w:cs="宋体"/>
                <w:sz w:val="21"/>
              </w:rPr>
            </w:pPr>
          </w:p>
        </w:tc>
        <w:tc>
          <w:tcPr>
            <w:tcW w:w="1248" w:type="dxa"/>
            <w:vAlign w:val="top"/>
          </w:tcPr>
          <w:p w14:paraId="358540F8">
            <w:pPr>
              <w:rPr>
                <w:rFonts w:hint="eastAsia" w:ascii="宋体" w:hAnsi="宋体" w:eastAsia="宋体" w:cs="宋体"/>
                <w:sz w:val="21"/>
              </w:rPr>
            </w:pPr>
          </w:p>
        </w:tc>
      </w:tr>
      <w:tr w14:paraId="2949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Align w:val="top"/>
          </w:tcPr>
          <w:p w14:paraId="596A895A">
            <w:pPr>
              <w:rPr>
                <w:rFonts w:hint="eastAsia" w:ascii="宋体" w:hAnsi="宋体" w:eastAsia="宋体" w:cs="宋体"/>
                <w:sz w:val="21"/>
              </w:rPr>
            </w:pPr>
          </w:p>
        </w:tc>
        <w:tc>
          <w:tcPr>
            <w:tcW w:w="1398" w:type="dxa"/>
            <w:vAlign w:val="top"/>
          </w:tcPr>
          <w:p w14:paraId="692D3180">
            <w:pPr>
              <w:rPr>
                <w:rFonts w:hint="eastAsia" w:ascii="宋体" w:hAnsi="宋体" w:eastAsia="宋体" w:cs="宋体"/>
                <w:sz w:val="21"/>
              </w:rPr>
            </w:pPr>
          </w:p>
        </w:tc>
        <w:tc>
          <w:tcPr>
            <w:tcW w:w="1086" w:type="dxa"/>
            <w:vAlign w:val="top"/>
          </w:tcPr>
          <w:p w14:paraId="130810AE">
            <w:pPr>
              <w:rPr>
                <w:rFonts w:hint="eastAsia" w:ascii="宋体" w:hAnsi="宋体" w:eastAsia="宋体" w:cs="宋体"/>
                <w:sz w:val="21"/>
              </w:rPr>
            </w:pPr>
          </w:p>
        </w:tc>
        <w:tc>
          <w:tcPr>
            <w:tcW w:w="661" w:type="dxa"/>
            <w:vAlign w:val="top"/>
          </w:tcPr>
          <w:p w14:paraId="628BA41B">
            <w:pPr>
              <w:rPr>
                <w:rFonts w:hint="eastAsia" w:ascii="宋体" w:hAnsi="宋体" w:eastAsia="宋体" w:cs="宋体"/>
                <w:sz w:val="21"/>
              </w:rPr>
            </w:pPr>
          </w:p>
        </w:tc>
        <w:tc>
          <w:tcPr>
            <w:tcW w:w="533" w:type="dxa"/>
            <w:vAlign w:val="top"/>
          </w:tcPr>
          <w:p w14:paraId="51DA570C">
            <w:pPr>
              <w:rPr>
                <w:rFonts w:hint="eastAsia" w:ascii="宋体" w:hAnsi="宋体" w:eastAsia="宋体" w:cs="宋体"/>
                <w:sz w:val="21"/>
              </w:rPr>
            </w:pPr>
          </w:p>
        </w:tc>
        <w:tc>
          <w:tcPr>
            <w:tcW w:w="1244" w:type="dxa"/>
            <w:vAlign w:val="top"/>
          </w:tcPr>
          <w:p w14:paraId="7BE923E0">
            <w:pPr>
              <w:rPr>
                <w:rFonts w:hint="eastAsia" w:ascii="宋体" w:hAnsi="宋体" w:eastAsia="宋体" w:cs="宋体"/>
                <w:sz w:val="21"/>
              </w:rPr>
            </w:pPr>
          </w:p>
        </w:tc>
        <w:tc>
          <w:tcPr>
            <w:tcW w:w="777" w:type="dxa"/>
            <w:vAlign w:val="top"/>
          </w:tcPr>
          <w:p w14:paraId="36B37907">
            <w:pPr>
              <w:rPr>
                <w:rFonts w:hint="eastAsia" w:ascii="宋体" w:hAnsi="宋体" w:eastAsia="宋体" w:cs="宋体"/>
                <w:sz w:val="21"/>
              </w:rPr>
            </w:pPr>
          </w:p>
        </w:tc>
        <w:tc>
          <w:tcPr>
            <w:tcW w:w="957" w:type="dxa"/>
            <w:vAlign w:val="top"/>
          </w:tcPr>
          <w:p w14:paraId="459A54A3">
            <w:pPr>
              <w:rPr>
                <w:rFonts w:hint="eastAsia" w:ascii="宋体" w:hAnsi="宋体" w:eastAsia="宋体" w:cs="宋体"/>
                <w:sz w:val="21"/>
              </w:rPr>
            </w:pPr>
          </w:p>
        </w:tc>
        <w:tc>
          <w:tcPr>
            <w:tcW w:w="1248" w:type="dxa"/>
            <w:vAlign w:val="top"/>
          </w:tcPr>
          <w:p w14:paraId="34310A35">
            <w:pPr>
              <w:rPr>
                <w:rFonts w:hint="eastAsia" w:ascii="宋体" w:hAnsi="宋体" w:eastAsia="宋体" w:cs="宋体"/>
                <w:sz w:val="21"/>
              </w:rPr>
            </w:pPr>
          </w:p>
        </w:tc>
      </w:tr>
      <w:tr w14:paraId="35E5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20E44DF1">
            <w:pPr>
              <w:rPr>
                <w:rFonts w:hint="eastAsia" w:ascii="宋体" w:hAnsi="宋体" w:eastAsia="宋体" w:cs="宋体"/>
                <w:sz w:val="21"/>
              </w:rPr>
            </w:pPr>
          </w:p>
        </w:tc>
        <w:tc>
          <w:tcPr>
            <w:tcW w:w="1398" w:type="dxa"/>
            <w:vAlign w:val="top"/>
          </w:tcPr>
          <w:p w14:paraId="194CA3F9">
            <w:pPr>
              <w:rPr>
                <w:rFonts w:hint="eastAsia" w:ascii="宋体" w:hAnsi="宋体" w:eastAsia="宋体" w:cs="宋体"/>
                <w:sz w:val="21"/>
              </w:rPr>
            </w:pPr>
          </w:p>
        </w:tc>
        <w:tc>
          <w:tcPr>
            <w:tcW w:w="1086" w:type="dxa"/>
            <w:vAlign w:val="top"/>
          </w:tcPr>
          <w:p w14:paraId="40DDB23A">
            <w:pPr>
              <w:rPr>
                <w:rFonts w:hint="eastAsia" w:ascii="宋体" w:hAnsi="宋体" w:eastAsia="宋体" w:cs="宋体"/>
                <w:sz w:val="21"/>
              </w:rPr>
            </w:pPr>
          </w:p>
        </w:tc>
        <w:tc>
          <w:tcPr>
            <w:tcW w:w="661" w:type="dxa"/>
            <w:vAlign w:val="top"/>
          </w:tcPr>
          <w:p w14:paraId="3B2EF916">
            <w:pPr>
              <w:rPr>
                <w:rFonts w:hint="eastAsia" w:ascii="宋体" w:hAnsi="宋体" w:eastAsia="宋体" w:cs="宋体"/>
                <w:sz w:val="21"/>
              </w:rPr>
            </w:pPr>
          </w:p>
        </w:tc>
        <w:tc>
          <w:tcPr>
            <w:tcW w:w="533" w:type="dxa"/>
            <w:vAlign w:val="top"/>
          </w:tcPr>
          <w:p w14:paraId="5056F485">
            <w:pPr>
              <w:rPr>
                <w:rFonts w:hint="eastAsia" w:ascii="宋体" w:hAnsi="宋体" w:eastAsia="宋体" w:cs="宋体"/>
                <w:sz w:val="21"/>
              </w:rPr>
            </w:pPr>
          </w:p>
        </w:tc>
        <w:tc>
          <w:tcPr>
            <w:tcW w:w="1244" w:type="dxa"/>
            <w:vAlign w:val="top"/>
          </w:tcPr>
          <w:p w14:paraId="52F2C4FE">
            <w:pPr>
              <w:rPr>
                <w:rFonts w:hint="eastAsia" w:ascii="宋体" w:hAnsi="宋体" w:eastAsia="宋体" w:cs="宋体"/>
                <w:sz w:val="21"/>
              </w:rPr>
            </w:pPr>
          </w:p>
        </w:tc>
        <w:tc>
          <w:tcPr>
            <w:tcW w:w="777" w:type="dxa"/>
            <w:vAlign w:val="top"/>
          </w:tcPr>
          <w:p w14:paraId="3B382B3A">
            <w:pPr>
              <w:rPr>
                <w:rFonts w:hint="eastAsia" w:ascii="宋体" w:hAnsi="宋体" w:eastAsia="宋体" w:cs="宋体"/>
                <w:sz w:val="21"/>
              </w:rPr>
            </w:pPr>
          </w:p>
        </w:tc>
        <w:tc>
          <w:tcPr>
            <w:tcW w:w="957" w:type="dxa"/>
            <w:vAlign w:val="top"/>
          </w:tcPr>
          <w:p w14:paraId="694756A7">
            <w:pPr>
              <w:rPr>
                <w:rFonts w:hint="eastAsia" w:ascii="宋体" w:hAnsi="宋体" w:eastAsia="宋体" w:cs="宋体"/>
                <w:sz w:val="21"/>
              </w:rPr>
            </w:pPr>
          </w:p>
        </w:tc>
        <w:tc>
          <w:tcPr>
            <w:tcW w:w="1248" w:type="dxa"/>
            <w:vAlign w:val="top"/>
          </w:tcPr>
          <w:p w14:paraId="156FAD59">
            <w:pPr>
              <w:rPr>
                <w:rFonts w:hint="eastAsia" w:ascii="宋体" w:hAnsi="宋体" w:eastAsia="宋体" w:cs="宋体"/>
                <w:sz w:val="21"/>
              </w:rPr>
            </w:pPr>
          </w:p>
        </w:tc>
      </w:tr>
      <w:tr w14:paraId="1901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Align w:val="top"/>
          </w:tcPr>
          <w:p w14:paraId="20114507">
            <w:pPr>
              <w:rPr>
                <w:rFonts w:hint="eastAsia" w:ascii="宋体" w:hAnsi="宋体" w:eastAsia="宋体" w:cs="宋体"/>
                <w:sz w:val="21"/>
              </w:rPr>
            </w:pPr>
          </w:p>
        </w:tc>
        <w:tc>
          <w:tcPr>
            <w:tcW w:w="1398" w:type="dxa"/>
            <w:vAlign w:val="top"/>
          </w:tcPr>
          <w:p w14:paraId="3A6CEDDE">
            <w:pPr>
              <w:rPr>
                <w:rFonts w:hint="eastAsia" w:ascii="宋体" w:hAnsi="宋体" w:eastAsia="宋体" w:cs="宋体"/>
                <w:sz w:val="21"/>
              </w:rPr>
            </w:pPr>
          </w:p>
        </w:tc>
        <w:tc>
          <w:tcPr>
            <w:tcW w:w="1086" w:type="dxa"/>
            <w:vAlign w:val="top"/>
          </w:tcPr>
          <w:p w14:paraId="5D2BDD8C">
            <w:pPr>
              <w:rPr>
                <w:rFonts w:hint="eastAsia" w:ascii="宋体" w:hAnsi="宋体" w:eastAsia="宋体" w:cs="宋体"/>
                <w:sz w:val="21"/>
              </w:rPr>
            </w:pPr>
          </w:p>
        </w:tc>
        <w:tc>
          <w:tcPr>
            <w:tcW w:w="661" w:type="dxa"/>
            <w:vAlign w:val="top"/>
          </w:tcPr>
          <w:p w14:paraId="26626A08">
            <w:pPr>
              <w:rPr>
                <w:rFonts w:hint="eastAsia" w:ascii="宋体" w:hAnsi="宋体" w:eastAsia="宋体" w:cs="宋体"/>
                <w:sz w:val="21"/>
              </w:rPr>
            </w:pPr>
          </w:p>
        </w:tc>
        <w:tc>
          <w:tcPr>
            <w:tcW w:w="533" w:type="dxa"/>
            <w:vAlign w:val="top"/>
          </w:tcPr>
          <w:p w14:paraId="089CBE58">
            <w:pPr>
              <w:rPr>
                <w:rFonts w:hint="eastAsia" w:ascii="宋体" w:hAnsi="宋体" w:eastAsia="宋体" w:cs="宋体"/>
                <w:sz w:val="21"/>
              </w:rPr>
            </w:pPr>
          </w:p>
        </w:tc>
        <w:tc>
          <w:tcPr>
            <w:tcW w:w="1244" w:type="dxa"/>
            <w:vAlign w:val="top"/>
          </w:tcPr>
          <w:p w14:paraId="36F2CF92">
            <w:pPr>
              <w:rPr>
                <w:rFonts w:hint="eastAsia" w:ascii="宋体" w:hAnsi="宋体" w:eastAsia="宋体" w:cs="宋体"/>
                <w:sz w:val="21"/>
              </w:rPr>
            </w:pPr>
          </w:p>
        </w:tc>
        <w:tc>
          <w:tcPr>
            <w:tcW w:w="777" w:type="dxa"/>
            <w:vAlign w:val="top"/>
          </w:tcPr>
          <w:p w14:paraId="00C846C7">
            <w:pPr>
              <w:rPr>
                <w:rFonts w:hint="eastAsia" w:ascii="宋体" w:hAnsi="宋体" w:eastAsia="宋体" w:cs="宋体"/>
                <w:sz w:val="21"/>
              </w:rPr>
            </w:pPr>
          </w:p>
        </w:tc>
        <w:tc>
          <w:tcPr>
            <w:tcW w:w="957" w:type="dxa"/>
            <w:vAlign w:val="top"/>
          </w:tcPr>
          <w:p w14:paraId="7A2D63DC">
            <w:pPr>
              <w:rPr>
                <w:rFonts w:hint="eastAsia" w:ascii="宋体" w:hAnsi="宋体" w:eastAsia="宋体" w:cs="宋体"/>
                <w:sz w:val="21"/>
              </w:rPr>
            </w:pPr>
          </w:p>
        </w:tc>
        <w:tc>
          <w:tcPr>
            <w:tcW w:w="1248" w:type="dxa"/>
            <w:vAlign w:val="top"/>
          </w:tcPr>
          <w:p w14:paraId="65B7B8D8">
            <w:pPr>
              <w:rPr>
                <w:rFonts w:hint="eastAsia" w:ascii="宋体" w:hAnsi="宋体" w:eastAsia="宋体" w:cs="宋体"/>
                <w:sz w:val="21"/>
              </w:rPr>
            </w:pPr>
          </w:p>
        </w:tc>
      </w:tr>
      <w:tr w14:paraId="4BE3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110D8D27">
            <w:pPr>
              <w:rPr>
                <w:rFonts w:hint="eastAsia" w:ascii="宋体" w:hAnsi="宋体" w:eastAsia="宋体" w:cs="宋体"/>
                <w:sz w:val="21"/>
              </w:rPr>
            </w:pPr>
          </w:p>
        </w:tc>
        <w:tc>
          <w:tcPr>
            <w:tcW w:w="1398" w:type="dxa"/>
            <w:vAlign w:val="top"/>
          </w:tcPr>
          <w:p w14:paraId="3346269E">
            <w:pPr>
              <w:rPr>
                <w:rFonts w:hint="eastAsia" w:ascii="宋体" w:hAnsi="宋体" w:eastAsia="宋体" w:cs="宋体"/>
                <w:sz w:val="21"/>
              </w:rPr>
            </w:pPr>
          </w:p>
        </w:tc>
        <w:tc>
          <w:tcPr>
            <w:tcW w:w="1086" w:type="dxa"/>
            <w:vAlign w:val="top"/>
          </w:tcPr>
          <w:p w14:paraId="6C29EB5A">
            <w:pPr>
              <w:rPr>
                <w:rFonts w:hint="eastAsia" w:ascii="宋体" w:hAnsi="宋体" w:eastAsia="宋体" w:cs="宋体"/>
                <w:sz w:val="21"/>
              </w:rPr>
            </w:pPr>
          </w:p>
        </w:tc>
        <w:tc>
          <w:tcPr>
            <w:tcW w:w="661" w:type="dxa"/>
            <w:vAlign w:val="top"/>
          </w:tcPr>
          <w:p w14:paraId="50A6C332">
            <w:pPr>
              <w:rPr>
                <w:rFonts w:hint="eastAsia" w:ascii="宋体" w:hAnsi="宋体" w:eastAsia="宋体" w:cs="宋体"/>
                <w:sz w:val="21"/>
              </w:rPr>
            </w:pPr>
          </w:p>
        </w:tc>
        <w:tc>
          <w:tcPr>
            <w:tcW w:w="533" w:type="dxa"/>
            <w:vAlign w:val="top"/>
          </w:tcPr>
          <w:p w14:paraId="2DAB59E2">
            <w:pPr>
              <w:rPr>
                <w:rFonts w:hint="eastAsia" w:ascii="宋体" w:hAnsi="宋体" w:eastAsia="宋体" w:cs="宋体"/>
                <w:sz w:val="21"/>
              </w:rPr>
            </w:pPr>
          </w:p>
        </w:tc>
        <w:tc>
          <w:tcPr>
            <w:tcW w:w="1244" w:type="dxa"/>
            <w:vAlign w:val="top"/>
          </w:tcPr>
          <w:p w14:paraId="2ADB4A91">
            <w:pPr>
              <w:rPr>
                <w:rFonts w:hint="eastAsia" w:ascii="宋体" w:hAnsi="宋体" w:eastAsia="宋体" w:cs="宋体"/>
                <w:sz w:val="21"/>
              </w:rPr>
            </w:pPr>
          </w:p>
        </w:tc>
        <w:tc>
          <w:tcPr>
            <w:tcW w:w="777" w:type="dxa"/>
            <w:vAlign w:val="top"/>
          </w:tcPr>
          <w:p w14:paraId="46169DF2">
            <w:pPr>
              <w:rPr>
                <w:rFonts w:hint="eastAsia" w:ascii="宋体" w:hAnsi="宋体" w:eastAsia="宋体" w:cs="宋体"/>
                <w:sz w:val="21"/>
              </w:rPr>
            </w:pPr>
          </w:p>
        </w:tc>
        <w:tc>
          <w:tcPr>
            <w:tcW w:w="957" w:type="dxa"/>
            <w:vAlign w:val="top"/>
          </w:tcPr>
          <w:p w14:paraId="704073FC">
            <w:pPr>
              <w:rPr>
                <w:rFonts w:hint="eastAsia" w:ascii="宋体" w:hAnsi="宋体" w:eastAsia="宋体" w:cs="宋体"/>
                <w:sz w:val="21"/>
              </w:rPr>
            </w:pPr>
          </w:p>
        </w:tc>
        <w:tc>
          <w:tcPr>
            <w:tcW w:w="1248" w:type="dxa"/>
            <w:vAlign w:val="top"/>
          </w:tcPr>
          <w:p w14:paraId="6E94F3DF">
            <w:pPr>
              <w:rPr>
                <w:rFonts w:hint="eastAsia" w:ascii="宋体" w:hAnsi="宋体" w:eastAsia="宋体" w:cs="宋体"/>
                <w:sz w:val="21"/>
              </w:rPr>
            </w:pPr>
          </w:p>
        </w:tc>
      </w:tr>
      <w:tr w14:paraId="59195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Align w:val="top"/>
          </w:tcPr>
          <w:p w14:paraId="64326EF8">
            <w:pPr>
              <w:rPr>
                <w:rFonts w:hint="eastAsia" w:ascii="宋体" w:hAnsi="宋体" w:eastAsia="宋体" w:cs="宋体"/>
                <w:sz w:val="21"/>
              </w:rPr>
            </w:pPr>
          </w:p>
        </w:tc>
        <w:tc>
          <w:tcPr>
            <w:tcW w:w="1398" w:type="dxa"/>
            <w:vAlign w:val="top"/>
          </w:tcPr>
          <w:p w14:paraId="207F4224">
            <w:pPr>
              <w:rPr>
                <w:rFonts w:hint="eastAsia" w:ascii="宋体" w:hAnsi="宋体" w:eastAsia="宋体" w:cs="宋体"/>
                <w:sz w:val="21"/>
              </w:rPr>
            </w:pPr>
          </w:p>
        </w:tc>
        <w:tc>
          <w:tcPr>
            <w:tcW w:w="1086" w:type="dxa"/>
            <w:vAlign w:val="top"/>
          </w:tcPr>
          <w:p w14:paraId="206942F2">
            <w:pPr>
              <w:rPr>
                <w:rFonts w:hint="eastAsia" w:ascii="宋体" w:hAnsi="宋体" w:eastAsia="宋体" w:cs="宋体"/>
                <w:sz w:val="21"/>
              </w:rPr>
            </w:pPr>
          </w:p>
        </w:tc>
        <w:tc>
          <w:tcPr>
            <w:tcW w:w="661" w:type="dxa"/>
            <w:vAlign w:val="top"/>
          </w:tcPr>
          <w:p w14:paraId="03B9E8C3">
            <w:pPr>
              <w:rPr>
                <w:rFonts w:hint="eastAsia" w:ascii="宋体" w:hAnsi="宋体" w:eastAsia="宋体" w:cs="宋体"/>
                <w:sz w:val="21"/>
              </w:rPr>
            </w:pPr>
          </w:p>
        </w:tc>
        <w:tc>
          <w:tcPr>
            <w:tcW w:w="533" w:type="dxa"/>
            <w:vAlign w:val="top"/>
          </w:tcPr>
          <w:p w14:paraId="23FE8CE1">
            <w:pPr>
              <w:rPr>
                <w:rFonts w:hint="eastAsia" w:ascii="宋体" w:hAnsi="宋体" w:eastAsia="宋体" w:cs="宋体"/>
                <w:sz w:val="21"/>
              </w:rPr>
            </w:pPr>
          </w:p>
        </w:tc>
        <w:tc>
          <w:tcPr>
            <w:tcW w:w="1244" w:type="dxa"/>
            <w:vAlign w:val="top"/>
          </w:tcPr>
          <w:p w14:paraId="54C471C4">
            <w:pPr>
              <w:rPr>
                <w:rFonts w:hint="eastAsia" w:ascii="宋体" w:hAnsi="宋体" w:eastAsia="宋体" w:cs="宋体"/>
                <w:sz w:val="21"/>
              </w:rPr>
            </w:pPr>
          </w:p>
        </w:tc>
        <w:tc>
          <w:tcPr>
            <w:tcW w:w="777" w:type="dxa"/>
            <w:vAlign w:val="top"/>
          </w:tcPr>
          <w:p w14:paraId="6CC10572">
            <w:pPr>
              <w:rPr>
                <w:rFonts w:hint="eastAsia" w:ascii="宋体" w:hAnsi="宋体" w:eastAsia="宋体" w:cs="宋体"/>
                <w:sz w:val="21"/>
              </w:rPr>
            </w:pPr>
          </w:p>
        </w:tc>
        <w:tc>
          <w:tcPr>
            <w:tcW w:w="957" w:type="dxa"/>
            <w:vAlign w:val="top"/>
          </w:tcPr>
          <w:p w14:paraId="285CE987">
            <w:pPr>
              <w:rPr>
                <w:rFonts w:hint="eastAsia" w:ascii="宋体" w:hAnsi="宋体" w:eastAsia="宋体" w:cs="宋体"/>
                <w:sz w:val="21"/>
              </w:rPr>
            </w:pPr>
          </w:p>
        </w:tc>
        <w:tc>
          <w:tcPr>
            <w:tcW w:w="1248" w:type="dxa"/>
            <w:vAlign w:val="top"/>
          </w:tcPr>
          <w:p w14:paraId="44DBC0B0">
            <w:pPr>
              <w:rPr>
                <w:rFonts w:hint="eastAsia" w:ascii="宋体" w:hAnsi="宋体" w:eastAsia="宋体" w:cs="宋体"/>
                <w:sz w:val="21"/>
              </w:rPr>
            </w:pPr>
          </w:p>
        </w:tc>
      </w:tr>
      <w:tr w14:paraId="07501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746C27AD">
            <w:pPr>
              <w:rPr>
                <w:rFonts w:hint="eastAsia" w:ascii="宋体" w:hAnsi="宋体" w:eastAsia="宋体" w:cs="宋体"/>
                <w:sz w:val="21"/>
              </w:rPr>
            </w:pPr>
          </w:p>
        </w:tc>
        <w:tc>
          <w:tcPr>
            <w:tcW w:w="1398" w:type="dxa"/>
            <w:vAlign w:val="top"/>
          </w:tcPr>
          <w:p w14:paraId="2CE8B80D">
            <w:pPr>
              <w:rPr>
                <w:rFonts w:hint="eastAsia" w:ascii="宋体" w:hAnsi="宋体" w:eastAsia="宋体" w:cs="宋体"/>
                <w:sz w:val="21"/>
              </w:rPr>
            </w:pPr>
          </w:p>
        </w:tc>
        <w:tc>
          <w:tcPr>
            <w:tcW w:w="1086" w:type="dxa"/>
            <w:vAlign w:val="top"/>
          </w:tcPr>
          <w:p w14:paraId="6D4C88D4">
            <w:pPr>
              <w:rPr>
                <w:rFonts w:hint="eastAsia" w:ascii="宋体" w:hAnsi="宋体" w:eastAsia="宋体" w:cs="宋体"/>
                <w:sz w:val="21"/>
              </w:rPr>
            </w:pPr>
          </w:p>
        </w:tc>
        <w:tc>
          <w:tcPr>
            <w:tcW w:w="661" w:type="dxa"/>
            <w:vAlign w:val="top"/>
          </w:tcPr>
          <w:p w14:paraId="7B312525">
            <w:pPr>
              <w:rPr>
                <w:rFonts w:hint="eastAsia" w:ascii="宋体" w:hAnsi="宋体" w:eastAsia="宋体" w:cs="宋体"/>
                <w:sz w:val="21"/>
              </w:rPr>
            </w:pPr>
          </w:p>
        </w:tc>
        <w:tc>
          <w:tcPr>
            <w:tcW w:w="533" w:type="dxa"/>
            <w:vAlign w:val="top"/>
          </w:tcPr>
          <w:p w14:paraId="53BE69A0">
            <w:pPr>
              <w:rPr>
                <w:rFonts w:hint="eastAsia" w:ascii="宋体" w:hAnsi="宋体" w:eastAsia="宋体" w:cs="宋体"/>
                <w:sz w:val="21"/>
              </w:rPr>
            </w:pPr>
          </w:p>
        </w:tc>
        <w:tc>
          <w:tcPr>
            <w:tcW w:w="1244" w:type="dxa"/>
            <w:vAlign w:val="top"/>
          </w:tcPr>
          <w:p w14:paraId="17B46B79">
            <w:pPr>
              <w:rPr>
                <w:rFonts w:hint="eastAsia" w:ascii="宋体" w:hAnsi="宋体" w:eastAsia="宋体" w:cs="宋体"/>
                <w:sz w:val="21"/>
              </w:rPr>
            </w:pPr>
          </w:p>
        </w:tc>
        <w:tc>
          <w:tcPr>
            <w:tcW w:w="777" w:type="dxa"/>
            <w:vAlign w:val="top"/>
          </w:tcPr>
          <w:p w14:paraId="07E124E8">
            <w:pPr>
              <w:rPr>
                <w:rFonts w:hint="eastAsia" w:ascii="宋体" w:hAnsi="宋体" w:eastAsia="宋体" w:cs="宋体"/>
                <w:sz w:val="21"/>
              </w:rPr>
            </w:pPr>
          </w:p>
        </w:tc>
        <w:tc>
          <w:tcPr>
            <w:tcW w:w="957" w:type="dxa"/>
            <w:vAlign w:val="top"/>
          </w:tcPr>
          <w:p w14:paraId="49A2EF75">
            <w:pPr>
              <w:rPr>
                <w:rFonts w:hint="eastAsia" w:ascii="宋体" w:hAnsi="宋体" w:eastAsia="宋体" w:cs="宋体"/>
                <w:sz w:val="21"/>
              </w:rPr>
            </w:pPr>
          </w:p>
        </w:tc>
        <w:tc>
          <w:tcPr>
            <w:tcW w:w="1248" w:type="dxa"/>
            <w:vAlign w:val="top"/>
          </w:tcPr>
          <w:p w14:paraId="7BDE17ED">
            <w:pPr>
              <w:rPr>
                <w:rFonts w:hint="eastAsia" w:ascii="宋体" w:hAnsi="宋体" w:eastAsia="宋体" w:cs="宋体"/>
                <w:sz w:val="21"/>
              </w:rPr>
            </w:pPr>
          </w:p>
        </w:tc>
      </w:tr>
      <w:tr w14:paraId="59CB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Align w:val="top"/>
          </w:tcPr>
          <w:p w14:paraId="74DF1C7F">
            <w:pPr>
              <w:rPr>
                <w:rFonts w:hint="eastAsia" w:ascii="宋体" w:hAnsi="宋体" w:eastAsia="宋体" w:cs="宋体"/>
                <w:sz w:val="21"/>
              </w:rPr>
            </w:pPr>
          </w:p>
        </w:tc>
        <w:tc>
          <w:tcPr>
            <w:tcW w:w="1398" w:type="dxa"/>
            <w:vAlign w:val="top"/>
          </w:tcPr>
          <w:p w14:paraId="6FF55C1B">
            <w:pPr>
              <w:rPr>
                <w:rFonts w:hint="eastAsia" w:ascii="宋体" w:hAnsi="宋体" w:eastAsia="宋体" w:cs="宋体"/>
                <w:sz w:val="21"/>
              </w:rPr>
            </w:pPr>
          </w:p>
        </w:tc>
        <w:tc>
          <w:tcPr>
            <w:tcW w:w="1086" w:type="dxa"/>
            <w:vAlign w:val="top"/>
          </w:tcPr>
          <w:p w14:paraId="0E35E309">
            <w:pPr>
              <w:rPr>
                <w:rFonts w:hint="eastAsia" w:ascii="宋体" w:hAnsi="宋体" w:eastAsia="宋体" w:cs="宋体"/>
                <w:sz w:val="21"/>
              </w:rPr>
            </w:pPr>
          </w:p>
        </w:tc>
        <w:tc>
          <w:tcPr>
            <w:tcW w:w="661" w:type="dxa"/>
            <w:vAlign w:val="top"/>
          </w:tcPr>
          <w:p w14:paraId="0D5E841E">
            <w:pPr>
              <w:rPr>
                <w:rFonts w:hint="eastAsia" w:ascii="宋体" w:hAnsi="宋体" w:eastAsia="宋体" w:cs="宋体"/>
                <w:sz w:val="21"/>
              </w:rPr>
            </w:pPr>
          </w:p>
        </w:tc>
        <w:tc>
          <w:tcPr>
            <w:tcW w:w="533" w:type="dxa"/>
            <w:vAlign w:val="top"/>
          </w:tcPr>
          <w:p w14:paraId="3690091F">
            <w:pPr>
              <w:rPr>
                <w:rFonts w:hint="eastAsia" w:ascii="宋体" w:hAnsi="宋体" w:eastAsia="宋体" w:cs="宋体"/>
                <w:sz w:val="21"/>
              </w:rPr>
            </w:pPr>
          </w:p>
        </w:tc>
        <w:tc>
          <w:tcPr>
            <w:tcW w:w="1244" w:type="dxa"/>
            <w:vAlign w:val="top"/>
          </w:tcPr>
          <w:p w14:paraId="083DB1F3">
            <w:pPr>
              <w:rPr>
                <w:rFonts w:hint="eastAsia" w:ascii="宋体" w:hAnsi="宋体" w:eastAsia="宋体" w:cs="宋体"/>
                <w:sz w:val="21"/>
              </w:rPr>
            </w:pPr>
          </w:p>
        </w:tc>
        <w:tc>
          <w:tcPr>
            <w:tcW w:w="777" w:type="dxa"/>
            <w:vAlign w:val="top"/>
          </w:tcPr>
          <w:p w14:paraId="6F44F61C">
            <w:pPr>
              <w:rPr>
                <w:rFonts w:hint="eastAsia" w:ascii="宋体" w:hAnsi="宋体" w:eastAsia="宋体" w:cs="宋体"/>
                <w:sz w:val="21"/>
              </w:rPr>
            </w:pPr>
          </w:p>
        </w:tc>
        <w:tc>
          <w:tcPr>
            <w:tcW w:w="957" w:type="dxa"/>
            <w:vAlign w:val="top"/>
          </w:tcPr>
          <w:p w14:paraId="5DEE2820">
            <w:pPr>
              <w:rPr>
                <w:rFonts w:hint="eastAsia" w:ascii="宋体" w:hAnsi="宋体" w:eastAsia="宋体" w:cs="宋体"/>
                <w:sz w:val="21"/>
              </w:rPr>
            </w:pPr>
          </w:p>
        </w:tc>
        <w:tc>
          <w:tcPr>
            <w:tcW w:w="1248" w:type="dxa"/>
            <w:vAlign w:val="top"/>
          </w:tcPr>
          <w:p w14:paraId="0C819D0E">
            <w:pPr>
              <w:rPr>
                <w:rFonts w:hint="eastAsia" w:ascii="宋体" w:hAnsi="宋体" w:eastAsia="宋体" w:cs="宋体"/>
                <w:sz w:val="21"/>
              </w:rPr>
            </w:pPr>
          </w:p>
        </w:tc>
      </w:tr>
      <w:tr w14:paraId="6896A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Align w:val="top"/>
          </w:tcPr>
          <w:p w14:paraId="0E4857D6">
            <w:pPr>
              <w:rPr>
                <w:rFonts w:hint="eastAsia" w:ascii="宋体" w:hAnsi="宋体" w:eastAsia="宋体" w:cs="宋体"/>
                <w:sz w:val="21"/>
              </w:rPr>
            </w:pPr>
          </w:p>
        </w:tc>
        <w:tc>
          <w:tcPr>
            <w:tcW w:w="1398" w:type="dxa"/>
            <w:vAlign w:val="top"/>
          </w:tcPr>
          <w:p w14:paraId="58B27A64">
            <w:pPr>
              <w:rPr>
                <w:rFonts w:hint="eastAsia" w:ascii="宋体" w:hAnsi="宋体" w:eastAsia="宋体" w:cs="宋体"/>
                <w:sz w:val="21"/>
              </w:rPr>
            </w:pPr>
          </w:p>
        </w:tc>
        <w:tc>
          <w:tcPr>
            <w:tcW w:w="1086" w:type="dxa"/>
            <w:vAlign w:val="top"/>
          </w:tcPr>
          <w:p w14:paraId="748D2957">
            <w:pPr>
              <w:rPr>
                <w:rFonts w:hint="eastAsia" w:ascii="宋体" w:hAnsi="宋体" w:eastAsia="宋体" w:cs="宋体"/>
                <w:sz w:val="21"/>
              </w:rPr>
            </w:pPr>
          </w:p>
        </w:tc>
        <w:tc>
          <w:tcPr>
            <w:tcW w:w="661" w:type="dxa"/>
            <w:vAlign w:val="top"/>
          </w:tcPr>
          <w:p w14:paraId="2C486A1B">
            <w:pPr>
              <w:rPr>
                <w:rFonts w:hint="eastAsia" w:ascii="宋体" w:hAnsi="宋体" w:eastAsia="宋体" w:cs="宋体"/>
                <w:sz w:val="21"/>
              </w:rPr>
            </w:pPr>
          </w:p>
        </w:tc>
        <w:tc>
          <w:tcPr>
            <w:tcW w:w="533" w:type="dxa"/>
            <w:vAlign w:val="top"/>
          </w:tcPr>
          <w:p w14:paraId="0D262AD1">
            <w:pPr>
              <w:rPr>
                <w:rFonts w:hint="eastAsia" w:ascii="宋体" w:hAnsi="宋体" w:eastAsia="宋体" w:cs="宋体"/>
                <w:sz w:val="21"/>
              </w:rPr>
            </w:pPr>
          </w:p>
        </w:tc>
        <w:tc>
          <w:tcPr>
            <w:tcW w:w="1244" w:type="dxa"/>
            <w:vAlign w:val="top"/>
          </w:tcPr>
          <w:p w14:paraId="1EFEE4C9">
            <w:pPr>
              <w:rPr>
                <w:rFonts w:hint="eastAsia" w:ascii="宋体" w:hAnsi="宋体" w:eastAsia="宋体" w:cs="宋体"/>
                <w:sz w:val="21"/>
              </w:rPr>
            </w:pPr>
          </w:p>
        </w:tc>
        <w:tc>
          <w:tcPr>
            <w:tcW w:w="777" w:type="dxa"/>
            <w:vAlign w:val="top"/>
          </w:tcPr>
          <w:p w14:paraId="7990B4E0">
            <w:pPr>
              <w:rPr>
                <w:rFonts w:hint="eastAsia" w:ascii="宋体" w:hAnsi="宋体" w:eastAsia="宋体" w:cs="宋体"/>
                <w:sz w:val="21"/>
              </w:rPr>
            </w:pPr>
          </w:p>
        </w:tc>
        <w:tc>
          <w:tcPr>
            <w:tcW w:w="957" w:type="dxa"/>
            <w:vAlign w:val="top"/>
          </w:tcPr>
          <w:p w14:paraId="53E94087">
            <w:pPr>
              <w:rPr>
                <w:rFonts w:hint="eastAsia" w:ascii="宋体" w:hAnsi="宋体" w:eastAsia="宋体" w:cs="宋体"/>
                <w:sz w:val="21"/>
              </w:rPr>
            </w:pPr>
          </w:p>
        </w:tc>
        <w:tc>
          <w:tcPr>
            <w:tcW w:w="1248" w:type="dxa"/>
            <w:vAlign w:val="top"/>
          </w:tcPr>
          <w:p w14:paraId="125676E2">
            <w:pPr>
              <w:rPr>
                <w:rFonts w:hint="eastAsia" w:ascii="宋体" w:hAnsi="宋体" w:eastAsia="宋体" w:cs="宋体"/>
                <w:sz w:val="21"/>
              </w:rPr>
            </w:pPr>
          </w:p>
        </w:tc>
      </w:tr>
      <w:tr w14:paraId="0724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Align w:val="top"/>
          </w:tcPr>
          <w:p w14:paraId="77BA11F1">
            <w:pPr>
              <w:rPr>
                <w:rFonts w:hint="eastAsia" w:ascii="宋体" w:hAnsi="宋体" w:eastAsia="宋体" w:cs="宋体"/>
                <w:sz w:val="21"/>
              </w:rPr>
            </w:pPr>
          </w:p>
        </w:tc>
        <w:tc>
          <w:tcPr>
            <w:tcW w:w="1398" w:type="dxa"/>
            <w:vAlign w:val="top"/>
          </w:tcPr>
          <w:p w14:paraId="3343CD16">
            <w:pPr>
              <w:rPr>
                <w:rFonts w:hint="eastAsia" w:ascii="宋体" w:hAnsi="宋体" w:eastAsia="宋体" w:cs="宋体"/>
                <w:sz w:val="21"/>
              </w:rPr>
            </w:pPr>
          </w:p>
        </w:tc>
        <w:tc>
          <w:tcPr>
            <w:tcW w:w="1086" w:type="dxa"/>
            <w:vAlign w:val="top"/>
          </w:tcPr>
          <w:p w14:paraId="6DE8AAD8">
            <w:pPr>
              <w:rPr>
                <w:rFonts w:hint="eastAsia" w:ascii="宋体" w:hAnsi="宋体" w:eastAsia="宋体" w:cs="宋体"/>
                <w:sz w:val="21"/>
              </w:rPr>
            </w:pPr>
          </w:p>
        </w:tc>
        <w:tc>
          <w:tcPr>
            <w:tcW w:w="661" w:type="dxa"/>
            <w:vAlign w:val="top"/>
          </w:tcPr>
          <w:p w14:paraId="2BD35545">
            <w:pPr>
              <w:rPr>
                <w:rFonts w:hint="eastAsia" w:ascii="宋体" w:hAnsi="宋体" w:eastAsia="宋体" w:cs="宋体"/>
                <w:sz w:val="21"/>
              </w:rPr>
            </w:pPr>
          </w:p>
        </w:tc>
        <w:tc>
          <w:tcPr>
            <w:tcW w:w="533" w:type="dxa"/>
            <w:vAlign w:val="top"/>
          </w:tcPr>
          <w:p w14:paraId="6DCFB87E">
            <w:pPr>
              <w:rPr>
                <w:rFonts w:hint="eastAsia" w:ascii="宋体" w:hAnsi="宋体" w:eastAsia="宋体" w:cs="宋体"/>
                <w:sz w:val="21"/>
              </w:rPr>
            </w:pPr>
          </w:p>
        </w:tc>
        <w:tc>
          <w:tcPr>
            <w:tcW w:w="1244" w:type="dxa"/>
            <w:vAlign w:val="top"/>
          </w:tcPr>
          <w:p w14:paraId="2A9C030B">
            <w:pPr>
              <w:rPr>
                <w:rFonts w:hint="eastAsia" w:ascii="宋体" w:hAnsi="宋体" w:eastAsia="宋体" w:cs="宋体"/>
                <w:sz w:val="21"/>
              </w:rPr>
            </w:pPr>
          </w:p>
        </w:tc>
        <w:tc>
          <w:tcPr>
            <w:tcW w:w="777" w:type="dxa"/>
            <w:vAlign w:val="top"/>
          </w:tcPr>
          <w:p w14:paraId="4F9C947F">
            <w:pPr>
              <w:rPr>
                <w:rFonts w:hint="eastAsia" w:ascii="宋体" w:hAnsi="宋体" w:eastAsia="宋体" w:cs="宋体"/>
                <w:sz w:val="21"/>
              </w:rPr>
            </w:pPr>
          </w:p>
        </w:tc>
        <w:tc>
          <w:tcPr>
            <w:tcW w:w="957" w:type="dxa"/>
            <w:vAlign w:val="top"/>
          </w:tcPr>
          <w:p w14:paraId="7043677B">
            <w:pPr>
              <w:rPr>
                <w:rFonts w:hint="eastAsia" w:ascii="宋体" w:hAnsi="宋体" w:eastAsia="宋体" w:cs="宋体"/>
                <w:sz w:val="21"/>
              </w:rPr>
            </w:pPr>
          </w:p>
        </w:tc>
        <w:tc>
          <w:tcPr>
            <w:tcW w:w="1248" w:type="dxa"/>
            <w:vAlign w:val="top"/>
          </w:tcPr>
          <w:p w14:paraId="38EAB1CA">
            <w:pPr>
              <w:rPr>
                <w:rFonts w:hint="eastAsia" w:ascii="宋体" w:hAnsi="宋体" w:eastAsia="宋体" w:cs="宋体"/>
                <w:sz w:val="21"/>
              </w:rPr>
            </w:pPr>
          </w:p>
        </w:tc>
      </w:tr>
      <w:tr w14:paraId="04A9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00" w:type="dxa"/>
            <w:vAlign w:val="top"/>
          </w:tcPr>
          <w:p w14:paraId="11EEFD5F">
            <w:pPr>
              <w:rPr>
                <w:rFonts w:hint="eastAsia" w:ascii="宋体" w:hAnsi="宋体" w:eastAsia="宋体" w:cs="宋体"/>
                <w:sz w:val="21"/>
              </w:rPr>
            </w:pPr>
          </w:p>
        </w:tc>
        <w:tc>
          <w:tcPr>
            <w:tcW w:w="1398" w:type="dxa"/>
            <w:vAlign w:val="top"/>
          </w:tcPr>
          <w:p w14:paraId="323F764D">
            <w:pPr>
              <w:rPr>
                <w:rFonts w:hint="eastAsia" w:ascii="宋体" w:hAnsi="宋体" w:eastAsia="宋体" w:cs="宋体"/>
                <w:sz w:val="21"/>
              </w:rPr>
            </w:pPr>
          </w:p>
        </w:tc>
        <w:tc>
          <w:tcPr>
            <w:tcW w:w="1086" w:type="dxa"/>
            <w:vAlign w:val="top"/>
          </w:tcPr>
          <w:p w14:paraId="09600548">
            <w:pPr>
              <w:rPr>
                <w:rFonts w:hint="eastAsia" w:ascii="宋体" w:hAnsi="宋体" w:eastAsia="宋体" w:cs="宋体"/>
                <w:sz w:val="21"/>
              </w:rPr>
            </w:pPr>
          </w:p>
        </w:tc>
        <w:tc>
          <w:tcPr>
            <w:tcW w:w="661" w:type="dxa"/>
            <w:vAlign w:val="top"/>
          </w:tcPr>
          <w:p w14:paraId="3E6D5805">
            <w:pPr>
              <w:rPr>
                <w:rFonts w:hint="eastAsia" w:ascii="宋体" w:hAnsi="宋体" w:eastAsia="宋体" w:cs="宋体"/>
                <w:sz w:val="21"/>
              </w:rPr>
            </w:pPr>
          </w:p>
        </w:tc>
        <w:tc>
          <w:tcPr>
            <w:tcW w:w="533" w:type="dxa"/>
            <w:vAlign w:val="top"/>
          </w:tcPr>
          <w:p w14:paraId="5634F762">
            <w:pPr>
              <w:rPr>
                <w:rFonts w:hint="eastAsia" w:ascii="宋体" w:hAnsi="宋体" w:eastAsia="宋体" w:cs="宋体"/>
                <w:sz w:val="21"/>
              </w:rPr>
            </w:pPr>
          </w:p>
        </w:tc>
        <w:tc>
          <w:tcPr>
            <w:tcW w:w="1244" w:type="dxa"/>
            <w:vAlign w:val="top"/>
          </w:tcPr>
          <w:p w14:paraId="0F82BAFF">
            <w:pPr>
              <w:rPr>
                <w:rFonts w:hint="eastAsia" w:ascii="宋体" w:hAnsi="宋体" w:eastAsia="宋体" w:cs="宋体"/>
                <w:sz w:val="21"/>
              </w:rPr>
            </w:pPr>
          </w:p>
        </w:tc>
        <w:tc>
          <w:tcPr>
            <w:tcW w:w="777" w:type="dxa"/>
            <w:vAlign w:val="top"/>
          </w:tcPr>
          <w:p w14:paraId="1F0B849E">
            <w:pPr>
              <w:rPr>
                <w:rFonts w:hint="eastAsia" w:ascii="宋体" w:hAnsi="宋体" w:eastAsia="宋体" w:cs="宋体"/>
                <w:sz w:val="21"/>
              </w:rPr>
            </w:pPr>
          </w:p>
        </w:tc>
        <w:tc>
          <w:tcPr>
            <w:tcW w:w="957" w:type="dxa"/>
            <w:vAlign w:val="top"/>
          </w:tcPr>
          <w:p w14:paraId="657C785E">
            <w:pPr>
              <w:rPr>
                <w:rFonts w:hint="eastAsia" w:ascii="宋体" w:hAnsi="宋体" w:eastAsia="宋体" w:cs="宋体"/>
                <w:sz w:val="21"/>
              </w:rPr>
            </w:pPr>
          </w:p>
        </w:tc>
        <w:tc>
          <w:tcPr>
            <w:tcW w:w="1248" w:type="dxa"/>
            <w:vAlign w:val="top"/>
          </w:tcPr>
          <w:p w14:paraId="0D71C565">
            <w:pPr>
              <w:rPr>
                <w:rFonts w:hint="eastAsia" w:ascii="宋体" w:hAnsi="宋体" w:eastAsia="宋体" w:cs="宋体"/>
                <w:sz w:val="21"/>
              </w:rPr>
            </w:pPr>
          </w:p>
        </w:tc>
      </w:tr>
    </w:tbl>
    <w:p w14:paraId="49334E27">
      <w:pPr>
        <w:spacing w:line="324" w:lineRule="auto"/>
        <w:rPr>
          <w:rFonts w:hint="eastAsia" w:ascii="宋体" w:hAnsi="宋体" w:eastAsia="宋体" w:cs="宋体"/>
          <w:sz w:val="21"/>
        </w:rPr>
      </w:pPr>
    </w:p>
    <w:p w14:paraId="2E371C30">
      <w:pPr>
        <w:spacing w:before="68" w:line="220" w:lineRule="auto"/>
        <w:ind w:left="21"/>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pacing w:val="-1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盖</w:t>
      </w:r>
      <w:r>
        <w:rPr>
          <w:rFonts w:hint="eastAsia" w:ascii="宋体" w:hAnsi="宋体" w:eastAsia="宋体" w:cs="宋体"/>
          <w:spacing w:val="-62"/>
          <w:sz w:val="21"/>
          <w:szCs w:val="21"/>
          <w:u w:val="single" w:color="auto"/>
        </w:rPr>
        <w:t xml:space="preserve"> </w:t>
      </w:r>
      <w:r>
        <w:rPr>
          <w:rFonts w:hint="eastAsia" w:ascii="宋体" w:hAnsi="宋体" w:eastAsia="宋体" w:cs="宋体"/>
          <w:sz w:val="21"/>
          <w:szCs w:val="21"/>
          <w:u w:val="single" w:color="auto"/>
        </w:rPr>
        <w:t>章</w:t>
      </w:r>
      <w:r>
        <w:rPr>
          <w:rFonts w:hint="eastAsia" w:ascii="宋体" w:hAnsi="宋体" w:eastAsia="宋体" w:cs="宋体"/>
          <w:spacing w:val="-46"/>
          <w:sz w:val="21"/>
          <w:szCs w:val="21"/>
          <w:u w:val="single" w:color="auto"/>
        </w:rPr>
        <w:t xml:space="preserve"> </w:t>
      </w:r>
      <w:r>
        <w:rPr>
          <w:rFonts w:hint="eastAsia" w:ascii="宋体" w:hAnsi="宋体" w:eastAsia="宋体" w:cs="宋体"/>
          <w:sz w:val="21"/>
          <w:szCs w:val="21"/>
          <w:u w:val="single" w:color="auto"/>
        </w:rPr>
        <w:t xml:space="preserve">）           </w:t>
      </w:r>
    </w:p>
    <w:p w14:paraId="75978785">
      <w:pPr>
        <w:spacing w:before="158" w:line="220" w:lineRule="auto"/>
        <w:ind w:left="20"/>
        <w:rPr>
          <w:rFonts w:hint="eastAsia" w:ascii="宋体" w:hAnsi="宋体" w:eastAsia="宋体" w:cs="宋体"/>
          <w:sz w:val="21"/>
          <w:szCs w:val="21"/>
        </w:rPr>
      </w:pPr>
      <w:r>
        <w:rPr>
          <w:rFonts w:hint="eastAsia" w:ascii="宋体" w:hAnsi="宋体" w:eastAsia="宋体" w:cs="宋体"/>
          <w:spacing w:val="18"/>
          <w:sz w:val="21"/>
          <w:szCs w:val="21"/>
        </w:rPr>
        <w:t>法定代表人或授权代表</w:t>
      </w:r>
      <w:r>
        <w:rPr>
          <w:rFonts w:hint="eastAsia" w:ascii="宋体" w:hAnsi="宋体" w:eastAsia="宋体" w:cs="宋体"/>
          <w:spacing w:val="-5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24"/>
          <w:sz w:val="21"/>
          <w:szCs w:val="21"/>
          <w:u w:val="single" w:color="auto"/>
        </w:rPr>
        <w:t>（</w:t>
      </w:r>
      <w:r>
        <w:rPr>
          <w:rFonts w:hint="eastAsia" w:ascii="宋体" w:hAnsi="宋体" w:eastAsia="宋体" w:cs="宋体"/>
          <w:spacing w:val="18"/>
          <w:sz w:val="21"/>
          <w:szCs w:val="21"/>
          <w:u w:val="single" w:color="auto"/>
        </w:rPr>
        <w:t>签字或盖章</w:t>
      </w:r>
      <w:r>
        <w:rPr>
          <w:rFonts w:hint="eastAsia" w:ascii="宋体" w:hAnsi="宋体" w:eastAsia="宋体" w:cs="宋体"/>
          <w:spacing w:val="-49"/>
          <w:sz w:val="21"/>
          <w:szCs w:val="21"/>
          <w:u w:val="single" w:color="auto"/>
        </w:rPr>
        <w:t xml:space="preserve"> </w:t>
      </w:r>
      <w:r>
        <w:rPr>
          <w:rFonts w:hint="eastAsia" w:ascii="宋体" w:hAnsi="宋体" w:eastAsia="宋体" w:cs="宋体"/>
          <w:spacing w:val="18"/>
          <w:sz w:val="21"/>
          <w:szCs w:val="21"/>
          <w:u w:val="single" w:color="auto"/>
        </w:rPr>
        <w:t>）</w:t>
      </w:r>
      <w:r>
        <w:rPr>
          <w:rFonts w:hint="eastAsia" w:ascii="宋体" w:hAnsi="宋体" w:eastAsia="宋体" w:cs="宋体"/>
          <w:sz w:val="21"/>
          <w:szCs w:val="21"/>
          <w:u w:val="single" w:color="auto"/>
        </w:rPr>
        <w:t xml:space="preserve">            </w:t>
      </w:r>
    </w:p>
    <w:p w14:paraId="68F04082">
      <w:pPr>
        <w:spacing w:before="159" w:line="220" w:lineRule="auto"/>
        <w:ind w:left="55"/>
        <w:rPr>
          <w:rFonts w:hint="eastAsia" w:ascii="宋体" w:hAnsi="宋体" w:eastAsia="宋体" w:cs="宋体"/>
          <w:sz w:val="21"/>
          <w:szCs w:val="21"/>
        </w:rPr>
      </w:pPr>
      <w:r>
        <w:rPr>
          <w:rFonts w:hint="eastAsia" w:ascii="宋体" w:hAnsi="宋体" w:eastAsia="宋体" w:cs="宋体"/>
          <w:spacing w:val="-12"/>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日</w:t>
      </w:r>
    </w:p>
    <w:p w14:paraId="2B35B9FC">
      <w:pPr>
        <w:spacing w:line="220" w:lineRule="auto"/>
        <w:rPr>
          <w:rFonts w:hint="eastAsia" w:ascii="宋体" w:hAnsi="宋体" w:eastAsia="宋体" w:cs="宋体"/>
          <w:sz w:val="21"/>
          <w:szCs w:val="21"/>
        </w:rPr>
        <w:sectPr>
          <w:footerReference r:id="rId12" w:type="default"/>
          <w:pgSz w:w="11906" w:h="16839"/>
          <w:pgMar w:top="1431" w:right="1304" w:bottom="1152" w:left="1785" w:header="0" w:footer="992" w:gutter="0"/>
          <w:pgNumType w:fmt="decimal"/>
          <w:cols w:space="720" w:num="1"/>
        </w:sectPr>
      </w:pPr>
    </w:p>
    <w:p w14:paraId="26A5B553">
      <w:pPr>
        <w:spacing w:line="247" w:lineRule="auto"/>
        <w:rPr>
          <w:rFonts w:hint="eastAsia" w:ascii="宋体" w:hAnsi="宋体" w:eastAsia="宋体" w:cs="宋体"/>
          <w:sz w:val="21"/>
        </w:rPr>
      </w:pPr>
    </w:p>
    <w:p w14:paraId="04F1B288">
      <w:pPr>
        <w:spacing w:line="248" w:lineRule="auto"/>
        <w:rPr>
          <w:rFonts w:hint="eastAsia" w:ascii="宋体" w:hAnsi="宋体" w:eastAsia="宋体" w:cs="宋体"/>
          <w:sz w:val="21"/>
        </w:rPr>
      </w:pPr>
    </w:p>
    <w:p w14:paraId="4058F149">
      <w:pPr>
        <w:spacing w:before="68" w:line="220" w:lineRule="auto"/>
        <w:ind w:left="2514"/>
        <w:rPr>
          <w:rFonts w:hint="eastAsia" w:ascii="宋体" w:hAnsi="宋体" w:eastAsia="宋体" w:cs="宋体"/>
          <w:sz w:val="21"/>
          <w:szCs w:val="21"/>
        </w:rPr>
      </w:pPr>
      <w:r>
        <w:rPr>
          <w:rFonts w:hint="eastAsia" w:ascii="宋体" w:hAnsi="宋体" w:eastAsia="宋体" w:cs="宋体"/>
          <w:b/>
          <w:bCs/>
          <w:spacing w:val="-2"/>
          <w:sz w:val="21"/>
          <w:szCs w:val="21"/>
        </w:rPr>
        <w:t>表</w:t>
      </w:r>
      <w:r>
        <w:rPr>
          <w:rFonts w:hint="eastAsia" w:ascii="宋体" w:hAnsi="宋体" w:eastAsia="宋体" w:cs="宋体"/>
          <w:spacing w:val="-43"/>
          <w:sz w:val="21"/>
          <w:szCs w:val="21"/>
        </w:rPr>
        <w:t xml:space="preserve"> </w:t>
      </w:r>
      <w:r>
        <w:rPr>
          <w:rFonts w:hint="eastAsia" w:ascii="宋体" w:hAnsi="宋体" w:eastAsia="宋体" w:cs="宋体"/>
          <w:b/>
          <w:bCs/>
          <w:spacing w:val="-2"/>
          <w:sz w:val="21"/>
          <w:szCs w:val="21"/>
        </w:rPr>
        <w:t>3    拟投入项目负责人工作简历表</w:t>
      </w:r>
    </w:p>
    <w:p w14:paraId="360AC865">
      <w:pPr>
        <w:spacing w:line="87" w:lineRule="exact"/>
        <w:rPr>
          <w:rFonts w:hint="eastAsia" w:ascii="宋体" w:hAnsi="宋体" w:eastAsia="宋体" w:cs="宋体"/>
        </w:rPr>
      </w:pPr>
    </w:p>
    <w:tbl>
      <w:tblPr>
        <w:tblStyle w:val="14"/>
        <w:tblW w:w="880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370"/>
        <w:gridCol w:w="714"/>
        <w:gridCol w:w="987"/>
        <w:gridCol w:w="1100"/>
        <w:gridCol w:w="728"/>
        <w:gridCol w:w="1301"/>
        <w:gridCol w:w="413"/>
        <w:gridCol w:w="1965"/>
      </w:tblGrid>
      <w:tr w14:paraId="1526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28" w:type="dxa"/>
            <w:vAlign w:val="top"/>
          </w:tcPr>
          <w:p w14:paraId="437B0DE6">
            <w:pPr>
              <w:spacing w:line="302" w:lineRule="auto"/>
              <w:rPr>
                <w:rFonts w:hint="eastAsia" w:ascii="宋体" w:hAnsi="宋体" w:eastAsia="宋体" w:cs="宋体"/>
                <w:sz w:val="21"/>
              </w:rPr>
            </w:pPr>
          </w:p>
          <w:p w14:paraId="40DA3927">
            <w:pPr>
              <w:spacing w:line="303" w:lineRule="auto"/>
              <w:rPr>
                <w:rFonts w:hint="eastAsia" w:ascii="宋体" w:hAnsi="宋体" w:eastAsia="宋体" w:cs="宋体"/>
                <w:sz w:val="21"/>
              </w:rPr>
            </w:pPr>
          </w:p>
          <w:p w14:paraId="00884000">
            <w:pPr>
              <w:pStyle w:val="15"/>
              <w:spacing w:before="68" w:line="173" w:lineRule="auto"/>
              <w:ind w:left="281"/>
              <w:rPr>
                <w:rFonts w:hint="eastAsia" w:ascii="宋体" w:hAnsi="宋体" w:eastAsia="宋体" w:cs="宋体"/>
              </w:rPr>
            </w:pPr>
            <w:r>
              <w:rPr>
                <w:rFonts w:hint="eastAsia" w:ascii="宋体" w:hAnsi="宋体" w:eastAsia="宋体" w:cs="宋体"/>
                <w:spacing w:val="-5"/>
              </w:rPr>
              <w:t>姓</w:t>
            </w:r>
            <w:r>
              <w:rPr>
                <w:rFonts w:hint="eastAsia" w:ascii="宋体" w:hAnsi="宋体" w:eastAsia="宋体" w:cs="宋体"/>
                <w:spacing w:val="6"/>
              </w:rPr>
              <w:t xml:space="preserve">  </w:t>
            </w:r>
            <w:r>
              <w:rPr>
                <w:rFonts w:hint="eastAsia" w:ascii="宋体" w:hAnsi="宋体" w:eastAsia="宋体" w:cs="宋体"/>
                <w:spacing w:val="-5"/>
              </w:rPr>
              <w:t>名</w:t>
            </w:r>
          </w:p>
        </w:tc>
        <w:tc>
          <w:tcPr>
            <w:tcW w:w="1084" w:type="dxa"/>
            <w:gridSpan w:val="2"/>
            <w:vAlign w:val="top"/>
          </w:tcPr>
          <w:p w14:paraId="2B947A89">
            <w:pPr>
              <w:rPr>
                <w:rFonts w:hint="eastAsia" w:ascii="宋体" w:hAnsi="宋体" w:eastAsia="宋体" w:cs="宋体"/>
                <w:sz w:val="21"/>
              </w:rPr>
            </w:pPr>
          </w:p>
        </w:tc>
        <w:tc>
          <w:tcPr>
            <w:tcW w:w="987" w:type="dxa"/>
            <w:vAlign w:val="top"/>
          </w:tcPr>
          <w:p w14:paraId="3C26B899">
            <w:pPr>
              <w:spacing w:line="302" w:lineRule="auto"/>
              <w:rPr>
                <w:rFonts w:hint="eastAsia" w:ascii="宋体" w:hAnsi="宋体" w:eastAsia="宋体" w:cs="宋体"/>
                <w:sz w:val="21"/>
              </w:rPr>
            </w:pPr>
          </w:p>
          <w:p w14:paraId="05784EBD">
            <w:pPr>
              <w:spacing w:line="303" w:lineRule="auto"/>
              <w:rPr>
                <w:rFonts w:hint="eastAsia" w:ascii="宋体" w:hAnsi="宋体" w:eastAsia="宋体" w:cs="宋体"/>
                <w:sz w:val="21"/>
              </w:rPr>
            </w:pPr>
          </w:p>
          <w:p w14:paraId="3CBEE541">
            <w:pPr>
              <w:pStyle w:val="15"/>
              <w:spacing w:before="68" w:line="173" w:lineRule="auto"/>
              <w:ind w:left="270"/>
              <w:rPr>
                <w:rFonts w:hint="eastAsia" w:ascii="宋体" w:hAnsi="宋体" w:eastAsia="宋体" w:cs="宋体"/>
              </w:rPr>
            </w:pPr>
            <w:r>
              <w:rPr>
                <w:rFonts w:hint="eastAsia" w:ascii="宋体" w:hAnsi="宋体" w:eastAsia="宋体" w:cs="宋体"/>
                <w:spacing w:val="-3"/>
              </w:rPr>
              <w:t>年龄</w:t>
            </w:r>
          </w:p>
        </w:tc>
        <w:tc>
          <w:tcPr>
            <w:tcW w:w="1100" w:type="dxa"/>
            <w:vAlign w:val="top"/>
          </w:tcPr>
          <w:p w14:paraId="5C8A8391">
            <w:pPr>
              <w:rPr>
                <w:rFonts w:hint="eastAsia" w:ascii="宋体" w:hAnsi="宋体" w:eastAsia="宋体" w:cs="宋体"/>
                <w:sz w:val="21"/>
              </w:rPr>
            </w:pPr>
          </w:p>
        </w:tc>
        <w:tc>
          <w:tcPr>
            <w:tcW w:w="2442" w:type="dxa"/>
            <w:gridSpan w:val="3"/>
            <w:vAlign w:val="top"/>
          </w:tcPr>
          <w:p w14:paraId="052FB540">
            <w:pPr>
              <w:pStyle w:val="15"/>
              <w:spacing w:before="175" w:line="307" w:lineRule="auto"/>
              <w:ind w:left="659" w:right="127" w:hanging="524"/>
              <w:rPr>
                <w:rFonts w:hint="eastAsia" w:ascii="宋体" w:hAnsi="宋体" w:eastAsia="宋体" w:cs="宋体"/>
              </w:rPr>
            </w:pPr>
            <w:r>
              <w:rPr>
                <w:rFonts w:hint="eastAsia" w:ascii="宋体" w:hAnsi="宋体" w:eastAsia="宋体" w:cs="宋体"/>
                <w:spacing w:val="6"/>
              </w:rPr>
              <w:t>执业资格证书（或上岗</w:t>
            </w:r>
            <w:r>
              <w:rPr>
                <w:rFonts w:hint="eastAsia" w:ascii="宋体" w:hAnsi="宋体" w:eastAsia="宋体" w:cs="宋体"/>
                <w:spacing w:val="8"/>
              </w:rPr>
              <w:t xml:space="preserve"> </w:t>
            </w:r>
            <w:r>
              <w:rPr>
                <w:rFonts w:hint="eastAsia" w:ascii="宋体" w:hAnsi="宋体" w:eastAsia="宋体" w:cs="宋体"/>
                <w:spacing w:val="-2"/>
              </w:rPr>
              <w:t>证书）名称</w:t>
            </w:r>
          </w:p>
        </w:tc>
        <w:tc>
          <w:tcPr>
            <w:tcW w:w="1965" w:type="dxa"/>
            <w:vAlign w:val="top"/>
          </w:tcPr>
          <w:p w14:paraId="6AD2739D">
            <w:pPr>
              <w:rPr>
                <w:rFonts w:hint="eastAsia" w:ascii="宋体" w:hAnsi="宋体" w:eastAsia="宋体" w:cs="宋体"/>
                <w:sz w:val="21"/>
              </w:rPr>
            </w:pPr>
          </w:p>
        </w:tc>
      </w:tr>
      <w:tr w14:paraId="08C2A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228" w:type="dxa"/>
            <w:vAlign w:val="top"/>
          </w:tcPr>
          <w:p w14:paraId="3D38AF6E">
            <w:pPr>
              <w:spacing w:line="301" w:lineRule="auto"/>
              <w:rPr>
                <w:rFonts w:hint="eastAsia" w:ascii="宋体" w:hAnsi="宋体" w:eastAsia="宋体" w:cs="宋体"/>
                <w:sz w:val="21"/>
              </w:rPr>
            </w:pPr>
          </w:p>
          <w:p w14:paraId="05D91B9E">
            <w:pPr>
              <w:pStyle w:val="15"/>
              <w:spacing w:before="68" w:line="222" w:lineRule="auto"/>
              <w:ind w:left="282"/>
              <w:rPr>
                <w:rFonts w:hint="eastAsia"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称</w:t>
            </w:r>
          </w:p>
        </w:tc>
        <w:tc>
          <w:tcPr>
            <w:tcW w:w="1084" w:type="dxa"/>
            <w:gridSpan w:val="2"/>
            <w:vAlign w:val="top"/>
          </w:tcPr>
          <w:p w14:paraId="36DBD32F">
            <w:pPr>
              <w:rPr>
                <w:rFonts w:hint="eastAsia" w:ascii="宋体" w:hAnsi="宋体" w:eastAsia="宋体" w:cs="宋体"/>
                <w:sz w:val="21"/>
              </w:rPr>
            </w:pPr>
          </w:p>
        </w:tc>
        <w:tc>
          <w:tcPr>
            <w:tcW w:w="987" w:type="dxa"/>
            <w:vAlign w:val="top"/>
          </w:tcPr>
          <w:p w14:paraId="6722EF90">
            <w:pPr>
              <w:spacing w:line="300" w:lineRule="auto"/>
              <w:rPr>
                <w:rFonts w:hint="eastAsia" w:ascii="宋体" w:hAnsi="宋体" w:eastAsia="宋体" w:cs="宋体"/>
                <w:sz w:val="21"/>
              </w:rPr>
            </w:pPr>
          </w:p>
          <w:p w14:paraId="11DFE7E8">
            <w:pPr>
              <w:pStyle w:val="15"/>
              <w:spacing w:before="68" w:line="222" w:lineRule="auto"/>
              <w:ind w:left="273"/>
              <w:rPr>
                <w:rFonts w:hint="eastAsia" w:ascii="宋体" w:hAnsi="宋体" w:eastAsia="宋体" w:cs="宋体"/>
              </w:rPr>
            </w:pPr>
            <w:r>
              <w:rPr>
                <w:rFonts w:hint="eastAsia" w:ascii="宋体" w:hAnsi="宋体" w:eastAsia="宋体" w:cs="宋体"/>
                <w:spacing w:val="-4"/>
              </w:rPr>
              <w:t>学历</w:t>
            </w:r>
          </w:p>
        </w:tc>
        <w:tc>
          <w:tcPr>
            <w:tcW w:w="1100" w:type="dxa"/>
            <w:vAlign w:val="top"/>
          </w:tcPr>
          <w:p w14:paraId="28E73FD5">
            <w:pPr>
              <w:rPr>
                <w:rFonts w:hint="eastAsia" w:ascii="宋体" w:hAnsi="宋体" w:eastAsia="宋体" w:cs="宋体"/>
                <w:sz w:val="21"/>
              </w:rPr>
            </w:pPr>
          </w:p>
        </w:tc>
        <w:tc>
          <w:tcPr>
            <w:tcW w:w="2442" w:type="dxa"/>
            <w:gridSpan w:val="3"/>
            <w:vAlign w:val="top"/>
          </w:tcPr>
          <w:p w14:paraId="1FAA2421">
            <w:pPr>
              <w:spacing w:line="300" w:lineRule="auto"/>
              <w:rPr>
                <w:rFonts w:hint="eastAsia" w:ascii="宋体" w:hAnsi="宋体" w:eastAsia="宋体" w:cs="宋体"/>
                <w:sz w:val="21"/>
              </w:rPr>
            </w:pPr>
          </w:p>
          <w:p w14:paraId="5A8DDFEC">
            <w:pPr>
              <w:pStyle w:val="15"/>
              <w:spacing w:before="68" w:line="220" w:lineRule="auto"/>
              <w:ind w:left="450"/>
              <w:rPr>
                <w:rFonts w:hint="eastAsia" w:ascii="宋体" w:hAnsi="宋体" w:eastAsia="宋体" w:cs="宋体"/>
              </w:rPr>
            </w:pPr>
            <w:r>
              <w:rPr>
                <w:rFonts w:hint="eastAsia" w:ascii="宋体" w:hAnsi="宋体" w:eastAsia="宋体" w:cs="宋体"/>
                <w:spacing w:val="-2"/>
              </w:rPr>
              <w:t>拟在本项目任职</w:t>
            </w:r>
          </w:p>
        </w:tc>
        <w:tc>
          <w:tcPr>
            <w:tcW w:w="1965" w:type="dxa"/>
            <w:vAlign w:val="top"/>
          </w:tcPr>
          <w:p w14:paraId="562CC08D">
            <w:pPr>
              <w:rPr>
                <w:rFonts w:hint="eastAsia" w:ascii="宋体" w:hAnsi="宋体" w:eastAsia="宋体" w:cs="宋体"/>
                <w:sz w:val="21"/>
              </w:rPr>
            </w:pPr>
          </w:p>
        </w:tc>
      </w:tr>
      <w:tr w14:paraId="39343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28" w:type="dxa"/>
            <w:vAlign w:val="top"/>
          </w:tcPr>
          <w:p w14:paraId="6DECE107">
            <w:pPr>
              <w:spacing w:line="304" w:lineRule="auto"/>
              <w:rPr>
                <w:rFonts w:hint="eastAsia" w:ascii="宋体" w:hAnsi="宋体" w:eastAsia="宋体" w:cs="宋体"/>
                <w:sz w:val="21"/>
              </w:rPr>
            </w:pPr>
          </w:p>
          <w:p w14:paraId="04FAB510">
            <w:pPr>
              <w:pStyle w:val="15"/>
              <w:spacing w:before="69" w:line="220" w:lineRule="auto"/>
              <w:ind w:left="177"/>
              <w:rPr>
                <w:rFonts w:hint="eastAsia" w:ascii="宋体" w:hAnsi="宋体" w:eastAsia="宋体" w:cs="宋体"/>
              </w:rPr>
            </w:pPr>
            <w:r>
              <w:rPr>
                <w:rFonts w:hint="eastAsia" w:ascii="宋体" w:hAnsi="宋体" w:eastAsia="宋体" w:cs="宋体"/>
                <w:spacing w:val="-3"/>
              </w:rPr>
              <w:t>工作年限</w:t>
            </w:r>
          </w:p>
        </w:tc>
        <w:tc>
          <w:tcPr>
            <w:tcW w:w="3171" w:type="dxa"/>
            <w:gridSpan w:val="4"/>
            <w:vAlign w:val="top"/>
          </w:tcPr>
          <w:p w14:paraId="3B8DD045">
            <w:pPr>
              <w:rPr>
                <w:rFonts w:hint="eastAsia" w:ascii="宋体" w:hAnsi="宋体" w:eastAsia="宋体" w:cs="宋体"/>
                <w:sz w:val="21"/>
              </w:rPr>
            </w:pPr>
          </w:p>
        </w:tc>
        <w:tc>
          <w:tcPr>
            <w:tcW w:w="2442" w:type="dxa"/>
            <w:gridSpan w:val="3"/>
            <w:vAlign w:val="top"/>
          </w:tcPr>
          <w:p w14:paraId="17451DD5">
            <w:pPr>
              <w:spacing w:line="304" w:lineRule="auto"/>
              <w:rPr>
                <w:rFonts w:hint="eastAsia" w:ascii="宋体" w:hAnsi="宋体" w:eastAsia="宋体" w:cs="宋体"/>
                <w:sz w:val="21"/>
              </w:rPr>
            </w:pPr>
          </w:p>
          <w:p w14:paraId="0E440221">
            <w:pPr>
              <w:pStyle w:val="15"/>
              <w:spacing w:before="69" w:line="220" w:lineRule="auto"/>
              <w:ind w:left="347"/>
              <w:rPr>
                <w:rFonts w:hint="eastAsia" w:ascii="宋体" w:hAnsi="宋体" w:eastAsia="宋体" w:cs="宋体"/>
              </w:rPr>
            </w:pPr>
            <w:r>
              <w:rPr>
                <w:rFonts w:hint="eastAsia" w:ascii="宋体" w:hAnsi="宋体" w:eastAsia="宋体" w:cs="宋体"/>
                <w:spacing w:val="-2"/>
              </w:rPr>
              <w:t>从事设计工作年限</w:t>
            </w:r>
          </w:p>
        </w:tc>
        <w:tc>
          <w:tcPr>
            <w:tcW w:w="1965" w:type="dxa"/>
            <w:vAlign w:val="top"/>
          </w:tcPr>
          <w:p w14:paraId="05A89E4C">
            <w:pPr>
              <w:rPr>
                <w:rFonts w:hint="eastAsia" w:ascii="宋体" w:hAnsi="宋体" w:eastAsia="宋体" w:cs="宋体"/>
                <w:sz w:val="21"/>
              </w:rPr>
            </w:pPr>
          </w:p>
        </w:tc>
      </w:tr>
      <w:tr w14:paraId="4B5C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28" w:type="dxa"/>
            <w:vAlign w:val="top"/>
          </w:tcPr>
          <w:p w14:paraId="16FEC294">
            <w:pPr>
              <w:spacing w:line="294" w:lineRule="auto"/>
              <w:rPr>
                <w:rFonts w:hint="eastAsia" w:ascii="宋体" w:hAnsi="宋体" w:eastAsia="宋体" w:cs="宋体"/>
                <w:sz w:val="21"/>
              </w:rPr>
            </w:pPr>
          </w:p>
          <w:p w14:paraId="192FE886">
            <w:pPr>
              <w:pStyle w:val="15"/>
              <w:spacing w:before="69" w:line="220" w:lineRule="auto"/>
              <w:ind w:left="179"/>
              <w:rPr>
                <w:rFonts w:hint="eastAsia" w:ascii="宋体" w:hAnsi="宋体" w:eastAsia="宋体" w:cs="宋体"/>
              </w:rPr>
            </w:pPr>
            <w:r>
              <w:rPr>
                <w:rFonts w:hint="eastAsia" w:ascii="宋体" w:hAnsi="宋体" w:eastAsia="宋体" w:cs="宋体"/>
                <w:spacing w:val="-3"/>
              </w:rPr>
              <w:t>毕业学校</w:t>
            </w:r>
          </w:p>
        </w:tc>
        <w:tc>
          <w:tcPr>
            <w:tcW w:w="7578" w:type="dxa"/>
            <w:gridSpan w:val="8"/>
            <w:vAlign w:val="top"/>
          </w:tcPr>
          <w:p w14:paraId="21CAEA7F">
            <w:pPr>
              <w:spacing w:line="294" w:lineRule="auto"/>
              <w:rPr>
                <w:rFonts w:hint="eastAsia" w:ascii="宋体" w:hAnsi="宋体" w:eastAsia="宋体" w:cs="宋体"/>
                <w:sz w:val="21"/>
              </w:rPr>
            </w:pPr>
          </w:p>
          <w:p w14:paraId="5864B943">
            <w:pPr>
              <w:pStyle w:val="15"/>
              <w:spacing w:before="69" w:line="220" w:lineRule="auto"/>
              <w:ind w:left="1263"/>
              <w:rPr>
                <w:rFonts w:hint="eastAsia" w:ascii="宋体" w:hAnsi="宋体" w:eastAsia="宋体" w:cs="宋体"/>
              </w:rPr>
            </w:pPr>
            <w:r>
              <w:rPr>
                <w:rFonts w:hint="eastAsia" w:ascii="宋体" w:hAnsi="宋体" w:eastAsia="宋体" w:cs="宋体"/>
                <w:spacing w:val="-5"/>
              </w:rPr>
              <w:t>年毕业于</w:t>
            </w:r>
            <w:r>
              <w:rPr>
                <w:rFonts w:hint="eastAsia" w:ascii="宋体" w:hAnsi="宋体" w:eastAsia="宋体" w:cs="宋体"/>
                <w:spacing w:val="1"/>
              </w:rPr>
              <w:t xml:space="preserve">            </w:t>
            </w:r>
            <w:r>
              <w:rPr>
                <w:rFonts w:hint="eastAsia" w:ascii="宋体" w:hAnsi="宋体" w:eastAsia="宋体" w:cs="宋体"/>
                <w:spacing w:val="-5"/>
              </w:rPr>
              <w:t>学校</w:t>
            </w:r>
            <w:r>
              <w:rPr>
                <w:rFonts w:hint="eastAsia" w:ascii="宋体" w:hAnsi="宋体" w:eastAsia="宋体" w:cs="宋体"/>
                <w:spacing w:val="3"/>
              </w:rPr>
              <w:t xml:space="preserve">        </w:t>
            </w:r>
            <w:r>
              <w:rPr>
                <w:rFonts w:hint="eastAsia" w:ascii="宋体" w:hAnsi="宋体" w:eastAsia="宋体" w:cs="宋体"/>
                <w:spacing w:val="-5"/>
              </w:rPr>
              <w:t>专业</w:t>
            </w:r>
          </w:p>
        </w:tc>
      </w:tr>
      <w:tr w14:paraId="6FB0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806" w:type="dxa"/>
            <w:gridSpan w:val="9"/>
            <w:vAlign w:val="top"/>
          </w:tcPr>
          <w:p w14:paraId="0EDC3FFC">
            <w:pPr>
              <w:spacing w:line="300" w:lineRule="auto"/>
              <w:rPr>
                <w:rFonts w:hint="eastAsia" w:ascii="宋体" w:hAnsi="宋体" w:eastAsia="宋体" w:cs="宋体"/>
                <w:sz w:val="21"/>
              </w:rPr>
            </w:pPr>
          </w:p>
          <w:p w14:paraId="00F72D5D">
            <w:pPr>
              <w:pStyle w:val="15"/>
              <w:spacing w:before="68" w:line="221" w:lineRule="auto"/>
              <w:ind w:left="112"/>
              <w:rPr>
                <w:rFonts w:hint="eastAsia" w:ascii="宋体" w:hAnsi="宋体" w:eastAsia="宋体" w:cs="宋体"/>
              </w:rPr>
            </w:pPr>
            <w:r>
              <w:rPr>
                <w:rFonts w:hint="eastAsia" w:ascii="宋体" w:hAnsi="宋体" w:eastAsia="宋体" w:cs="宋体"/>
                <w:spacing w:val="-2"/>
              </w:rPr>
              <w:t>主要工作经历</w:t>
            </w:r>
          </w:p>
        </w:tc>
      </w:tr>
      <w:tr w14:paraId="7FB5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98" w:type="dxa"/>
            <w:gridSpan w:val="2"/>
            <w:vAlign w:val="top"/>
          </w:tcPr>
          <w:p w14:paraId="56936025">
            <w:pPr>
              <w:spacing w:line="300" w:lineRule="auto"/>
              <w:rPr>
                <w:rFonts w:hint="eastAsia" w:ascii="宋体" w:hAnsi="宋体" w:eastAsia="宋体" w:cs="宋体"/>
                <w:sz w:val="21"/>
              </w:rPr>
            </w:pPr>
          </w:p>
          <w:p w14:paraId="6AEC0E02">
            <w:pPr>
              <w:pStyle w:val="15"/>
              <w:spacing w:before="68" w:line="222" w:lineRule="auto"/>
              <w:ind w:left="469"/>
              <w:rPr>
                <w:rFonts w:hint="eastAsia" w:ascii="宋体" w:hAnsi="宋体" w:eastAsia="宋体" w:cs="宋体"/>
              </w:rPr>
            </w:pPr>
            <w:r>
              <w:rPr>
                <w:rFonts w:hint="eastAsia" w:ascii="宋体" w:hAnsi="宋体" w:eastAsia="宋体" w:cs="宋体"/>
                <w:spacing w:val="-10"/>
              </w:rPr>
              <w:t>时</w:t>
            </w:r>
            <w:r>
              <w:rPr>
                <w:rFonts w:hint="eastAsia" w:ascii="宋体" w:hAnsi="宋体" w:eastAsia="宋体" w:cs="宋体"/>
                <w:spacing w:val="13"/>
              </w:rPr>
              <w:t xml:space="preserve">  </w:t>
            </w:r>
            <w:r>
              <w:rPr>
                <w:rFonts w:hint="eastAsia" w:ascii="宋体" w:hAnsi="宋体" w:eastAsia="宋体" w:cs="宋体"/>
                <w:spacing w:val="-10"/>
              </w:rPr>
              <w:t>间</w:t>
            </w:r>
          </w:p>
        </w:tc>
        <w:tc>
          <w:tcPr>
            <w:tcW w:w="3529" w:type="dxa"/>
            <w:gridSpan w:val="4"/>
            <w:vAlign w:val="top"/>
          </w:tcPr>
          <w:p w14:paraId="581C85CE">
            <w:pPr>
              <w:spacing w:line="299" w:lineRule="auto"/>
              <w:rPr>
                <w:rFonts w:hint="eastAsia" w:ascii="宋体" w:hAnsi="宋体" w:eastAsia="宋体" w:cs="宋体"/>
                <w:sz w:val="21"/>
              </w:rPr>
            </w:pPr>
          </w:p>
          <w:p w14:paraId="6533B552">
            <w:pPr>
              <w:pStyle w:val="15"/>
              <w:spacing w:before="69" w:line="220" w:lineRule="auto"/>
              <w:ind w:left="869"/>
              <w:rPr>
                <w:rFonts w:hint="eastAsia" w:ascii="宋体" w:hAnsi="宋体" w:eastAsia="宋体" w:cs="宋体"/>
              </w:rPr>
            </w:pPr>
            <w:r>
              <w:rPr>
                <w:rFonts w:hint="eastAsia" w:ascii="宋体" w:hAnsi="宋体" w:eastAsia="宋体" w:cs="宋体"/>
                <w:spacing w:val="-2"/>
              </w:rPr>
              <w:t>参加过的类似项目</w:t>
            </w:r>
          </w:p>
        </w:tc>
        <w:tc>
          <w:tcPr>
            <w:tcW w:w="1301" w:type="dxa"/>
            <w:vAlign w:val="top"/>
          </w:tcPr>
          <w:p w14:paraId="663AE69C">
            <w:pPr>
              <w:spacing w:line="299" w:lineRule="auto"/>
              <w:rPr>
                <w:rFonts w:hint="eastAsia" w:ascii="宋体" w:hAnsi="宋体" w:eastAsia="宋体" w:cs="宋体"/>
                <w:sz w:val="21"/>
              </w:rPr>
            </w:pPr>
          </w:p>
          <w:p w14:paraId="62BFB101">
            <w:pPr>
              <w:pStyle w:val="15"/>
              <w:spacing w:before="69" w:line="220" w:lineRule="auto"/>
              <w:ind w:left="213"/>
              <w:rPr>
                <w:rFonts w:hint="eastAsia" w:ascii="宋体" w:hAnsi="宋体" w:eastAsia="宋体" w:cs="宋体"/>
              </w:rPr>
            </w:pPr>
            <w:r>
              <w:rPr>
                <w:rFonts w:hint="eastAsia" w:ascii="宋体" w:hAnsi="宋体" w:eastAsia="宋体" w:cs="宋体"/>
                <w:spacing w:val="-2"/>
              </w:rPr>
              <w:t>担任职务</w:t>
            </w:r>
          </w:p>
        </w:tc>
        <w:tc>
          <w:tcPr>
            <w:tcW w:w="2378" w:type="dxa"/>
            <w:gridSpan w:val="2"/>
            <w:vAlign w:val="top"/>
          </w:tcPr>
          <w:p w14:paraId="418EC9DE">
            <w:pPr>
              <w:spacing w:line="299" w:lineRule="auto"/>
              <w:rPr>
                <w:rFonts w:hint="eastAsia" w:ascii="宋体" w:hAnsi="宋体" w:eastAsia="宋体" w:cs="宋体"/>
                <w:sz w:val="21"/>
              </w:rPr>
            </w:pPr>
          </w:p>
          <w:p w14:paraId="69939CC1">
            <w:pPr>
              <w:pStyle w:val="15"/>
              <w:spacing w:before="68" w:line="221" w:lineRule="auto"/>
              <w:ind w:left="315"/>
              <w:rPr>
                <w:rFonts w:hint="eastAsia" w:ascii="宋体" w:hAnsi="宋体" w:eastAsia="宋体" w:cs="宋体"/>
              </w:rPr>
            </w:pPr>
            <w:r>
              <w:rPr>
                <w:rFonts w:hint="eastAsia" w:ascii="宋体" w:hAnsi="宋体" w:eastAsia="宋体" w:cs="宋体"/>
                <w:spacing w:val="-2"/>
              </w:rPr>
              <w:t>发包人及联系电话</w:t>
            </w:r>
          </w:p>
        </w:tc>
      </w:tr>
      <w:tr w14:paraId="40D0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8" w:type="dxa"/>
            <w:gridSpan w:val="2"/>
            <w:vAlign w:val="top"/>
          </w:tcPr>
          <w:p w14:paraId="250397FF">
            <w:pPr>
              <w:rPr>
                <w:rFonts w:hint="eastAsia" w:ascii="宋体" w:hAnsi="宋体" w:eastAsia="宋体" w:cs="宋体"/>
                <w:sz w:val="21"/>
              </w:rPr>
            </w:pPr>
          </w:p>
        </w:tc>
        <w:tc>
          <w:tcPr>
            <w:tcW w:w="3529" w:type="dxa"/>
            <w:gridSpan w:val="4"/>
            <w:vAlign w:val="top"/>
          </w:tcPr>
          <w:p w14:paraId="54DF381F">
            <w:pPr>
              <w:rPr>
                <w:rFonts w:hint="eastAsia" w:ascii="宋体" w:hAnsi="宋体" w:eastAsia="宋体" w:cs="宋体"/>
                <w:sz w:val="21"/>
              </w:rPr>
            </w:pPr>
          </w:p>
        </w:tc>
        <w:tc>
          <w:tcPr>
            <w:tcW w:w="1301" w:type="dxa"/>
            <w:vAlign w:val="top"/>
          </w:tcPr>
          <w:p w14:paraId="081AD7EF">
            <w:pPr>
              <w:rPr>
                <w:rFonts w:hint="eastAsia" w:ascii="宋体" w:hAnsi="宋体" w:eastAsia="宋体" w:cs="宋体"/>
                <w:sz w:val="21"/>
              </w:rPr>
            </w:pPr>
          </w:p>
        </w:tc>
        <w:tc>
          <w:tcPr>
            <w:tcW w:w="2378" w:type="dxa"/>
            <w:gridSpan w:val="2"/>
            <w:vAlign w:val="top"/>
          </w:tcPr>
          <w:p w14:paraId="65494849">
            <w:pPr>
              <w:rPr>
                <w:rFonts w:hint="eastAsia" w:ascii="宋体" w:hAnsi="宋体" w:eastAsia="宋体" w:cs="宋体"/>
                <w:sz w:val="21"/>
              </w:rPr>
            </w:pPr>
          </w:p>
        </w:tc>
      </w:tr>
      <w:tr w14:paraId="33EF9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98" w:type="dxa"/>
            <w:gridSpan w:val="2"/>
            <w:vAlign w:val="top"/>
          </w:tcPr>
          <w:p w14:paraId="0C41A9B0">
            <w:pPr>
              <w:rPr>
                <w:rFonts w:hint="eastAsia" w:ascii="宋体" w:hAnsi="宋体" w:eastAsia="宋体" w:cs="宋体"/>
                <w:sz w:val="21"/>
              </w:rPr>
            </w:pPr>
          </w:p>
        </w:tc>
        <w:tc>
          <w:tcPr>
            <w:tcW w:w="3529" w:type="dxa"/>
            <w:gridSpan w:val="4"/>
            <w:vAlign w:val="top"/>
          </w:tcPr>
          <w:p w14:paraId="1324AA42">
            <w:pPr>
              <w:rPr>
                <w:rFonts w:hint="eastAsia" w:ascii="宋体" w:hAnsi="宋体" w:eastAsia="宋体" w:cs="宋体"/>
                <w:sz w:val="21"/>
              </w:rPr>
            </w:pPr>
          </w:p>
        </w:tc>
        <w:tc>
          <w:tcPr>
            <w:tcW w:w="1301" w:type="dxa"/>
            <w:vAlign w:val="top"/>
          </w:tcPr>
          <w:p w14:paraId="3DF72FB9">
            <w:pPr>
              <w:rPr>
                <w:rFonts w:hint="eastAsia" w:ascii="宋体" w:hAnsi="宋体" w:eastAsia="宋体" w:cs="宋体"/>
                <w:sz w:val="21"/>
              </w:rPr>
            </w:pPr>
          </w:p>
        </w:tc>
        <w:tc>
          <w:tcPr>
            <w:tcW w:w="2378" w:type="dxa"/>
            <w:gridSpan w:val="2"/>
            <w:vAlign w:val="top"/>
          </w:tcPr>
          <w:p w14:paraId="1B6701C4">
            <w:pPr>
              <w:rPr>
                <w:rFonts w:hint="eastAsia" w:ascii="宋体" w:hAnsi="宋体" w:eastAsia="宋体" w:cs="宋体"/>
                <w:sz w:val="21"/>
              </w:rPr>
            </w:pPr>
          </w:p>
        </w:tc>
      </w:tr>
      <w:tr w14:paraId="02EDD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8" w:type="dxa"/>
            <w:gridSpan w:val="2"/>
            <w:vAlign w:val="top"/>
          </w:tcPr>
          <w:p w14:paraId="5AFF16AC">
            <w:pPr>
              <w:rPr>
                <w:rFonts w:hint="eastAsia" w:ascii="宋体" w:hAnsi="宋体" w:eastAsia="宋体" w:cs="宋体"/>
                <w:sz w:val="21"/>
              </w:rPr>
            </w:pPr>
          </w:p>
        </w:tc>
        <w:tc>
          <w:tcPr>
            <w:tcW w:w="3529" w:type="dxa"/>
            <w:gridSpan w:val="4"/>
            <w:vAlign w:val="top"/>
          </w:tcPr>
          <w:p w14:paraId="3AE5F24F">
            <w:pPr>
              <w:rPr>
                <w:rFonts w:hint="eastAsia" w:ascii="宋体" w:hAnsi="宋体" w:eastAsia="宋体" w:cs="宋体"/>
                <w:sz w:val="21"/>
              </w:rPr>
            </w:pPr>
          </w:p>
        </w:tc>
        <w:tc>
          <w:tcPr>
            <w:tcW w:w="1301" w:type="dxa"/>
            <w:vAlign w:val="top"/>
          </w:tcPr>
          <w:p w14:paraId="23E36D27">
            <w:pPr>
              <w:rPr>
                <w:rFonts w:hint="eastAsia" w:ascii="宋体" w:hAnsi="宋体" w:eastAsia="宋体" w:cs="宋体"/>
                <w:sz w:val="21"/>
              </w:rPr>
            </w:pPr>
          </w:p>
        </w:tc>
        <w:tc>
          <w:tcPr>
            <w:tcW w:w="2378" w:type="dxa"/>
            <w:gridSpan w:val="2"/>
            <w:vAlign w:val="top"/>
          </w:tcPr>
          <w:p w14:paraId="5E778F48">
            <w:pPr>
              <w:rPr>
                <w:rFonts w:hint="eastAsia" w:ascii="宋体" w:hAnsi="宋体" w:eastAsia="宋体" w:cs="宋体"/>
                <w:sz w:val="21"/>
              </w:rPr>
            </w:pPr>
          </w:p>
        </w:tc>
      </w:tr>
      <w:tr w14:paraId="5A8A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8" w:type="dxa"/>
            <w:gridSpan w:val="2"/>
            <w:vAlign w:val="top"/>
          </w:tcPr>
          <w:p w14:paraId="0D5024BA">
            <w:pPr>
              <w:rPr>
                <w:rFonts w:hint="eastAsia" w:ascii="宋体" w:hAnsi="宋体" w:eastAsia="宋体" w:cs="宋体"/>
                <w:sz w:val="21"/>
              </w:rPr>
            </w:pPr>
          </w:p>
        </w:tc>
        <w:tc>
          <w:tcPr>
            <w:tcW w:w="3529" w:type="dxa"/>
            <w:gridSpan w:val="4"/>
            <w:vAlign w:val="top"/>
          </w:tcPr>
          <w:p w14:paraId="25EFD109">
            <w:pPr>
              <w:rPr>
                <w:rFonts w:hint="eastAsia" w:ascii="宋体" w:hAnsi="宋体" w:eastAsia="宋体" w:cs="宋体"/>
                <w:sz w:val="21"/>
              </w:rPr>
            </w:pPr>
          </w:p>
        </w:tc>
        <w:tc>
          <w:tcPr>
            <w:tcW w:w="1301" w:type="dxa"/>
            <w:vAlign w:val="top"/>
          </w:tcPr>
          <w:p w14:paraId="7CCAD78D">
            <w:pPr>
              <w:rPr>
                <w:rFonts w:hint="eastAsia" w:ascii="宋体" w:hAnsi="宋体" w:eastAsia="宋体" w:cs="宋体"/>
                <w:sz w:val="21"/>
              </w:rPr>
            </w:pPr>
          </w:p>
        </w:tc>
        <w:tc>
          <w:tcPr>
            <w:tcW w:w="2378" w:type="dxa"/>
            <w:gridSpan w:val="2"/>
            <w:vAlign w:val="top"/>
          </w:tcPr>
          <w:p w14:paraId="3BDC57AC">
            <w:pPr>
              <w:rPr>
                <w:rFonts w:hint="eastAsia" w:ascii="宋体" w:hAnsi="宋体" w:eastAsia="宋体" w:cs="宋体"/>
                <w:sz w:val="21"/>
              </w:rPr>
            </w:pPr>
          </w:p>
        </w:tc>
      </w:tr>
      <w:tr w14:paraId="1A10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98" w:type="dxa"/>
            <w:gridSpan w:val="2"/>
            <w:vAlign w:val="top"/>
          </w:tcPr>
          <w:p w14:paraId="03AB5CB6">
            <w:pPr>
              <w:rPr>
                <w:rFonts w:hint="eastAsia" w:ascii="宋体" w:hAnsi="宋体" w:eastAsia="宋体" w:cs="宋体"/>
                <w:sz w:val="21"/>
              </w:rPr>
            </w:pPr>
          </w:p>
        </w:tc>
        <w:tc>
          <w:tcPr>
            <w:tcW w:w="3529" w:type="dxa"/>
            <w:gridSpan w:val="4"/>
            <w:vAlign w:val="top"/>
          </w:tcPr>
          <w:p w14:paraId="19888909">
            <w:pPr>
              <w:rPr>
                <w:rFonts w:hint="eastAsia" w:ascii="宋体" w:hAnsi="宋体" w:eastAsia="宋体" w:cs="宋体"/>
                <w:sz w:val="21"/>
              </w:rPr>
            </w:pPr>
          </w:p>
        </w:tc>
        <w:tc>
          <w:tcPr>
            <w:tcW w:w="1301" w:type="dxa"/>
            <w:vAlign w:val="top"/>
          </w:tcPr>
          <w:p w14:paraId="7ABD08B0">
            <w:pPr>
              <w:rPr>
                <w:rFonts w:hint="eastAsia" w:ascii="宋体" w:hAnsi="宋体" w:eastAsia="宋体" w:cs="宋体"/>
                <w:sz w:val="21"/>
              </w:rPr>
            </w:pPr>
          </w:p>
        </w:tc>
        <w:tc>
          <w:tcPr>
            <w:tcW w:w="2378" w:type="dxa"/>
            <w:gridSpan w:val="2"/>
            <w:vAlign w:val="top"/>
          </w:tcPr>
          <w:p w14:paraId="55FBF271">
            <w:pPr>
              <w:rPr>
                <w:rFonts w:hint="eastAsia" w:ascii="宋体" w:hAnsi="宋体" w:eastAsia="宋体" w:cs="宋体"/>
                <w:sz w:val="21"/>
              </w:rPr>
            </w:pPr>
          </w:p>
        </w:tc>
      </w:tr>
      <w:tr w14:paraId="1833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8" w:type="dxa"/>
            <w:gridSpan w:val="2"/>
            <w:vAlign w:val="top"/>
          </w:tcPr>
          <w:p w14:paraId="30F8B08D">
            <w:pPr>
              <w:rPr>
                <w:rFonts w:hint="eastAsia" w:ascii="宋体" w:hAnsi="宋体" w:eastAsia="宋体" w:cs="宋体"/>
                <w:sz w:val="21"/>
              </w:rPr>
            </w:pPr>
          </w:p>
        </w:tc>
        <w:tc>
          <w:tcPr>
            <w:tcW w:w="3529" w:type="dxa"/>
            <w:gridSpan w:val="4"/>
            <w:vAlign w:val="top"/>
          </w:tcPr>
          <w:p w14:paraId="7B9C9C1C">
            <w:pPr>
              <w:rPr>
                <w:rFonts w:hint="eastAsia" w:ascii="宋体" w:hAnsi="宋体" w:eastAsia="宋体" w:cs="宋体"/>
                <w:sz w:val="21"/>
              </w:rPr>
            </w:pPr>
          </w:p>
        </w:tc>
        <w:tc>
          <w:tcPr>
            <w:tcW w:w="1301" w:type="dxa"/>
            <w:vAlign w:val="top"/>
          </w:tcPr>
          <w:p w14:paraId="19F17C52">
            <w:pPr>
              <w:rPr>
                <w:rFonts w:hint="eastAsia" w:ascii="宋体" w:hAnsi="宋体" w:eastAsia="宋体" w:cs="宋体"/>
                <w:sz w:val="21"/>
              </w:rPr>
            </w:pPr>
          </w:p>
        </w:tc>
        <w:tc>
          <w:tcPr>
            <w:tcW w:w="2378" w:type="dxa"/>
            <w:gridSpan w:val="2"/>
            <w:vAlign w:val="top"/>
          </w:tcPr>
          <w:p w14:paraId="6D720476">
            <w:pPr>
              <w:rPr>
                <w:rFonts w:hint="eastAsia" w:ascii="宋体" w:hAnsi="宋体" w:eastAsia="宋体" w:cs="宋体"/>
                <w:sz w:val="21"/>
              </w:rPr>
            </w:pPr>
          </w:p>
        </w:tc>
      </w:tr>
      <w:tr w14:paraId="0004C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598" w:type="dxa"/>
            <w:gridSpan w:val="2"/>
            <w:vAlign w:val="top"/>
          </w:tcPr>
          <w:p w14:paraId="6663E703">
            <w:pPr>
              <w:rPr>
                <w:rFonts w:hint="eastAsia" w:ascii="宋体" w:hAnsi="宋体" w:eastAsia="宋体" w:cs="宋体"/>
                <w:sz w:val="21"/>
              </w:rPr>
            </w:pPr>
          </w:p>
        </w:tc>
        <w:tc>
          <w:tcPr>
            <w:tcW w:w="3529" w:type="dxa"/>
            <w:gridSpan w:val="4"/>
            <w:vAlign w:val="top"/>
          </w:tcPr>
          <w:p w14:paraId="6068B677">
            <w:pPr>
              <w:rPr>
                <w:rFonts w:hint="eastAsia" w:ascii="宋体" w:hAnsi="宋体" w:eastAsia="宋体" w:cs="宋体"/>
                <w:sz w:val="21"/>
              </w:rPr>
            </w:pPr>
          </w:p>
        </w:tc>
        <w:tc>
          <w:tcPr>
            <w:tcW w:w="1301" w:type="dxa"/>
            <w:vAlign w:val="top"/>
          </w:tcPr>
          <w:p w14:paraId="67F3B104">
            <w:pPr>
              <w:rPr>
                <w:rFonts w:hint="eastAsia" w:ascii="宋体" w:hAnsi="宋体" w:eastAsia="宋体" w:cs="宋体"/>
                <w:sz w:val="21"/>
              </w:rPr>
            </w:pPr>
          </w:p>
        </w:tc>
        <w:tc>
          <w:tcPr>
            <w:tcW w:w="2378" w:type="dxa"/>
            <w:gridSpan w:val="2"/>
            <w:vAlign w:val="top"/>
          </w:tcPr>
          <w:p w14:paraId="562D8D0E">
            <w:pPr>
              <w:rPr>
                <w:rFonts w:hint="eastAsia" w:ascii="宋体" w:hAnsi="宋体" w:eastAsia="宋体" w:cs="宋体"/>
                <w:sz w:val="21"/>
              </w:rPr>
            </w:pPr>
          </w:p>
        </w:tc>
      </w:tr>
    </w:tbl>
    <w:p w14:paraId="42AC4577">
      <w:pPr>
        <w:spacing w:line="324" w:lineRule="auto"/>
        <w:rPr>
          <w:rFonts w:hint="eastAsia" w:ascii="宋体" w:hAnsi="宋体" w:eastAsia="宋体" w:cs="宋体"/>
          <w:sz w:val="21"/>
        </w:rPr>
      </w:pPr>
    </w:p>
    <w:p w14:paraId="7A20D2C0">
      <w:pPr>
        <w:spacing w:before="68" w:line="220" w:lineRule="auto"/>
        <w:ind w:left="21"/>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pacing w:val="-15"/>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盖</w:t>
      </w:r>
      <w:r>
        <w:rPr>
          <w:rFonts w:hint="eastAsia" w:ascii="宋体" w:hAnsi="宋体" w:eastAsia="宋体" w:cs="宋体"/>
          <w:spacing w:val="-50"/>
          <w:sz w:val="21"/>
          <w:szCs w:val="21"/>
          <w:u w:val="single" w:color="auto"/>
        </w:rPr>
        <w:t xml:space="preserve"> </w:t>
      </w:r>
      <w:r>
        <w:rPr>
          <w:rFonts w:hint="eastAsia" w:ascii="宋体" w:hAnsi="宋体" w:eastAsia="宋体" w:cs="宋体"/>
          <w:sz w:val="21"/>
          <w:szCs w:val="21"/>
          <w:u w:val="single" w:color="auto"/>
        </w:rPr>
        <w:t>章</w:t>
      </w:r>
      <w:r>
        <w:rPr>
          <w:rFonts w:hint="eastAsia" w:ascii="宋体" w:hAnsi="宋体" w:eastAsia="宋体" w:cs="宋体"/>
          <w:spacing w:val="-46"/>
          <w:sz w:val="21"/>
          <w:szCs w:val="21"/>
          <w:u w:val="single" w:color="auto"/>
        </w:rPr>
        <w:t xml:space="preserve"> </w:t>
      </w:r>
      <w:r>
        <w:rPr>
          <w:rFonts w:hint="eastAsia" w:ascii="宋体" w:hAnsi="宋体" w:eastAsia="宋体" w:cs="宋体"/>
          <w:sz w:val="21"/>
          <w:szCs w:val="21"/>
          <w:u w:val="single" w:color="auto"/>
        </w:rPr>
        <w:t xml:space="preserve">）           </w:t>
      </w:r>
    </w:p>
    <w:p w14:paraId="2FA64DAF">
      <w:pPr>
        <w:spacing w:before="158" w:line="220" w:lineRule="auto"/>
        <w:ind w:left="20"/>
        <w:rPr>
          <w:rFonts w:hint="eastAsia" w:ascii="宋体" w:hAnsi="宋体" w:eastAsia="宋体" w:cs="宋体"/>
          <w:sz w:val="21"/>
          <w:szCs w:val="21"/>
        </w:rPr>
      </w:pPr>
      <w:r>
        <w:rPr>
          <w:rFonts w:hint="eastAsia" w:ascii="宋体" w:hAnsi="宋体" w:eastAsia="宋体" w:cs="宋体"/>
          <w:spacing w:val="18"/>
          <w:sz w:val="21"/>
          <w:szCs w:val="21"/>
        </w:rPr>
        <w:t>法定代表人或授权代表</w:t>
      </w:r>
      <w:r>
        <w:rPr>
          <w:rFonts w:hint="eastAsia" w:ascii="宋体" w:hAnsi="宋体" w:eastAsia="宋体" w:cs="宋体"/>
          <w:spacing w:val="-5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24"/>
          <w:sz w:val="21"/>
          <w:szCs w:val="21"/>
          <w:u w:val="single" w:color="auto"/>
        </w:rPr>
        <w:t>（</w:t>
      </w:r>
      <w:r>
        <w:rPr>
          <w:rFonts w:hint="eastAsia" w:ascii="宋体" w:hAnsi="宋体" w:eastAsia="宋体" w:cs="宋体"/>
          <w:spacing w:val="18"/>
          <w:sz w:val="21"/>
          <w:szCs w:val="21"/>
          <w:u w:val="single" w:color="auto"/>
        </w:rPr>
        <w:t>签字或盖章</w:t>
      </w:r>
      <w:r>
        <w:rPr>
          <w:rFonts w:hint="eastAsia" w:ascii="宋体" w:hAnsi="宋体" w:eastAsia="宋体" w:cs="宋体"/>
          <w:spacing w:val="-49"/>
          <w:sz w:val="21"/>
          <w:szCs w:val="21"/>
          <w:u w:val="single" w:color="auto"/>
        </w:rPr>
        <w:t xml:space="preserve"> </w:t>
      </w:r>
      <w:r>
        <w:rPr>
          <w:rFonts w:hint="eastAsia" w:ascii="宋体" w:hAnsi="宋体" w:eastAsia="宋体" w:cs="宋体"/>
          <w:spacing w:val="18"/>
          <w:sz w:val="21"/>
          <w:szCs w:val="21"/>
          <w:u w:val="single" w:color="auto"/>
        </w:rPr>
        <w:t>）</w:t>
      </w:r>
      <w:r>
        <w:rPr>
          <w:rFonts w:hint="eastAsia" w:ascii="宋体" w:hAnsi="宋体" w:eastAsia="宋体" w:cs="宋体"/>
          <w:sz w:val="21"/>
          <w:szCs w:val="21"/>
          <w:u w:val="single" w:color="auto"/>
        </w:rPr>
        <w:t xml:space="preserve">            </w:t>
      </w:r>
    </w:p>
    <w:p w14:paraId="6FA4D4E2">
      <w:pPr>
        <w:spacing w:before="159" w:line="220" w:lineRule="auto"/>
        <w:ind w:left="55"/>
        <w:rPr>
          <w:rFonts w:hint="eastAsia" w:ascii="宋体" w:hAnsi="宋体" w:eastAsia="宋体" w:cs="宋体"/>
          <w:sz w:val="21"/>
          <w:szCs w:val="21"/>
        </w:rPr>
      </w:pPr>
      <w:r>
        <w:rPr>
          <w:rFonts w:hint="eastAsia" w:ascii="宋体" w:hAnsi="宋体" w:eastAsia="宋体" w:cs="宋体"/>
          <w:spacing w:val="-12"/>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日</w:t>
      </w:r>
    </w:p>
    <w:p w14:paraId="7907A41F">
      <w:pPr>
        <w:spacing w:line="220" w:lineRule="auto"/>
        <w:rPr>
          <w:rFonts w:hint="eastAsia" w:ascii="宋体" w:hAnsi="宋体" w:eastAsia="宋体" w:cs="宋体"/>
          <w:sz w:val="21"/>
          <w:szCs w:val="21"/>
        </w:rPr>
        <w:sectPr>
          <w:footerReference r:id="rId13" w:type="default"/>
          <w:pgSz w:w="11906" w:h="16839"/>
          <w:pgMar w:top="1431" w:right="1302" w:bottom="1152" w:left="1785" w:header="0" w:footer="992" w:gutter="0"/>
          <w:pgNumType w:fmt="decimal"/>
          <w:cols w:space="720" w:num="1"/>
        </w:sectPr>
      </w:pPr>
    </w:p>
    <w:p w14:paraId="35FF88C7">
      <w:pPr>
        <w:spacing w:line="341" w:lineRule="auto"/>
        <w:rPr>
          <w:rFonts w:hint="eastAsia" w:ascii="宋体" w:hAnsi="宋体" w:eastAsia="宋体" w:cs="宋体"/>
          <w:sz w:val="21"/>
        </w:rPr>
      </w:pPr>
    </w:p>
    <w:p w14:paraId="697CE912">
      <w:pPr>
        <w:spacing w:before="68" w:line="221" w:lineRule="auto"/>
        <w:ind w:left="3750"/>
        <w:rPr>
          <w:rFonts w:hint="eastAsia" w:ascii="宋体" w:hAnsi="宋体" w:eastAsia="宋体" w:cs="宋体"/>
          <w:sz w:val="21"/>
          <w:szCs w:val="21"/>
        </w:rPr>
      </w:pPr>
      <w:r>
        <w:rPr>
          <w:rFonts w:hint="eastAsia" w:ascii="宋体" w:hAnsi="宋体" w:eastAsia="宋体" w:cs="宋体"/>
          <w:b/>
          <w:bCs/>
          <w:spacing w:val="-2"/>
          <w:sz w:val="21"/>
          <w:szCs w:val="21"/>
        </w:rPr>
        <w:t>表</w:t>
      </w:r>
      <w:r>
        <w:rPr>
          <w:rFonts w:hint="eastAsia" w:ascii="宋体" w:hAnsi="宋体" w:eastAsia="宋体" w:cs="宋体"/>
          <w:spacing w:val="-44"/>
          <w:sz w:val="21"/>
          <w:szCs w:val="21"/>
        </w:rPr>
        <w:t xml:space="preserve"> </w:t>
      </w:r>
      <w:r>
        <w:rPr>
          <w:rFonts w:hint="eastAsia" w:ascii="宋体" w:hAnsi="宋体" w:eastAsia="宋体" w:cs="宋体"/>
          <w:b/>
          <w:bCs/>
          <w:spacing w:val="-2"/>
          <w:sz w:val="21"/>
          <w:szCs w:val="21"/>
        </w:rPr>
        <w:t>4      业绩汇总表</w:t>
      </w:r>
    </w:p>
    <w:p w14:paraId="73A71D0C">
      <w:pPr>
        <w:spacing w:line="85" w:lineRule="exact"/>
        <w:rPr>
          <w:rFonts w:hint="eastAsia" w:ascii="宋体" w:hAnsi="宋体" w:eastAsia="宋体" w:cs="宋体"/>
        </w:rPr>
      </w:pPr>
    </w:p>
    <w:tbl>
      <w:tblPr>
        <w:tblStyle w:val="14"/>
        <w:tblW w:w="967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837"/>
        <w:gridCol w:w="1413"/>
        <w:gridCol w:w="1272"/>
        <w:gridCol w:w="1740"/>
        <w:gridCol w:w="1251"/>
        <w:gridCol w:w="1425"/>
      </w:tblGrid>
      <w:tr w14:paraId="34F9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2" w:hRule="atLeast"/>
        </w:trPr>
        <w:tc>
          <w:tcPr>
            <w:tcW w:w="741" w:type="dxa"/>
            <w:tcBorders>
              <w:top w:val="single" w:color="000000" w:sz="12" w:space="0"/>
              <w:left w:val="single" w:color="000000" w:sz="12" w:space="0"/>
            </w:tcBorders>
            <w:vAlign w:val="top"/>
          </w:tcPr>
          <w:p w14:paraId="7FBDAE53">
            <w:pPr>
              <w:spacing w:line="264" w:lineRule="auto"/>
              <w:rPr>
                <w:rFonts w:hint="eastAsia" w:ascii="宋体" w:hAnsi="宋体" w:eastAsia="宋体" w:cs="宋体"/>
                <w:sz w:val="21"/>
              </w:rPr>
            </w:pPr>
          </w:p>
          <w:p w14:paraId="4E71D4D0">
            <w:pPr>
              <w:spacing w:line="264" w:lineRule="auto"/>
              <w:rPr>
                <w:rFonts w:hint="eastAsia" w:ascii="宋体" w:hAnsi="宋体" w:eastAsia="宋体" w:cs="宋体"/>
                <w:sz w:val="21"/>
              </w:rPr>
            </w:pPr>
          </w:p>
          <w:p w14:paraId="6433C101">
            <w:pPr>
              <w:spacing w:line="264" w:lineRule="auto"/>
              <w:rPr>
                <w:rFonts w:hint="eastAsia" w:ascii="宋体" w:hAnsi="宋体" w:eastAsia="宋体" w:cs="宋体"/>
                <w:sz w:val="21"/>
              </w:rPr>
            </w:pPr>
          </w:p>
          <w:p w14:paraId="4D48AE2A">
            <w:pPr>
              <w:pStyle w:val="15"/>
              <w:spacing w:before="68" w:line="222" w:lineRule="auto"/>
              <w:ind w:left="150"/>
              <w:rPr>
                <w:rFonts w:hint="eastAsia" w:ascii="宋体" w:hAnsi="宋体" w:eastAsia="宋体" w:cs="宋体"/>
              </w:rPr>
            </w:pPr>
            <w:r>
              <w:rPr>
                <w:rFonts w:hint="eastAsia" w:ascii="宋体" w:hAnsi="宋体" w:eastAsia="宋体" w:cs="宋体"/>
                <w:spacing w:val="-2"/>
              </w:rPr>
              <w:t>序号</w:t>
            </w:r>
          </w:p>
        </w:tc>
        <w:tc>
          <w:tcPr>
            <w:tcW w:w="1837" w:type="dxa"/>
            <w:tcBorders>
              <w:top w:val="single" w:color="000000" w:sz="12" w:space="0"/>
            </w:tcBorders>
            <w:vAlign w:val="top"/>
          </w:tcPr>
          <w:p w14:paraId="7D6D7C12">
            <w:pPr>
              <w:spacing w:line="264" w:lineRule="auto"/>
              <w:rPr>
                <w:rFonts w:hint="eastAsia" w:ascii="宋体" w:hAnsi="宋体" w:eastAsia="宋体" w:cs="宋体"/>
                <w:sz w:val="21"/>
              </w:rPr>
            </w:pPr>
          </w:p>
          <w:p w14:paraId="55267F25">
            <w:pPr>
              <w:spacing w:line="264" w:lineRule="auto"/>
              <w:rPr>
                <w:rFonts w:hint="eastAsia" w:ascii="宋体" w:hAnsi="宋体" w:eastAsia="宋体" w:cs="宋体"/>
                <w:sz w:val="21"/>
              </w:rPr>
            </w:pPr>
          </w:p>
          <w:p w14:paraId="0F5AB81F">
            <w:pPr>
              <w:spacing w:line="264" w:lineRule="auto"/>
              <w:rPr>
                <w:rFonts w:hint="eastAsia" w:ascii="宋体" w:hAnsi="宋体" w:eastAsia="宋体" w:cs="宋体"/>
                <w:sz w:val="21"/>
              </w:rPr>
            </w:pPr>
          </w:p>
          <w:p w14:paraId="60FE1116">
            <w:pPr>
              <w:pStyle w:val="15"/>
              <w:spacing w:before="69" w:line="220" w:lineRule="auto"/>
              <w:ind w:left="177"/>
              <w:rPr>
                <w:rFonts w:hint="eastAsia" w:ascii="宋体" w:hAnsi="宋体" w:eastAsia="宋体" w:cs="宋体"/>
              </w:rPr>
            </w:pPr>
            <w:r>
              <w:rPr>
                <w:rFonts w:hint="eastAsia" w:ascii="宋体" w:hAnsi="宋体" w:eastAsia="宋体" w:cs="宋体"/>
                <w:spacing w:val="-2"/>
              </w:rPr>
              <w:t>该业绩证明对象</w:t>
            </w:r>
          </w:p>
        </w:tc>
        <w:tc>
          <w:tcPr>
            <w:tcW w:w="1413" w:type="dxa"/>
            <w:tcBorders>
              <w:top w:val="single" w:color="000000" w:sz="12" w:space="0"/>
            </w:tcBorders>
            <w:vAlign w:val="top"/>
          </w:tcPr>
          <w:p w14:paraId="2E72D7E4">
            <w:pPr>
              <w:spacing w:line="264" w:lineRule="auto"/>
              <w:rPr>
                <w:rFonts w:hint="eastAsia" w:ascii="宋体" w:hAnsi="宋体" w:eastAsia="宋体" w:cs="宋体"/>
                <w:sz w:val="21"/>
              </w:rPr>
            </w:pPr>
          </w:p>
          <w:p w14:paraId="6873760C">
            <w:pPr>
              <w:spacing w:line="264" w:lineRule="auto"/>
              <w:rPr>
                <w:rFonts w:hint="eastAsia" w:ascii="宋体" w:hAnsi="宋体" w:eastAsia="宋体" w:cs="宋体"/>
                <w:sz w:val="21"/>
              </w:rPr>
            </w:pPr>
          </w:p>
          <w:p w14:paraId="2542E949">
            <w:pPr>
              <w:spacing w:line="264" w:lineRule="auto"/>
              <w:rPr>
                <w:rFonts w:hint="eastAsia" w:ascii="宋体" w:hAnsi="宋体" w:eastAsia="宋体" w:cs="宋体"/>
                <w:sz w:val="21"/>
              </w:rPr>
            </w:pPr>
          </w:p>
          <w:p w14:paraId="5BDCC886">
            <w:pPr>
              <w:pStyle w:val="15"/>
              <w:spacing w:before="68" w:line="221" w:lineRule="auto"/>
              <w:ind w:left="285"/>
              <w:rPr>
                <w:rFonts w:hint="eastAsia" w:ascii="宋体" w:hAnsi="宋体" w:eastAsia="宋体" w:cs="宋体"/>
              </w:rPr>
            </w:pPr>
            <w:r>
              <w:rPr>
                <w:rFonts w:hint="eastAsia" w:ascii="宋体" w:hAnsi="宋体" w:eastAsia="宋体" w:cs="宋体"/>
                <w:spacing w:val="-3"/>
              </w:rPr>
              <w:t>项目名称</w:t>
            </w:r>
          </w:p>
        </w:tc>
        <w:tc>
          <w:tcPr>
            <w:tcW w:w="1272" w:type="dxa"/>
            <w:tcBorders>
              <w:top w:val="single" w:color="000000" w:sz="12" w:space="0"/>
            </w:tcBorders>
            <w:vAlign w:val="top"/>
          </w:tcPr>
          <w:p w14:paraId="51CEABA9">
            <w:pPr>
              <w:spacing w:line="316" w:lineRule="auto"/>
              <w:rPr>
                <w:rFonts w:hint="eastAsia" w:ascii="宋体" w:hAnsi="宋体" w:eastAsia="宋体" w:cs="宋体"/>
                <w:sz w:val="21"/>
              </w:rPr>
            </w:pPr>
          </w:p>
          <w:p w14:paraId="231025FD">
            <w:pPr>
              <w:spacing w:line="317" w:lineRule="auto"/>
              <w:rPr>
                <w:rFonts w:hint="eastAsia" w:ascii="宋体" w:hAnsi="宋体" w:eastAsia="宋体" w:cs="宋体"/>
                <w:sz w:val="21"/>
              </w:rPr>
            </w:pPr>
          </w:p>
          <w:p w14:paraId="60001A36">
            <w:pPr>
              <w:pStyle w:val="15"/>
              <w:spacing w:before="68" w:line="221" w:lineRule="auto"/>
              <w:jc w:val="right"/>
              <w:rPr>
                <w:rFonts w:hint="eastAsia" w:ascii="宋体" w:hAnsi="宋体" w:eastAsia="宋体" w:cs="宋体"/>
              </w:rPr>
            </w:pPr>
            <w:r>
              <w:rPr>
                <w:rFonts w:hint="eastAsia" w:ascii="宋体" w:hAnsi="宋体" w:eastAsia="宋体" w:cs="宋体"/>
                <w:spacing w:val="-2"/>
              </w:rPr>
              <w:t>建设单位（项</w:t>
            </w:r>
          </w:p>
          <w:p w14:paraId="0DA254F6">
            <w:pPr>
              <w:pStyle w:val="15"/>
              <w:spacing w:before="68" w:line="223" w:lineRule="auto"/>
              <w:ind w:left="255"/>
              <w:rPr>
                <w:rFonts w:hint="eastAsia" w:ascii="宋体" w:hAnsi="宋体" w:eastAsia="宋体" w:cs="宋体"/>
              </w:rPr>
            </w:pPr>
            <w:r>
              <w:rPr>
                <w:rFonts w:hint="eastAsia" w:ascii="宋体" w:hAnsi="宋体" w:eastAsia="宋体" w:cs="宋体"/>
                <w:spacing w:val="-12"/>
              </w:rPr>
              <w:t>目业主）</w:t>
            </w:r>
          </w:p>
        </w:tc>
        <w:tc>
          <w:tcPr>
            <w:tcW w:w="1740" w:type="dxa"/>
            <w:tcBorders>
              <w:top w:val="single" w:color="000000" w:sz="12" w:space="0"/>
            </w:tcBorders>
            <w:vAlign w:val="top"/>
          </w:tcPr>
          <w:p w14:paraId="10536C01">
            <w:pPr>
              <w:spacing w:line="474" w:lineRule="auto"/>
              <w:rPr>
                <w:rFonts w:hint="eastAsia" w:ascii="宋体" w:hAnsi="宋体" w:eastAsia="宋体" w:cs="宋体"/>
                <w:sz w:val="21"/>
              </w:rPr>
            </w:pPr>
          </w:p>
          <w:p w14:paraId="33697244">
            <w:pPr>
              <w:pStyle w:val="15"/>
              <w:spacing w:before="68" w:line="221" w:lineRule="auto"/>
              <w:ind w:left="38"/>
              <w:rPr>
                <w:rFonts w:hint="eastAsia" w:ascii="宋体" w:hAnsi="宋体" w:eastAsia="宋体" w:cs="宋体"/>
              </w:rPr>
            </w:pPr>
            <w:r>
              <w:rPr>
                <w:rFonts w:hint="eastAsia" w:ascii="宋体" w:hAnsi="宋体" w:eastAsia="宋体" w:cs="宋体"/>
                <w:spacing w:val="-2"/>
              </w:rPr>
              <w:t>与评审有关的时间</w:t>
            </w:r>
          </w:p>
          <w:p w14:paraId="08E4B9A7">
            <w:pPr>
              <w:pStyle w:val="15"/>
              <w:spacing w:before="68" w:line="220" w:lineRule="auto"/>
              <w:ind w:left="48"/>
              <w:rPr>
                <w:rFonts w:hint="eastAsia" w:ascii="宋体" w:hAnsi="宋体" w:eastAsia="宋体" w:cs="宋体"/>
              </w:rPr>
            </w:pPr>
            <w:r>
              <w:rPr>
                <w:rFonts w:hint="eastAsia" w:ascii="宋体" w:hAnsi="宋体" w:eastAsia="宋体" w:cs="宋体"/>
                <w:spacing w:val="-4"/>
              </w:rPr>
              <w:t>、规模、技术指标</w:t>
            </w:r>
          </w:p>
          <w:p w14:paraId="386C2FDE">
            <w:pPr>
              <w:pStyle w:val="15"/>
              <w:spacing w:before="69" w:line="221" w:lineRule="auto"/>
              <w:ind w:left="348"/>
              <w:rPr>
                <w:rFonts w:hint="eastAsia" w:ascii="宋体" w:hAnsi="宋体" w:eastAsia="宋体" w:cs="宋体"/>
              </w:rPr>
            </w:pPr>
            <w:r>
              <w:rPr>
                <w:rFonts w:hint="eastAsia" w:ascii="宋体" w:hAnsi="宋体" w:eastAsia="宋体" w:cs="宋体"/>
                <w:spacing w:val="-2"/>
              </w:rPr>
              <w:t>及其他要求</w:t>
            </w:r>
          </w:p>
        </w:tc>
        <w:tc>
          <w:tcPr>
            <w:tcW w:w="1251" w:type="dxa"/>
            <w:tcBorders>
              <w:top w:val="single" w:color="000000" w:sz="12" w:space="0"/>
            </w:tcBorders>
            <w:vAlign w:val="top"/>
          </w:tcPr>
          <w:p w14:paraId="350B3050">
            <w:pPr>
              <w:spacing w:line="316" w:lineRule="auto"/>
              <w:rPr>
                <w:rFonts w:hint="eastAsia" w:ascii="宋体" w:hAnsi="宋体" w:eastAsia="宋体" w:cs="宋体"/>
                <w:sz w:val="21"/>
              </w:rPr>
            </w:pPr>
          </w:p>
          <w:p w14:paraId="1B797199">
            <w:pPr>
              <w:spacing w:line="317" w:lineRule="auto"/>
              <w:rPr>
                <w:rFonts w:hint="eastAsia" w:ascii="宋体" w:hAnsi="宋体" w:eastAsia="宋体" w:cs="宋体"/>
                <w:sz w:val="21"/>
              </w:rPr>
            </w:pPr>
          </w:p>
          <w:p w14:paraId="6EE40D09">
            <w:pPr>
              <w:pStyle w:val="15"/>
              <w:spacing w:before="68" w:line="268" w:lineRule="auto"/>
              <w:ind w:left="266" w:right="85" w:hanging="156"/>
              <w:rPr>
                <w:rFonts w:hint="eastAsia" w:ascii="宋体" w:hAnsi="宋体" w:eastAsia="宋体" w:cs="宋体"/>
              </w:rPr>
            </w:pPr>
            <w:r>
              <w:rPr>
                <w:rFonts w:hint="eastAsia" w:ascii="宋体" w:hAnsi="宋体" w:eastAsia="宋体" w:cs="宋体"/>
                <w:spacing w:val="-2"/>
              </w:rPr>
              <w:t>提交证明材</w:t>
            </w:r>
            <w:r>
              <w:rPr>
                <w:rFonts w:hint="eastAsia" w:ascii="宋体" w:hAnsi="宋体" w:eastAsia="宋体" w:cs="宋体"/>
              </w:rPr>
              <w:t xml:space="preserve"> </w:t>
            </w:r>
            <w:r>
              <w:rPr>
                <w:rFonts w:hint="eastAsia" w:ascii="宋体" w:hAnsi="宋体" w:eastAsia="宋体" w:cs="宋体"/>
                <w:spacing w:val="-3"/>
              </w:rPr>
              <w:t>料内</w:t>
            </w:r>
            <w:r>
              <w:rPr>
                <w:rFonts w:hint="eastAsia" w:ascii="宋体" w:hAnsi="宋体" w:eastAsia="宋体" w:cs="宋体"/>
                <w:spacing w:val="10"/>
              </w:rPr>
              <w:t xml:space="preserve"> </w:t>
            </w:r>
            <w:r>
              <w:rPr>
                <w:rFonts w:hint="eastAsia" w:ascii="宋体" w:hAnsi="宋体" w:eastAsia="宋体" w:cs="宋体"/>
                <w:spacing w:val="-3"/>
              </w:rPr>
              <w:t>容</w:t>
            </w:r>
          </w:p>
        </w:tc>
        <w:tc>
          <w:tcPr>
            <w:tcW w:w="1425" w:type="dxa"/>
            <w:tcBorders>
              <w:top w:val="single" w:color="000000" w:sz="12" w:space="0"/>
              <w:right w:val="single" w:color="000000" w:sz="12" w:space="0"/>
            </w:tcBorders>
            <w:vAlign w:val="top"/>
          </w:tcPr>
          <w:p w14:paraId="0CB0063D">
            <w:pPr>
              <w:spacing w:line="316" w:lineRule="auto"/>
              <w:rPr>
                <w:rFonts w:hint="eastAsia" w:ascii="宋体" w:hAnsi="宋体" w:eastAsia="宋体" w:cs="宋体"/>
                <w:sz w:val="21"/>
              </w:rPr>
            </w:pPr>
          </w:p>
          <w:p w14:paraId="2E320DCB">
            <w:pPr>
              <w:spacing w:line="316" w:lineRule="auto"/>
              <w:rPr>
                <w:rFonts w:hint="eastAsia" w:ascii="宋体" w:hAnsi="宋体" w:eastAsia="宋体" w:cs="宋体"/>
                <w:sz w:val="21"/>
              </w:rPr>
            </w:pPr>
          </w:p>
          <w:p w14:paraId="3A33FCFB">
            <w:pPr>
              <w:pStyle w:val="15"/>
              <w:spacing w:before="68" w:line="269" w:lineRule="auto"/>
              <w:ind w:left="503" w:right="66" w:hanging="420"/>
              <w:rPr>
                <w:rFonts w:hint="eastAsia" w:ascii="宋体" w:hAnsi="宋体" w:eastAsia="宋体" w:cs="宋体"/>
              </w:rPr>
            </w:pPr>
            <w:r>
              <w:rPr>
                <w:rFonts w:hint="eastAsia" w:ascii="宋体" w:hAnsi="宋体" w:eastAsia="宋体" w:cs="宋体"/>
                <w:spacing w:val="-2"/>
              </w:rPr>
              <w:t>在投标文件的</w:t>
            </w:r>
            <w:r>
              <w:rPr>
                <w:rFonts w:hint="eastAsia" w:ascii="宋体" w:hAnsi="宋体" w:eastAsia="宋体" w:cs="宋体"/>
                <w:spacing w:val="3"/>
              </w:rPr>
              <w:t xml:space="preserve"> </w:t>
            </w:r>
            <w:r>
              <w:rPr>
                <w:rFonts w:hint="eastAsia" w:ascii="宋体" w:hAnsi="宋体" w:eastAsia="宋体" w:cs="宋体"/>
                <w:spacing w:val="-3"/>
              </w:rPr>
              <w:t>位置</w:t>
            </w:r>
          </w:p>
        </w:tc>
      </w:tr>
      <w:tr w14:paraId="3F98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7" w:hRule="atLeast"/>
        </w:trPr>
        <w:tc>
          <w:tcPr>
            <w:tcW w:w="741" w:type="dxa"/>
            <w:tcBorders>
              <w:left w:val="single" w:color="000000" w:sz="12" w:space="0"/>
            </w:tcBorders>
            <w:vAlign w:val="top"/>
          </w:tcPr>
          <w:p w14:paraId="3B1CE7BC">
            <w:pPr>
              <w:spacing w:line="257" w:lineRule="auto"/>
              <w:rPr>
                <w:rFonts w:hint="eastAsia" w:ascii="宋体" w:hAnsi="宋体" w:eastAsia="宋体" w:cs="宋体"/>
                <w:sz w:val="21"/>
              </w:rPr>
            </w:pPr>
          </w:p>
          <w:p w14:paraId="27D24F26">
            <w:pPr>
              <w:spacing w:line="258" w:lineRule="auto"/>
              <w:rPr>
                <w:rFonts w:hint="eastAsia" w:ascii="宋体" w:hAnsi="宋体" w:eastAsia="宋体" w:cs="宋体"/>
                <w:sz w:val="21"/>
              </w:rPr>
            </w:pPr>
          </w:p>
          <w:p w14:paraId="00F08FE1">
            <w:pPr>
              <w:spacing w:line="258" w:lineRule="auto"/>
              <w:rPr>
                <w:rFonts w:hint="eastAsia" w:ascii="宋体" w:hAnsi="宋体" w:eastAsia="宋体" w:cs="宋体"/>
                <w:sz w:val="21"/>
              </w:rPr>
            </w:pPr>
          </w:p>
          <w:p w14:paraId="45BD9F88">
            <w:pPr>
              <w:spacing w:before="60" w:line="186" w:lineRule="auto"/>
              <w:ind w:left="324"/>
              <w:rPr>
                <w:rFonts w:hint="eastAsia" w:ascii="宋体" w:hAnsi="宋体" w:eastAsia="宋体" w:cs="宋体"/>
                <w:sz w:val="21"/>
                <w:szCs w:val="21"/>
              </w:rPr>
            </w:pPr>
            <w:r>
              <w:rPr>
                <w:rFonts w:hint="eastAsia" w:ascii="宋体" w:hAnsi="宋体" w:eastAsia="宋体" w:cs="宋体"/>
                <w:sz w:val="21"/>
                <w:szCs w:val="21"/>
              </w:rPr>
              <w:t>1</w:t>
            </w:r>
          </w:p>
        </w:tc>
        <w:tc>
          <w:tcPr>
            <w:tcW w:w="1837" w:type="dxa"/>
            <w:vAlign w:val="top"/>
          </w:tcPr>
          <w:p w14:paraId="724261BC">
            <w:pPr>
              <w:spacing w:line="408" w:lineRule="auto"/>
              <w:rPr>
                <w:rFonts w:hint="eastAsia" w:ascii="宋体" w:hAnsi="宋体" w:eastAsia="宋体" w:cs="宋体"/>
                <w:sz w:val="21"/>
              </w:rPr>
            </w:pPr>
          </w:p>
          <w:p w14:paraId="2F6EB7AF">
            <w:pPr>
              <w:pStyle w:val="15"/>
              <w:spacing w:before="69" w:line="221" w:lineRule="auto"/>
              <w:ind w:left="40"/>
              <w:rPr>
                <w:rFonts w:hint="eastAsia" w:ascii="宋体" w:hAnsi="宋体" w:eastAsia="宋体" w:cs="宋体"/>
              </w:rPr>
            </w:pPr>
            <w:r>
              <w:rPr>
                <w:rFonts w:hint="eastAsia" w:ascii="宋体" w:hAnsi="宋体" w:eastAsia="宋体" w:cs="宋体"/>
                <w:spacing w:val="-1"/>
              </w:rPr>
              <w:t>例如:企业名称</w:t>
            </w:r>
            <w:r>
              <w:rPr>
                <w:rFonts w:hint="eastAsia" w:ascii="宋体" w:hAnsi="宋体" w:eastAsia="宋体" w:cs="宋体"/>
                <w:color w:val="FF0000"/>
                <w:spacing w:val="-1"/>
              </w:rPr>
              <w:t>或项</w:t>
            </w:r>
          </w:p>
          <w:p w14:paraId="2EBEE780">
            <w:pPr>
              <w:pStyle w:val="15"/>
              <w:spacing w:before="68" w:line="220" w:lineRule="auto"/>
              <w:ind w:left="109"/>
              <w:rPr>
                <w:rFonts w:hint="eastAsia" w:ascii="宋体" w:hAnsi="宋体" w:eastAsia="宋体" w:cs="宋体"/>
              </w:rPr>
            </w:pPr>
            <w:r>
              <w:rPr>
                <w:rFonts w:hint="eastAsia" w:ascii="宋体" w:hAnsi="宋体" w:eastAsia="宋体" w:cs="宋体"/>
                <w:color w:val="FF0000"/>
                <w:spacing w:val="-6"/>
              </w:rPr>
              <w:t>目负责人或技术负</w:t>
            </w:r>
          </w:p>
          <w:p w14:paraId="1A482705">
            <w:pPr>
              <w:pStyle w:val="15"/>
              <w:spacing w:before="69" w:line="220" w:lineRule="auto"/>
              <w:ind w:left="391"/>
              <w:rPr>
                <w:rFonts w:hint="eastAsia" w:ascii="宋体" w:hAnsi="宋体" w:eastAsia="宋体" w:cs="宋体"/>
              </w:rPr>
            </w:pPr>
            <w:r>
              <w:rPr>
                <w:rFonts w:hint="eastAsia" w:ascii="宋体" w:hAnsi="宋体" w:eastAsia="宋体" w:cs="宋体"/>
                <w:color w:val="FF0000"/>
                <w:spacing w:val="-3"/>
              </w:rPr>
              <w:t>责人名字等</w:t>
            </w:r>
          </w:p>
        </w:tc>
        <w:tc>
          <w:tcPr>
            <w:tcW w:w="1413" w:type="dxa"/>
            <w:vAlign w:val="top"/>
          </w:tcPr>
          <w:p w14:paraId="47D51D2E">
            <w:pPr>
              <w:spacing w:line="283" w:lineRule="auto"/>
              <w:rPr>
                <w:rFonts w:hint="eastAsia" w:ascii="宋体" w:hAnsi="宋体" w:eastAsia="宋体" w:cs="宋体"/>
                <w:sz w:val="21"/>
              </w:rPr>
            </w:pPr>
          </w:p>
          <w:p w14:paraId="6FB63D5F">
            <w:pPr>
              <w:spacing w:line="284" w:lineRule="auto"/>
              <w:rPr>
                <w:rFonts w:hint="eastAsia" w:ascii="宋体" w:hAnsi="宋体" w:eastAsia="宋体" w:cs="宋体"/>
                <w:sz w:val="21"/>
              </w:rPr>
            </w:pPr>
          </w:p>
          <w:p w14:paraId="16940A4A">
            <w:pPr>
              <w:pStyle w:val="15"/>
              <w:spacing w:before="68" w:line="268" w:lineRule="auto"/>
              <w:ind w:left="491" w:right="106" w:hanging="387"/>
              <w:rPr>
                <w:rFonts w:hint="eastAsia" w:ascii="宋体" w:hAnsi="宋体" w:eastAsia="宋体" w:cs="宋体"/>
              </w:rPr>
            </w:pPr>
            <w:r>
              <w:rPr>
                <w:rFonts w:hint="eastAsia" w:ascii="宋体" w:hAnsi="宋体" w:eastAsia="宋体" w:cs="宋体"/>
                <w:spacing w:val="-4"/>
              </w:rPr>
              <w:t>例如：XX</w:t>
            </w:r>
            <w:r>
              <w:rPr>
                <w:rFonts w:hint="eastAsia" w:ascii="宋体" w:hAnsi="宋体" w:eastAsia="宋体" w:cs="宋体"/>
                <w:spacing w:val="14"/>
                <w:w w:val="101"/>
              </w:rPr>
              <w:t xml:space="preserve"> </w:t>
            </w:r>
            <w:r>
              <w:rPr>
                <w:rFonts w:hint="eastAsia" w:ascii="宋体" w:hAnsi="宋体" w:eastAsia="宋体" w:cs="宋体"/>
                <w:spacing w:val="-4"/>
              </w:rPr>
              <w:t>工</w:t>
            </w:r>
            <w:r>
              <w:rPr>
                <w:rFonts w:hint="eastAsia" w:ascii="宋体" w:hAnsi="宋体" w:eastAsia="宋体" w:cs="宋体"/>
              </w:rPr>
              <w:t xml:space="preserve"> </w:t>
            </w:r>
            <w:r>
              <w:rPr>
                <w:rFonts w:hint="eastAsia" w:ascii="宋体" w:hAnsi="宋体" w:eastAsia="宋体" w:cs="宋体"/>
                <w:spacing w:val="-2"/>
              </w:rPr>
              <w:t>程等</w:t>
            </w:r>
          </w:p>
        </w:tc>
        <w:tc>
          <w:tcPr>
            <w:tcW w:w="1272" w:type="dxa"/>
            <w:vAlign w:val="top"/>
          </w:tcPr>
          <w:p w14:paraId="43623251">
            <w:pPr>
              <w:spacing w:line="283" w:lineRule="auto"/>
              <w:rPr>
                <w:rFonts w:hint="eastAsia" w:ascii="宋体" w:hAnsi="宋体" w:eastAsia="宋体" w:cs="宋体"/>
                <w:sz w:val="21"/>
              </w:rPr>
            </w:pPr>
          </w:p>
          <w:p w14:paraId="23CF762C">
            <w:pPr>
              <w:spacing w:line="284" w:lineRule="auto"/>
              <w:rPr>
                <w:rFonts w:hint="eastAsia" w:ascii="宋体" w:hAnsi="宋体" w:eastAsia="宋体" w:cs="宋体"/>
                <w:sz w:val="21"/>
              </w:rPr>
            </w:pPr>
          </w:p>
          <w:p w14:paraId="2CCE91C9">
            <w:pPr>
              <w:pStyle w:val="15"/>
              <w:spacing w:before="68" w:line="268" w:lineRule="auto"/>
              <w:ind w:left="13" w:firstLine="23"/>
              <w:rPr>
                <w:rFonts w:hint="eastAsia" w:ascii="宋体" w:hAnsi="宋体" w:eastAsia="宋体" w:cs="宋体"/>
              </w:rPr>
            </w:pPr>
            <w:r>
              <w:rPr>
                <w:rFonts w:hint="eastAsia" w:ascii="宋体" w:hAnsi="宋体" w:eastAsia="宋体" w:cs="宋体"/>
                <w:spacing w:val="-4"/>
              </w:rPr>
              <w:t>例如：XX</w:t>
            </w:r>
            <w:r>
              <w:rPr>
                <w:rFonts w:hint="eastAsia" w:ascii="宋体" w:hAnsi="宋体" w:eastAsia="宋体" w:cs="宋体"/>
                <w:spacing w:val="14"/>
                <w:w w:val="101"/>
              </w:rPr>
              <w:t xml:space="preserve"> </w:t>
            </w:r>
            <w:r>
              <w:rPr>
                <w:rFonts w:hint="eastAsia" w:ascii="宋体" w:hAnsi="宋体" w:eastAsia="宋体" w:cs="宋体"/>
                <w:spacing w:val="-4"/>
              </w:rPr>
              <w:t>公</w:t>
            </w:r>
            <w:r>
              <w:rPr>
                <w:rFonts w:hint="eastAsia" w:ascii="宋体" w:hAnsi="宋体" w:eastAsia="宋体" w:cs="宋体"/>
              </w:rPr>
              <w:t xml:space="preserve"> </w:t>
            </w:r>
            <w:r>
              <w:rPr>
                <w:rFonts w:hint="eastAsia" w:ascii="宋体" w:hAnsi="宋体" w:eastAsia="宋体" w:cs="宋体"/>
                <w:spacing w:val="-3"/>
              </w:rPr>
              <w:t>司或指挥部等</w:t>
            </w:r>
          </w:p>
        </w:tc>
        <w:tc>
          <w:tcPr>
            <w:tcW w:w="1740" w:type="dxa"/>
            <w:vAlign w:val="top"/>
          </w:tcPr>
          <w:p w14:paraId="25153B7C">
            <w:pPr>
              <w:spacing w:line="409" w:lineRule="auto"/>
              <w:rPr>
                <w:rFonts w:hint="eastAsia" w:ascii="宋体" w:hAnsi="宋体" w:eastAsia="宋体" w:cs="宋体"/>
                <w:sz w:val="21"/>
              </w:rPr>
            </w:pPr>
          </w:p>
          <w:p w14:paraId="52A450F5">
            <w:pPr>
              <w:pStyle w:val="15"/>
              <w:spacing w:before="68" w:line="220" w:lineRule="auto"/>
              <w:ind w:left="13"/>
              <w:rPr>
                <w:rFonts w:hint="eastAsia" w:ascii="宋体" w:hAnsi="宋体" w:eastAsia="宋体" w:cs="宋体"/>
              </w:rPr>
            </w:pPr>
            <w:r>
              <w:rPr>
                <w:rFonts w:hint="eastAsia" w:ascii="宋体" w:hAnsi="宋体" w:eastAsia="宋体" w:cs="宋体"/>
                <w:spacing w:val="-1"/>
              </w:rPr>
              <w:t>例如：X  年 X</w:t>
            </w:r>
            <w:r>
              <w:rPr>
                <w:rFonts w:hint="eastAsia" w:ascii="宋体" w:hAnsi="宋体" w:eastAsia="宋体" w:cs="宋体"/>
                <w:spacing w:val="6"/>
              </w:rPr>
              <w:t xml:space="preserve">  </w:t>
            </w:r>
            <w:r>
              <w:rPr>
                <w:rFonts w:hint="eastAsia" w:ascii="宋体" w:hAnsi="宋体" w:eastAsia="宋体" w:cs="宋体"/>
                <w:spacing w:val="-1"/>
              </w:rPr>
              <w:t>月</w:t>
            </w:r>
          </w:p>
          <w:p w14:paraId="6E3A316E">
            <w:pPr>
              <w:pStyle w:val="15"/>
              <w:spacing w:before="69" w:line="220" w:lineRule="auto"/>
              <w:jc w:val="right"/>
              <w:rPr>
                <w:rFonts w:hint="eastAsia" w:ascii="宋体" w:hAnsi="宋体" w:eastAsia="宋体" w:cs="宋体"/>
              </w:rPr>
            </w:pPr>
            <w:r>
              <w:rPr>
                <w:rFonts w:hint="eastAsia" w:ascii="宋体" w:hAnsi="宋体" w:eastAsia="宋体" w:cs="宋体"/>
                <w:spacing w:val="-7"/>
              </w:rPr>
              <w:t>X</w:t>
            </w:r>
            <w:r>
              <w:rPr>
                <w:rFonts w:hint="eastAsia" w:ascii="宋体" w:hAnsi="宋体" w:eastAsia="宋体" w:cs="宋体"/>
                <w:spacing w:val="24"/>
                <w:w w:val="101"/>
              </w:rPr>
              <w:t xml:space="preserve">  </w:t>
            </w:r>
            <w:r>
              <w:rPr>
                <w:rFonts w:hint="eastAsia" w:ascii="宋体" w:hAnsi="宋体" w:eastAsia="宋体" w:cs="宋体"/>
                <w:spacing w:val="-7"/>
              </w:rPr>
              <w:t>日完成，长度或</w:t>
            </w:r>
          </w:p>
          <w:p w14:paraId="22D01212">
            <w:pPr>
              <w:pStyle w:val="15"/>
              <w:spacing w:before="69" w:line="220" w:lineRule="auto"/>
              <w:ind w:left="273"/>
              <w:rPr>
                <w:rFonts w:hint="eastAsia" w:ascii="宋体" w:hAnsi="宋体" w:eastAsia="宋体" w:cs="宋体"/>
              </w:rPr>
            </w:pPr>
            <w:r>
              <w:rPr>
                <w:rFonts w:hint="eastAsia" w:ascii="宋体" w:hAnsi="宋体" w:eastAsia="宋体" w:cs="宋体"/>
                <w:spacing w:val="-3"/>
              </w:rPr>
              <w:t>深度 X</w:t>
            </w:r>
            <w:r>
              <w:rPr>
                <w:rFonts w:hint="eastAsia" w:ascii="宋体" w:hAnsi="宋体" w:eastAsia="宋体" w:cs="宋体"/>
                <w:spacing w:val="6"/>
              </w:rPr>
              <w:t xml:space="preserve">  </w:t>
            </w:r>
            <w:r>
              <w:rPr>
                <w:rFonts w:hint="eastAsia" w:ascii="宋体" w:hAnsi="宋体" w:eastAsia="宋体" w:cs="宋体"/>
                <w:spacing w:val="-3"/>
              </w:rPr>
              <w:t>米等</w:t>
            </w:r>
          </w:p>
        </w:tc>
        <w:tc>
          <w:tcPr>
            <w:tcW w:w="1251" w:type="dxa"/>
            <w:vAlign w:val="top"/>
          </w:tcPr>
          <w:p w14:paraId="3A9A9F11">
            <w:pPr>
              <w:spacing w:line="408" w:lineRule="auto"/>
              <w:rPr>
                <w:rFonts w:hint="eastAsia" w:ascii="宋体" w:hAnsi="宋体" w:eastAsia="宋体" w:cs="宋体"/>
                <w:sz w:val="21"/>
              </w:rPr>
            </w:pPr>
          </w:p>
          <w:p w14:paraId="4B9B02B7">
            <w:pPr>
              <w:pStyle w:val="15"/>
              <w:spacing w:before="69" w:line="221" w:lineRule="auto"/>
              <w:ind w:left="109"/>
              <w:rPr>
                <w:rFonts w:hint="eastAsia" w:ascii="宋体" w:hAnsi="宋体" w:eastAsia="宋体" w:cs="宋体"/>
              </w:rPr>
            </w:pPr>
            <w:r>
              <w:rPr>
                <w:rFonts w:hint="eastAsia" w:ascii="宋体" w:hAnsi="宋体" w:eastAsia="宋体" w:cs="宋体"/>
                <w:spacing w:val="-2"/>
              </w:rPr>
              <w:t>例如：合同</w:t>
            </w:r>
          </w:p>
          <w:p w14:paraId="5A721FC0">
            <w:pPr>
              <w:pStyle w:val="15"/>
              <w:spacing w:before="68" w:line="221" w:lineRule="auto"/>
              <w:ind w:left="111"/>
              <w:rPr>
                <w:rFonts w:hint="eastAsia" w:ascii="宋体" w:hAnsi="宋体" w:eastAsia="宋体" w:cs="宋体"/>
              </w:rPr>
            </w:pPr>
            <w:r>
              <w:rPr>
                <w:rFonts w:hint="eastAsia" w:ascii="宋体" w:hAnsi="宋体" w:eastAsia="宋体" w:cs="宋体"/>
                <w:spacing w:val="-2"/>
              </w:rPr>
              <w:t>或中标通知</w:t>
            </w:r>
          </w:p>
          <w:p w14:paraId="348B11DE">
            <w:pPr>
              <w:pStyle w:val="15"/>
              <w:spacing w:before="68" w:line="220" w:lineRule="auto"/>
              <w:ind w:left="428"/>
              <w:rPr>
                <w:rFonts w:hint="eastAsia" w:ascii="宋体" w:hAnsi="宋体" w:eastAsia="宋体" w:cs="宋体"/>
              </w:rPr>
            </w:pPr>
            <w:r>
              <w:rPr>
                <w:rFonts w:hint="eastAsia" w:ascii="宋体" w:hAnsi="宋体" w:eastAsia="宋体" w:cs="宋体"/>
                <w:spacing w:val="-4"/>
              </w:rPr>
              <w:t>书等</w:t>
            </w:r>
          </w:p>
        </w:tc>
        <w:tc>
          <w:tcPr>
            <w:tcW w:w="1425" w:type="dxa"/>
            <w:tcBorders>
              <w:right w:val="single" w:color="000000" w:sz="12" w:space="0"/>
            </w:tcBorders>
            <w:vAlign w:val="top"/>
          </w:tcPr>
          <w:p w14:paraId="6FBED2D5">
            <w:pPr>
              <w:spacing w:line="283" w:lineRule="auto"/>
              <w:rPr>
                <w:rFonts w:hint="eastAsia" w:ascii="宋体" w:hAnsi="宋体" w:eastAsia="宋体" w:cs="宋体"/>
                <w:sz w:val="21"/>
              </w:rPr>
            </w:pPr>
          </w:p>
          <w:p w14:paraId="4CA55142">
            <w:pPr>
              <w:spacing w:line="284" w:lineRule="auto"/>
              <w:rPr>
                <w:rFonts w:hint="eastAsia" w:ascii="宋体" w:hAnsi="宋体" w:eastAsia="宋体" w:cs="宋体"/>
                <w:sz w:val="21"/>
              </w:rPr>
            </w:pPr>
          </w:p>
          <w:p w14:paraId="40A10393">
            <w:pPr>
              <w:pStyle w:val="15"/>
              <w:spacing w:before="68" w:line="268" w:lineRule="auto"/>
              <w:ind w:left="217" w:right="66" w:hanging="133"/>
              <w:rPr>
                <w:rFonts w:hint="eastAsia" w:ascii="宋体" w:hAnsi="宋体" w:eastAsia="宋体" w:cs="宋体"/>
              </w:rPr>
            </w:pPr>
            <w:r>
              <w:rPr>
                <w:rFonts w:hint="eastAsia" w:ascii="宋体" w:hAnsi="宋体" w:eastAsia="宋体" w:cs="宋体"/>
                <w:spacing w:val="-2"/>
              </w:rPr>
              <w:t>例如：投标文</w:t>
            </w:r>
            <w:r>
              <w:rPr>
                <w:rFonts w:hint="eastAsia" w:ascii="宋体" w:hAnsi="宋体" w:eastAsia="宋体" w:cs="宋体"/>
                <w:spacing w:val="2"/>
              </w:rPr>
              <w:t xml:space="preserve"> </w:t>
            </w:r>
            <w:r>
              <w:rPr>
                <w:rFonts w:hint="eastAsia" w:ascii="宋体" w:hAnsi="宋体" w:eastAsia="宋体" w:cs="宋体"/>
                <w:spacing w:val="-2"/>
              </w:rPr>
              <w:t>件第 X</w:t>
            </w:r>
            <w:r>
              <w:rPr>
                <w:rFonts w:hint="eastAsia" w:ascii="宋体" w:hAnsi="宋体" w:eastAsia="宋体" w:cs="宋体"/>
                <w:spacing w:val="7"/>
              </w:rPr>
              <w:t xml:space="preserve">  </w:t>
            </w:r>
            <w:r>
              <w:rPr>
                <w:rFonts w:hint="eastAsia" w:ascii="宋体" w:hAnsi="宋体" w:eastAsia="宋体" w:cs="宋体"/>
                <w:spacing w:val="-2"/>
              </w:rPr>
              <w:t>页</w:t>
            </w:r>
          </w:p>
        </w:tc>
      </w:tr>
      <w:tr w14:paraId="36715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741" w:type="dxa"/>
            <w:tcBorders>
              <w:left w:val="single" w:color="000000" w:sz="12" w:space="0"/>
            </w:tcBorders>
            <w:vAlign w:val="top"/>
          </w:tcPr>
          <w:p w14:paraId="1261A035">
            <w:pPr>
              <w:rPr>
                <w:rFonts w:hint="eastAsia" w:ascii="宋体" w:hAnsi="宋体" w:eastAsia="宋体" w:cs="宋体"/>
                <w:sz w:val="21"/>
              </w:rPr>
            </w:pPr>
          </w:p>
        </w:tc>
        <w:tc>
          <w:tcPr>
            <w:tcW w:w="1837" w:type="dxa"/>
            <w:vAlign w:val="top"/>
          </w:tcPr>
          <w:p w14:paraId="6E337B5B">
            <w:pPr>
              <w:spacing w:line="349" w:lineRule="auto"/>
              <w:rPr>
                <w:rFonts w:hint="eastAsia" w:ascii="宋体" w:hAnsi="宋体" w:eastAsia="宋体" w:cs="宋体"/>
                <w:sz w:val="21"/>
              </w:rPr>
            </w:pPr>
          </w:p>
          <w:p w14:paraId="019C3917">
            <w:pPr>
              <w:pStyle w:val="15"/>
              <w:spacing w:before="68" w:line="332" w:lineRule="exact"/>
              <w:ind w:left="712"/>
              <w:rPr>
                <w:rFonts w:hint="eastAsia" w:ascii="宋体" w:hAnsi="宋体" w:eastAsia="宋体" w:cs="宋体"/>
              </w:rPr>
            </w:pPr>
            <w:r>
              <w:rPr>
                <w:rFonts w:hint="eastAsia" w:ascii="宋体" w:hAnsi="宋体" w:eastAsia="宋体" w:cs="宋体"/>
                <w:spacing w:val="-6"/>
                <w:position w:val="2"/>
              </w:rPr>
              <w:t>……</w:t>
            </w:r>
          </w:p>
        </w:tc>
        <w:tc>
          <w:tcPr>
            <w:tcW w:w="1413" w:type="dxa"/>
            <w:vAlign w:val="top"/>
          </w:tcPr>
          <w:p w14:paraId="4AC30F36">
            <w:pPr>
              <w:rPr>
                <w:rFonts w:hint="eastAsia" w:ascii="宋体" w:hAnsi="宋体" w:eastAsia="宋体" w:cs="宋体"/>
                <w:sz w:val="21"/>
              </w:rPr>
            </w:pPr>
          </w:p>
        </w:tc>
        <w:tc>
          <w:tcPr>
            <w:tcW w:w="1272" w:type="dxa"/>
            <w:vAlign w:val="top"/>
          </w:tcPr>
          <w:p w14:paraId="38DFA488">
            <w:pPr>
              <w:rPr>
                <w:rFonts w:hint="eastAsia" w:ascii="宋体" w:hAnsi="宋体" w:eastAsia="宋体" w:cs="宋体"/>
                <w:sz w:val="21"/>
              </w:rPr>
            </w:pPr>
          </w:p>
        </w:tc>
        <w:tc>
          <w:tcPr>
            <w:tcW w:w="1740" w:type="dxa"/>
            <w:vAlign w:val="top"/>
          </w:tcPr>
          <w:p w14:paraId="16343609">
            <w:pPr>
              <w:rPr>
                <w:rFonts w:hint="eastAsia" w:ascii="宋体" w:hAnsi="宋体" w:eastAsia="宋体" w:cs="宋体"/>
                <w:sz w:val="21"/>
              </w:rPr>
            </w:pPr>
          </w:p>
        </w:tc>
        <w:tc>
          <w:tcPr>
            <w:tcW w:w="1251" w:type="dxa"/>
            <w:vAlign w:val="top"/>
          </w:tcPr>
          <w:p w14:paraId="612CA5E3">
            <w:pPr>
              <w:rPr>
                <w:rFonts w:hint="eastAsia" w:ascii="宋体" w:hAnsi="宋体" w:eastAsia="宋体" w:cs="宋体"/>
                <w:sz w:val="21"/>
              </w:rPr>
            </w:pPr>
          </w:p>
        </w:tc>
        <w:tc>
          <w:tcPr>
            <w:tcW w:w="1425" w:type="dxa"/>
            <w:tcBorders>
              <w:right w:val="single" w:color="000000" w:sz="12" w:space="0"/>
            </w:tcBorders>
            <w:vAlign w:val="top"/>
          </w:tcPr>
          <w:p w14:paraId="7EFFB0BA">
            <w:pPr>
              <w:rPr>
                <w:rFonts w:hint="eastAsia" w:ascii="宋体" w:hAnsi="宋体" w:eastAsia="宋体" w:cs="宋体"/>
                <w:sz w:val="21"/>
              </w:rPr>
            </w:pPr>
          </w:p>
        </w:tc>
      </w:tr>
      <w:tr w14:paraId="3B34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741" w:type="dxa"/>
            <w:tcBorders>
              <w:left w:val="single" w:color="000000" w:sz="12" w:space="0"/>
            </w:tcBorders>
            <w:vAlign w:val="top"/>
          </w:tcPr>
          <w:p w14:paraId="3D58808C">
            <w:pPr>
              <w:rPr>
                <w:rFonts w:hint="eastAsia" w:ascii="宋体" w:hAnsi="宋体" w:eastAsia="宋体" w:cs="宋体"/>
                <w:sz w:val="21"/>
              </w:rPr>
            </w:pPr>
          </w:p>
        </w:tc>
        <w:tc>
          <w:tcPr>
            <w:tcW w:w="1837" w:type="dxa"/>
            <w:vAlign w:val="top"/>
          </w:tcPr>
          <w:p w14:paraId="4D8C865D">
            <w:pPr>
              <w:rPr>
                <w:rFonts w:hint="eastAsia" w:ascii="宋体" w:hAnsi="宋体" w:eastAsia="宋体" w:cs="宋体"/>
                <w:sz w:val="21"/>
              </w:rPr>
            </w:pPr>
          </w:p>
        </w:tc>
        <w:tc>
          <w:tcPr>
            <w:tcW w:w="1413" w:type="dxa"/>
            <w:vAlign w:val="top"/>
          </w:tcPr>
          <w:p w14:paraId="27DFA3D7">
            <w:pPr>
              <w:rPr>
                <w:rFonts w:hint="eastAsia" w:ascii="宋体" w:hAnsi="宋体" w:eastAsia="宋体" w:cs="宋体"/>
                <w:sz w:val="21"/>
              </w:rPr>
            </w:pPr>
          </w:p>
        </w:tc>
        <w:tc>
          <w:tcPr>
            <w:tcW w:w="1272" w:type="dxa"/>
            <w:vAlign w:val="top"/>
          </w:tcPr>
          <w:p w14:paraId="2E49C655">
            <w:pPr>
              <w:rPr>
                <w:rFonts w:hint="eastAsia" w:ascii="宋体" w:hAnsi="宋体" w:eastAsia="宋体" w:cs="宋体"/>
                <w:sz w:val="21"/>
              </w:rPr>
            </w:pPr>
          </w:p>
        </w:tc>
        <w:tc>
          <w:tcPr>
            <w:tcW w:w="1740" w:type="dxa"/>
            <w:vAlign w:val="top"/>
          </w:tcPr>
          <w:p w14:paraId="213EA02B">
            <w:pPr>
              <w:rPr>
                <w:rFonts w:hint="eastAsia" w:ascii="宋体" w:hAnsi="宋体" w:eastAsia="宋体" w:cs="宋体"/>
                <w:sz w:val="21"/>
              </w:rPr>
            </w:pPr>
          </w:p>
        </w:tc>
        <w:tc>
          <w:tcPr>
            <w:tcW w:w="1251" w:type="dxa"/>
            <w:vAlign w:val="top"/>
          </w:tcPr>
          <w:p w14:paraId="4ADD6026">
            <w:pPr>
              <w:rPr>
                <w:rFonts w:hint="eastAsia" w:ascii="宋体" w:hAnsi="宋体" w:eastAsia="宋体" w:cs="宋体"/>
                <w:sz w:val="21"/>
              </w:rPr>
            </w:pPr>
          </w:p>
        </w:tc>
        <w:tc>
          <w:tcPr>
            <w:tcW w:w="1425" w:type="dxa"/>
            <w:tcBorders>
              <w:right w:val="single" w:color="000000" w:sz="12" w:space="0"/>
            </w:tcBorders>
            <w:vAlign w:val="top"/>
          </w:tcPr>
          <w:p w14:paraId="4612A347">
            <w:pPr>
              <w:rPr>
                <w:rFonts w:hint="eastAsia" w:ascii="宋体" w:hAnsi="宋体" w:eastAsia="宋体" w:cs="宋体"/>
                <w:sz w:val="21"/>
              </w:rPr>
            </w:pPr>
          </w:p>
        </w:tc>
      </w:tr>
    </w:tbl>
    <w:p w14:paraId="164337C4">
      <w:pPr>
        <w:spacing w:before="52" w:line="220" w:lineRule="auto"/>
        <w:ind w:left="475"/>
        <w:rPr>
          <w:rFonts w:hint="eastAsia" w:ascii="宋体" w:hAnsi="宋体" w:eastAsia="宋体" w:cs="宋体"/>
          <w:sz w:val="21"/>
          <w:szCs w:val="21"/>
        </w:rPr>
      </w:pPr>
      <w:r>
        <w:rPr>
          <w:rFonts w:hint="eastAsia" w:ascii="宋体" w:hAnsi="宋体" w:eastAsia="宋体" w:cs="宋体"/>
          <w:spacing w:val="-1"/>
          <w:sz w:val="21"/>
          <w:szCs w:val="21"/>
        </w:rPr>
        <w:t>备注：不录入此表的不作为评审依据。后附相关证明材料</w:t>
      </w:r>
    </w:p>
    <w:p w14:paraId="2A68029F">
      <w:pPr>
        <w:spacing w:line="252" w:lineRule="auto"/>
        <w:rPr>
          <w:rFonts w:hint="eastAsia" w:ascii="宋体" w:hAnsi="宋体" w:eastAsia="宋体" w:cs="宋体"/>
          <w:sz w:val="21"/>
        </w:rPr>
      </w:pPr>
    </w:p>
    <w:p w14:paraId="6BEBB70C">
      <w:pPr>
        <w:spacing w:line="253" w:lineRule="auto"/>
        <w:rPr>
          <w:rFonts w:hint="eastAsia" w:ascii="宋体" w:hAnsi="宋体" w:eastAsia="宋体" w:cs="宋体"/>
          <w:sz w:val="21"/>
        </w:rPr>
      </w:pPr>
    </w:p>
    <w:p w14:paraId="37669E89">
      <w:pPr>
        <w:spacing w:line="253" w:lineRule="auto"/>
        <w:rPr>
          <w:rFonts w:hint="eastAsia" w:ascii="宋体" w:hAnsi="宋体" w:eastAsia="宋体" w:cs="宋体"/>
          <w:sz w:val="21"/>
        </w:rPr>
      </w:pPr>
    </w:p>
    <w:p w14:paraId="4E535ACD">
      <w:pPr>
        <w:spacing w:line="253" w:lineRule="auto"/>
        <w:rPr>
          <w:rFonts w:hint="eastAsia" w:ascii="宋体" w:hAnsi="宋体" w:eastAsia="宋体" w:cs="宋体"/>
          <w:sz w:val="21"/>
        </w:rPr>
      </w:pPr>
    </w:p>
    <w:p w14:paraId="06C7F04A">
      <w:pPr>
        <w:spacing w:line="253" w:lineRule="auto"/>
        <w:rPr>
          <w:rFonts w:hint="eastAsia" w:ascii="宋体" w:hAnsi="宋体" w:eastAsia="宋体" w:cs="宋体"/>
          <w:sz w:val="21"/>
        </w:rPr>
      </w:pPr>
    </w:p>
    <w:p w14:paraId="27052D2C">
      <w:pPr>
        <w:spacing w:before="68" w:line="220" w:lineRule="auto"/>
        <w:ind w:left="466"/>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pacing w:val="-15"/>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盖</w:t>
      </w:r>
      <w:r>
        <w:rPr>
          <w:rFonts w:hint="eastAsia" w:ascii="宋体" w:hAnsi="宋体" w:eastAsia="宋体" w:cs="宋体"/>
          <w:spacing w:val="-50"/>
          <w:sz w:val="21"/>
          <w:szCs w:val="21"/>
          <w:u w:val="single" w:color="auto"/>
        </w:rPr>
        <w:t xml:space="preserve"> </w:t>
      </w:r>
      <w:r>
        <w:rPr>
          <w:rFonts w:hint="eastAsia" w:ascii="宋体" w:hAnsi="宋体" w:eastAsia="宋体" w:cs="宋体"/>
          <w:sz w:val="21"/>
          <w:szCs w:val="21"/>
          <w:u w:val="single" w:color="auto"/>
        </w:rPr>
        <w:t>章</w:t>
      </w:r>
      <w:r>
        <w:rPr>
          <w:rFonts w:hint="eastAsia" w:ascii="宋体" w:hAnsi="宋体" w:eastAsia="宋体" w:cs="宋体"/>
          <w:spacing w:val="-46"/>
          <w:sz w:val="21"/>
          <w:szCs w:val="21"/>
          <w:u w:val="single" w:color="auto"/>
        </w:rPr>
        <w:t xml:space="preserve"> </w:t>
      </w:r>
      <w:r>
        <w:rPr>
          <w:rFonts w:hint="eastAsia" w:ascii="宋体" w:hAnsi="宋体" w:eastAsia="宋体" w:cs="宋体"/>
          <w:sz w:val="21"/>
          <w:szCs w:val="21"/>
          <w:u w:val="single" w:color="auto"/>
        </w:rPr>
        <w:t xml:space="preserve">）           </w:t>
      </w:r>
    </w:p>
    <w:p w14:paraId="68814A10">
      <w:pPr>
        <w:spacing w:before="158" w:line="220" w:lineRule="auto"/>
        <w:ind w:left="465"/>
        <w:rPr>
          <w:rFonts w:hint="eastAsia" w:ascii="宋体" w:hAnsi="宋体" w:eastAsia="宋体" w:cs="宋体"/>
          <w:sz w:val="21"/>
          <w:szCs w:val="21"/>
        </w:rPr>
      </w:pPr>
      <w:r>
        <w:rPr>
          <w:rFonts w:hint="eastAsia" w:ascii="宋体" w:hAnsi="宋体" w:eastAsia="宋体" w:cs="宋体"/>
          <w:spacing w:val="18"/>
          <w:sz w:val="21"/>
          <w:szCs w:val="21"/>
        </w:rPr>
        <w:t>法定代表人或授权代表</w:t>
      </w:r>
      <w:r>
        <w:rPr>
          <w:rFonts w:hint="eastAsia" w:ascii="宋体" w:hAnsi="宋体" w:eastAsia="宋体" w:cs="宋体"/>
          <w:spacing w:val="-5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24"/>
          <w:sz w:val="21"/>
          <w:szCs w:val="21"/>
          <w:u w:val="single" w:color="auto"/>
        </w:rPr>
        <w:t>（</w:t>
      </w:r>
      <w:r>
        <w:rPr>
          <w:rFonts w:hint="eastAsia" w:ascii="宋体" w:hAnsi="宋体" w:eastAsia="宋体" w:cs="宋体"/>
          <w:spacing w:val="18"/>
          <w:sz w:val="21"/>
          <w:szCs w:val="21"/>
          <w:u w:val="single" w:color="auto"/>
        </w:rPr>
        <w:t>签字或盖章</w:t>
      </w:r>
      <w:r>
        <w:rPr>
          <w:rFonts w:hint="eastAsia" w:ascii="宋体" w:hAnsi="宋体" w:eastAsia="宋体" w:cs="宋体"/>
          <w:spacing w:val="-49"/>
          <w:sz w:val="21"/>
          <w:szCs w:val="21"/>
          <w:u w:val="single" w:color="auto"/>
        </w:rPr>
        <w:t xml:space="preserve"> </w:t>
      </w:r>
      <w:r>
        <w:rPr>
          <w:rFonts w:hint="eastAsia" w:ascii="宋体" w:hAnsi="宋体" w:eastAsia="宋体" w:cs="宋体"/>
          <w:spacing w:val="18"/>
          <w:sz w:val="21"/>
          <w:szCs w:val="21"/>
          <w:u w:val="single" w:color="auto"/>
        </w:rPr>
        <w:t>）</w:t>
      </w:r>
      <w:r>
        <w:rPr>
          <w:rFonts w:hint="eastAsia" w:ascii="宋体" w:hAnsi="宋体" w:eastAsia="宋体" w:cs="宋体"/>
          <w:sz w:val="21"/>
          <w:szCs w:val="21"/>
          <w:u w:val="single" w:color="auto"/>
        </w:rPr>
        <w:t xml:space="preserve">            </w:t>
      </w:r>
    </w:p>
    <w:p w14:paraId="04F927D9">
      <w:pPr>
        <w:spacing w:before="159" w:line="220" w:lineRule="auto"/>
        <w:ind w:left="500"/>
        <w:rPr>
          <w:rFonts w:hint="eastAsia" w:ascii="宋体" w:hAnsi="宋体" w:eastAsia="宋体" w:cs="宋体"/>
          <w:sz w:val="21"/>
          <w:szCs w:val="21"/>
        </w:rPr>
      </w:pPr>
      <w:r>
        <w:rPr>
          <w:rFonts w:hint="eastAsia" w:ascii="宋体" w:hAnsi="宋体" w:eastAsia="宋体" w:cs="宋体"/>
          <w:spacing w:val="-12"/>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日</w:t>
      </w:r>
    </w:p>
    <w:p w14:paraId="2BE64133">
      <w:pPr>
        <w:spacing w:line="220" w:lineRule="auto"/>
        <w:rPr>
          <w:rFonts w:hint="eastAsia" w:ascii="宋体" w:hAnsi="宋体" w:eastAsia="宋体" w:cs="宋体"/>
          <w:sz w:val="21"/>
          <w:szCs w:val="21"/>
        </w:rPr>
        <w:sectPr>
          <w:footerReference r:id="rId14" w:type="default"/>
          <w:pgSz w:w="11906" w:h="16839"/>
          <w:pgMar w:top="1431" w:right="855" w:bottom="1152" w:left="1341" w:header="0" w:footer="992" w:gutter="0"/>
          <w:pgNumType w:fmt="decimal"/>
          <w:cols w:space="720" w:num="1"/>
        </w:sectPr>
      </w:pPr>
    </w:p>
    <w:p w14:paraId="4F8862C3">
      <w:pPr>
        <w:spacing w:before="145" w:line="220" w:lineRule="auto"/>
        <w:ind w:left="2046"/>
        <w:rPr>
          <w:rFonts w:hint="eastAsia" w:ascii="宋体" w:hAnsi="宋体" w:eastAsia="宋体" w:cs="宋体"/>
          <w:sz w:val="72"/>
          <w:szCs w:val="72"/>
        </w:rPr>
      </w:pPr>
      <w:r>
        <w:rPr>
          <w:rFonts w:hint="eastAsia" w:ascii="宋体" w:hAnsi="宋体" w:eastAsia="宋体" w:cs="宋体"/>
          <w:spacing w:val="-6"/>
          <w:sz w:val="72"/>
          <w:szCs w:val="72"/>
        </w:rPr>
        <w:t>设计投标文件</w:t>
      </w:r>
    </w:p>
    <w:p w14:paraId="0DA03B3E">
      <w:pPr>
        <w:spacing w:before="117" w:line="222" w:lineRule="auto"/>
        <w:ind w:left="3548"/>
        <w:rPr>
          <w:rFonts w:hint="eastAsia" w:ascii="宋体" w:hAnsi="宋体" w:eastAsia="宋体" w:cs="宋体"/>
          <w:sz w:val="32"/>
          <w:szCs w:val="32"/>
        </w:rPr>
      </w:pPr>
      <w:r>
        <w:rPr>
          <w:rFonts w:hint="eastAsia" w:ascii="宋体" w:hAnsi="宋体" w:eastAsia="宋体" w:cs="宋体"/>
          <w:spacing w:val="-8"/>
          <w:sz w:val="32"/>
          <w:szCs w:val="32"/>
        </w:rPr>
        <w:t>（封面）</w:t>
      </w:r>
    </w:p>
    <w:p w14:paraId="40156132">
      <w:pPr>
        <w:spacing w:before="219" w:line="220" w:lineRule="auto"/>
        <w:ind w:right="12"/>
        <w:jc w:val="right"/>
        <w:rPr>
          <w:rFonts w:hint="eastAsia" w:ascii="宋体" w:hAnsi="宋体" w:eastAsia="宋体" w:cs="宋体"/>
          <w:sz w:val="36"/>
          <w:szCs w:val="36"/>
        </w:rPr>
      </w:pPr>
      <w:r>
        <w:rPr>
          <w:rFonts w:hint="eastAsia" w:ascii="宋体" w:hAnsi="宋体" w:eastAsia="宋体" w:cs="宋体"/>
          <w:b/>
          <w:bCs/>
          <w:spacing w:val="-8"/>
          <w:sz w:val="36"/>
          <w:szCs w:val="36"/>
        </w:rPr>
        <w:t>正/副本</w:t>
      </w:r>
    </w:p>
    <w:p w14:paraId="2DCD48E9">
      <w:pPr>
        <w:spacing w:line="246" w:lineRule="auto"/>
        <w:rPr>
          <w:rFonts w:hint="eastAsia" w:ascii="宋体" w:hAnsi="宋体" w:eastAsia="宋体" w:cs="宋体"/>
          <w:sz w:val="21"/>
        </w:rPr>
      </w:pPr>
    </w:p>
    <w:p w14:paraId="720D2047">
      <w:pPr>
        <w:spacing w:line="246" w:lineRule="auto"/>
        <w:rPr>
          <w:rFonts w:hint="eastAsia" w:ascii="宋体" w:hAnsi="宋体" w:eastAsia="宋体" w:cs="宋体"/>
          <w:sz w:val="21"/>
        </w:rPr>
      </w:pPr>
    </w:p>
    <w:p w14:paraId="3F5C8563">
      <w:pPr>
        <w:spacing w:line="246" w:lineRule="auto"/>
        <w:rPr>
          <w:rFonts w:hint="eastAsia" w:ascii="宋体" w:hAnsi="宋体" w:eastAsia="宋体" w:cs="宋体"/>
          <w:sz w:val="21"/>
        </w:rPr>
      </w:pPr>
    </w:p>
    <w:p w14:paraId="51DE52EA">
      <w:pPr>
        <w:spacing w:line="246" w:lineRule="auto"/>
        <w:rPr>
          <w:rFonts w:hint="eastAsia" w:ascii="宋体" w:hAnsi="宋体" w:eastAsia="宋体" w:cs="宋体"/>
          <w:sz w:val="21"/>
        </w:rPr>
      </w:pPr>
    </w:p>
    <w:p w14:paraId="3A7AE189">
      <w:pPr>
        <w:spacing w:line="246" w:lineRule="auto"/>
        <w:rPr>
          <w:rFonts w:hint="eastAsia" w:ascii="宋体" w:hAnsi="宋体" w:eastAsia="宋体" w:cs="宋体"/>
          <w:sz w:val="21"/>
        </w:rPr>
      </w:pPr>
    </w:p>
    <w:p w14:paraId="57DD5D24">
      <w:pPr>
        <w:spacing w:line="247" w:lineRule="auto"/>
        <w:rPr>
          <w:rFonts w:hint="eastAsia" w:ascii="宋体" w:hAnsi="宋体" w:eastAsia="宋体" w:cs="宋体"/>
          <w:sz w:val="21"/>
        </w:rPr>
      </w:pPr>
    </w:p>
    <w:p w14:paraId="13AAB580">
      <w:pPr>
        <w:spacing w:line="247" w:lineRule="auto"/>
        <w:rPr>
          <w:rFonts w:hint="eastAsia" w:ascii="宋体" w:hAnsi="宋体" w:eastAsia="宋体" w:cs="宋体"/>
          <w:sz w:val="21"/>
        </w:rPr>
      </w:pPr>
    </w:p>
    <w:p w14:paraId="5CCAFE6C">
      <w:pPr>
        <w:spacing w:line="247" w:lineRule="auto"/>
        <w:rPr>
          <w:rFonts w:hint="eastAsia" w:ascii="宋体" w:hAnsi="宋体" w:eastAsia="宋体" w:cs="宋体"/>
          <w:sz w:val="21"/>
        </w:rPr>
      </w:pPr>
    </w:p>
    <w:p w14:paraId="16B2A760">
      <w:pPr>
        <w:spacing w:before="104" w:line="221" w:lineRule="auto"/>
        <w:ind w:left="654"/>
        <w:rPr>
          <w:rFonts w:hint="eastAsia" w:ascii="宋体" w:hAnsi="宋体" w:eastAsia="宋体" w:cs="宋体"/>
          <w:sz w:val="32"/>
          <w:szCs w:val="32"/>
        </w:rPr>
      </w:pPr>
      <w:r>
        <w:rPr>
          <w:rFonts w:hint="eastAsia" w:ascii="宋体" w:hAnsi="宋体" w:eastAsia="宋体" w:cs="宋体"/>
          <w:spacing w:val="-4"/>
          <w:sz w:val="32"/>
          <w:szCs w:val="32"/>
        </w:rPr>
        <w:t>工程名称：</w:t>
      </w:r>
      <w:r>
        <w:rPr>
          <w:rFonts w:hint="eastAsia" w:ascii="宋体" w:hAnsi="宋体" w:eastAsia="宋体" w:cs="宋体"/>
          <w:sz w:val="32"/>
          <w:szCs w:val="32"/>
          <w:u w:val="single" w:color="auto"/>
        </w:rPr>
        <w:t xml:space="preserve">                                       </w:t>
      </w:r>
    </w:p>
    <w:p w14:paraId="1FFC263F">
      <w:pPr>
        <w:spacing w:line="300" w:lineRule="auto"/>
        <w:rPr>
          <w:rFonts w:hint="eastAsia" w:ascii="宋体" w:hAnsi="宋体" w:eastAsia="宋体" w:cs="宋体"/>
          <w:sz w:val="21"/>
        </w:rPr>
      </w:pPr>
    </w:p>
    <w:p w14:paraId="6B9C5F4D">
      <w:pPr>
        <w:spacing w:line="301" w:lineRule="auto"/>
        <w:rPr>
          <w:rFonts w:hint="eastAsia" w:ascii="宋体" w:hAnsi="宋体" w:eastAsia="宋体" w:cs="宋体"/>
          <w:sz w:val="21"/>
        </w:rPr>
      </w:pPr>
    </w:p>
    <w:p w14:paraId="08DAD8F0">
      <w:pPr>
        <w:spacing w:before="104" w:line="220" w:lineRule="auto"/>
        <w:ind w:left="654"/>
        <w:rPr>
          <w:rFonts w:hint="eastAsia" w:ascii="宋体" w:hAnsi="宋体" w:eastAsia="宋体" w:cs="宋体"/>
          <w:sz w:val="32"/>
          <w:szCs w:val="32"/>
        </w:rPr>
      </w:pPr>
      <w:r>
        <w:rPr>
          <w:rFonts w:hint="eastAsia" w:ascii="宋体" w:hAnsi="宋体" w:eastAsia="宋体" w:cs="宋体"/>
          <w:spacing w:val="-1"/>
          <w:sz w:val="32"/>
          <w:szCs w:val="32"/>
        </w:rPr>
        <w:t>投标文件内容：</w:t>
      </w:r>
      <w:r>
        <w:rPr>
          <w:rFonts w:hint="eastAsia" w:ascii="宋体" w:hAnsi="宋体" w:eastAsia="宋体" w:cs="宋体"/>
          <w:color w:val="FF0000"/>
          <w:spacing w:val="-1"/>
          <w:sz w:val="32"/>
          <w:szCs w:val="32"/>
          <w:u w:val="single" w:color="000000"/>
        </w:rPr>
        <w:t xml:space="preserve">     </w:t>
      </w:r>
      <w:r>
        <w:rPr>
          <w:rFonts w:hint="eastAsia" w:ascii="宋体" w:hAnsi="宋体" w:eastAsia="宋体" w:cs="宋体"/>
          <w:color w:val="FF0000"/>
          <w:spacing w:val="-1"/>
          <w:sz w:val="32"/>
          <w:szCs w:val="32"/>
          <w:u w:val="single" w:color="auto"/>
        </w:rPr>
        <w:t>商务标</w:t>
      </w:r>
      <w:r>
        <w:rPr>
          <w:rFonts w:hint="eastAsia" w:ascii="宋体" w:hAnsi="宋体" w:eastAsia="宋体" w:cs="宋体"/>
          <w:color w:val="FF0000"/>
          <w:sz w:val="32"/>
          <w:szCs w:val="32"/>
          <w:u w:val="single" w:color="000000"/>
        </w:rPr>
        <w:t xml:space="preserve">      </w:t>
      </w:r>
      <w:r>
        <w:rPr>
          <w:rFonts w:hint="eastAsia" w:ascii="宋体" w:hAnsi="宋体" w:eastAsia="宋体" w:cs="宋体"/>
          <w:color w:val="FF0000"/>
          <w:sz w:val="32"/>
          <w:szCs w:val="32"/>
          <w:u w:val="single" w:color="000000"/>
          <w:lang w:val="en-US" w:eastAsia="zh-CN"/>
        </w:rPr>
        <w:t xml:space="preserve">             </w:t>
      </w:r>
      <w:r>
        <w:rPr>
          <w:rFonts w:hint="eastAsia" w:ascii="宋体" w:hAnsi="宋体" w:eastAsia="宋体" w:cs="宋体"/>
          <w:color w:val="FF0000"/>
          <w:sz w:val="32"/>
          <w:szCs w:val="32"/>
          <w:u w:val="single" w:color="000000"/>
        </w:rPr>
        <w:t xml:space="preserve">     </w:t>
      </w:r>
    </w:p>
    <w:p w14:paraId="576502BF">
      <w:pPr>
        <w:spacing w:line="300" w:lineRule="auto"/>
        <w:rPr>
          <w:rFonts w:hint="eastAsia" w:ascii="宋体" w:hAnsi="宋体" w:eastAsia="宋体" w:cs="宋体"/>
          <w:sz w:val="21"/>
        </w:rPr>
      </w:pPr>
    </w:p>
    <w:p w14:paraId="094A6CF5">
      <w:pPr>
        <w:spacing w:line="301" w:lineRule="auto"/>
        <w:rPr>
          <w:rFonts w:hint="eastAsia" w:ascii="宋体" w:hAnsi="宋体" w:eastAsia="宋体" w:cs="宋体"/>
          <w:sz w:val="21"/>
        </w:rPr>
      </w:pPr>
    </w:p>
    <w:p w14:paraId="71FE94DB">
      <w:pPr>
        <w:spacing w:before="104" w:line="220" w:lineRule="auto"/>
        <w:ind w:left="654"/>
        <w:rPr>
          <w:rFonts w:hint="eastAsia" w:ascii="宋体" w:hAnsi="宋体" w:eastAsia="宋体" w:cs="宋体"/>
          <w:sz w:val="32"/>
          <w:szCs w:val="32"/>
        </w:rPr>
      </w:pPr>
      <w:r>
        <w:rPr>
          <w:rFonts w:hint="eastAsia" w:ascii="宋体" w:hAnsi="宋体" w:eastAsia="宋体" w:cs="宋体"/>
          <w:spacing w:val="-3"/>
          <w:sz w:val="32"/>
          <w:szCs w:val="32"/>
        </w:rPr>
        <w:t>投标人</w:t>
      </w:r>
      <w:r>
        <w:rPr>
          <w:rFonts w:hint="eastAsia" w:ascii="宋体" w:hAnsi="宋体" w:eastAsia="宋体" w:cs="宋体"/>
          <w:sz w:val="32"/>
          <w:szCs w:val="32"/>
        </w:rPr>
        <w:t>：</w:t>
      </w:r>
      <w:r>
        <w:rPr>
          <w:rFonts w:hint="eastAsia" w:ascii="宋体" w:hAnsi="宋体" w:eastAsia="宋体" w:cs="宋体"/>
          <w:spacing w:val="6"/>
          <w:sz w:val="32"/>
          <w:szCs w:val="32"/>
          <w:u w:val="single" w:color="auto"/>
        </w:rPr>
        <w:t xml:space="preserve">                        </w:t>
      </w:r>
      <w:r>
        <w:rPr>
          <w:rFonts w:hint="eastAsia" w:ascii="宋体" w:hAnsi="宋体" w:eastAsia="宋体" w:cs="宋体"/>
          <w:spacing w:val="5"/>
          <w:sz w:val="32"/>
          <w:szCs w:val="32"/>
          <w:u w:val="single" w:color="auto"/>
        </w:rPr>
        <w:t xml:space="preserve">   </w:t>
      </w:r>
      <w:r>
        <w:rPr>
          <w:rFonts w:hint="eastAsia" w:ascii="宋体" w:hAnsi="宋体" w:eastAsia="宋体" w:cs="宋体"/>
          <w:sz w:val="32"/>
          <w:szCs w:val="32"/>
          <w:u w:val="single" w:color="auto"/>
        </w:rPr>
        <w:t>（</w:t>
      </w:r>
      <w:r>
        <w:rPr>
          <w:rFonts w:hint="eastAsia" w:ascii="宋体" w:hAnsi="宋体" w:eastAsia="宋体" w:cs="宋体"/>
          <w:spacing w:val="-3"/>
          <w:sz w:val="32"/>
          <w:szCs w:val="32"/>
          <w:u w:val="single" w:color="auto"/>
        </w:rPr>
        <w:t>盖章）</w:t>
      </w:r>
      <w:r>
        <w:rPr>
          <w:rFonts w:hint="eastAsia" w:ascii="宋体" w:hAnsi="宋体" w:eastAsia="宋体" w:cs="宋体"/>
          <w:sz w:val="32"/>
          <w:szCs w:val="32"/>
          <w:u w:val="single" w:color="auto"/>
        </w:rPr>
        <w:t xml:space="preserve">     </w:t>
      </w:r>
    </w:p>
    <w:p w14:paraId="2F213ABC">
      <w:pPr>
        <w:spacing w:line="301" w:lineRule="auto"/>
        <w:rPr>
          <w:rFonts w:hint="eastAsia" w:ascii="宋体" w:hAnsi="宋体" w:eastAsia="宋体" w:cs="宋体"/>
          <w:sz w:val="21"/>
        </w:rPr>
      </w:pPr>
    </w:p>
    <w:p w14:paraId="124D7AA9">
      <w:pPr>
        <w:spacing w:line="301" w:lineRule="auto"/>
        <w:rPr>
          <w:rFonts w:hint="eastAsia" w:ascii="宋体" w:hAnsi="宋体" w:eastAsia="宋体" w:cs="宋体"/>
          <w:sz w:val="21"/>
        </w:rPr>
      </w:pPr>
    </w:p>
    <w:p w14:paraId="024FF0EB">
      <w:pPr>
        <w:spacing w:before="105" w:line="220" w:lineRule="auto"/>
        <w:ind w:left="652"/>
        <w:rPr>
          <w:rFonts w:hint="eastAsia" w:ascii="宋体" w:hAnsi="宋体" w:eastAsia="宋体" w:cs="宋体"/>
          <w:sz w:val="32"/>
          <w:szCs w:val="32"/>
        </w:rPr>
      </w:pPr>
      <w:r>
        <w:rPr>
          <w:rFonts w:hint="eastAsia" w:ascii="宋体" w:hAnsi="宋体" w:eastAsia="宋体" w:cs="宋体"/>
          <w:spacing w:val="-1"/>
          <w:sz w:val="32"/>
          <w:szCs w:val="32"/>
        </w:rPr>
        <w:t>法定代表人或委托代理人</w:t>
      </w:r>
      <w:r>
        <w:rPr>
          <w:rFonts w:hint="eastAsia" w:ascii="宋体" w:hAnsi="宋体" w:eastAsia="宋体" w:cs="宋体"/>
          <w:spacing w:val="1"/>
          <w:sz w:val="32"/>
          <w:szCs w:val="32"/>
        </w:rPr>
        <w:t>：</w:t>
      </w:r>
      <w:r>
        <w:rPr>
          <w:rFonts w:hint="eastAsia" w:ascii="宋体" w:hAnsi="宋体" w:eastAsia="宋体" w:cs="宋体"/>
          <w:spacing w:val="32"/>
          <w:sz w:val="32"/>
          <w:szCs w:val="32"/>
          <w:u w:val="single" w:color="auto"/>
        </w:rPr>
        <w:t xml:space="preserve">     </w:t>
      </w:r>
      <w:r>
        <w:rPr>
          <w:rFonts w:hint="eastAsia" w:ascii="宋体" w:hAnsi="宋体" w:eastAsia="宋体" w:cs="宋体"/>
          <w:spacing w:val="1"/>
          <w:sz w:val="32"/>
          <w:szCs w:val="32"/>
          <w:u w:val="single" w:color="auto"/>
        </w:rPr>
        <w:t>（</w:t>
      </w:r>
      <w:r>
        <w:rPr>
          <w:rFonts w:hint="eastAsia" w:ascii="宋体" w:hAnsi="宋体" w:eastAsia="宋体" w:cs="宋体"/>
          <w:spacing w:val="-1"/>
          <w:sz w:val="32"/>
          <w:szCs w:val="32"/>
          <w:u w:val="single" w:color="auto"/>
        </w:rPr>
        <w:t>盖章或签字）</w:t>
      </w:r>
      <w:r>
        <w:rPr>
          <w:rFonts w:hint="eastAsia" w:ascii="宋体" w:hAnsi="宋体" w:eastAsia="宋体" w:cs="宋体"/>
          <w:sz w:val="32"/>
          <w:szCs w:val="32"/>
          <w:u w:val="single" w:color="auto"/>
        </w:rPr>
        <w:t xml:space="preserve">     </w:t>
      </w:r>
    </w:p>
    <w:p w14:paraId="10337550">
      <w:pPr>
        <w:spacing w:line="302" w:lineRule="auto"/>
        <w:rPr>
          <w:rFonts w:hint="eastAsia" w:ascii="宋体" w:hAnsi="宋体" w:eastAsia="宋体" w:cs="宋体"/>
          <w:sz w:val="21"/>
        </w:rPr>
      </w:pPr>
    </w:p>
    <w:p w14:paraId="2A2F3215">
      <w:pPr>
        <w:spacing w:line="302" w:lineRule="auto"/>
        <w:rPr>
          <w:rFonts w:hint="eastAsia" w:ascii="宋体" w:hAnsi="宋体" w:eastAsia="宋体" w:cs="宋体"/>
          <w:sz w:val="21"/>
        </w:rPr>
      </w:pPr>
    </w:p>
    <w:p w14:paraId="210B5AD4">
      <w:pPr>
        <w:spacing w:before="104" w:line="220" w:lineRule="auto"/>
        <w:ind w:left="705"/>
        <w:rPr>
          <w:rFonts w:hint="eastAsia" w:ascii="宋体" w:hAnsi="宋体" w:eastAsia="宋体" w:cs="宋体"/>
          <w:sz w:val="32"/>
          <w:szCs w:val="32"/>
        </w:rPr>
      </w:pPr>
      <w:r>
        <w:rPr>
          <w:rFonts w:hint="eastAsia" w:ascii="宋体" w:hAnsi="宋体" w:eastAsia="宋体" w:cs="宋体"/>
          <w:spacing w:val="-17"/>
          <w:sz w:val="32"/>
          <w:szCs w:val="32"/>
        </w:rPr>
        <w:t>日期：</w:t>
      </w:r>
      <w:r>
        <w:rPr>
          <w:rFonts w:hint="eastAsia" w:ascii="宋体" w:hAnsi="宋体" w:eastAsia="宋体" w:cs="宋体"/>
          <w:sz w:val="32"/>
          <w:szCs w:val="32"/>
          <w:u w:val="single" w:color="auto"/>
        </w:rPr>
        <w:t xml:space="preserve">        </w:t>
      </w:r>
      <w:r>
        <w:rPr>
          <w:rFonts w:hint="eastAsia" w:ascii="宋体" w:hAnsi="宋体" w:eastAsia="宋体" w:cs="宋体"/>
          <w:spacing w:val="-147"/>
          <w:sz w:val="32"/>
          <w:szCs w:val="32"/>
        </w:rPr>
        <w:t xml:space="preserve"> </w:t>
      </w:r>
      <w:r>
        <w:rPr>
          <w:rFonts w:hint="eastAsia" w:ascii="宋体" w:hAnsi="宋体" w:eastAsia="宋体" w:cs="宋体"/>
          <w:spacing w:val="-17"/>
          <w:sz w:val="32"/>
          <w:szCs w:val="32"/>
        </w:rPr>
        <w:t>年</w:t>
      </w:r>
      <w:r>
        <w:rPr>
          <w:rFonts w:hint="eastAsia" w:ascii="宋体" w:hAnsi="宋体" w:eastAsia="宋体" w:cs="宋体"/>
          <w:sz w:val="32"/>
          <w:szCs w:val="32"/>
          <w:u w:val="single" w:color="auto"/>
        </w:rPr>
        <w:t xml:space="preserve">          </w:t>
      </w:r>
      <w:r>
        <w:rPr>
          <w:rFonts w:hint="eastAsia" w:ascii="宋体" w:hAnsi="宋体" w:eastAsia="宋体" w:cs="宋体"/>
          <w:spacing w:val="-140"/>
          <w:sz w:val="32"/>
          <w:szCs w:val="32"/>
        </w:rPr>
        <w:t xml:space="preserve"> </w:t>
      </w:r>
      <w:r>
        <w:rPr>
          <w:rFonts w:hint="eastAsia" w:ascii="宋体" w:hAnsi="宋体" w:eastAsia="宋体" w:cs="宋体"/>
          <w:spacing w:val="-17"/>
          <w:sz w:val="32"/>
          <w:szCs w:val="32"/>
        </w:rPr>
        <w:t>月</w:t>
      </w:r>
      <w:r>
        <w:rPr>
          <w:rFonts w:hint="eastAsia" w:ascii="宋体" w:hAnsi="宋体" w:eastAsia="宋体" w:cs="宋体"/>
          <w:sz w:val="32"/>
          <w:szCs w:val="32"/>
          <w:u w:val="single" w:color="auto"/>
        </w:rPr>
        <w:t xml:space="preserve">        </w:t>
      </w:r>
      <w:r>
        <w:rPr>
          <w:rFonts w:hint="eastAsia" w:ascii="宋体" w:hAnsi="宋体" w:eastAsia="宋体" w:cs="宋体"/>
          <w:spacing w:val="-92"/>
          <w:sz w:val="32"/>
          <w:szCs w:val="32"/>
        </w:rPr>
        <w:t xml:space="preserve"> </w:t>
      </w:r>
      <w:r>
        <w:rPr>
          <w:rFonts w:hint="eastAsia" w:ascii="宋体" w:hAnsi="宋体" w:eastAsia="宋体" w:cs="宋体"/>
          <w:spacing w:val="-17"/>
          <w:sz w:val="32"/>
          <w:szCs w:val="32"/>
        </w:rPr>
        <w:t>日</w:t>
      </w:r>
    </w:p>
    <w:p w14:paraId="6426ACE4">
      <w:pPr>
        <w:spacing w:line="220" w:lineRule="auto"/>
        <w:rPr>
          <w:rFonts w:hint="eastAsia" w:ascii="宋体" w:hAnsi="宋体" w:eastAsia="宋体" w:cs="宋体"/>
          <w:sz w:val="32"/>
          <w:szCs w:val="32"/>
        </w:rPr>
        <w:sectPr>
          <w:footerReference r:id="rId15" w:type="default"/>
          <w:pgSz w:w="11906" w:h="16839"/>
          <w:pgMar w:top="1369" w:right="1785" w:bottom="1152" w:left="1785" w:header="0" w:footer="992" w:gutter="0"/>
          <w:pgNumType w:fmt="decimal"/>
          <w:cols w:space="720" w:num="1"/>
        </w:sectPr>
      </w:pPr>
    </w:p>
    <w:p w14:paraId="7631D080">
      <w:pPr>
        <w:spacing w:line="257" w:lineRule="auto"/>
        <w:rPr>
          <w:rFonts w:hint="eastAsia" w:ascii="宋体" w:hAnsi="宋体" w:eastAsia="宋体" w:cs="宋体"/>
          <w:sz w:val="21"/>
        </w:rPr>
      </w:pPr>
    </w:p>
    <w:p w14:paraId="44606000">
      <w:pPr>
        <w:spacing w:line="258" w:lineRule="auto"/>
        <w:rPr>
          <w:rFonts w:hint="eastAsia" w:ascii="宋体" w:hAnsi="宋体" w:eastAsia="宋体" w:cs="宋体"/>
          <w:sz w:val="21"/>
        </w:rPr>
      </w:pPr>
    </w:p>
    <w:p w14:paraId="76D0A344">
      <w:pPr>
        <w:spacing w:line="258" w:lineRule="auto"/>
        <w:rPr>
          <w:rFonts w:hint="eastAsia" w:ascii="宋体" w:hAnsi="宋体" w:eastAsia="宋体" w:cs="宋体"/>
          <w:sz w:val="21"/>
        </w:rPr>
      </w:pPr>
    </w:p>
    <w:p w14:paraId="0B0588A2">
      <w:pPr>
        <w:spacing w:before="69" w:line="220" w:lineRule="auto"/>
        <w:ind w:left="3121"/>
        <w:rPr>
          <w:rFonts w:hint="eastAsia" w:ascii="宋体" w:hAnsi="宋体" w:eastAsia="宋体" w:cs="宋体"/>
          <w:sz w:val="21"/>
          <w:szCs w:val="21"/>
        </w:rPr>
      </w:pPr>
      <w:r>
        <w:rPr>
          <w:rFonts w:hint="eastAsia" w:ascii="宋体" w:hAnsi="宋体" w:eastAsia="宋体" w:cs="宋体"/>
          <w:b/>
          <w:bCs/>
          <w:spacing w:val="-3"/>
          <w:sz w:val="21"/>
          <w:szCs w:val="21"/>
        </w:rPr>
        <w:t>法定代表人资格证明书</w:t>
      </w:r>
    </w:p>
    <w:p w14:paraId="5AF76E76">
      <w:pPr>
        <w:spacing w:line="428" w:lineRule="auto"/>
        <w:rPr>
          <w:rFonts w:hint="eastAsia" w:ascii="宋体" w:hAnsi="宋体" w:eastAsia="宋体" w:cs="宋体"/>
          <w:sz w:val="21"/>
        </w:rPr>
      </w:pPr>
    </w:p>
    <w:p w14:paraId="3873B654">
      <w:pPr>
        <w:tabs>
          <w:tab w:val="left" w:pos="7990"/>
        </w:tabs>
        <w:spacing w:before="69" w:line="402" w:lineRule="auto"/>
        <w:ind w:left="19" w:right="343" w:firstLine="1"/>
        <w:jc w:val="both"/>
        <w:rPr>
          <w:rFonts w:hint="eastAsia" w:ascii="宋体" w:hAnsi="宋体" w:eastAsia="宋体" w:cs="宋体"/>
          <w:sz w:val="21"/>
          <w:szCs w:val="21"/>
        </w:rPr>
      </w:pPr>
      <w:r>
        <w:rPr>
          <w:rFonts w:hint="eastAsia" w:ascii="宋体" w:hAnsi="宋体" w:eastAsia="宋体" w:cs="宋体"/>
          <w:spacing w:val="-2"/>
          <w:sz w:val="21"/>
          <w:szCs w:val="21"/>
        </w:rPr>
        <w:t>单位名称：</w:t>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6"/>
          <w:sz w:val="21"/>
          <w:szCs w:val="21"/>
        </w:rPr>
        <w:t>地</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址：</w:t>
      </w: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2"/>
          <w:sz w:val="21"/>
          <w:szCs w:val="21"/>
        </w:rPr>
        <w:t>姓    名：</w:t>
      </w:r>
      <w:r>
        <w:rPr>
          <w:rFonts w:hint="eastAsia" w:ascii="宋体" w:hAnsi="宋体" w:eastAsia="宋体" w:cs="宋体"/>
          <w:spacing w:val="-2"/>
          <w:sz w:val="21"/>
          <w:szCs w:val="21"/>
          <w:u w:val="single" w:color="auto"/>
        </w:rPr>
        <w:t xml:space="preserve">       </w:t>
      </w:r>
      <w:r>
        <w:rPr>
          <w:rFonts w:hint="eastAsia" w:ascii="宋体" w:hAnsi="宋体" w:eastAsia="宋体" w:cs="宋体"/>
          <w:spacing w:val="-87"/>
          <w:sz w:val="21"/>
          <w:szCs w:val="21"/>
        </w:rPr>
        <w:t xml:space="preserve"> </w:t>
      </w:r>
      <w:r>
        <w:rPr>
          <w:rFonts w:hint="eastAsia" w:ascii="宋体" w:hAnsi="宋体" w:eastAsia="宋体" w:cs="宋体"/>
          <w:spacing w:val="-2"/>
          <w:sz w:val="21"/>
          <w:szCs w:val="21"/>
        </w:rPr>
        <w:t>性别：</w:t>
      </w:r>
      <w:r>
        <w:rPr>
          <w:rFonts w:hint="eastAsia" w:ascii="宋体" w:hAnsi="宋体" w:eastAsia="宋体" w:cs="宋体"/>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2"/>
          <w:sz w:val="21"/>
          <w:szCs w:val="21"/>
        </w:rPr>
        <w:t>年龄：</w:t>
      </w:r>
      <w:r>
        <w:rPr>
          <w:rFonts w:hint="eastAsia" w:ascii="宋体" w:hAnsi="宋体" w:eastAsia="宋体" w:cs="宋体"/>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2"/>
          <w:sz w:val="21"/>
          <w:szCs w:val="21"/>
        </w:rPr>
        <w:t>职务：</w:t>
      </w:r>
      <w:r>
        <w:rPr>
          <w:rFonts w:hint="eastAsia" w:ascii="宋体" w:hAnsi="宋体" w:eastAsia="宋体" w:cs="宋体"/>
          <w:sz w:val="21"/>
          <w:szCs w:val="21"/>
          <w:u w:val="single" w:color="auto"/>
        </w:rPr>
        <w:t xml:space="preserve">               </w:t>
      </w:r>
    </w:p>
    <w:p w14:paraId="0BC319F2">
      <w:pPr>
        <w:spacing w:before="30" w:line="398" w:lineRule="auto"/>
        <w:ind w:left="21" w:right="11" w:firstLine="1"/>
        <w:rPr>
          <w:rFonts w:hint="eastAsia" w:ascii="宋体" w:hAnsi="宋体" w:eastAsia="宋体" w:cs="宋体"/>
          <w:sz w:val="21"/>
          <w:szCs w:val="21"/>
        </w:rPr>
      </w:pPr>
      <w:r>
        <w:rPr>
          <w:rFonts w:hint="eastAsia" w:ascii="宋体" w:hAnsi="宋体" w:eastAsia="宋体" w:cs="宋体"/>
          <w:spacing w:val="-4"/>
          <w:sz w:val="21"/>
          <w:szCs w:val="21"/>
        </w:rPr>
        <w:t>系</w:t>
      </w:r>
      <w:r>
        <w:rPr>
          <w:rFonts w:hint="eastAsia" w:ascii="宋体" w:hAnsi="宋体" w:eastAsia="宋体" w:cs="宋体"/>
          <w:spacing w:val="-9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4"/>
          <w:sz w:val="21"/>
          <w:szCs w:val="21"/>
        </w:rPr>
        <w:t>的法定代表人为</w:t>
      </w:r>
      <w:r>
        <w:rPr>
          <w:rFonts w:hint="eastAsia" w:ascii="宋体" w:hAnsi="宋体" w:eastAsia="宋体" w:cs="宋体"/>
          <w:spacing w:val="-104"/>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项目，签署上述</w:t>
      </w:r>
      <w:r>
        <w:rPr>
          <w:rFonts w:hint="eastAsia" w:ascii="宋体" w:hAnsi="宋体" w:eastAsia="宋体" w:cs="宋体"/>
          <w:sz w:val="21"/>
          <w:szCs w:val="21"/>
        </w:rPr>
        <w:t xml:space="preserve"> </w:t>
      </w:r>
      <w:r>
        <w:rPr>
          <w:rFonts w:hint="eastAsia" w:ascii="宋体" w:hAnsi="宋体" w:eastAsia="宋体" w:cs="宋体"/>
          <w:spacing w:val="-1"/>
          <w:sz w:val="21"/>
          <w:szCs w:val="21"/>
        </w:rPr>
        <w:t>投标文件、进行合同谈判、签署合同和处理与之有关的</w:t>
      </w:r>
      <w:r>
        <w:rPr>
          <w:rFonts w:hint="eastAsia" w:ascii="宋体" w:hAnsi="宋体" w:eastAsia="宋体" w:cs="宋体"/>
          <w:spacing w:val="-2"/>
          <w:sz w:val="21"/>
          <w:szCs w:val="21"/>
        </w:rPr>
        <w:t>一切事务。</w:t>
      </w:r>
    </w:p>
    <w:p w14:paraId="1EC480BC">
      <w:pPr>
        <w:spacing w:line="427" w:lineRule="auto"/>
        <w:rPr>
          <w:rFonts w:hint="eastAsia" w:ascii="宋体" w:hAnsi="宋体" w:eastAsia="宋体" w:cs="宋体"/>
          <w:sz w:val="21"/>
        </w:rPr>
      </w:pPr>
    </w:p>
    <w:p w14:paraId="777ACE8F">
      <w:pPr>
        <w:spacing w:before="69" w:line="220" w:lineRule="auto"/>
        <w:ind w:left="19"/>
        <w:rPr>
          <w:rFonts w:hint="eastAsia" w:ascii="宋体" w:hAnsi="宋体" w:eastAsia="宋体" w:cs="宋体"/>
          <w:sz w:val="21"/>
          <w:szCs w:val="21"/>
        </w:rPr>
      </w:pPr>
      <w:r>
        <w:rPr>
          <w:rFonts w:hint="eastAsia" w:ascii="宋体" w:hAnsi="宋体" w:eastAsia="宋体" w:cs="宋体"/>
          <w:spacing w:val="-7"/>
          <w:sz w:val="21"/>
          <w:szCs w:val="21"/>
        </w:rPr>
        <w:t>特此证明。</w:t>
      </w:r>
    </w:p>
    <w:p w14:paraId="71892B53">
      <w:pPr>
        <w:spacing w:line="269" w:lineRule="auto"/>
        <w:rPr>
          <w:rFonts w:hint="eastAsia" w:ascii="宋体" w:hAnsi="宋体" w:eastAsia="宋体" w:cs="宋体"/>
          <w:sz w:val="21"/>
        </w:rPr>
      </w:pPr>
    </w:p>
    <w:p w14:paraId="4A04283E">
      <w:pPr>
        <w:spacing w:line="269" w:lineRule="auto"/>
        <w:rPr>
          <w:rFonts w:hint="eastAsia" w:ascii="宋体" w:hAnsi="宋体" w:eastAsia="宋体" w:cs="宋体"/>
          <w:sz w:val="21"/>
        </w:rPr>
      </w:pPr>
    </w:p>
    <w:p w14:paraId="3094BB90">
      <w:pPr>
        <w:spacing w:line="270" w:lineRule="auto"/>
        <w:rPr>
          <w:rFonts w:hint="eastAsia" w:ascii="宋体" w:hAnsi="宋体" w:eastAsia="宋体" w:cs="宋体"/>
          <w:sz w:val="21"/>
        </w:rPr>
      </w:pPr>
    </w:p>
    <w:p w14:paraId="03BA7634">
      <w:pPr>
        <w:spacing w:line="270" w:lineRule="auto"/>
        <w:rPr>
          <w:rFonts w:hint="eastAsia" w:ascii="宋体" w:hAnsi="宋体" w:eastAsia="宋体" w:cs="宋体"/>
          <w:sz w:val="21"/>
        </w:rPr>
      </w:pPr>
    </w:p>
    <w:p w14:paraId="7EBC6A53">
      <w:pPr>
        <w:spacing w:before="68" w:line="398" w:lineRule="auto"/>
        <w:ind w:left="54" w:right="1603" w:hanging="33"/>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pacing w:val="-1"/>
          <w:sz w:val="21"/>
          <w:szCs w:val="21"/>
        </w:rPr>
        <w:t>：（</w:t>
      </w:r>
      <w:r>
        <w:rPr>
          <w:rFonts w:hint="eastAsia" w:ascii="宋体" w:hAnsi="宋体" w:eastAsia="宋体" w:cs="宋体"/>
          <w:sz w:val="21"/>
          <w:szCs w:val="21"/>
        </w:rPr>
        <w:t>盖章）</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12"/>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1"/>
          <w:sz w:val="21"/>
          <w:szCs w:val="21"/>
        </w:rPr>
        <w:t xml:space="preserve"> </w:t>
      </w:r>
      <w:r>
        <w:rPr>
          <w:rFonts w:hint="eastAsia" w:ascii="宋体" w:hAnsi="宋体" w:eastAsia="宋体" w:cs="宋体"/>
          <w:spacing w:val="-12"/>
          <w:sz w:val="21"/>
          <w:szCs w:val="21"/>
        </w:rPr>
        <w:t>日</w:t>
      </w:r>
    </w:p>
    <w:p w14:paraId="5F50D27B">
      <w:pPr>
        <w:spacing w:line="398" w:lineRule="auto"/>
        <w:rPr>
          <w:rFonts w:hint="eastAsia" w:ascii="宋体" w:hAnsi="宋体" w:eastAsia="宋体" w:cs="宋体"/>
          <w:sz w:val="21"/>
          <w:szCs w:val="21"/>
        </w:rPr>
        <w:sectPr>
          <w:footerReference r:id="rId16" w:type="default"/>
          <w:pgSz w:w="11906" w:h="16839"/>
          <w:pgMar w:top="1431" w:right="1785" w:bottom="1152" w:left="1785" w:header="0" w:footer="992" w:gutter="0"/>
          <w:pgNumType w:fmt="decimal"/>
          <w:cols w:space="720" w:num="1"/>
        </w:sectPr>
      </w:pPr>
    </w:p>
    <w:p w14:paraId="24C9375D">
      <w:pPr>
        <w:spacing w:line="257" w:lineRule="auto"/>
        <w:rPr>
          <w:rFonts w:hint="eastAsia" w:ascii="宋体" w:hAnsi="宋体" w:eastAsia="宋体" w:cs="宋体"/>
          <w:sz w:val="21"/>
        </w:rPr>
      </w:pPr>
    </w:p>
    <w:p w14:paraId="2ECAE07E">
      <w:pPr>
        <w:spacing w:line="258" w:lineRule="auto"/>
        <w:rPr>
          <w:rFonts w:hint="eastAsia" w:ascii="宋体" w:hAnsi="宋体" w:eastAsia="宋体" w:cs="宋体"/>
          <w:sz w:val="21"/>
        </w:rPr>
      </w:pPr>
    </w:p>
    <w:p w14:paraId="3A55994A">
      <w:pPr>
        <w:spacing w:line="258" w:lineRule="auto"/>
        <w:rPr>
          <w:rFonts w:hint="eastAsia" w:ascii="宋体" w:hAnsi="宋体" w:eastAsia="宋体" w:cs="宋体"/>
          <w:sz w:val="21"/>
        </w:rPr>
      </w:pPr>
    </w:p>
    <w:p w14:paraId="7BFEACA2">
      <w:pPr>
        <w:spacing w:before="69" w:line="220" w:lineRule="auto"/>
        <w:ind w:left="3121"/>
        <w:rPr>
          <w:rFonts w:hint="eastAsia" w:ascii="宋体" w:hAnsi="宋体" w:eastAsia="宋体" w:cs="宋体"/>
          <w:sz w:val="21"/>
          <w:szCs w:val="21"/>
        </w:rPr>
      </w:pPr>
      <w:r>
        <w:rPr>
          <w:rFonts w:hint="eastAsia" w:ascii="宋体" w:hAnsi="宋体" w:eastAsia="宋体" w:cs="宋体"/>
          <w:b/>
          <w:bCs/>
          <w:spacing w:val="-3"/>
          <w:sz w:val="21"/>
          <w:szCs w:val="21"/>
        </w:rPr>
        <w:t>法定代表人授权委托书</w:t>
      </w:r>
    </w:p>
    <w:p w14:paraId="7313FFC3">
      <w:pPr>
        <w:spacing w:line="427" w:lineRule="auto"/>
        <w:rPr>
          <w:rFonts w:hint="eastAsia" w:ascii="宋体" w:hAnsi="宋体" w:eastAsia="宋体" w:cs="宋体"/>
          <w:sz w:val="21"/>
        </w:rPr>
      </w:pPr>
    </w:p>
    <w:p w14:paraId="16B36D7E">
      <w:pPr>
        <w:spacing w:before="68" w:line="407" w:lineRule="auto"/>
        <w:ind w:left="18" w:right="11" w:firstLine="526"/>
        <w:jc w:val="both"/>
        <w:rPr>
          <w:rFonts w:hint="eastAsia" w:ascii="宋体" w:hAnsi="宋体" w:eastAsia="宋体" w:cs="宋体"/>
          <w:sz w:val="21"/>
          <w:szCs w:val="21"/>
        </w:rPr>
      </w:pPr>
      <w:r>
        <w:rPr>
          <w:rFonts w:hint="eastAsia" w:ascii="宋体" w:hAnsi="宋体" w:eastAsia="宋体" w:cs="宋体"/>
          <w:spacing w:val="2"/>
          <w:sz w:val="21"/>
          <w:szCs w:val="21"/>
        </w:rPr>
        <w:t>本人作为</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u w:val="single" w:color="auto"/>
        </w:rPr>
        <w:t xml:space="preserve">       （投标人名称）     </w:t>
      </w:r>
      <w:r>
        <w:rPr>
          <w:rFonts w:hint="eastAsia" w:ascii="宋体" w:hAnsi="宋体" w:eastAsia="宋体" w:cs="宋体"/>
          <w:spacing w:val="-79"/>
          <w:sz w:val="21"/>
          <w:szCs w:val="21"/>
        </w:rPr>
        <w:t xml:space="preserve"> </w:t>
      </w:r>
      <w:r>
        <w:rPr>
          <w:rFonts w:hint="eastAsia" w:ascii="宋体" w:hAnsi="宋体" w:eastAsia="宋体" w:cs="宋体"/>
          <w:spacing w:val="2"/>
          <w:sz w:val="21"/>
          <w:szCs w:val="21"/>
        </w:rPr>
        <w:t>的法定代表人，在此授权我公</w:t>
      </w:r>
      <w:r>
        <w:rPr>
          <w:rFonts w:hint="eastAsia" w:ascii="宋体" w:hAnsi="宋体" w:eastAsia="宋体" w:cs="宋体"/>
          <w:spacing w:val="1"/>
          <w:sz w:val="21"/>
          <w:szCs w:val="21"/>
        </w:rPr>
        <w:t>司的</w:t>
      </w:r>
      <w:r>
        <w:rPr>
          <w:rFonts w:hint="eastAsia" w:ascii="宋体" w:hAnsi="宋体" w:eastAsia="宋体" w:cs="宋体"/>
          <w:spacing w:val="-102"/>
          <w:sz w:val="21"/>
          <w:szCs w:val="21"/>
        </w:rPr>
        <w:t xml:space="preserve"> </w:t>
      </w:r>
      <w:r>
        <w:rPr>
          <w:rFonts w:hint="eastAsia" w:ascii="宋体" w:hAnsi="宋体" w:eastAsia="宋体" w:cs="宋体"/>
          <w:spacing w:val="1"/>
          <w:sz w:val="21"/>
          <w:szCs w:val="21"/>
          <w:u w:val="single" w:color="auto"/>
        </w:rPr>
        <w:t xml:space="preserve">   （授权</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代表姓名</w:t>
      </w:r>
      <w:r>
        <w:rPr>
          <w:rFonts w:hint="eastAsia" w:ascii="宋体" w:hAnsi="宋体" w:eastAsia="宋体" w:cs="宋体"/>
          <w:spacing w:val="-3"/>
          <w:sz w:val="21"/>
          <w:szCs w:val="21"/>
          <w:u w:val="single" w:color="auto"/>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w:t>
      </w:r>
      <w:r>
        <w:rPr>
          <w:rFonts w:hint="eastAsia" w:ascii="宋体" w:hAnsi="宋体" w:eastAsia="宋体" w:cs="宋体"/>
          <w:sz w:val="21"/>
          <w:szCs w:val="21"/>
        </w:rPr>
        <w:t>其身份证明号码</w:t>
      </w:r>
      <w:r>
        <w:rPr>
          <w:rFonts w:hint="eastAsia" w:ascii="宋体" w:hAnsi="宋体" w:eastAsia="宋体" w:cs="宋体"/>
          <w:spacing w:val="-3"/>
          <w:sz w:val="21"/>
          <w:szCs w:val="21"/>
        </w:rPr>
        <w:t>：</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3"/>
          <w:sz w:val="21"/>
          <w:szCs w:val="21"/>
        </w:rPr>
        <w:t>，</w:t>
      </w:r>
      <w:r>
        <w:rPr>
          <w:rFonts w:hint="eastAsia" w:ascii="宋体" w:hAnsi="宋体" w:eastAsia="宋体" w:cs="宋体"/>
          <w:sz w:val="21"/>
          <w:szCs w:val="21"/>
        </w:rPr>
        <w:t xml:space="preserve">作为我的合法的授 </w:t>
      </w:r>
      <w:r>
        <w:rPr>
          <w:rFonts w:hint="eastAsia" w:ascii="宋体" w:hAnsi="宋体" w:eastAsia="宋体" w:cs="宋体"/>
          <w:spacing w:val="4"/>
          <w:sz w:val="21"/>
          <w:szCs w:val="21"/>
        </w:rPr>
        <w:t>权代表，以我的名义并代表我公司全权处理</w:t>
      </w:r>
      <w:r>
        <w:rPr>
          <w:rFonts w:hint="eastAsia" w:ascii="宋体" w:hAnsi="宋体" w:eastAsia="宋体" w:cs="宋体"/>
          <w:spacing w:val="-100"/>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78"/>
          <w:sz w:val="21"/>
          <w:szCs w:val="21"/>
        </w:rPr>
        <w:t xml:space="preserve"> </w:t>
      </w:r>
      <w:r>
        <w:rPr>
          <w:rFonts w:hint="eastAsia" w:ascii="宋体" w:hAnsi="宋体" w:eastAsia="宋体" w:cs="宋体"/>
          <w:spacing w:val="4"/>
          <w:sz w:val="21"/>
          <w:szCs w:val="21"/>
        </w:rPr>
        <w:t>项目设计</w:t>
      </w:r>
      <w:r>
        <w:rPr>
          <w:rFonts w:hint="eastAsia" w:ascii="宋体" w:hAnsi="宋体" w:eastAsia="宋体" w:cs="宋体"/>
          <w:spacing w:val="3"/>
          <w:sz w:val="21"/>
          <w:szCs w:val="21"/>
        </w:rPr>
        <w:t>投标的各项事</w:t>
      </w:r>
      <w:r>
        <w:rPr>
          <w:rFonts w:hint="eastAsia" w:ascii="宋体" w:hAnsi="宋体" w:eastAsia="宋体" w:cs="宋体"/>
          <w:sz w:val="21"/>
          <w:szCs w:val="21"/>
        </w:rPr>
        <w:t xml:space="preserve"> </w:t>
      </w:r>
      <w:r>
        <w:rPr>
          <w:rFonts w:hint="eastAsia" w:ascii="宋体" w:hAnsi="宋体" w:eastAsia="宋体" w:cs="宋体"/>
          <w:spacing w:val="-10"/>
          <w:sz w:val="21"/>
          <w:szCs w:val="21"/>
        </w:rPr>
        <w:t>宜。</w:t>
      </w:r>
    </w:p>
    <w:p w14:paraId="47EB8A6B">
      <w:pPr>
        <w:spacing w:before="283" w:line="220" w:lineRule="auto"/>
        <w:ind w:left="440"/>
        <w:rPr>
          <w:rFonts w:hint="eastAsia" w:ascii="宋体" w:hAnsi="宋体" w:eastAsia="宋体" w:cs="宋体"/>
          <w:sz w:val="21"/>
          <w:szCs w:val="21"/>
        </w:rPr>
      </w:pPr>
      <w:r>
        <w:rPr>
          <w:rFonts w:hint="eastAsia" w:ascii="宋体" w:hAnsi="宋体" w:eastAsia="宋体" w:cs="宋体"/>
          <w:spacing w:val="-6"/>
          <w:sz w:val="21"/>
          <w:szCs w:val="21"/>
        </w:rPr>
        <w:t>本授权书期限自</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6"/>
          <w:sz w:val="21"/>
          <w:szCs w:val="21"/>
        </w:rPr>
        <w:t>月</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1"/>
          <w:sz w:val="21"/>
          <w:szCs w:val="21"/>
        </w:rPr>
        <w:t xml:space="preserve"> </w:t>
      </w:r>
      <w:r>
        <w:rPr>
          <w:rFonts w:hint="eastAsia" w:ascii="宋体" w:hAnsi="宋体" w:eastAsia="宋体" w:cs="宋体"/>
          <w:spacing w:val="-6"/>
          <w:sz w:val="21"/>
          <w:szCs w:val="21"/>
        </w:rPr>
        <w:t>日起至</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6"/>
          <w:sz w:val="21"/>
          <w:szCs w:val="21"/>
        </w:rPr>
        <w:t>月</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日止。</w:t>
      </w:r>
    </w:p>
    <w:p w14:paraId="31B8C406">
      <w:pPr>
        <w:spacing w:line="451" w:lineRule="auto"/>
        <w:rPr>
          <w:rFonts w:hint="eastAsia" w:ascii="宋体" w:hAnsi="宋体" w:eastAsia="宋体" w:cs="宋体"/>
          <w:sz w:val="21"/>
        </w:rPr>
      </w:pPr>
    </w:p>
    <w:p w14:paraId="450EA947">
      <w:pPr>
        <w:spacing w:before="68" w:line="347" w:lineRule="auto"/>
        <w:ind w:left="20" w:right="19" w:firstLine="417"/>
        <w:rPr>
          <w:rFonts w:hint="eastAsia" w:ascii="宋体" w:hAnsi="宋体" w:eastAsia="宋体" w:cs="宋体"/>
          <w:sz w:val="21"/>
          <w:szCs w:val="21"/>
        </w:rPr>
      </w:pPr>
      <w:r>
        <w:rPr>
          <w:rFonts w:hint="eastAsia" w:ascii="宋体" w:hAnsi="宋体" w:eastAsia="宋体" w:cs="宋体"/>
          <w:spacing w:val="19"/>
          <w:sz w:val="21"/>
          <w:szCs w:val="21"/>
        </w:rPr>
        <w:t>在此授权范围和期限内</w:t>
      </w:r>
      <w:r>
        <w:rPr>
          <w:rFonts w:hint="eastAsia" w:ascii="宋体" w:hAnsi="宋体" w:eastAsia="宋体" w:cs="宋体"/>
          <w:spacing w:val="-59"/>
          <w:sz w:val="21"/>
          <w:szCs w:val="21"/>
        </w:rPr>
        <w:t xml:space="preserve"> </w:t>
      </w:r>
      <w:r>
        <w:rPr>
          <w:rFonts w:hint="eastAsia" w:ascii="宋体" w:hAnsi="宋体" w:eastAsia="宋体" w:cs="宋体"/>
          <w:spacing w:val="19"/>
          <w:sz w:val="21"/>
          <w:szCs w:val="21"/>
        </w:rPr>
        <w:t>，被授权人所实施的行为具有法律效力</w:t>
      </w:r>
      <w:r>
        <w:rPr>
          <w:rFonts w:hint="eastAsia" w:ascii="宋体" w:hAnsi="宋体" w:eastAsia="宋体" w:cs="宋体"/>
          <w:spacing w:val="-60"/>
          <w:sz w:val="21"/>
          <w:szCs w:val="21"/>
        </w:rPr>
        <w:t xml:space="preserve"> </w:t>
      </w:r>
      <w:r>
        <w:rPr>
          <w:rFonts w:hint="eastAsia" w:ascii="宋体" w:hAnsi="宋体" w:eastAsia="宋体" w:cs="宋体"/>
          <w:spacing w:val="19"/>
          <w:sz w:val="21"/>
          <w:szCs w:val="21"/>
        </w:rPr>
        <w:t>，授权人予</w:t>
      </w:r>
      <w:r>
        <w:rPr>
          <w:rFonts w:hint="eastAsia" w:ascii="宋体" w:hAnsi="宋体" w:eastAsia="宋体" w:cs="宋体"/>
          <w:spacing w:val="18"/>
          <w:sz w:val="21"/>
          <w:szCs w:val="21"/>
        </w:rPr>
        <w:t>以认</w:t>
      </w:r>
      <w:r>
        <w:rPr>
          <w:rFonts w:hint="eastAsia" w:ascii="宋体" w:hAnsi="宋体" w:eastAsia="宋体" w:cs="宋体"/>
          <w:sz w:val="21"/>
          <w:szCs w:val="21"/>
        </w:rPr>
        <w:t xml:space="preserve"> </w:t>
      </w:r>
      <w:r>
        <w:rPr>
          <w:rFonts w:hint="eastAsia" w:ascii="宋体" w:hAnsi="宋体" w:eastAsia="宋体" w:cs="宋体"/>
          <w:spacing w:val="-5"/>
          <w:sz w:val="21"/>
          <w:szCs w:val="21"/>
        </w:rPr>
        <w:t>可。</w:t>
      </w:r>
    </w:p>
    <w:p w14:paraId="094C57A1">
      <w:pPr>
        <w:spacing w:line="318" w:lineRule="auto"/>
        <w:rPr>
          <w:rFonts w:hint="eastAsia" w:ascii="宋体" w:hAnsi="宋体" w:eastAsia="宋体" w:cs="宋体"/>
          <w:sz w:val="21"/>
        </w:rPr>
      </w:pPr>
    </w:p>
    <w:p w14:paraId="65DBCB38">
      <w:pPr>
        <w:spacing w:before="69" w:line="220" w:lineRule="auto"/>
        <w:ind w:left="438"/>
        <w:rPr>
          <w:rFonts w:hint="eastAsia" w:ascii="宋体" w:hAnsi="宋体" w:eastAsia="宋体" w:cs="宋体"/>
          <w:sz w:val="21"/>
          <w:szCs w:val="21"/>
        </w:rPr>
      </w:pPr>
      <w:r>
        <w:rPr>
          <w:rFonts w:hint="eastAsia" w:ascii="宋体" w:hAnsi="宋体" w:eastAsia="宋体" w:cs="宋体"/>
          <w:spacing w:val="-3"/>
          <w:sz w:val="21"/>
          <w:szCs w:val="21"/>
        </w:rPr>
        <w:t>授权代表无权转让委托权，特此委托。</w:t>
      </w:r>
    </w:p>
    <w:p w14:paraId="04F86FCE">
      <w:pPr>
        <w:spacing w:line="263" w:lineRule="auto"/>
        <w:rPr>
          <w:rFonts w:hint="eastAsia" w:ascii="宋体" w:hAnsi="宋体" w:eastAsia="宋体" w:cs="宋体"/>
          <w:sz w:val="21"/>
        </w:rPr>
      </w:pPr>
    </w:p>
    <w:p w14:paraId="750D344C">
      <w:pPr>
        <w:spacing w:line="263" w:lineRule="auto"/>
        <w:rPr>
          <w:rFonts w:hint="eastAsia" w:ascii="宋体" w:hAnsi="宋体" w:eastAsia="宋体" w:cs="宋体"/>
          <w:sz w:val="21"/>
        </w:rPr>
      </w:pPr>
    </w:p>
    <w:p w14:paraId="0E3ECA98">
      <w:pPr>
        <w:spacing w:line="263" w:lineRule="auto"/>
        <w:rPr>
          <w:rFonts w:hint="eastAsia" w:ascii="宋体" w:hAnsi="宋体" w:eastAsia="宋体" w:cs="宋体"/>
          <w:sz w:val="21"/>
        </w:rPr>
      </w:pPr>
    </w:p>
    <w:p w14:paraId="0D21E7D2">
      <w:pPr>
        <w:spacing w:line="264" w:lineRule="auto"/>
        <w:rPr>
          <w:rFonts w:hint="eastAsia" w:ascii="宋体" w:hAnsi="宋体" w:eastAsia="宋体" w:cs="宋体"/>
          <w:sz w:val="21"/>
        </w:rPr>
      </w:pPr>
    </w:p>
    <w:p w14:paraId="00E2D9D2">
      <w:pPr>
        <w:spacing w:line="264" w:lineRule="auto"/>
        <w:rPr>
          <w:rFonts w:hint="eastAsia" w:ascii="宋体" w:hAnsi="宋体" w:eastAsia="宋体" w:cs="宋体"/>
          <w:sz w:val="21"/>
        </w:rPr>
      </w:pPr>
    </w:p>
    <w:p w14:paraId="665C6095">
      <w:pPr>
        <w:spacing w:line="264" w:lineRule="auto"/>
        <w:rPr>
          <w:rFonts w:hint="eastAsia" w:ascii="宋体" w:hAnsi="宋体" w:eastAsia="宋体" w:cs="宋体"/>
          <w:sz w:val="21"/>
        </w:rPr>
      </w:pPr>
    </w:p>
    <w:p w14:paraId="4632DB7D">
      <w:pPr>
        <w:spacing w:before="69" w:line="398" w:lineRule="auto"/>
        <w:ind w:left="444" w:right="973" w:hanging="6"/>
        <w:rPr>
          <w:rFonts w:hint="eastAsia" w:ascii="宋体" w:hAnsi="宋体" w:eastAsia="宋体" w:cs="宋体"/>
          <w:sz w:val="21"/>
          <w:szCs w:val="21"/>
        </w:rPr>
      </w:pPr>
      <w:r>
        <w:rPr>
          <w:rFonts w:hint="eastAsia" w:ascii="宋体" w:hAnsi="宋体" w:eastAsia="宋体" w:cs="宋体"/>
          <w:spacing w:val="-1"/>
          <w:sz w:val="21"/>
          <w:szCs w:val="21"/>
        </w:rPr>
        <w:t>授权代表</w:t>
      </w:r>
      <w:r>
        <w:rPr>
          <w:rFonts w:hint="eastAsia" w:ascii="宋体" w:hAnsi="宋体" w:eastAsia="宋体" w:cs="宋体"/>
          <w:spacing w:val="8"/>
          <w:sz w:val="21"/>
          <w:szCs w:val="21"/>
        </w:rPr>
        <w:t>：</w:t>
      </w:r>
      <w:r>
        <w:rPr>
          <w:rFonts w:hint="eastAsia" w:ascii="宋体" w:hAnsi="宋体" w:eastAsia="宋体" w:cs="宋体"/>
          <w:spacing w:val="21"/>
          <w:sz w:val="21"/>
          <w:szCs w:val="21"/>
          <w:u w:val="single" w:color="auto"/>
        </w:rPr>
        <w:t xml:space="preserve">     </w:t>
      </w:r>
      <w:r>
        <w:rPr>
          <w:rFonts w:hint="eastAsia" w:ascii="宋体" w:hAnsi="宋体" w:eastAsia="宋体" w:cs="宋体"/>
          <w:spacing w:val="8"/>
          <w:sz w:val="21"/>
          <w:szCs w:val="21"/>
          <w:u w:val="single" w:color="auto"/>
        </w:rPr>
        <w:t>（</w:t>
      </w:r>
      <w:r>
        <w:rPr>
          <w:rFonts w:hint="eastAsia" w:ascii="宋体" w:hAnsi="宋体" w:eastAsia="宋体" w:cs="宋体"/>
          <w:spacing w:val="-1"/>
          <w:sz w:val="21"/>
          <w:szCs w:val="21"/>
          <w:u w:val="single" w:color="auto"/>
        </w:rPr>
        <w:t xml:space="preserve">签字）      </w:t>
      </w:r>
      <w:r>
        <w:rPr>
          <w:rFonts w:hint="eastAsia" w:ascii="宋体" w:hAnsi="宋体" w:eastAsia="宋体" w:cs="宋体"/>
          <w:spacing w:val="-96"/>
          <w:sz w:val="21"/>
          <w:szCs w:val="21"/>
        </w:rPr>
        <w:t xml:space="preserve"> </w:t>
      </w:r>
      <w:r>
        <w:rPr>
          <w:rFonts w:hint="eastAsia" w:ascii="宋体" w:hAnsi="宋体" w:eastAsia="宋体" w:cs="宋体"/>
          <w:spacing w:val="-1"/>
          <w:sz w:val="21"/>
          <w:szCs w:val="21"/>
        </w:rPr>
        <w:t>性别：</w:t>
      </w:r>
      <w:r>
        <w:rPr>
          <w:rFonts w:hint="eastAsia" w:ascii="宋体" w:hAnsi="宋体" w:eastAsia="宋体" w:cs="宋体"/>
          <w:spacing w:val="-1"/>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1"/>
          <w:sz w:val="21"/>
          <w:szCs w:val="21"/>
        </w:rPr>
        <w:t>年龄：</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2"/>
          <w:sz w:val="21"/>
          <w:szCs w:val="21"/>
        </w:rPr>
        <w:t>身份证号码：</w:t>
      </w:r>
      <w:r>
        <w:rPr>
          <w:rFonts w:hint="eastAsia" w:ascii="宋体" w:hAnsi="宋体" w:eastAsia="宋体" w:cs="宋体"/>
          <w:spacing w:val="-2"/>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2"/>
          <w:sz w:val="21"/>
          <w:szCs w:val="21"/>
        </w:rPr>
        <w:t>职务</w:t>
      </w:r>
      <w:r>
        <w:rPr>
          <w:rFonts w:hint="eastAsia" w:ascii="宋体" w:hAnsi="宋体" w:eastAsia="宋体" w:cs="宋体"/>
          <w:spacing w:val="-3"/>
          <w:sz w:val="21"/>
          <w:szCs w:val="21"/>
        </w:rPr>
        <w:t>：</w:t>
      </w:r>
      <w:r>
        <w:rPr>
          <w:rFonts w:hint="eastAsia" w:ascii="宋体" w:hAnsi="宋体" w:eastAsia="宋体" w:cs="宋体"/>
          <w:spacing w:val="-3"/>
          <w:sz w:val="21"/>
          <w:szCs w:val="21"/>
          <w:u w:val="single" w:color="auto"/>
        </w:rPr>
        <w:t xml:space="preserve">            </w:t>
      </w:r>
    </w:p>
    <w:p w14:paraId="5AC106DC">
      <w:pPr>
        <w:spacing w:before="29" w:line="398" w:lineRule="auto"/>
        <w:ind w:left="440" w:right="28" w:firstLine="1"/>
        <w:rPr>
          <w:rFonts w:hint="eastAsia" w:ascii="宋体" w:hAnsi="宋体" w:eastAsia="宋体" w:cs="宋体"/>
          <w:sz w:val="21"/>
          <w:szCs w:val="21"/>
        </w:rPr>
      </w:pPr>
      <w:r>
        <w:rPr>
          <w:rFonts w:hint="eastAsia" w:ascii="宋体" w:hAnsi="宋体" w:eastAsia="宋体" w:cs="宋体"/>
          <w:spacing w:val="-1"/>
          <w:sz w:val="21"/>
          <w:szCs w:val="21"/>
        </w:rPr>
        <w:t>投标人</w:t>
      </w:r>
      <w:r>
        <w:rPr>
          <w:rFonts w:hint="eastAsia" w:ascii="宋体" w:hAnsi="宋体" w:eastAsia="宋体" w:cs="宋体"/>
          <w:spacing w:val="6"/>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
          <w:sz w:val="21"/>
          <w:szCs w:val="21"/>
          <w:u w:val="single" w:color="auto"/>
        </w:rPr>
        <w:t xml:space="preserve">盖章）                   </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法定代表人</w:t>
      </w:r>
      <w:r>
        <w:rPr>
          <w:rFonts w:hint="eastAsia" w:ascii="宋体" w:hAnsi="宋体" w:eastAsia="宋体" w:cs="宋体"/>
          <w:sz w:val="21"/>
          <w:szCs w:val="21"/>
        </w:rPr>
        <w:t>：</w:t>
      </w:r>
      <w:r>
        <w:rPr>
          <w:rFonts w:hint="eastAsia" w:ascii="宋体" w:hAnsi="宋体" w:eastAsia="宋体" w:cs="宋体"/>
          <w:spacing w:val="7"/>
          <w:sz w:val="21"/>
          <w:szCs w:val="21"/>
          <w:u w:val="single" w:color="auto"/>
        </w:rPr>
        <w:t xml:space="preserve">               </w:t>
      </w:r>
      <w:r>
        <w:rPr>
          <w:rFonts w:hint="eastAsia" w:ascii="宋体" w:hAnsi="宋体" w:eastAsia="宋体" w:cs="宋体"/>
          <w:sz w:val="21"/>
          <w:szCs w:val="21"/>
          <w:u w:val="single" w:color="auto"/>
        </w:rPr>
        <w:t>（</w:t>
      </w:r>
      <w:r>
        <w:rPr>
          <w:rFonts w:hint="eastAsia" w:ascii="宋体" w:hAnsi="宋体" w:eastAsia="宋体" w:cs="宋体"/>
          <w:spacing w:val="-1"/>
          <w:sz w:val="21"/>
          <w:szCs w:val="21"/>
          <w:u w:val="single" w:color="auto"/>
        </w:rPr>
        <w:t>签字或盖章）</w:t>
      </w:r>
      <w:r>
        <w:rPr>
          <w:rFonts w:hint="eastAsia" w:ascii="宋体" w:hAnsi="宋体" w:eastAsia="宋体" w:cs="宋体"/>
          <w:sz w:val="21"/>
          <w:szCs w:val="21"/>
          <w:u w:val="single" w:color="auto"/>
        </w:rPr>
        <w:t xml:space="preserve">                         </w:t>
      </w:r>
    </w:p>
    <w:p w14:paraId="5F0E2312">
      <w:pPr>
        <w:spacing w:before="32" w:line="220" w:lineRule="auto"/>
        <w:ind w:left="438"/>
        <w:rPr>
          <w:rFonts w:hint="eastAsia" w:ascii="宋体" w:hAnsi="宋体" w:eastAsia="宋体" w:cs="宋体"/>
          <w:sz w:val="21"/>
          <w:szCs w:val="21"/>
        </w:rPr>
      </w:pPr>
      <w:r>
        <w:rPr>
          <w:rFonts w:hint="eastAsia" w:ascii="宋体" w:hAnsi="宋体" w:eastAsia="宋体" w:cs="宋体"/>
          <w:spacing w:val="-1"/>
          <w:sz w:val="21"/>
          <w:szCs w:val="21"/>
        </w:rPr>
        <w:t>授权委托日期：</w:t>
      </w:r>
      <w:r>
        <w:rPr>
          <w:rFonts w:hint="eastAsia" w:ascii="宋体" w:hAnsi="宋体" w:eastAsia="宋体" w:cs="宋体"/>
          <w:spacing w:val="-1"/>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1"/>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61"/>
          <w:sz w:val="21"/>
          <w:szCs w:val="21"/>
        </w:rPr>
        <w:t xml:space="preserve"> </w:t>
      </w:r>
      <w:r>
        <w:rPr>
          <w:rFonts w:hint="eastAsia" w:ascii="宋体" w:hAnsi="宋体" w:eastAsia="宋体" w:cs="宋体"/>
          <w:spacing w:val="-1"/>
          <w:sz w:val="21"/>
          <w:szCs w:val="21"/>
        </w:rPr>
        <w:t>日</w:t>
      </w:r>
    </w:p>
    <w:p w14:paraId="5EED4117">
      <w:pPr>
        <w:spacing w:line="220" w:lineRule="auto"/>
        <w:rPr>
          <w:rFonts w:hint="eastAsia" w:ascii="宋体" w:hAnsi="宋体" w:eastAsia="宋体" w:cs="宋体"/>
          <w:sz w:val="21"/>
          <w:szCs w:val="21"/>
        </w:rPr>
        <w:sectPr>
          <w:footerReference r:id="rId17" w:type="default"/>
          <w:pgSz w:w="11906" w:h="16839"/>
          <w:pgMar w:top="1431" w:right="1785" w:bottom="1152" w:left="1785" w:header="0" w:footer="992" w:gutter="0"/>
          <w:pgNumType w:fmt="decimal"/>
          <w:cols w:space="720" w:num="1"/>
        </w:sectPr>
      </w:pPr>
    </w:p>
    <w:p w14:paraId="63826428">
      <w:pPr>
        <w:spacing w:before="143" w:line="221" w:lineRule="auto"/>
        <w:ind w:left="3759"/>
        <w:rPr>
          <w:rFonts w:hint="eastAsia" w:ascii="宋体" w:hAnsi="宋体" w:eastAsia="宋体" w:cs="宋体"/>
          <w:sz w:val="28"/>
          <w:szCs w:val="28"/>
        </w:rPr>
      </w:pPr>
      <w:r>
        <w:rPr>
          <w:rFonts w:hint="eastAsia" w:ascii="宋体" w:hAnsi="宋体" w:eastAsia="宋体" w:cs="宋体"/>
          <w:b/>
          <w:bCs/>
          <w:spacing w:val="-7"/>
          <w:sz w:val="28"/>
          <w:szCs w:val="28"/>
        </w:rPr>
        <w:t>投标函</w:t>
      </w:r>
    </w:p>
    <w:p w14:paraId="1AE45672">
      <w:pPr>
        <w:spacing w:before="245" w:line="221" w:lineRule="auto"/>
        <w:ind w:left="24"/>
        <w:rPr>
          <w:rFonts w:hint="eastAsia" w:ascii="宋体" w:hAnsi="宋体" w:eastAsia="宋体" w:cs="宋体"/>
          <w:sz w:val="21"/>
          <w:szCs w:val="21"/>
        </w:rPr>
      </w:pPr>
      <w:r>
        <w:rPr>
          <w:rFonts w:hint="eastAsia" w:ascii="宋体" w:hAnsi="宋体" w:eastAsia="宋体" w:cs="宋体"/>
          <w:spacing w:val="-9"/>
          <w:sz w:val="21"/>
          <w:szCs w:val="21"/>
        </w:rPr>
        <w:t>（建设单位</w:t>
      </w:r>
      <w:r>
        <w:rPr>
          <w:rFonts w:hint="eastAsia" w:ascii="宋体" w:hAnsi="宋体" w:eastAsia="宋体" w:cs="宋体"/>
          <w:spacing w:val="-5"/>
          <w:sz w:val="21"/>
          <w:szCs w:val="21"/>
        </w:rPr>
        <w:t>）：</w:t>
      </w:r>
    </w:p>
    <w:p w14:paraId="78B58D34">
      <w:pPr>
        <w:spacing w:before="217" w:line="404" w:lineRule="auto"/>
        <w:ind w:left="20" w:right="15" w:firstLine="420"/>
        <w:rPr>
          <w:rFonts w:hint="eastAsia" w:ascii="宋体" w:hAnsi="宋体" w:eastAsia="宋体" w:cs="宋体"/>
          <w:sz w:val="21"/>
          <w:szCs w:val="21"/>
        </w:rPr>
      </w:pPr>
      <w:r>
        <w:rPr>
          <w:rFonts w:hint="eastAsia" w:ascii="宋体" w:hAnsi="宋体" w:eastAsia="宋体" w:cs="宋体"/>
          <w:spacing w:val="3"/>
          <w:sz w:val="21"/>
          <w:szCs w:val="21"/>
        </w:rPr>
        <w:t>我方已仔细研究了</w:t>
      </w:r>
      <w:r>
        <w:rPr>
          <w:rFonts w:hint="eastAsia" w:ascii="宋体" w:hAnsi="宋体" w:eastAsia="宋体" w:cs="宋体"/>
          <w:spacing w:val="-94"/>
          <w:sz w:val="21"/>
          <w:szCs w:val="21"/>
        </w:rPr>
        <w:t xml:space="preserve"> </w:t>
      </w:r>
      <w:r>
        <w:rPr>
          <w:rFonts w:hint="eastAsia" w:ascii="宋体" w:hAnsi="宋体" w:eastAsia="宋体" w:cs="宋体"/>
          <w:spacing w:val="15"/>
          <w:sz w:val="21"/>
          <w:szCs w:val="21"/>
          <w:u w:val="single" w:color="auto"/>
        </w:rPr>
        <w:t xml:space="preserve">       </w:t>
      </w:r>
      <w:r>
        <w:rPr>
          <w:rFonts w:hint="eastAsia" w:ascii="宋体" w:hAnsi="宋体" w:eastAsia="宋体" w:cs="宋体"/>
          <w:spacing w:val="3"/>
          <w:sz w:val="21"/>
          <w:szCs w:val="21"/>
          <w:u w:val="single" w:color="auto"/>
        </w:rPr>
        <w:t>（工程名称）</w:t>
      </w:r>
      <w:r>
        <w:rPr>
          <w:rFonts w:hint="eastAsia" w:ascii="宋体" w:hAnsi="宋体" w:eastAsia="宋体" w:cs="宋体"/>
          <w:spacing w:val="3"/>
          <w:sz w:val="21"/>
          <w:szCs w:val="21"/>
        </w:rPr>
        <w:t>设计招标项目招标文件的全部内容，</w:t>
      </w:r>
      <w:r>
        <w:rPr>
          <w:rFonts w:hint="eastAsia" w:ascii="宋体" w:hAnsi="宋体" w:eastAsia="宋体" w:cs="宋体"/>
          <w:color w:val="00B0F0"/>
          <w:spacing w:val="3"/>
          <w:sz w:val="21"/>
          <w:szCs w:val="21"/>
        </w:rPr>
        <w:t>愿意以</w:t>
      </w:r>
      <w:r>
        <w:rPr>
          <w:rFonts w:hint="eastAsia" w:ascii="宋体" w:hAnsi="宋体" w:eastAsia="宋体" w:cs="宋体"/>
          <w:color w:val="00B0F0"/>
          <w:sz w:val="21"/>
          <w:szCs w:val="21"/>
        </w:rPr>
        <w:t xml:space="preserve"> </w:t>
      </w:r>
      <w:r>
        <w:rPr>
          <w:rFonts w:hint="eastAsia" w:ascii="宋体" w:hAnsi="宋体" w:eastAsia="宋体" w:cs="宋体"/>
          <w:color w:val="00B0F0"/>
          <w:spacing w:val="1"/>
          <w:sz w:val="21"/>
          <w:szCs w:val="21"/>
        </w:rPr>
        <w:t>人民币（大写）</w:t>
      </w:r>
      <w:r>
        <w:rPr>
          <w:rFonts w:hint="eastAsia" w:ascii="宋体" w:hAnsi="宋体" w:eastAsia="宋体" w:cs="宋体"/>
          <w:position w:val="-3"/>
          <w:sz w:val="21"/>
          <w:szCs w:val="21"/>
        </w:rPr>
        <w:drawing>
          <wp:inline distT="0" distB="0" distL="0" distR="0">
            <wp:extent cx="133350"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133350" cy="6667"/>
                    </a:xfrm>
                    <a:prstGeom prst="rect">
                      <a:avLst/>
                    </a:prstGeom>
                  </pic:spPr>
                </pic:pic>
              </a:graphicData>
            </a:graphic>
          </wp:inline>
        </w:drawing>
      </w:r>
      <w:r>
        <w:rPr>
          <w:rFonts w:hint="eastAsia" w:ascii="宋体" w:hAnsi="宋体" w:eastAsia="宋体" w:cs="宋体"/>
          <w:color w:val="00B0F0"/>
          <w:spacing w:val="14"/>
          <w:sz w:val="21"/>
          <w:szCs w:val="21"/>
        </w:rPr>
        <w:t xml:space="preserve"> </w:t>
      </w:r>
      <w:r>
        <w:rPr>
          <w:rFonts w:hint="eastAsia" w:ascii="宋体" w:hAnsi="宋体" w:eastAsia="宋体" w:cs="宋体"/>
          <w:color w:val="00B0F0"/>
          <w:spacing w:val="1"/>
          <w:sz w:val="21"/>
          <w:szCs w:val="21"/>
        </w:rPr>
        <w:t>(¥</w:t>
      </w:r>
      <w:r>
        <w:rPr>
          <w:rFonts w:hint="eastAsia" w:ascii="宋体" w:hAnsi="宋体" w:eastAsia="宋体" w:cs="宋体"/>
          <w:color w:val="00B0F0"/>
          <w:spacing w:val="1"/>
          <w:sz w:val="21"/>
          <w:szCs w:val="21"/>
          <w:u w:val="single" w:color="auto"/>
        </w:rPr>
        <w:t xml:space="preserve">     元</w:t>
      </w:r>
      <w:r>
        <w:rPr>
          <w:rFonts w:hint="eastAsia" w:ascii="宋体" w:hAnsi="宋体" w:eastAsia="宋体" w:cs="宋体"/>
          <w:color w:val="00B0F0"/>
          <w:spacing w:val="1"/>
          <w:sz w:val="21"/>
          <w:szCs w:val="21"/>
        </w:rPr>
        <w:t>）</w:t>
      </w:r>
      <w:r>
        <w:rPr>
          <w:rFonts w:hint="eastAsia" w:ascii="宋体" w:hAnsi="宋体" w:eastAsia="宋体" w:cs="宋体"/>
          <w:spacing w:val="1"/>
          <w:sz w:val="21"/>
          <w:szCs w:val="21"/>
        </w:rPr>
        <w:t>的投标总报价，设计服务期</w:t>
      </w:r>
      <w:r>
        <w:rPr>
          <w:rFonts w:hint="eastAsia" w:ascii="宋体" w:hAnsi="宋体" w:eastAsia="宋体" w:cs="宋体"/>
          <w:spacing w:val="-102"/>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59"/>
          <w:sz w:val="21"/>
          <w:szCs w:val="21"/>
        </w:rPr>
        <w:t xml:space="preserve"> </w:t>
      </w:r>
      <w:r>
        <w:rPr>
          <w:rFonts w:hint="eastAsia" w:ascii="宋体" w:hAnsi="宋体" w:eastAsia="宋体" w:cs="宋体"/>
          <w:spacing w:val="1"/>
          <w:sz w:val="21"/>
          <w:szCs w:val="21"/>
        </w:rPr>
        <w:t>日历</w:t>
      </w:r>
      <w:r>
        <w:rPr>
          <w:rFonts w:hint="eastAsia" w:ascii="宋体" w:hAnsi="宋体" w:eastAsia="宋体" w:cs="宋体"/>
          <w:sz w:val="21"/>
          <w:szCs w:val="21"/>
        </w:rPr>
        <w:t xml:space="preserve">天（其中：方案深 </w:t>
      </w:r>
      <w:r>
        <w:rPr>
          <w:rFonts w:hint="eastAsia" w:ascii="宋体" w:hAnsi="宋体" w:eastAsia="宋体" w:cs="宋体"/>
          <w:spacing w:val="-1"/>
          <w:sz w:val="21"/>
          <w:szCs w:val="21"/>
        </w:rPr>
        <w:t>化设计及报批：</w:t>
      </w:r>
      <w:r>
        <w:rPr>
          <w:rFonts w:hint="eastAsia" w:ascii="宋体" w:hAnsi="宋体" w:eastAsia="宋体" w:cs="宋体"/>
          <w:spacing w:val="-1"/>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日历天，初步设计：</w:t>
      </w:r>
      <w:r>
        <w:rPr>
          <w:rFonts w:hint="eastAsia" w:ascii="宋体" w:hAnsi="宋体" w:eastAsia="宋体" w:cs="宋体"/>
          <w:spacing w:val="-1"/>
          <w:sz w:val="21"/>
          <w:szCs w:val="21"/>
          <w:u w:val="single" w:color="auto"/>
        </w:rPr>
        <w:t xml:space="preserve">          </w:t>
      </w:r>
      <w:r>
        <w:rPr>
          <w:rFonts w:hint="eastAsia" w:ascii="宋体" w:hAnsi="宋体" w:eastAsia="宋体" w:cs="宋体"/>
          <w:spacing w:val="-61"/>
          <w:sz w:val="21"/>
          <w:szCs w:val="21"/>
        </w:rPr>
        <w:t xml:space="preserve"> </w:t>
      </w:r>
      <w:r>
        <w:rPr>
          <w:rFonts w:hint="eastAsia" w:ascii="宋体" w:hAnsi="宋体" w:eastAsia="宋体" w:cs="宋体"/>
          <w:spacing w:val="-1"/>
          <w:sz w:val="21"/>
          <w:szCs w:val="21"/>
        </w:rPr>
        <w:t>日历天，施</w:t>
      </w:r>
      <w:r>
        <w:rPr>
          <w:rFonts w:hint="eastAsia" w:ascii="宋体" w:hAnsi="宋体" w:eastAsia="宋体" w:cs="宋体"/>
          <w:spacing w:val="-2"/>
          <w:sz w:val="21"/>
          <w:szCs w:val="21"/>
        </w:rPr>
        <w:t>工图设计：</w:t>
      </w:r>
      <w:r>
        <w:rPr>
          <w:rFonts w:hint="eastAsia" w:ascii="宋体" w:hAnsi="宋体" w:eastAsia="宋体" w:cs="宋体"/>
          <w:spacing w:val="-2"/>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3"/>
          <w:sz w:val="21"/>
          <w:szCs w:val="21"/>
        </w:rPr>
        <w:t>日历天</w:t>
      </w:r>
      <w:r>
        <w:rPr>
          <w:rFonts w:hint="eastAsia" w:ascii="宋体" w:hAnsi="宋体" w:eastAsia="宋体" w:cs="宋体"/>
          <w:spacing w:val="3"/>
          <w:sz w:val="21"/>
          <w:szCs w:val="21"/>
        </w:rPr>
        <w:t>），</w:t>
      </w:r>
      <w:r>
        <w:rPr>
          <w:rFonts w:hint="eastAsia" w:ascii="宋体" w:hAnsi="宋体" w:eastAsia="宋体" w:cs="宋体"/>
          <w:spacing w:val="-3"/>
          <w:sz w:val="21"/>
          <w:szCs w:val="21"/>
        </w:rPr>
        <w:t>按合同约定完成设计工作。</w:t>
      </w:r>
    </w:p>
    <w:p w14:paraId="5C2C95B8">
      <w:pPr>
        <w:keepNext w:val="0"/>
        <w:keepLines w:val="0"/>
        <w:pageBreakBefore w:val="0"/>
        <w:widowControl/>
        <w:kinsoku w:val="0"/>
        <w:wordWrap/>
        <w:overflowPunct/>
        <w:topLinePunct w:val="0"/>
        <w:autoSpaceDE w:val="0"/>
        <w:autoSpaceDN w:val="0"/>
        <w:bidi w:val="0"/>
        <w:adjustRightInd w:val="0"/>
        <w:snapToGrid w:val="0"/>
        <w:spacing w:before="217" w:line="360" w:lineRule="auto"/>
        <w:ind w:left="454"/>
        <w:textAlignment w:val="baseline"/>
        <w:rPr>
          <w:rFonts w:hint="eastAsia" w:ascii="宋体" w:hAnsi="宋体" w:eastAsia="宋体" w:cs="宋体"/>
          <w:snapToGrid w:val="0"/>
          <w:color w:val="000000"/>
          <w:kern w:val="2"/>
          <w:sz w:val="21"/>
          <w:szCs w:val="21"/>
          <w:lang w:val="en-US" w:eastAsia="zh-CN" w:bidi="ar"/>
        </w:rPr>
      </w:pPr>
      <w:r>
        <w:rPr>
          <w:rFonts w:hint="eastAsia" w:ascii="宋体" w:hAnsi="宋体" w:eastAsia="宋体" w:cs="宋体"/>
          <w:snapToGrid w:val="0"/>
          <w:color w:val="000000"/>
          <w:kern w:val="2"/>
          <w:sz w:val="21"/>
          <w:szCs w:val="21"/>
          <w:lang w:val="en-US" w:eastAsia="zh-CN" w:bidi="ar"/>
        </w:rPr>
        <w:t>项 目负 责 人 为：</w:t>
      </w:r>
      <w:r>
        <w:rPr>
          <w:rFonts w:hint="eastAsia" w:ascii="宋体" w:hAnsi="宋体" w:eastAsia="宋体" w:cs="宋体"/>
          <w:snapToGrid w:val="0"/>
          <w:color w:val="000000"/>
          <w:kern w:val="2"/>
          <w:sz w:val="21"/>
          <w:szCs w:val="21"/>
          <w:u w:val="single"/>
          <w:lang w:val="en-US" w:eastAsia="zh-CN" w:bidi="ar"/>
        </w:rPr>
        <w:t xml:space="preserve">       </w:t>
      </w:r>
      <w:r>
        <w:rPr>
          <w:rFonts w:hint="eastAsia" w:ascii="宋体" w:hAnsi="宋体" w:eastAsia="宋体" w:cs="宋体"/>
          <w:snapToGrid w:val="0"/>
          <w:color w:val="000000"/>
          <w:kern w:val="2"/>
          <w:sz w:val="21"/>
          <w:szCs w:val="21"/>
          <w:lang w:val="en-US" w:eastAsia="zh-CN" w:bidi="ar"/>
        </w:rPr>
        <w:t>，身份证号码：</w:t>
      </w:r>
      <w:r>
        <w:rPr>
          <w:rFonts w:hint="eastAsia" w:ascii="宋体" w:hAnsi="宋体" w:eastAsia="宋体" w:cs="宋体"/>
          <w:snapToGrid w:val="0"/>
          <w:color w:val="000000"/>
          <w:kern w:val="2"/>
          <w:sz w:val="21"/>
          <w:szCs w:val="21"/>
          <w:u w:val="single"/>
          <w:lang w:val="en-US" w:eastAsia="zh-CN" w:bidi="ar"/>
        </w:rPr>
        <w:t xml:space="preserve">           </w:t>
      </w:r>
      <w:r>
        <w:rPr>
          <w:rFonts w:hint="eastAsia" w:ascii="宋体" w:hAnsi="宋体" w:eastAsia="宋体" w:cs="宋体"/>
          <w:snapToGrid w:val="0"/>
          <w:color w:val="000000"/>
          <w:kern w:val="2"/>
          <w:sz w:val="21"/>
          <w:szCs w:val="21"/>
          <w:lang w:val="en-US" w:eastAsia="zh-CN" w:bidi="ar"/>
        </w:rPr>
        <w:t>，所在单位：</w:t>
      </w:r>
      <w:r>
        <w:rPr>
          <w:rFonts w:hint="eastAsia" w:ascii="宋体" w:hAnsi="宋体" w:eastAsia="宋体" w:cs="宋体"/>
          <w:snapToGrid w:val="0"/>
          <w:color w:val="000000"/>
          <w:kern w:val="2"/>
          <w:sz w:val="21"/>
          <w:szCs w:val="21"/>
          <w:u w:val="single"/>
          <w:lang w:val="en-US" w:eastAsia="zh-CN" w:bidi="ar"/>
        </w:rPr>
        <w:t xml:space="preserve">         </w:t>
      </w:r>
      <w:r>
        <w:rPr>
          <w:rFonts w:hint="eastAsia" w:ascii="宋体" w:hAnsi="宋体" w:eastAsia="宋体" w:cs="宋体"/>
          <w:snapToGrid w:val="0"/>
          <w:color w:val="000000"/>
          <w:kern w:val="2"/>
          <w:sz w:val="21"/>
          <w:szCs w:val="21"/>
          <w:lang w:val="en-US" w:eastAsia="zh-CN" w:bidi="ar"/>
        </w:rPr>
        <w:t xml:space="preserve"> 。</w:t>
      </w:r>
    </w:p>
    <w:p w14:paraId="325D06CF">
      <w:pPr>
        <w:keepNext w:val="0"/>
        <w:keepLines w:val="0"/>
        <w:pageBreakBefore w:val="0"/>
        <w:widowControl/>
        <w:kinsoku w:val="0"/>
        <w:wordWrap/>
        <w:overflowPunct/>
        <w:topLinePunct w:val="0"/>
        <w:autoSpaceDE w:val="0"/>
        <w:autoSpaceDN w:val="0"/>
        <w:bidi w:val="0"/>
        <w:adjustRightInd w:val="0"/>
        <w:snapToGrid w:val="0"/>
        <w:spacing w:before="217" w:line="360" w:lineRule="auto"/>
        <w:ind w:left="454"/>
        <w:textAlignment w:val="baseline"/>
        <w:rPr>
          <w:rFonts w:hint="eastAsia" w:ascii="宋体" w:hAnsi="宋体" w:eastAsia="宋体" w:cs="宋体"/>
          <w:snapToGrid w:val="0"/>
          <w:color w:val="000000"/>
          <w:kern w:val="2"/>
          <w:sz w:val="21"/>
          <w:szCs w:val="21"/>
          <w:lang w:val="en-US" w:eastAsia="zh-CN" w:bidi="ar"/>
        </w:rPr>
      </w:pPr>
      <w:r>
        <w:rPr>
          <w:rFonts w:hint="eastAsia" w:ascii="宋体" w:hAnsi="宋体" w:eastAsia="宋体" w:cs="宋体"/>
          <w:snapToGrid w:val="0"/>
          <w:color w:val="000000"/>
          <w:kern w:val="2"/>
          <w:sz w:val="21"/>
          <w:szCs w:val="21"/>
          <w:lang w:val="en-US" w:eastAsia="zh-CN" w:bidi="ar"/>
        </w:rPr>
        <w:t>据此函，签字人兹宣布同意如下：</w:t>
      </w:r>
    </w:p>
    <w:p w14:paraId="23A3F658">
      <w:pPr>
        <w:keepNext w:val="0"/>
        <w:keepLines w:val="0"/>
        <w:pageBreakBefore w:val="0"/>
        <w:widowControl/>
        <w:kinsoku w:val="0"/>
        <w:wordWrap/>
        <w:overflowPunct/>
        <w:topLinePunct w:val="0"/>
        <w:autoSpaceDE w:val="0"/>
        <w:autoSpaceDN w:val="0"/>
        <w:bidi w:val="0"/>
        <w:adjustRightInd w:val="0"/>
        <w:snapToGrid w:val="0"/>
        <w:spacing w:before="217" w:line="360" w:lineRule="auto"/>
        <w:ind w:left="454"/>
        <w:textAlignment w:val="baseline"/>
        <w:rPr>
          <w:rFonts w:hint="eastAsia" w:ascii="宋体" w:hAnsi="宋体" w:eastAsia="宋体" w:cs="宋体"/>
          <w:sz w:val="21"/>
          <w:szCs w:val="21"/>
        </w:rPr>
      </w:pPr>
      <w:r>
        <w:rPr>
          <w:rFonts w:hint="eastAsia" w:ascii="宋体" w:hAnsi="宋体" w:eastAsia="宋体" w:cs="宋体"/>
          <w:spacing w:val="-2"/>
          <w:sz w:val="21"/>
          <w:szCs w:val="21"/>
        </w:rPr>
        <w:t>1、我司已详细审核并确认全部招标文件，包括修改文件（如有时）及有关附件。</w:t>
      </w:r>
    </w:p>
    <w:p w14:paraId="759F6D39">
      <w:pPr>
        <w:spacing w:before="216" w:line="405" w:lineRule="auto"/>
        <w:ind w:left="19" w:right="15" w:firstLine="416"/>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30"/>
          <w:sz w:val="21"/>
          <w:szCs w:val="21"/>
        </w:rPr>
        <w:t xml:space="preserve"> </w:t>
      </w:r>
      <w:r>
        <w:rPr>
          <w:rFonts w:hint="eastAsia" w:ascii="宋体" w:hAnsi="宋体" w:eastAsia="宋体" w:cs="宋体"/>
          <w:sz w:val="21"/>
          <w:szCs w:val="21"/>
        </w:rPr>
        <w:t>、一旦我司中标，我司将按照投标文件中的承诺组建项目</w:t>
      </w:r>
      <w:r>
        <w:rPr>
          <w:rFonts w:hint="eastAsia" w:ascii="宋体" w:hAnsi="宋体" w:eastAsia="宋体" w:cs="宋体"/>
          <w:spacing w:val="-1"/>
          <w:sz w:val="21"/>
          <w:szCs w:val="21"/>
        </w:rPr>
        <w:t>前期工程咨询、设计组，由</w:t>
      </w:r>
      <w:r>
        <w:rPr>
          <w:rFonts w:hint="eastAsia" w:ascii="宋体" w:hAnsi="宋体" w:eastAsia="宋体" w:cs="宋体"/>
          <w:sz w:val="21"/>
          <w:szCs w:val="21"/>
        </w:rPr>
        <w:t xml:space="preserve"> </w:t>
      </w:r>
      <w:r>
        <w:rPr>
          <w:rFonts w:hint="eastAsia" w:ascii="宋体" w:hAnsi="宋体" w:eastAsia="宋体" w:cs="宋体"/>
          <w:spacing w:val="3"/>
          <w:sz w:val="21"/>
          <w:szCs w:val="21"/>
        </w:rPr>
        <w:t>投标文件所承诺的设计人员完成本项目的全部前期咨询工作、设计工作，保证</w:t>
      </w:r>
      <w:r>
        <w:rPr>
          <w:rFonts w:hint="eastAsia" w:ascii="宋体" w:hAnsi="宋体" w:eastAsia="宋体" w:cs="宋体"/>
          <w:spacing w:val="2"/>
          <w:sz w:val="21"/>
          <w:szCs w:val="21"/>
        </w:rPr>
        <w:t>在未征得招</w:t>
      </w:r>
      <w:r>
        <w:rPr>
          <w:rFonts w:hint="eastAsia" w:ascii="宋体" w:hAnsi="宋体" w:eastAsia="宋体" w:cs="宋体"/>
          <w:sz w:val="21"/>
          <w:szCs w:val="21"/>
        </w:rPr>
        <w:t xml:space="preserve"> </w:t>
      </w:r>
      <w:r>
        <w:rPr>
          <w:rFonts w:hint="eastAsia" w:ascii="宋体" w:hAnsi="宋体" w:eastAsia="宋体" w:cs="宋体"/>
          <w:spacing w:val="8"/>
          <w:sz w:val="21"/>
          <w:szCs w:val="21"/>
        </w:rPr>
        <w:t>标人同意的前提下不变更主要设计人员，保证按投标函中承诺的项目设计服务期完成咨</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询、设计并提供相应的服务。</w:t>
      </w:r>
    </w:p>
    <w:p w14:paraId="331EDB9D">
      <w:pPr>
        <w:spacing w:before="31" w:line="316" w:lineRule="auto"/>
        <w:ind w:left="20" w:right="38" w:firstLine="419"/>
        <w:rPr>
          <w:rFonts w:hint="eastAsia" w:ascii="宋体" w:hAnsi="宋体" w:eastAsia="宋体" w:cs="宋体"/>
          <w:sz w:val="21"/>
          <w:szCs w:val="21"/>
        </w:rPr>
      </w:pPr>
      <w:r>
        <w:rPr>
          <w:rFonts w:hint="eastAsia" w:ascii="宋体" w:hAnsi="宋体" w:eastAsia="宋体" w:cs="宋体"/>
          <w:sz w:val="21"/>
          <w:szCs w:val="21"/>
        </w:rPr>
        <w:t>3、我司同意所提交的投标文件在招标文件的投标</w:t>
      </w:r>
      <w:r>
        <w:rPr>
          <w:rFonts w:hint="eastAsia" w:ascii="宋体" w:hAnsi="宋体" w:eastAsia="宋体" w:cs="宋体"/>
          <w:spacing w:val="-1"/>
          <w:sz w:val="21"/>
          <w:szCs w:val="21"/>
        </w:rPr>
        <w:t>有效期限内有效，在此期间内如果中</w:t>
      </w:r>
      <w:r>
        <w:rPr>
          <w:rFonts w:hint="eastAsia" w:ascii="宋体" w:hAnsi="宋体" w:eastAsia="宋体" w:cs="宋体"/>
          <w:sz w:val="21"/>
          <w:szCs w:val="21"/>
        </w:rPr>
        <w:t xml:space="preserve"> </w:t>
      </w:r>
      <w:r>
        <w:rPr>
          <w:rFonts w:hint="eastAsia" w:ascii="宋体" w:hAnsi="宋体" w:eastAsia="宋体" w:cs="宋体"/>
          <w:spacing w:val="-4"/>
          <w:sz w:val="21"/>
          <w:szCs w:val="21"/>
        </w:rPr>
        <w:t>标，我司将受此约束。</w:t>
      </w:r>
    </w:p>
    <w:p w14:paraId="58B95678">
      <w:pPr>
        <w:spacing w:before="217" w:line="316" w:lineRule="auto"/>
        <w:ind w:left="20" w:right="34" w:firstLine="413"/>
        <w:rPr>
          <w:rFonts w:hint="eastAsia" w:ascii="宋体" w:hAnsi="宋体" w:eastAsia="宋体" w:cs="宋体"/>
          <w:sz w:val="21"/>
          <w:szCs w:val="21"/>
        </w:rPr>
      </w:pPr>
      <w:r>
        <w:rPr>
          <w:rFonts w:hint="eastAsia" w:ascii="宋体" w:hAnsi="宋体" w:eastAsia="宋体" w:cs="宋体"/>
          <w:sz w:val="21"/>
          <w:szCs w:val="21"/>
        </w:rPr>
        <w:t>4、除非另外达成协议并生效，贵方的中标通知书和本投标文件将成为</w:t>
      </w:r>
      <w:r>
        <w:rPr>
          <w:rFonts w:hint="eastAsia" w:ascii="宋体" w:hAnsi="宋体" w:eastAsia="宋体" w:cs="宋体"/>
          <w:spacing w:val="-1"/>
          <w:sz w:val="21"/>
          <w:szCs w:val="21"/>
        </w:rPr>
        <w:t>约束双方的合同</w:t>
      </w:r>
      <w:r>
        <w:rPr>
          <w:rFonts w:hint="eastAsia" w:ascii="宋体" w:hAnsi="宋体" w:eastAsia="宋体" w:cs="宋体"/>
          <w:sz w:val="21"/>
          <w:szCs w:val="21"/>
        </w:rPr>
        <w:t xml:space="preserve"> </w:t>
      </w:r>
      <w:r>
        <w:rPr>
          <w:rFonts w:hint="eastAsia" w:ascii="宋体" w:hAnsi="宋体" w:eastAsia="宋体" w:cs="宋体"/>
          <w:spacing w:val="-5"/>
          <w:sz w:val="21"/>
          <w:szCs w:val="21"/>
        </w:rPr>
        <w:t>文件的组成部分。</w:t>
      </w:r>
    </w:p>
    <w:p w14:paraId="3A32BA42">
      <w:pPr>
        <w:spacing w:before="217" w:line="220" w:lineRule="auto"/>
        <w:ind w:left="441"/>
        <w:rPr>
          <w:rFonts w:hint="eastAsia" w:ascii="宋体" w:hAnsi="宋体" w:eastAsia="宋体" w:cs="宋体"/>
          <w:sz w:val="21"/>
          <w:szCs w:val="21"/>
        </w:rPr>
      </w:pPr>
      <w:r>
        <w:rPr>
          <w:rFonts w:hint="eastAsia" w:ascii="宋体" w:hAnsi="宋体" w:eastAsia="宋体" w:cs="宋体"/>
          <w:spacing w:val="-1"/>
          <w:sz w:val="21"/>
          <w:szCs w:val="21"/>
        </w:rPr>
        <w:t>5、同意将本次投标文件中的技术方案等设计成果</w:t>
      </w:r>
      <w:r>
        <w:rPr>
          <w:rFonts w:hint="eastAsia" w:ascii="宋体" w:hAnsi="宋体" w:eastAsia="宋体" w:cs="宋体"/>
          <w:spacing w:val="-2"/>
          <w:sz w:val="21"/>
          <w:szCs w:val="21"/>
        </w:rPr>
        <w:t>文件应用于本工程。</w:t>
      </w:r>
    </w:p>
    <w:p w14:paraId="03E1BF26">
      <w:pPr>
        <w:spacing w:line="249" w:lineRule="auto"/>
        <w:rPr>
          <w:rFonts w:hint="eastAsia" w:ascii="宋体" w:hAnsi="宋体" w:eastAsia="宋体" w:cs="宋体"/>
          <w:sz w:val="21"/>
        </w:rPr>
      </w:pPr>
    </w:p>
    <w:p w14:paraId="200AD86F">
      <w:pPr>
        <w:spacing w:line="249" w:lineRule="auto"/>
        <w:rPr>
          <w:rFonts w:hint="eastAsia" w:ascii="宋体" w:hAnsi="宋体" w:eastAsia="宋体" w:cs="宋体"/>
          <w:sz w:val="21"/>
        </w:rPr>
      </w:pPr>
    </w:p>
    <w:p w14:paraId="4384451F">
      <w:pPr>
        <w:spacing w:line="250" w:lineRule="auto"/>
        <w:rPr>
          <w:rFonts w:hint="eastAsia" w:ascii="宋体" w:hAnsi="宋体" w:eastAsia="宋体" w:cs="宋体"/>
          <w:sz w:val="21"/>
        </w:rPr>
      </w:pPr>
    </w:p>
    <w:p w14:paraId="230F7D0A">
      <w:pPr>
        <w:spacing w:line="250" w:lineRule="auto"/>
        <w:rPr>
          <w:rFonts w:hint="eastAsia" w:ascii="宋体" w:hAnsi="宋体" w:eastAsia="宋体" w:cs="宋体"/>
          <w:sz w:val="21"/>
        </w:rPr>
      </w:pPr>
    </w:p>
    <w:p w14:paraId="5CCF314F">
      <w:pPr>
        <w:spacing w:line="250" w:lineRule="auto"/>
        <w:rPr>
          <w:rFonts w:hint="eastAsia" w:ascii="宋体" w:hAnsi="宋体" w:eastAsia="宋体" w:cs="宋体"/>
          <w:sz w:val="21"/>
        </w:rPr>
      </w:pPr>
    </w:p>
    <w:p w14:paraId="0779D686">
      <w:pPr>
        <w:spacing w:before="69" w:line="220" w:lineRule="auto"/>
        <w:ind w:left="441"/>
        <w:rPr>
          <w:rFonts w:hint="eastAsia" w:ascii="宋体" w:hAnsi="宋体" w:eastAsia="宋体" w:cs="宋体"/>
          <w:sz w:val="21"/>
          <w:szCs w:val="21"/>
        </w:rPr>
      </w:pPr>
      <w:r>
        <w:rPr>
          <w:rFonts w:hint="eastAsia" w:ascii="宋体" w:hAnsi="宋体" w:eastAsia="宋体" w:cs="宋体"/>
          <w:spacing w:val="-3"/>
          <w:sz w:val="21"/>
          <w:szCs w:val="21"/>
        </w:rPr>
        <w:t>投标人：（盖章）</w:t>
      </w:r>
    </w:p>
    <w:p w14:paraId="7C2A4986">
      <w:pPr>
        <w:spacing w:before="149" w:line="220" w:lineRule="auto"/>
        <w:ind w:left="20"/>
        <w:rPr>
          <w:rFonts w:hint="eastAsia" w:ascii="宋体" w:hAnsi="宋体" w:eastAsia="宋体" w:cs="宋体"/>
          <w:sz w:val="21"/>
          <w:szCs w:val="21"/>
        </w:rPr>
      </w:pPr>
      <w:r>
        <w:rPr>
          <w:rFonts w:hint="eastAsia" w:ascii="宋体" w:hAnsi="宋体" w:eastAsia="宋体" w:cs="宋体"/>
          <w:spacing w:val="-2"/>
          <w:sz w:val="21"/>
          <w:szCs w:val="21"/>
        </w:rPr>
        <w:t>法定代表人或其委托代理人</w:t>
      </w:r>
      <w:r>
        <w:rPr>
          <w:rFonts w:hint="eastAsia" w:ascii="宋体" w:hAnsi="宋体" w:eastAsia="宋体" w:cs="宋体"/>
          <w:spacing w:val="6"/>
          <w:sz w:val="21"/>
          <w:szCs w:val="21"/>
        </w:rPr>
        <w:t>：（</w:t>
      </w:r>
      <w:r>
        <w:rPr>
          <w:rFonts w:hint="eastAsia" w:ascii="宋体" w:hAnsi="宋体" w:eastAsia="宋体" w:cs="宋体"/>
          <w:spacing w:val="-2"/>
          <w:sz w:val="21"/>
          <w:szCs w:val="21"/>
        </w:rPr>
        <w:t>盖章或签字）</w:t>
      </w:r>
    </w:p>
    <w:p w14:paraId="003DC987">
      <w:pPr>
        <w:spacing w:before="151" w:line="221" w:lineRule="auto"/>
        <w:ind w:left="20"/>
        <w:rPr>
          <w:rFonts w:hint="eastAsia" w:ascii="宋体" w:hAnsi="宋体" w:eastAsia="宋体" w:cs="宋体"/>
          <w:sz w:val="21"/>
          <w:szCs w:val="21"/>
        </w:rPr>
      </w:pPr>
      <w:r>
        <w:rPr>
          <w:rFonts w:hint="eastAsia" w:ascii="宋体" w:hAnsi="宋体" w:eastAsia="宋体" w:cs="宋体"/>
          <w:b/>
          <w:bCs/>
          <w:spacing w:val="-4"/>
          <w:sz w:val="21"/>
          <w:szCs w:val="21"/>
        </w:rPr>
        <w:t>单位地址为：</w:t>
      </w:r>
    </w:p>
    <w:p w14:paraId="11964BBF">
      <w:pPr>
        <w:spacing w:before="140" w:line="220" w:lineRule="auto"/>
        <w:ind w:left="34"/>
        <w:rPr>
          <w:rFonts w:hint="eastAsia" w:ascii="宋体" w:hAnsi="宋体" w:eastAsia="宋体" w:cs="宋体"/>
          <w:spacing w:val="0"/>
          <w:sz w:val="21"/>
          <w:szCs w:val="21"/>
        </w:rPr>
      </w:pPr>
      <w:r>
        <w:rPr>
          <w:rFonts w:hint="eastAsia" w:ascii="宋体" w:hAnsi="宋体" w:eastAsia="宋体" w:cs="宋体"/>
          <w:spacing w:val="0"/>
          <w:sz w:val="21"/>
          <w:szCs w:val="21"/>
        </w:rPr>
        <w:t>邮编：                 电话：</w:t>
      </w:r>
    </w:p>
    <w:p w14:paraId="39F39026">
      <w:pPr>
        <w:spacing w:before="217" w:line="220" w:lineRule="auto"/>
        <w:ind w:left="55"/>
        <w:rPr>
          <w:rFonts w:hint="eastAsia" w:ascii="宋体" w:hAnsi="宋体" w:eastAsia="宋体" w:cs="宋体"/>
          <w:sz w:val="21"/>
          <w:szCs w:val="21"/>
        </w:rPr>
      </w:pPr>
      <w:r>
        <w:rPr>
          <w:rFonts w:hint="eastAsia" w:ascii="宋体" w:hAnsi="宋体" w:eastAsia="宋体" w:cs="宋体"/>
          <w:spacing w:val="0"/>
          <w:sz w:val="21"/>
          <w:szCs w:val="21"/>
        </w:rPr>
        <w:t>日期</w:t>
      </w:r>
      <w:r>
        <w:rPr>
          <w:rFonts w:hint="eastAsia" w:ascii="宋体" w:hAnsi="宋体" w:eastAsia="宋体" w:cs="宋体"/>
          <w:spacing w:val="-12"/>
          <w:sz w:val="21"/>
          <w:szCs w:val="21"/>
        </w:rPr>
        <w:t>：</w:t>
      </w:r>
      <w:r>
        <w:rPr>
          <w:rFonts w:hint="eastAsia" w:ascii="宋体" w:hAnsi="宋体" w:eastAsia="宋体" w:cs="宋体"/>
          <w:spacing w:val="2"/>
          <w:sz w:val="21"/>
          <w:szCs w:val="21"/>
        </w:rPr>
        <w:t xml:space="preserve">      </w:t>
      </w:r>
      <w:r>
        <w:rPr>
          <w:rFonts w:hint="eastAsia" w:ascii="宋体" w:hAnsi="宋体" w:eastAsia="宋体" w:cs="宋体"/>
          <w:spacing w:val="-12"/>
          <w:sz w:val="21"/>
          <w:szCs w:val="21"/>
        </w:rPr>
        <w:t>年</w:t>
      </w:r>
      <w:r>
        <w:rPr>
          <w:rFonts w:hint="eastAsia" w:ascii="宋体" w:hAnsi="宋体" w:eastAsia="宋体" w:cs="宋体"/>
          <w:spacing w:val="2"/>
          <w:sz w:val="21"/>
          <w:szCs w:val="21"/>
        </w:rPr>
        <w:t xml:space="preserve">      </w:t>
      </w:r>
      <w:r>
        <w:rPr>
          <w:rFonts w:hint="eastAsia" w:ascii="宋体" w:hAnsi="宋体" w:eastAsia="宋体" w:cs="宋体"/>
          <w:spacing w:val="-12"/>
          <w:sz w:val="21"/>
          <w:szCs w:val="21"/>
        </w:rPr>
        <w:t>月</w:t>
      </w:r>
      <w:r>
        <w:rPr>
          <w:rFonts w:hint="eastAsia" w:ascii="宋体" w:hAnsi="宋体" w:eastAsia="宋体" w:cs="宋体"/>
          <w:spacing w:val="5"/>
          <w:sz w:val="21"/>
          <w:szCs w:val="21"/>
        </w:rPr>
        <w:t xml:space="preserve">         </w:t>
      </w:r>
      <w:r>
        <w:rPr>
          <w:rFonts w:hint="eastAsia" w:ascii="宋体" w:hAnsi="宋体" w:eastAsia="宋体" w:cs="宋体"/>
          <w:spacing w:val="-12"/>
          <w:sz w:val="21"/>
          <w:szCs w:val="21"/>
        </w:rPr>
        <w:t>日</w:t>
      </w:r>
    </w:p>
    <w:p w14:paraId="795EFBFA">
      <w:pPr>
        <w:spacing w:line="220" w:lineRule="auto"/>
        <w:rPr>
          <w:rFonts w:hint="eastAsia" w:ascii="宋体" w:hAnsi="宋体" w:eastAsia="宋体" w:cs="宋体"/>
          <w:sz w:val="21"/>
          <w:szCs w:val="21"/>
        </w:rPr>
        <w:sectPr>
          <w:footerReference r:id="rId18" w:type="default"/>
          <w:pgSz w:w="11906" w:h="16839"/>
          <w:pgMar w:top="1431" w:right="1781" w:bottom="1152" w:left="1785" w:header="0" w:footer="992" w:gutter="0"/>
          <w:pgNumType w:fmt="decimal"/>
          <w:cols w:space="720" w:num="1"/>
        </w:sectPr>
      </w:pPr>
    </w:p>
    <w:p w14:paraId="6EEF0F2E">
      <w:pPr>
        <w:spacing w:before="41" w:line="220" w:lineRule="auto"/>
        <w:ind w:left="3752"/>
        <w:rPr>
          <w:rFonts w:hint="eastAsia" w:ascii="宋体" w:hAnsi="宋体" w:eastAsia="宋体" w:cs="宋体"/>
          <w:sz w:val="21"/>
          <w:szCs w:val="21"/>
        </w:rPr>
      </w:pPr>
      <w:r>
        <w:rPr>
          <w:rFonts w:hint="eastAsia" w:ascii="宋体" w:hAnsi="宋体" w:eastAsia="宋体" w:cs="宋体"/>
          <w:b/>
          <w:bCs/>
          <w:spacing w:val="-4"/>
          <w:sz w:val="21"/>
          <w:szCs w:val="21"/>
        </w:rPr>
        <w:t>投标函附表</w:t>
      </w:r>
    </w:p>
    <w:p w14:paraId="70E2B09C">
      <w:pPr>
        <w:spacing w:before="80"/>
        <w:rPr>
          <w:rFonts w:hint="eastAsia" w:ascii="宋体" w:hAnsi="宋体" w:eastAsia="宋体" w:cs="宋体"/>
        </w:rPr>
      </w:pPr>
    </w:p>
    <w:tbl>
      <w:tblPr>
        <w:tblStyle w:val="14"/>
        <w:tblW w:w="85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2"/>
        <w:gridCol w:w="3822"/>
        <w:gridCol w:w="2037"/>
      </w:tblGrid>
      <w:tr w14:paraId="67C3B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662" w:type="dxa"/>
            <w:vAlign w:val="top"/>
          </w:tcPr>
          <w:p w14:paraId="3AADA9F2">
            <w:pPr>
              <w:pStyle w:val="15"/>
              <w:spacing w:before="180" w:line="221" w:lineRule="auto"/>
              <w:ind w:left="810"/>
              <w:rPr>
                <w:rFonts w:hint="eastAsia" w:ascii="宋体" w:hAnsi="宋体" w:eastAsia="宋体" w:cs="宋体"/>
              </w:rPr>
            </w:pPr>
            <w:r>
              <w:rPr>
                <w:rFonts w:hint="eastAsia" w:ascii="宋体" w:hAnsi="宋体" w:eastAsia="宋体" w:cs="宋体"/>
                <w:spacing w:val="-2"/>
              </w:rPr>
              <w:t>各设计阶段</w:t>
            </w:r>
          </w:p>
        </w:tc>
        <w:tc>
          <w:tcPr>
            <w:tcW w:w="3822" w:type="dxa"/>
            <w:vAlign w:val="top"/>
          </w:tcPr>
          <w:p w14:paraId="09CC4E5A">
            <w:pPr>
              <w:pStyle w:val="15"/>
              <w:spacing w:before="180" w:line="221" w:lineRule="auto"/>
              <w:ind w:left="1494"/>
              <w:rPr>
                <w:rFonts w:hint="eastAsia" w:ascii="宋体" w:hAnsi="宋体" w:eastAsia="宋体" w:cs="宋体"/>
              </w:rPr>
            </w:pPr>
            <w:r>
              <w:rPr>
                <w:rFonts w:hint="eastAsia" w:ascii="宋体" w:hAnsi="宋体" w:eastAsia="宋体" w:cs="宋体"/>
                <w:spacing w:val="-2"/>
              </w:rPr>
              <w:t>所需费用</w:t>
            </w:r>
          </w:p>
        </w:tc>
        <w:tc>
          <w:tcPr>
            <w:tcW w:w="2037" w:type="dxa"/>
            <w:vAlign w:val="top"/>
          </w:tcPr>
          <w:p w14:paraId="4754E7A6">
            <w:pPr>
              <w:pStyle w:val="15"/>
              <w:spacing w:before="179" w:line="222" w:lineRule="auto"/>
              <w:ind w:left="816"/>
              <w:rPr>
                <w:rFonts w:hint="eastAsia" w:ascii="宋体" w:hAnsi="宋体" w:eastAsia="宋体" w:cs="宋体"/>
              </w:rPr>
            </w:pPr>
            <w:r>
              <w:rPr>
                <w:rFonts w:hint="eastAsia" w:ascii="宋体" w:hAnsi="宋体" w:eastAsia="宋体" w:cs="宋体"/>
                <w:spacing w:val="-3"/>
              </w:rPr>
              <w:t>备注</w:t>
            </w:r>
          </w:p>
        </w:tc>
      </w:tr>
      <w:tr w14:paraId="02B80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5D0E672F">
            <w:pPr>
              <w:pStyle w:val="15"/>
              <w:spacing w:before="177" w:line="221" w:lineRule="auto"/>
              <w:ind w:left="704"/>
              <w:rPr>
                <w:rFonts w:hint="eastAsia" w:ascii="宋体" w:hAnsi="宋体" w:eastAsia="宋体" w:cs="宋体"/>
              </w:rPr>
            </w:pPr>
            <w:r>
              <w:rPr>
                <w:rFonts w:hint="eastAsia" w:ascii="宋体" w:hAnsi="宋体" w:eastAsia="宋体" w:cs="宋体"/>
                <w:spacing w:val="-2"/>
              </w:rPr>
              <w:t>方案深化设计</w:t>
            </w:r>
          </w:p>
        </w:tc>
        <w:tc>
          <w:tcPr>
            <w:tcW w:w="3822" w:type="dxa"/>
            <w:vAlign w:val="top"/>
          </w:tcPr>
          <w:p w14:paraId="3C5E31EA">
            <w:pPr>
              <w:rPr>
                <w:rFonts w:hint="eastAsia" w:ascii="宋体" w:hAnsi="宋体" w:eastAsia="宋体" w:cs="宋体"/>
                <w:sz w:val="21"/>
              </w:rPr>
            </w:pPr>
          </w:p>
        </w:tc>
        <w:tc>
          <w:tcPr>
            <w:tcW w:w="2037" w:type="dxa"/>
            <w:vAlign w:val="top"/>
          </w:tcPr>
          <w:p w14:paraId="436C988B">
            <w:pPr>
              <w:rPr>
                <w:rFonts w:hint="eastAsia" w:ascii="宋体" w:hAnsi="宋体" w:eastAsia="宋体" w:cs="宋体"/>
                <w:sz w:val="21"/>
              </w:rPr>
            </w:pPr>
          </w:p>
        </w:tc>
      </w:tr>
      <w:tr w14:paraId="310E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5E8FC62B">
            <w:pPr>
              <w:pStyle w:val="15"/>
              <w:spacing w:before="178" w:line="220" w:lineRule="auto"/>
              <w:ind w:left="912"/>
              <w:rPr>
                <w:rFonts w:hint="eastAsia" w:ascii="宋体" w:hAnsi="宋体" w:eastAsia="宋体" w:cs="宋体"/>
              </w:rPr>
            </w:pPr>
            <w:r>
              <w:rPr>
                <w:rFonts w:hint="eastAsia" w:ascii="宋体" w:hAnsi="宋体" w:eastAsia="宋体" w:cs="宋体"/>
                <w:spacing w:val="-2"/>
              </w:rPr>
              <w:t>初步设计</w:t>
            </w:r>
          </w:p>
        </w:tc>
        <w:tc>
          <w:tcPr>
            <w:tcW w:w="3822" w:type="dxa"/>
            <w:vAlign w:val="top"/>
          </w:tcPr>
          <w:p w14:paraId="37773219">
            <w:pPr>
              <w:rPr>
                <w:rFonts w:hint="eastAsia" w:ascii="宋体" w:hAnsi="宋体" w:eastAsia="宋体" w:cs="宋体"/>
                <w:sz w:val="21"/>
              </w:rPr>
            </w:pPr>
          </w:p>
        </w:tc>
        <w:tc>
          <w:tcPr>
            <w:tcW w:w="2037" w:type="dxa"/>
            <w:vAlign w:val="top"/>
          </w:tcPr>
          <w:p w14:paraId="3CE599DB">
            <w:pPr>
              <w:rPr>
                <w:rFonts w:hint="eastAsia" w:ascii="宋体" w:hAnsi="宋体" w:eastAsia="宋体" w:cs="宋体"/>
                <w:sz w:val="21"/>
              </w:rPr>
            </w:pPr>
          </w:p>
        </w:tc>
      </w:tr>
      <w:tr w14:paraId="2D7C0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69DB7F24">
            <w:pPr>
              <w:pStyle w:val="15"/>
              <w:spacing w:before="178" w:line="222" w:lineRule="auto"/>
              <w:ind w:left="807"/>
              <w:rPr>
                <w:rFonts w:hint="eastAsia" w:ascii="宋体" w:hAnsi="宋体" w:eastAsia="宋体" w:cs="宋体"/>
              </w:rPr>
            </w:pPr>
            <w:r>
              <w:rPr>
                <w:rFonts w:hint="eastAsia" w:ascii="宋体" w:hAnsi="宋体" w:eastAsia="宋体" w:cs="宋体"/>
                <w:spacing w:val="-2"/>
              </w:rPr>
              <w:t>施工图设计</w:t>
            </w:r>
          </w:p>
        </w:tc>
        <w:tc>
          <w:tcPr>
            <w:tcW w:w="3822" w:type="dxa"/>
            <w:vAlign w:val="top"/>
          </w:tcPr>
          <w:p w14:paraId="69499B26">
            <w:pPr>
              <w:rPr>
                <w:rFonts w:hint="eastAsia" w:ascii="宋体" w:hAnsi="宋体" w:eastAsia="宋体" w:cs="宋体"/>
                <w:sz w:val="21"/>
              </w:rPr>
            </w:pPr>
          </w:p>
        </w:tc>
        <w:tc>
          <w:tcPr>
            <w:tcW w:w="2037" w:type="dxa"/>
            <w:vAlign w:val="top"/>
          </w:tcPr>
          <w:p w14:paraId="3DD65615">
            <w:pPr>
              <w:rPr>
                <w:rFonts w:hint="eastAsia" w:ascii="宋体" w:hAnsi="宋体" w:eastAsia="宋体" w:cs="宋体"/>
                <w:sz w:val="21"/>
              </w:rPr>
            </w:pPr>
          </w:p>
        </w:tc>
      </w:tr>
      <w:tr w14:paraId="1CE48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5CC3EDCB">
            <w:pPr>
              <w:pStyle w:val="15"/>
              <w:spacing w:before="180" w:line="223" w:lineRule="auto"/>
              <w:ind w:left="912"/>
              <w:rPr>
                <w:rFonts w:hint="eastAsia" w:ascii="宋体" w:hAnsi="宋体" w:eastAsia="宋体" w:cs="宋体"/>
              </w:rPr>
            </w:pPr>
            <w:r>
              <w:rPr>
                <w:rFonts w:hint="eastAsia" w:ascii="宋体" w:hAnsi="宋体" w:eastAsia="宋体" w:cs="宋体"/>
                <w:spacing w:val="-2"/>
              </w:rPr>
              <w:t>施工配合</w:t>
            </w:r>
          </w:p>
        </w:tc>
        <w:tc>
          <w:tcPr>
            <w:tcW w:w="3822" w:type="dxa"/>
            <w:vAlign w:val="top"/>
          </w:tcPr>
          <w:p w14:paraId="7B493693">
            <w:pPr>
              <w:rPr>
                <w:rFonts w:hint="eastAsia" w:ascii="宋体" w:hAnsi="宋体" w:eastAsia="宋体" w:cs="宋体"/>
                <w:sz w:val="21"/>
              </w:rPr>
            </w:pPr>
          </w:p>
        </w:tc>
        <w:tc>
          <w:tcPr>
            <w:tcW w:w="2037" w:type="dxa"/>
            <w:vAlign w:val="top"/>
          </w:tcPr>
          <w:p w14:paraId="5E7DC302">
            <w:pPr>
              <w:rPr>
                <w:rFonts w:hint="eastAsia" w:ascii="宋体" w:hAnsi="宋体" w:eastAsia="宋体" w:cs="宋体"/>
                <w:sz w:val="21"/>
              </w:rPr>
            </w:pPr>
          </w:p>
        </w:tc>
      </w:tr>
      <w:tr w14:paraId="5CE9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56EF56FA">
            <w:pPr>
              <w:pStyle w:val="15"/>
              <w:spacing w:before="182" w:line="221" w:lineRule="auto"/>
              <w:ind w:left="1124"/>
              <w:rPr>
                <w:rFonts w:hint="eastAsia" w:ascii="宋体" w:hAnsi="宋体" w:eastAsia="宋体" w:cs="宋体"/>
              </w:rPr>
            </w:pPr>
            <w:r>
              <w:rPr>
                <w:rFonts w:hint="eastAsia" w:ascii="宋体" w:hAnsi="宋体" w:eastAsia="宋体" w:cs="宋体"/>
                <w:spacing w:val="-3"/>
              </w:rPr>
              <w:t>其他</w:t>
            </w:r>
          </w:p>
        </w:tc>
        <w:tc>
          <w:tcPr>
            <w:tcW w:w="3822" w:type="dxa"/>
            <w:vAlign w:val="top"/>
          </w:tcPr>
          <w:p w14:paraId="0E9FA991">
            <w:pPr>
              <w:rPr>
                <w:rFonts w:hint="eastAsia" w:ascii="宋体" w:hAnsi="宋体" w:eastAsia="宋体" w:cs="宋体"/>
                <w:sz w:val="21"/>
              </w:rPr>
            </w:pPr>
          </w:p>
        </w:tc>
        <w:tc>
          <w:tcPr>
            <w:tcW w:w="2037" w:type="dxa"/>
            <w:vAlign w:val="top"/>
          </w:tcPr>
          <w:p w14:paraId="4ADAF55F">
            <w:pPr>
              <w:rPr>
                <w:rFonts w:hint="eastAsia" w:ascii="宋体" w:hAnsi="宋体" w:eastAsia="宋体" w:cs="宋体"/>
                <w:sz w:val="21"/>
              </w:rPr>
            </w:pPr>
          </w:p>
        </w:tc>
      </w:tr>
      <w:tr w14:paraId="64829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62" w:type="dxa"/>
            <w:vAlign w:val="top"/>
          </w:tcPr>
          <w:p w14:paraId="6AF3F615">
            <w:pPr>
              <w:pStyle w:val="15"/>
              <w:spacing w:before="182" w:line="222" w:lineRule="auto"/>
              <w:ind w:left="1124"/>
              <w:rPr>
                <w:rFonts w:hint="eastAsia" w:ascii="宋体" w:hAnsi="宋体" w:eastAsia="宋体" w:cs="宋体"/>
              </w:rPr>
            </w:pPr>
            <w:r>
              <w:rPr>
                <w:rFonts w:hint="eastAsia" w:ascii="宋体" w:hAnsi="宋体" w:eastAsia="宋体" w:cs="宋体"/>
                <w:spacing w:val="-3"/>
              </w:rPr>
              <w:t>合计</w:t>
            </w:r>
          </w:p>
        </w:tc>
        <w:tc>
          <w:tcPr>
            <w:tcW w:w="5859" w:type="dxa"/>
            <w:gridSpan w:val="2"/>
            <w:vAlign w:val="top"/>
          </w:tcPr>
          <w:p w14:paraId="3436FE41">
            <w:pPr>
              <w:pStyle w:val="15"/>
              <w:spacing w:before="183" w:line="221" w:lineRule="auto"/>
              <w:ind w:left="226"/>
              <w:rPr>
                <w:rFonts w:hint="eastAsia" w:ascii="宋体" w:hAnsi="宋体" w:eastAsia="宋体" w:cs="宋体"/>
              </w:rPr>
            </w:pPr>
            <w:r>
              <w:rPr>
                <w:rFonts w:hint="eastAsia" w:ascii="宋体" w:hAnsi="宋体" w:eastAsia="宋体" w:cs="宋体"/>
                <w:spacing w:val="-11"/>
              </w:rPr>
              <w:t>￥</w:t>
            </w:r>
            <w:r>
              <w:rPr>
                <w:rFonts w:hint="eastAsia" w:ascii="宋体" w:hAnsi="宋体" w:eastAsia="宋体" w:cs="宋体"/>
                <w:spacing w:val="-80"/>
              </w:rPr>
              <w:t xml:space="preserve"> </w:t>
            </w:r>
            <w:r>
              <w:rPr>
                <w:rFonts w:hint="eastAsia" w:ascii="宋体" w:hAnsi="宋体" w:eastAsia="宋体" w:cs="宋体"/>
                <w:u w:val="single" w:color="auto"/>
              </w:rPr>
              <w:t xml:space="preserve">                      </w:t>
            </w:r>
            <w:r>
              <w:rPr>
                <w:rFonts w:hint="eastAsia" w:ascii="宋体" w:hAnsi="宋体" w:eastAsia="宋体" w:cs="宋体"/>
                <w:spacing w:val="-95"/>
              </w:rPr>
              <w:t xml:space="preserve"> </w:t>
            </w:r>
            <w:r>
              <w:rPr>
                <w:rFonts w:hint="eastAsia" w:ascii="宋体" w:hAnsi="宋体" w:eastAsia="宋体" w:cs="宋体"/>
                <w:spacing w:val="-11"/>
              </w:rPr>
              <w:t>元（小写）</w:t>
            </w:r>
          </w:p>
        </w:tc>
      </w:tr>
      <w:tr w14:paraId="34279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662" w:type="dxa"/>
            <w:vAlign w:val="top"/>
          </w:tcPr>
          <w:p w14:paraId="22927252">
            <w:pPr>
              <w:pStyle w:val="15"/>
              <w:spacing w:before="184" w:line="219" w:lineRule="auto"/>
              <w:ind w:left="495"/>
              <w:rPr>
                <w:rFonts w:hint="eastAsia" w:ascii="宋体" w:hAnsi="宋体" w:eastAsia="宋体" w:cs="宋体"/>
              </w:rPr>
            </w:pPr>
            <w:r>
              <w:rPr>
                <w:rFonts w:hint="eastAsia" w:ascii="宋体" w:hAnsi="宋体" w:eastAsia="宋体" w:cs="宋体"/>
                <w:spacing w:val="-3"/>
              </w:rPr>
              <w:t>投标报价（大写）</w:t>
            </w:r>
          </w:p>
        </w:tc>
        <w:tc>
          <w:tcPr>
            <w:tcW w:w="5859" w:type="dxa"/>
            <w:gridSpan w:val="2"/>
            <w:vAlign w:val="top"/>
          </w:tcPr>
          <w:p w14:paraId="67C351F7">
            <w:pPr>
              <w:rPr>
                <w:rFonts w:hint="eastAsia" w:ascii="宋体" w:hAnsi="宋体" w:eastAsia="宋体" w:cs="宋体"/>
                <w:sz w:val="21"/>
              </w:rPr>
            </w:pPr>
          </w:p>
        </w:tc>
      </w:tr>
    </w:tbl>
    <w:p w14:paraId="62C3B38F">
      <w:pPr>
        <w:spacing w:before="139" w:line="218" w:lineRule="auto"/>
        <w:ind w:left="121"/>
        <w:rPr>
          <w:rFonts w:hint="eastAsia" w:ascii="宋体" w:hAnsi="宋体" w:eastAsia="宋体" w:cs="宋体"/>
          <w:sz w:val="21"/>
          <w:szCs w:val="21"/>
        </w:rPr>
      </w:pPr>
      <w:r>
        <w:rPr>
          <w:rFonts w:hint="eastAsia" w:ascii="宋体" w:hAnsi="宋体" w:eastAsia="宋体" w:cs="宋体"/>
          <w:spacing w:val="-1"/>
          <w:sz w:val="21"/>
          <w:szCs w:val="21"/>
        </w:rPr>
        <w:t>注：①本投标报价表应作为投标函附件之一。</w:t>
      </w:r>
    </w:p>
    <w:p w14:paraId="71FED7CC">
      <w:pPr>
        <w:spacing w:before="151" w:line="286" w:lineRule="auto"/>
        <w:ind w:left="122" w:right="107" w:firstLine="416"/>
        <w:rPr>
          <w:rFonts w:hint="eastAsia" w:ascii="宋体" w:hAnsi="宋体" w:eastAsia="宋体" w:cs="宋体"/>
          <w:sz w:val="21"/>
          <w:szCs w:val="21"/>
        </w:rPr>
      </w:pPr>
      <w:r>
        <w:rPr>
          <w:rFonts w:hint="eastAsia" w:ascii="宋体" w:hAnsi="宋体" w:eastAsia="宋体" w:cs="宋体"/>
          <w:spacing w:val="3"/>
          <w:sz w:val="21"/>
          <w:szCs w:val="21"/>
        </w:rPr>
        <w:t xml:space="preserve">②所报费用应包含可能发生的前期现状调查、设计费用、咨询服务费、交通和食宿费 </w:t>
      </w:r>
      <w:r>
        <w:rPr>
          <w:rFonts w:hint="eastAsia" w:ascii="宋体" w:hAnsi="宋体" w:eastAsia="宋体" w:cs="宋体"/>
          <w:spacing w:val="-5"/>
          <w:sz w:val="21"/>
          <w:szCs w:val="21"/>
        </w:rPr>
        <w:t>用等所有费用。</w:t>
      </w:r>
    </w:p>
    <w:p w14:paraId="49CA8259">
      <w:pPr>
        <w:spacing w:before="149" w:line="218" w:lineRule="auto"/>
        <w:ind w:left="539"/>
        <w:rPr>
          <w:rFonts w:hint="eastAsia" w:ascii="宋体" w:hAnsi="宋体" w:eastAsia="宋体" w:cs="宋体"/>
          <w:sz w:val="21"/>
          <w:szCs w:val="21"/>
        </w:rPr>
      </w:pPr>
      <w:r>
        <w:rPr>
          <w:rFonts w:hint="eastAsia" w:ascii="宋体" w:hAnsi="宋体" w:eastAsia="宋体" w:cs="宋体"/>
          <w:spacing w:val="-1"/>
          <w:sz w:val="21"/>
          <w:szCs w:val="21"/>
        </w:rPr>
        <w:t>③各投标人可自行分项报价，如有必要可另附报价说明</w:t>
      </w:r>
    </w:p>
    <w:p w14:paraId="2A576D2F">
      <w:pPr>
        <w:spacing w:line="292" w:lineRule="auto"/>
        <w:rPr>
          <w:rFonts w:hint="eastAsia" w:ascii="宋体" w:hAnsi="宋体" w:eastAsia="宋体" w:cs="宋体"/>
          <w:sz w:val="21"/>
        </w:rPr>
      </w:pPr>
    </w:p>
    <w:p w14:paraId="3CC97573">
      <w:pPr>
        <w:spacing w:line="292" w:lineRule="auto"/>
        <w:rPr>
          <w:rFonts w:hint="eastAsia" w:ascii="宋体" w:hAnsi="宋体" w:eastAsia="宋体" w:cs="宋体"/>
          <w:sz w:val="21"/>
        </w:rPr>
      </w:pPr>
    </w:p>
    <w:p w14:paraId="5F9A3C4F">
      <w:pPr>
        <w:spacing w:line="293" w:lineRule="auto"/>
        <w:rPr>
          <w:rFonts w:hint="eastAsia" w:ascii="宋体" w:hAnsi="宋体" w:eastAsia="宋体" w:cs="宋体"/>
          <w:sz w:val="21"/>
        </w:rPr>
      </w:pPr>
    </w:p>
    <w:p w14:paraId="30E14BBA">
      <w:pPr>
        <w:spacing w:before="69" w:line="220" w:lineRule="auto"/>
        <w:ind w:left="543"/>
        <w:rPr>
          <w:rFonts w:hint="eastAsia" w:ascii="宋体" w:hAnsi="宋体" w:eastAsia="宋体" w:cs="宋体"/>
          <w:sz w:val="21"/>
          <w:szCs w:val="21"/>
        </w:rPr>
      </w:pPr>
      <w:r>
        <w:rPr>
          <w:rFonts w:hint="eastAsia" w:ascii="宋体" w:hAnsi="宋体" w:eastAsia="宋体" w:cs="宋体"/>
          <w:spacing w:val="-3"/>
          <w:sz w:val="21"/>
          <w:szCs w:val="21"/>
        </w:rPr>
        <w:t>投标人</w:t>
      </w:r>
      <w:r>
        <w:rPr>
          <w:rFonts w:hint="eastAsia" w:ascii="宋体" w:hAnsi="宋体" w:eastAsia="宋体" w:cs="宋体"/>
          <w:spacing w:val="-17"/>
          <w:sz w:val="21"/>
          <w:szCs w:val="21"/>
        </w:rPr>
        <w:t>：</w:t>
      </w:r>
      <w:r>
        <w:rPr>
          <w:rFonts w:hint="eastAsia" w:ascii="宋体" w:hAnsi="宋体" w:eastAsia="宋体" w:cs="宋体"/>
          <w:spacing w:val="7"/>
          <w:sz w:val="21"/>
          <w:szCs w:val="21"/>
          <w:u w:val="single" w:color="auto"/>
        </w:rPr>
        <w:t xml:space="preserve">               </w:t>
      </w:r>
      <w:r>
        <w:rPr>
          <w:rFonts w:hint="eastAsia" w:ascii="宋体" w:hAnsi="宋体" w:eastAsia="宋体" w:cs="宋体"/>
          <w:spacing w:val="-17"/>
          <w:sz w:val="21"/>
          <w:szCs w:val="21"/>
          <w:u w:val="single" w:color="auto"/>
        </w:rPr>
        <w:t>（</w:t>
      </w:r>
      <w:r>
        <w:rPr>
          <w:rFonts w:hint="eastAsia" w:ascii="宋体" w:hAnsi="宋体" w:eastAsia="宋体" w:cs="宋体"/>
          <w:spacing w:val="40"/>
          <w:sz w:val="21"/>
          <w:szCs w:val="21"/>
          <w:u w:val="single" w:color="auto"/>
        </w:rPr>
        <w:t xml:space="preserve"> </w:t>
      </w:r>
      <w:r>
        <w:rPr>
          <w:rFonts w:hint="eastAsia" w:ascii="宋体" w:hAnsi="宋体" w:eastAsia="宋体" w:cs="宋体"/>
          <w:spacing w:val="-3"/>
          <w:sz w:val="21"/>
          <w:szCs w:val="21"/>
          <w:u w:val="single" w:color="auto"/>
        </w:rPr>
        <w:t>盖章）</w:t>
      </w:r>
      <w:r>
        <w:rPr>
          <w:rFonts w:hint="eastAsia" w:ascii="宋体" w:hAnsi="宋体" w:eastAsia="宋体" w:cs="宋体"/>
          <w:sz w:val="21"/>
          <w:szCs w:val="21"/>
          <w:u w:val="single" w:color="auto"/>
        </w:rPr>
        <w:t xml:space="preserve">                         </w:t>
      </w:r>
    </w:p>
    <w:p w14:paraId="4C89F555">
      <w:pPr>
        <w:spacing w:before="150" w:line="345" w:lineRule="auto"/>
        <w:ind w:left="586" w:right="1444"/>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pacing w:val="-2"/>
          <w:sz w:val="21"/>
          <w:szCs w:val="21"/>
          <w:u w:val="single" w:color="auto"/>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82"/>
          <w:sz w:val="21"/>
          <w:szCs w:val="21"/>
        </w:rPr>
        <w:t xml:space="preserve"> </w:t>
      </w:r>
      <w:r>
        <w:rPr>
          <w:rFonts w:hint="eastAsia" w:ascii="宋体" w:hAnsi="宋体" w:eastAsia="宋体" w:cs="宋体"/>
          <w:spacing w:val="-3"/>
          <w:sz w:val="21"/>
          <w:szCs w:val="21"/>
        </w:rPr>
        <w:t>邮编：</w:t>
      </w:r>
      <w:r>
        <w:rPr>
          <w:rFonts w:hint="eastAsia" w:ascii="宋体" w:hAnsi="宋体" w:eastAsia="宋体" w:cs="宋体"/>
          <w:spacing w:val="-3"/>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2"/>
          <w:sz w:val="21"/>
          <w:szCs w:val="21"/>
        </w:rPr>
        <w:t>电话：</w:t>
      </w:r>
      <w:r>
        <w:rPr>
          <w:rFonts w:hint="eastAsia" w:ascii="宋体" w:hAnsi="宋体" w:eastAsia="宋体" w:cs="宋体"/>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2"/>
          <w:sz w:val="21"/>
          <w:szCs w:val="21"/>
        </w:rPr>
        <w:t>传真：</w:t>
      </w:r>
      <w:r>
        <w:rPr>
          <w:rFonts w:hint="eastAsia" w:ascii="宋体" w:hAnsi="宋体" w:eastAsia="宋体" w:cs="宋体"/>
          <w:spacing w:val="-2"/>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1"/>
          <w:sz w:val="21"/>
          <w:szCs w:val="21"/>
        </w:rPr>
        <w:t>法定代表人或授权委托人</w:t>
      </w:r>
      <w:r>
        <w:rPr>
          <w:rFonts w:hint="eastAsia" w:ascii="宋体" w:hAnsi="宋体" w:eastAsia="宋体" w:cs="宋体"/>
          <w:spacing w:val="8"/>
          <w:sz w:val="21"/>
          <w:szCs w:val="21"/>
        </w:rPr>
        <w:t>：</w:t>
      </w:r>
      <w:r>
        <w:rPr>
          <w:rFonts w:hint="eastAsia" w:ascii="宋体" w:hAnsi="宋体" w:eastAsia="宋体" w:cs="宋体"/>
          <w:spacing w:val="7"/>
          <w:sz w:val="21"/>
          <w:szCs w:val="21"/>
          <w:u w:val="single" w:color="auto"/>
        </w:rPr>
        <w:t xml:space="preserve">              </w:t>
      </w:r>
      <w:r>
        <w:rPr>
          <w:rFonts w:hint="eastAsia" w:ascii="宋体" w:hAnsi="宋体" w:eastAsia="宋体" w:cs="宋体"/>
          <w:spacing w:val="8"/>
          <w:sz w:val="21"/>
          <w:szCs w:val="21"/>
          <w:u w:val="single" w:color="auto"/>
        </w:rPr>
        <w:t>（</w:t>
      </w:r>
      <w:r>
        <w:rPr>
          <w:rFonts w:hint="eastAsia" w:ascii="宋体" w:hAnsi="宋体" w:eastAsia="宋体" w:cs="宋体"/>
          <w:spacing w:val="-1"/>
          <w:sz w:val="21"/>
          <w:szCs w:val="21"/>
          <w:u w:val="single" w:color="auto"/>
        </w:rPr>
        <w:t xml:space="preserve">盖章或签字）         </w:t>
      </w:r>
      <w:r>
        <w:rPr>
          <w:rFonts w:hint="eastAsia" w:ascii="宋体" w:hAnsi="宋体" w:eastAsia="宋体" w:cs="宋体"/>
          <w:spacing w:val="6"/>
          <w:sz w:val="21"/>
          <w:szCs w:val="21"/>
        </w:rPr>
        <w:t xml:space="preserve"> </w:t>
      </w:r>
      <w:r>
        <w:rPr>
          <w:rFonts w:hint="eastAsia" w:ascii="宋体" w:hAnsi="宋体" w:eastAsia="宋体" w:cs="宋体"/>
          <w:spacing w:val="-6"/>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93"/>
          <w:sz w:val="21"/>
          <w:szCs w:val="21"/>
        </w:rPr>
        <w:t xml:space="preserve"> </w:t>
      </w:r>
      <w:r>
        <w:rPr>
          <w:rFonts w:hint="eastAsia" w:ascii="宋体" w:hAnsi="宋体" w:eastAsia="宋体" w:cs="宋体"/>
          <w:spacing w:val="-6"/>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6"/>
          <w:sz w:val="21"/>
          <w:szCs w:val="21"/>
        </w:rPr>
        <w:t>月</w:t>
      </w:r>
      <w:r>
        <w:rPr>
          <w:rFonts w:hint="eastAsia" w:ascii="宋体" w:hAnsi="宋体" w:eastAsia="宋体" w:cs="宋体"/>
          <w:sz w:val="21"/>
          <w:szCs w:val="21"/>
          <w:u w:val="single" w:color="auto"/>
        </w:rPr>
        <w:t xml:space="preserve">         </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日</w:t>
      </w:r>
    </w:p>
    <w:p w14:paraId="20D4D2B7">
      <w:pPr>
        <w:spacing w:line="345" w:lineRule="auto"/>
        <w:rPr>
          <w:rFonts w:hint="eastAsia" w:ascii="宋体" w:hAnsi="宋体" w:eastAsia="宋体" w:cs="宋体"/>
          <w:sz w:val="21"/>
          <w:szCs w:val="21"/>
        </w:rPr>
      </w:pPr>
    </w:p>
    <w:p w14:paraId="462E4E63">
      <w:pPr>
        <w:pStyle w:val="9"/>
        <w:rPr>
          <w:rFonts w:hint="eastAsia"/>
        </w:rPr>
        <w:sectPr>
          <w:footerReference r:id="rId19" w:type="default"/>
          <w:pgSz w:w="11906" w:h="16839"/>
          <w:pgMar w:top="1410" w:right="1689" w:bottom="1152" w:left="1684" w:header="0" w:footer="992" w:gutter="0"/>
          <w:pgNumType w:fmt="decimal"/>
          <w:cols w:space="720" w:num="1"/>
        </w:sectPr>
      </w:pPr>
    </w:p>
    <w:p w14:paraId="29182FAF">
      <w:pPr>
        <w:spacing w:before="68" w:line="220" w:lineRule="auto"/>
        <w:ind w:left="3650"/>
        <w:rPr>
          <w:rFonts w:hint="eastAsia" w:ascii="宋体" w:hAnsi="宋体" w:eastAsia="宋体" w:cs="宋体"/>
          <w:sz w:val="21"/>
          <w:szCs w:val="21"/>
        </w:rPr>
      </w:pPr>
      <w:r>
        <w:rPr>
          <w:rFonts w:hint="eastAsia" w:ascii="宋体" w:hAnsi="宋体" w:eastAsia="宋体" w:cs="宋体"/>
          <w:b/>
          <w:bCs/>
          <w:spacing w:val="-4"/>
          <w:sz w:val="21"/>
          <w:szCs w:val="21"/>
        </w:rPr>
        <w:t>投标承诺书</w:t>
      </w:r>
    </w:p>
    <w:p w14:paraId="0396064B">
      <w:pPr>
        <w:spacing w:line="326" w:lineRule="auto"/>
        <w:rPr>
          <w:rFonts w:hint="eastAsia" w:ascii="宋体" w:hAnsi="宋体" w:eastAsia="宋体" w:cs="宋体"/>
          <w:sz w:val="21"/>
        </w:rPr>
      </w:pPr>
    </w:p>
    <w:p w14:paraId="6E868418">
      <w:pPr>
        <w:spacing w:line="327" w:lineRule="auto"/>
        <w:rPr>
          <w:rFonts w:hint="eastAsia" w:ascii="宋体" w:hAnsi="宋体" w:eastAsia="宋体" w:cs="宋体"/>
          <w:sz w:val="21"/>
        </w:rPr>
      </w:pPr>
    </w:p>
    <w:p w14:paraId="32C4F839">
      <w:pPr>
        <w:tabs>
          <w:tab w:val="left" w:pos="385"/>
        </w:tabs>
        <w:spacing w:before="78" w:line="221" w:lineRule="auto"/>
        <w:ind w:left="251"/>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0"/>
          <w:sz w:val="24"/>
          <w:szCs w:val="24"/>
          <w:u w:val="single" w:color="auto"/>
        </w:rPr>
        <w:t>（招标人名称</w:t>
      </w:r>
      <w:r>
        <w:rPr>
          <w:rFonts w:hint="eastAsia" w:ascii="宋体" w:hAnsi="宋体" w:eastAsia="宋体" w:cs="宋体"/>
          <w:spacing w:val="-8"/>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8"/>
          <w:sz w:val="24"/>
          <w:szCs w:val="24"/>
        </w:rPr>
        <w:t>：</w:t>
      </w:r>
    </w:p>
    <w:p w14:paraId="731B7B78">
      <w:pPr>
        <w:spacing w:before="293" w:line="437" w:lineRule="auto"/>
        <w:ind w:left="21" w:right="11" w:firstLine="480"/>
        <w:rPr>
          <w:rFonts w:hint="eastAsia" w:ascii="宋体" w:hAnsi="宋体" w:eastAsia="宋体" w:cs="宋体"/>
          <w:sz w:val="24"/>
          <w:szCs w:val="24"/>
        </w:rPr>
      </w:pPr>
      <w:r>
        <w:rPr>
          <w:rFonts w:hint="eastAsia" w:ascii="宋体" w:hAnsi="宋体" w:eastAsia="宋体" w:cs="宋体"/>
          <w:spacing w:val="-1"/>
          <w:sz w:val="24"/>
          <w:szCs w:val="24"/>
        </w:rPr>
        <w:t>本公司已详细阅读</w:t>
      </w:r>
      <w:r>
        <w:rPr>
          <w:rFonts w:hint="eastAsia" w:ascii="宋体" w:hAnsi="宋体" w:eastAsia="宋体" w:cs="宋体"/>
          <w:spacing w:val="-1"/>
          <w:sz w:val="24"/>
          <w:szCs w:val="24"/>
          <w:u w:val="single" w:color="auto"/>
        </w:rPr>
        <w:t xml:space="preserve">    （工程名称及招标编号）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招标文件，</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自觉遵守中</w:t>
      </w:r>
      <w:r>
        <w:rPr>
          <w:rFonts w:hint="eastAsia" w:ascii="宋体" w:hAnsi="宋体" w:eastAsia="宋体" w:cs="宋体"/>
          <w:sz w:val="24"/>
          <w:szCs w:val="24"/>
        </w:rPr>
        <w:t xml:space="preserve"> </w:t>
      </w:r>
      <w:r>
        <w:rPr>
          <w:rFonts w:hint="eastAsia" w:ascii="宋体" w:hAnsi="宋体" w:eastAsia="宋体" w:cs="宋体"/>
          <w:spacing w:val="2"/>
          <w:sz w:val="24"/>
          <w:szCs w:val="24"/>
        </w:rPr>
        <w:t>华人民共和国、浙江省、杭州市有关招标投标的法律法规规定，</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自觉维护建筑</w:t>
      </w:r>
      <w:r>
        <w:rPr>
          <w:rFonts w:hint="eastAsia" w:ascii="宋体" w:hAnsi="宋体" w:eastAsia="宋体" w:cs="宋体"/>
          <w:sz w:val="24"/>
          <w:szCs w:val="24"/>
        </w:rPr>
        <w:t xml:space="preserve"> </w:t>
      </w:r>
      <w:r>
        <w:rPr>
          <w:rFonts w:hint="eastAsia" w:ascii="宋体" w:hAnsi="宋体" w:eastAsia="宋体" w:cs="宋体"/>
          <w:spacing w:val="-2"/>
          <w:sz w:val="24"/>
          <w:szCs w:val="24"/>
        </w:rPr>
        <w:t>市场正常秩序，现自愿就参加该工程投标有关事项</w:t>
      </w:r>
      <w:r>
        <w:rPr>
          <w:rFonts w:hint="eastAsia" w:ascii="宋体" w:hAnsi="宋体" w:eastAsia="宋体" w:cs="宋体"/>
          <w:spacing w:val="-3"/>
          <w:sz w:val="24"/>
          <w:szCs w:val="24"/>
        </w:rPr>
        <w:t>郑重承诺如下：</w:t>
      </w:r>
    </w:p>
    <w:p w14:paraId="730DA2F7">
      <w:pPr>
        <w:spacing w:before="35" w:line="437" w:lineRule="auto"/>
        <w:ind w:left="23" w:right="11" w:firstLine="494"/>
        <w:rPr>
          <w:rFonts w:hint="eastAsia" w:ascii="宋体" w:hAnsi="宋体" w:eastAsia="宋体" w:cs="宋体"/>
          <w:sz w:val="24"/>
          <w:szCs w:val="24"/>
        </w:rPr>
      </w:pPr>
      <w:r>
        <w:rPr>
          <w:rFonts w:hint="eastAsia" w:ascii="宋体" w:hAnsi="宋体" w:eastAsia="宋体" w:cs="宋体"/>
          <w:spacing w:val="4"/>
          <w:sz w:val="24"/>
          <w:szCs w:val="24"/>
        </w:rPr>
        <w:t>1.承诺投标文件无虚假、伪造的内容。若投标文件中</w:t>
      </w:r>
      <w:r>
        <w:rPr>
          <w:rFonts w:hint="eastAsia" w:ascii="宋体" w:hAnsi="宋体" w:eastAsia="宋体" w:cs="宋体"/>
          <w:spacing w:val="3"/>
          <w:sz w:val="24"/>
          <w:szCs w:val="24"/>
        </w:rPr>
        <w:t>存在虚假、伪造的内</w:t>
      </w:r>
      <w:r>
        <w:rPr>
          <w:rFonts w:hint="eastAsia" w:ascii="宋体" w:hAnsi="宋体" w:eastAsia="宋体" w:cs="宋体"/>
          <w:sz w:val="24"/>
          <w:szCs w:val="24"/>
        </w:rPr>
        <w:t xml:space="preserve"> </w:t>
      </w:r>
      <w:r>
        <w:rPr>
          <w:rFonts w:hint="eastAsia" w:ascii="宋体" w:hAnsi="宋体" w:eastAsia="宋体" w:cs="宋体"/>
          <w:spacing w:val="4"/>
          <w:sz w:val="24"/>
          <w:szCs w:val="24"/>
        </w:rPr>
        <w:t>容，同意作无效投标处理并被没收投标保证金，若中标之后被查实弄虚</w:t>
      </w:r>
      <w:r>
        <w:rPr>
          <w:rFonts w:hint="eastAsia" w:ascii="宋体" w:hAnsi="宋体" w:eastAsia="宋体" w:cs="宋体"/>
          <w:spacing w:val="3"/>
          <w:sz w:val="24"/>
          <w:szCs w:val="24"/>
        </w:rPr>
        <w:t>作假，</w:t>
      </w:r>
      <w:r>
        <w:rPr>
          <w:rFonts w:hint="eastAsia" w:ascii="宋体" w:hAnsi="宋体" w:eastAsia="宋体" w:cs="宋体"/>
          <w:sz w:val="24"/>
          <w:szCs w:val="24"/>
        </w:rPr>
        <w:t xml:space="preserve"> </w:t>
      </w:r>
      <w:r>
        <w:rPr>
          <w:rFonts w:hint="eastAsia" w:ascii="宋体" w:hAnsi="宋体" w:eastAsia="宋体" w:cs="宋体"/>
          <w:spacing w:val="-4"/>
          <w:sz w:val="24"/>
          <w:szCs w:val="24"/>
        </w:rPr>
        <w:t>同意取消中标资格并被没收投标、履约保证金；</w:t>
      </w:r>
    </w:p>
    <w:p w14:paraId="26E9ABEC">
      <w:pPr>
        <w:spacing w:before="35" w:line="437" w:lineRule="auto"/>
        <w:ind w:left="25" w:right="11" w:firstLine="478"/>
        <w:rPr>
          <w:rFonts w:hint="eastAsia" w:ascii="宋体" w:hAnsi="宋体" w:eastAsia="宋体" w:cs="宋体"/>
          <w:sz w:val="24"/>
          <w:szCs w:val="24"/>
        </w:rPr>
      </w:pPr>
      <w:r>
        <w:rPr>
          <w:rFonts w:hint="eastAsia" w:ascii="宋体" w:hAnsi="宋体" w:eastAsia="宋体" w:cs="宋体"/>
          <w:sz w:val="24"/>
          <w:szCs w:val="24"/>
        </w:rPr>
        <w:t>2. 承诺无串通投标行为，若存在与其他投标人的投标文件存在投标文件两</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处及以上错误一致、内容多处雷同、电子检测码一致的情况，同意作无效投标</w:t>
      </w:r>
      <w:r>
        <w:rPr>
          <w:rFonts w:hint="eastAsia" w:ascii="宋体" w:hAnsi="宋体" w:eastAsia="宋体" w:cs="宋体"/>
          <w:sz w:val="24"/>
          <w:szCs w:val="24"/>
        </w:rPr>
        <w:t xml:space="preserve"> </w:t>
      </w:r>
      <w:r>
        <w:rPr>
          <w:rFonts w:hint="eastAsia" w:ascii="宋体" w:hAnsi="宋体" w:eastAsia="宋体" w:cs="宋体"/>
          <w:spacing w:val="-4"/>
          <w:sz w:val="24"/>
          <w:szCs w:val="24"/>
        </w:rPr>
        <w:t>处理，并接受有关行政监督部门的调查和处罚；</w:t>
      </w:r>
    </w:p>
    <w:p w14:paraId="20AEA28E">
      <w:pPr>
        <w:spacing w:before="35" w:line="438" w:lineRule="auto"/>
        <w:ind w:left="26" w:right="11" w:firstLine="479"/>
        <w:rPr>
          <w:rFonts w:hint="eastAsia" w:ascii="宋体" w:hAnsi="宋体" w:eastAsia="宋体" w:cs="宋体"/>
          <w:sz w:val="24"/>
          <w:szCs w:val="24"/>
        </w:rPr>
      </w:pPr>
      <w:r>
        <w:rPr>
          <w:rFonts w:hint="eastAsia" w:ascii="宋体" w:hAnsi="宋体" w:eastAsia="宋体" w:cs="宋体"/>
          <w:spacing w:val="4"/>
          <w:sz w:val="24"/>
          <w:szCs w:val="24"/>
        </w:rPr>
        <w:t>3.承诺无恶意报价行为，若被认定存在严重哄抬标价或影响合同履行的异 常低价竞标行为，同意作无效投标处理，并接受有关行政监督部门的调查和处</w:t>
      </w:r>
      <w:r>
        <w:rPr>
          <w:rFonts w:hint="eastAsia" w:ascii="宋体" w:hAnsi="宋体" w:eastAsia="宋体" w:cs="宋体"/>
          <w:sz w:val="24"/>
          <w:szCs w:val="24"/>
        </w:rPr>
        <w:t xml:space="preserve"> </w:t>
      </w:r>
      <w:r>
        <w:rPr>
          <w:rFonts w:hint="eastAsia" w:ascii="宋体" w:hAnsi="宋体" w:eastAsia="宋体" w:cs="宋体"/>
          <w:spacing w:val="-18"/>
          <w:sz w:val="24"/>
          <w:szCs w:val="24"/>
        </w:rPr>
        <w:t>罚；</w:t>
      </w:r>
    </w:p>
    <w:p w14:paraId="78A326EF">
      <w:pPr>
        <w:spacing w:before="31" w:line="433" w:lineRule="auto"/>
        <w:ind w:left="26" w:right="33" w:firstLine="473"/>
        <w:rPr>
          <w:rFonts w:hint="eastAsia" w:ascii="宋体" w:hAnsi="宋体" w:eastAsia="宋体" w:cs="宋体"/>
          <w:sz w:val="24"/>
          <w:szCs w:val="24"/>
        </w:rPr>
      </w:pPr>
      <w:r>
        <w:rPr>
          <w:rFonts w:hint="eastAsia" w:ascii="宋体" w:hAnsi="宋体" w:eastAsia="宋体" w:cs="宋体"/>
          <w:sz w:val="24"/>
          <w:szCs w:val="24"/>
        </w:rPr>
        <w:t xml:space="preserve">4、承诺按照投标文件派驻管理人员，若存在不到位的情况，同意接受合同 </w:t>
      </w:r>
      <w:r>
        <w:rPr>
          <w:rFonts w:hint="eastAsia" w:ascii="宋体" w:hAnsi="宋体" w:eastAsia="宋体" w:cs="宋体"/>
          <w:spacing w:val="-2"/>
          <w:sz w:val="24"/>
          <w:szCs w:val="24"/>
        </w:rPr>
        <w:t>约定的处罚。若严重影响合同履约的，同意接受招标人解除合同的要求。</w:t>
      </w:r>
    </w:p>
    <w:p w14:paraId="10C261D6">
      <w:pPr>
        <w:spacing w:line="284" w:lineRule="auto"/>
        <w:rPr>
          <w:rFonts w:hint="eastAsia" w:ascii="宋体" w:hAnsi="宋体" w:eastAsia="宋体" w:cs="宋体"/>
          <w:sz w:val="21"/>
        </w:rPr>
      </w:pPr>
    </w:p>
    <w:p w14:paraId="008657E4">
      <w:pPr>
        <w:spacing w:line="285" w:lineRule="auto"/>
        <w:rPr>
          <w:rFonts w:hint="eastAsia" w:ascii="宋体" w:hAnsi="宋体" w:eastAsia="宋体" w:cs="宋体"/>
          <w:sz w:val="21"/>
        </w:rPr>
      </w:pPr>
    </w:p>
    <w:p w14:paraId="7401D62E">
      <w:pPr>
        <w:spacing w:before="69" w:line="496" w:lineRule="auto"/>
        <w:ind w:left="21" w:right="5641" w:hanging="1"/>
        <w:rPr>
          <w:rFonts w:hint="eastAsia" w:ascii="宋体" w:hAnsi="宋体" w:eastAsia="宋体" w:cs="宋体"/>
          <w:sz w:val="21"/>
          <w:szCs w:val="21"/>
        </w:rPr>
      </w:pPr>
      <w:r>
        <w:rPr>
          <w:rFonts w:hint="eastAsia" w:ascii="宋体" w:hAnsi="宋体" w:eastAsia="宋体" w:cs="宋体"/>
          <w:spacing w:val="-5"/>
          <w:sz w:val="21"/>
          <w:szCs w:val="21"/>
        </w:rPr>
        <w:t>法定代表人（签字或盖章</w:t>
      </w:r>
      <w:r>
        <w:rPr>
          <w:rFonts w:hint="eastAsia" w:ascii="宋体" w:hAnsi="宋体" w:eastAsia="宋体" w:cs="宋体"/>
          <w:spacing w:val="-2"/>
          <w:sz w:val="21"/>
          <w:szCs w:val="21"/>
        </w:rPr>
        <w:t>）：</w:t>
      </w:r>
      <w:r>
        <w:rPr>
          <w:rFonts w:hint="eastAsia" w:ascii="宋体" w:hAnsi="宋体" w:eastAsia="宋体" w:cs="宋体"/>
          <w:sz w:val="21"/>
          <w:szCs w:val="21"/>
        </w:rPr>
        <w:t xml:space="preserve"> </w:t>
      </w:r>
      <w:r>
        <w:rPr>
          <w:rFonts w:hint="eastAsia" w:ascii="宋体" w:hAnsi="宋体" w:eastAsia="宋体" w:cs="宋体"/>
          <w:spacing w:val="-8"/>
          <w:sz w:val="21"/>
          <w:szCs w:val="21"/>
        </w:rPr>
        <w:t>投标人（盖章</w:t>
      </w:r>
      <w:r>
        <w:rPr>
          <w:rFonts w:hint="eastAsia" w:ascii="宋体" w:hAnsi="宋体" w:eastAsia="宋体" w:cs="宋体"/>
          <w:spacing w:val="-3"/>
          <w:sz w:val="21"/>
          <w:szCs w:val="21"/>
        </w:rPr>
        <w:t>）：</w:t>
      </w:r>
    </w:p>
    <w:p w14:paraId="171BC40F">
      <w:pPr>
        <w:spacing w:before="31" w:line="220" w:lineRule="auto"/>
        <w:ind w:left="4640"/>
        <w:rPr>
          <w:rFonts w:hint="eastAsia" w:ascii="宋体" w:hAnsi="宋体" w:eastAsia="宋体" w:cs="宋体"/>
          <w:sz w:val="21"/>
          <w:szCs w:val="21"/>
        </w:rPr>
      </w:pPr>
      <w:r>
        <w:rPr>
          <w:rFonts w:hint="eastAsia" w:ascii="宋体" w:hAnsi="宋体" w:eastAsia="宋体" w:cs="宋体"/>
          <w:spacing w:val="-8"/>
          <w:sz w:val="21"/>
          <w:szCs w:val="21"/>
        </w:rPr>
        <w:t>年</w:t>
      </w:r>
      <w:r>
        <w:rPr>
          <w:rFonts w:hint="eastAsia" w:ascii="宋体" w:hAnsi="宋体" w:eastAsia="宋体" w:cs="宋体"/>
          <w:spacing w:val="3"/>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11"/>
          <w:sz w:val="21"/>
          <w:szCs w:val="21"/>
        </w:rPr>
        <w:t xml:space="preserve">    </w:t>
      </w:r>
      <w:r>
        <w:rPr>
          <w:rFonts w:hint="eastAsia" w:ascii="宋体" w:hAnsi="宋体" w:eastAsia="宋体" w:cs="宋体"/>
          <w:spacing w:val="-8"/>
          <w:sz w:val="21"/>
          <w:szCs w:val="21"/>
        </w:rPr>
        <w:t>日</w:t>
      </w:r>
    </w:p>
    <w:p w14:paraId="46A7EB83">
      <w:pPr>
        <w:spacing w:line="220" w:lineRule="auto"/>
        <w:rPr>
          <w:rFonts w:hint="eastAsia" w:ascii="宋体" w:hAnsi="宋体" w:eastAsia="宋体" w:cs="宋体"/>
          <w:sz w:val="21"/>
          <w:szCs w:val="21"/>
        </w:rPr>
      </w:pPr>
    </w:p>
    <w:p w14:paraId="4A3677B9">
      <w:pPr>
        <w:pStyle w:val="9"/>
        <w:rPr>
          <w:rFonts w:hint="eastAsia"/>
        </w:rPr>
        <w:sectPr>
          <w:footerReference r:id="rId20" w:type="default"/>
          <w:pgSz w:w="11906" w:h="16839"/>
          <w:pgMar w:top="1431" w:right="1785" w:bottom="1152" w:left="1785" w:header="0" w:footer="992" w:gutter="0"/>
          <w:pgNumType w:fmt="decimal"/>
          <w:cols w:space="720" w:num="1"/>
        </w:sectPr>
      </w:pPr>
    </w:p>
    <w:p w14:paraId="3B94AEC5">
      <w:pPr>
        <w:spacing w:line="243" w:lineRule="auto"/>
        <w:rPr>
          <w:rFonts w:hint="eastAsia" w:ascii="宋体" w:hAnsi="宋体" w:eastAsia="宋体" w:cs="宋体"/>
          <w:sz w:val="21"/>
        </w:rPr>
      </w:pPr>
    </w:p>
    <w:p w14:paraId="3381CE2D">
      <w:pPr>
        <w:spacing w:line="243" w:lineRule="auto"/>
        <w:rPr>
          <w:rFonts w:hint="eastAsia" w:ascii="宋体" w:hAnsi="宋体" w:eastAsia="宋体" w:cs="宋体"/>
          <w:sz w:val="21"/>
        </w:rPr>
      </w:pPr>
    </w:p>
    <w:p w14:paraId="7F279264">
      <w:pPr>
        <w:spacing w:line="243" w:lineRule="auto"/>
        <w:rPr>
          <w:rFonts w:hint="eastAsia" w:ascii="宋体" w:hAnsi="宋体" w:eastAsia="宋体" w:cs="宋体"/>
          <w:sz w:val="21"/>
        </w:rPr>
      </w:pPr>
    </w:p>
    <w:p w14:paraId="25BE0657">
      <w:pPr>
        <w:spacing w:before="68" w:line="220" w:lineRule="auto"/>
        <w:ind w:left="3060"/>
        <w:rPr>
          <w:rFonts w:hint="eastAsia" w:ascii="宋体" w:hAnsi="宋体" w:eastAsia="宋体" w:cs="宋体"/>
          <w:sz w:val="21"/>
          <w:szCs w:val="21"/>
        </w:rPr>
      </w:pPr>
      <w:r>
        <w:rPr>
          <w:rFonts w:hint="eastAsia" w:ascii="宋体" w:hAnsi="宋体" w:eastAsia="宋体" w:cs="宋体"/>
          <w:b/>
          <w:bCs/>
          <w:spacing w:val="-4"/>
          <w:sz w:val="21"/>
          <w:szCs w:val="21"/>
        </w:rPr>
        <w:t>原创设计声明</w:t>
      </w:r>
    </w:p>
    <w:p w14:paraId="3E2DAD12">
      <w:pPr>
        <w:spacing w:line="438" w:lineRule="auto"/>
        <w:rPr>
          <w:rFonts w:hint="eastAsia" w:ascii="宋体" w:hAnsi="宋体" w:eastAsia="宋体" w:cs="宋体"/>
          <w:sz w:val="21"/>
        </w:rPr>
      </w:pPr>
    </w:p>
    <w:p w14:paraId="1D631595">
      <w:pPr>
        <w:spacing w:before="68" w:line="221" w:lineRule="auto"/>
        <w:ind w:left="19"/>
        <w:rPr>
          <w:rFonts w:hint="eastAsia" w:ascii="宋体" w:hAnsi="宋体" w:eastAsia="宋体" w:cs="宋体"/>
          <w:sz w:val="21"/>
          <w:szCs w:val="21"/>
        </w:rPr>
      </w:pPr>
      <w:r>
        <w:rPr>
          <w:rFonts w:hint="eastAsia" w:ascii="宋体" w:hAnsi="宋体" w:eastAsia="宋体" w:cs="宋体"/>
          <w:spacing w:val="-9"/>
          <w:sz w:val="21"/>
          <w:szCs w:val="21"/>
        </w:rPr>
        <w:t>致（招标人</w:t>
      </w:r>
      <w:r>
        <w:rPr>
          <w:rFonts w:hint="eastAsia" w:ascii="宋体" w:hAnsi="宋体" w:eastAsia="宋体" w:cs="宋体"/>
          <w:spacing w:val="-3"/>
          <w:sz w:val="21"/>
          <w:szCs w:val="21"/>
        </w:rPr>
        <w:t>）：</w:t>
      </w:r>
    </w:p>
    <w:p w14:paraId="52A570F9">
      <w:pPr>
        <w:spacing w:before="293" w:line="465" w:lineRule="auto"/>
        <w:ind w:left="22" w:right="54" w:firstLine="417"/>
        <w:rPr>
          <w:rFonts w:hint="eastAsia" w:ascii="宋体" w:hAnsi="宋体" w:eastAsia="宋体" w:cs="宋体"/>
          <w:sz w:val="21"/>
          <w:szCs w:val="21"/>
        </w:rPr>
      </w:pPr>
      <w:r>
        <w:rPr>
          <w:rFonts w:hint="eastAsia" w:ascii="宋体" w:hAnsi="宋体" w:eastAsia="宋体" w:cs="宋体"/>
          <w:spacing w:val="1"/>
          <w:sz w:val="21"/>
          <w:szCs w:val="21"/>
        </w:rPr>
        <w:t>本投标人</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（单位名称）郑重声明：本次投标的</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项目的设计成果，</w:t>
      </w:r>
      <w:r>
        <w:rPr>
          <w:rFonts w:hint="eastAsia" w:ascii="宋体" w:hAnsi="宋体" w:eastAsia="宋体" w:cs="宋体"/>
          <w:sz w:val="21"/>
          <w:szCs w:val="21"/>
        </w:rPr>
        <w:t xml:space="preserve"> </w:t>
      </w:r>
      <w:r>
        <w:rPr>
          <w:rFonts w:hint="eastAsia" w:ascii="宋体" w:hAnsi="宋体" w:eastAsia="宋体" w:cs="宋体"/>
          <w:spacing w:val="-2"/>
          <w:sz w:val="21"/>
          <w:szCs w:val="21"/>
        </w:rPr>
        <w:t>是本投标人独立创作设计所取得的原创成果。</w:t>
      </w:r>
    </w:p>
    <w:p w14:paraId="5B141447">
      <w:pPr>
        <w:spacing w:before="30" w:line="220" w:lineRule="auto"/>
        <w:ind w:left="440"/>
        <w:rPr>
          <w:rFonts w:hint="eastAsia" w:ascii="宋体" w:hAnsi="宋体" w:eastAsia="宋体" w:cs="宋体"/>
          <w:sz w:val="21"/>
          <w:szCs w:val="21"/>
        </w:rPr>
      </w:pPr>
      <w:r>
        <w:rPr>
          <w:rFonts w:hint="eastAsia" w:ascii="宋体" w:hAnsi="宋体" w:eastAsia="宋体" w:cs="宋体"/>
          <w:spacing w:val="-1"/>
          <w:sz w:val="21"/>
          <w:szCs w:val="21"/>
        </w:rPr>
        <w:t>本投标人完全意识到本声明的法律结果由本</w:t>
      </w:r>
      <w:r>
        <w:rPr>
          <w:rFonts w:hint="eastAsia" w:ascii="宋体" w:hAnsi="宋体" w:eastAsia="宋体" w:cs="宋体"/>
          <w:spacing w:val="-2"/>
          <w:sz w:val="21"/>
          <w:szCs w:val="21"/>
        </w:rPr>
        <w:t>公司承担，特此声明。</w:t>
      </w:r>
    </w:p>
    <w:p w14:paraId="452D5DD5">
      <w:pPr>
        <w:spacing w:line="277" w:lineRule="auto"/>
        <w:rPr>
          <w:rFonts w:hint="eastAsia" w:ascii="宋体" w:hAnsi="宋体" w:eastAsia="宋体" w:cs="宋体"/>
          <w:sz w:val="21"/>
        </w:rPr>
      </w:pPr>
    </w:p>
    <w:p w14:paraId="48F49AB8">
      <w:pPr>
        <w:spacing w:line="277" w:lineRule="auto"/>
        <w:rPr>
          <w:rFonts w:hint="eastAsia" w:ascii="宋体" w:hAnsi="宋体" w:eastAsia="宋体" w:cs="宋体"/>
          <w:sz w:val="21"/>
        </w:rPr>
      </w:pPr>
    </w:p>
    <w:p w14:paraId="7B6B0AEC">
      <w:pPr>
        <w:spacing w:line="277" w:lineRule="auto"/>
        <w:rPr>
          <w:rFonts w:hint="eastAsia" w:ascii="宋体" w:hAnsi="宋体" w:eastAsia="宋体" w:cs="宋体"/>
          <w:sz w:val="21"/>
        </w:rPr>
      </w:pPr>
    </w:p>
    <w:p w14:paraId="04F985BC">
      <w:pPr>
        <w:spacing w:line="278" w:lineRule="auto"/>
        <w:rPr>
          <w:rFonts w:hint="eastAsia" w:ascii="宋体" w:hAnsi="宋体" w:eastAsia="宋体" w:cs="宋体"/>
          <w:sz w:val="21"/>
        </w:rPr>
      </w:pPr>
    </w:p>
    <w:p w14:paraId="0770117C">
      <w:pPr>
        <w:spacing w:line="278" w:lineRule="auto"/>
        <w:rPr>
          <w:rFonts w:hint="eastAsia" w:ascii="宋体" w:hAnsi="宋体" w:eastAsia="宋体" w:cs="宋体"/>
          <w:sz w:val="21"/>
        </w:rPr>
      </w:pPr>
    </w:p>
    <w:p w14:paraId="5D673141">
      <w:pPr>
        <w:spacing w:line="278" w:lineRule="auto"/>
        <w:rPr>
          <w:rFonts w:hint="eastAsia" w:ascii="宋体" w:hAnsi="宋体" w:eastAsia="宋体" w:cs="宋体"/>
          <w:sz w:val="21"/>
        </w:rPr>
      </w:pPr>
    </w:p>
    <w:p w14:paraId="10915A62">
      <w:pPr>
        <w:spacing w:before="69" w:line="220" w:lineRule="auto"/>
        <w:ind w:left="24"/>
        <w:rPr>
          <w:rFonts w:hint="eastAsia" w:ascii="宋体" w:hAnsi="宋体" w:eastAsia="宋体" w:cs="宋体"/>
          <w:sz w:val="21"/>
          <w:szCs w:val="21"/>
        </w:rPr>
      </w:pPr>
      <w:r>
        <w:rPr>
          <w:rFonts w:hint="eastAsia" w:ascii="宋体" w:hAnsi="宋体" w:eastAsia="宋体" w:cs="宋体"/>
          <w:spacing w:val="-6"/>
          <w:sz w:val="21"/>
          <w:szCs w:val="21"/>
        </w:rPr>
        <w:t>原创方案负责人签字：</w:t>
      </w:r>
    </w:p>
    <w:p w14:paraId="1FDA446D">
      <w:pPr>
        <w:spacing w:line="351" w:lineRule="auto"/>
        <w:rPr>
          <w:rFonts w:hint="eastAsia" w:ascii="宋体" w:hAnsi="宋体" w:eastAsia="宋体" w:cs="宋体"/>
          <w:sz w:val="21"/>
        </w:rPr>
      </w:pPr>
    </w:p>
    <w:p w14:paraId="20B34FDE">
      <w:pPr>
        <w:spacing w:line="352" w:lineRule="auto"/>
        <w:rPr>
          <w:rFonts w:hint="eastAsia" w:ascii="宋体" w:hAnsi="宋体" w:eastAsia="宋体" w:cs="宋体"/>
          <w:sz w:val="21"/>
        </w:rPr>
      </w:pPr>
    </w:p>
    <w:p w14:paraId="0C387BFE">
      <w:pPr>
        <w:spacing w:before="69" w:line="220" w:lineRule="auto"/>
        <w:ind w:left="21"/>
        <w:rPr>
          <w:rFonts w:hint="eastAsia" w:ascii="宋体" w:hAnsi="宋体" w:eastAsia="宋体" w:cs="宋体"/>
          <w:sz w:val="21"/>
          <w:szCs w:val="21"/>
        </w:rPr>
      </w:pPr>
      <w:r>
        <w:rPr>
          <w:rFonts w:hint="eastAsia" w:ascii="宋体" w:hAnsi="宋体" w:eastAsia="宋体" w:cs="宋体"/>
          <w:spacing w:val="-3"/>
          <w:sz w:val="21"/>
          <w:szCs w:val="21"/>
        </w:rPr>
        <w:t>投标人：（盖章）</w:t>
      </w:r>
    </w:p>
    <w:p w14:paraId="274F21EB">
      <w:pPr>
        <w:spacing w:line="352" w:lineRule="auto"/>
        <w:rPr>
          <w:rFonts w:hint="eastAsia" w:ascii="宋体" w:hAnsi="宋体" w:eastAsia="宋体" w:cs="宋体"/>
          <w:sz w:val="21"/>
        </w:rPr>
      </w:pPr>
    </w:p>
    <w:p w14:paraId="509E40DA">
      <w:pPr>
        <w:spacing w:line="353" w:lineRule="auto"/>
        <w:rPr>
          <w:rFonts w:hint="eastAsia" w:ascii="宋体" w:hAnsi="宋体" w:eastAsia="宋体" w:cs="宋体"/>
          <w:sz w:val="21"/>
        </w:rPr>
      </w:pPr>
    </w:p>
    <w:p w14:paraId="65190517">
      <w:pPr>
        <w:spacing w:before="69" w:line="220" w:lineRule="auto"/>
        <w:jc w:val="right"/>
        <w:rPr>
          <w:rFonts w:ascii="宋体" w:hAnsi="宋体" w:eastAsia="宋体" w:cs="宋体"/>
          <w:spacing w:val="-23"/>
          <w:sz w:val="21"/>
          <w:szCs w:val="21"/>
        </w:rPr>
      </w:pPr>
      <w:r>
        <w:rPr>
          <w:rFonts w:ascii="宋体" w:hAnsi="宋体" w:eastAsia="宋体" w:cs="宋体"/>
          <w:spacing w:val="-23"/>
          <w:sz w:val="21"/>
          <w:szCs w:val="21"/>
        </w:rPr>
        <w:t>年</w:t>
      </w:r>
      <w:r>
        <w:rPr>
          <w:rFonts w:ascii="宋体" w:hAnsi="宋体" w:eastAsia="宋体" w:cs="宋体"/>
          <w:spacing w:val="4"/>
          <w:sz w:val="21"/>
          <w:szCs w:val="21"/>
        </w:rPr>
        <w:t xml:space="preserve">   </w:t>
      </w:r>
      <w:r>
        <w:rPr>
          <w:rFonts w:ascii="宋体" w:hAnsi="宋体" w:eastAsia="宋体" w:cs="宋体"/>
          <w:spacing w:val="-23"/>
          <w:sz w:val="21"/>
          <w:szCs w:val="21"/>
        </w:rPr>
        <w:t>月</w:t>
      </w:r>
      <w:r>
        <w:rPr>
          <w:rFonts w:ascii="宋体" w:hAnsi="宋体" w:eastAsia="宋体" w:cs="宋体"/>
          <w:spacing w:val="15"/>
          <w:sz w:val="21"/>
          <w:szCs w:val="21"/>
        </w:rPr>
        <w:t xml:space="preserve">   </w:t>
      </w:r>
      <w:r>
        <w:rPr>
          <w:rFonts w:ascii="宋体" w:hAnsi="宋体" w:eastAsia="宋体" w:cs="宋体"/>
          <w:spacing w:val="-23"/>
          <w:sz w:val="21"/>
          <w:szCs w:val="21"/>
        </w:rPr>
        <w:t>日</w:t>
      </w:r>
    </w:p>
    <w:p w14:paraId="17A71825">
      <w:pPr>
        <w:pStyle w:val="9"/>
      </w:pPr>
    </w:p>
    <w:p w14:paraId="0E3E55CB"/>
    <w:p w14:paraId="279BF67D">
      <w:pPr>
        <w:pStyle w:val="9"/>
      </w:pPr>
    </w:p>
    <w:p w14:paraId="1B556295"/>
    <w:p w14:paraId="4040FA66">
      <w:pPr>
        <w:pStyle w:val="9"/>
      </w:pPr>
    </w:p>
    <w:p w14:paraId="67768A17"/>
    <w:p w14:paraId="08BA0C9D">
      <w:pPr>
        <w:pStyle w:val="9"/>
      </w:pPr>
    </w:p>
    <w:p w14:paraId="73416DBF"/>
    <w:p w14:paraId="77610052">
      <w:pPr>
        <w:pStyle w:val="9"/>
      </w:pPr>
    </w:p>
    <w:p w14:paraId="39657E0D"/>
    <w:p w14:paraId="4968E5A2">
      <w:pPr>
        <w:pStyle w:val="13"/>
      </w:pPr>
    </w:p>
    <w:p w14:paraId="3DF4E254"/>
    <w:p w14:paraId="300E3305">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color w:val="000000"/>
          <w:kern w:val="2"/>
          <w:sz w:val="32"/>
          <w:szCs w:val="32"/>
          <w:lang w:val="en-US" w:eastAsia="zh-CN" w:bidi="ar"/>
        </w:rPr>
      </w:pPr>
    </w:p>
    <w:sectPr>
      <w:footerReference r:id="rId21" w:type="default"/>
      <w:pgSz w:w="11906" w:h="16839"/>
      <w:pgMar w:top="1431" w:right="1785" w:bottom="1152" w:left="1785"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687E">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6EA9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5C6EA9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EF37">
    <w:pPr>
      <w:spacing w:line="174"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E0476">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73E0476">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0BA3">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0F65">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F400F65">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582F">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AAC06">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20AAC06">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D8C1">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1D557">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171D557">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21FC">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182C4">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18182C4">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FF4D">
    <w:pPr>
      <w:spacing w:line="174" w:lineRule="auto"/>
      <w:ind w:left="41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9A74">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0D39A74">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2F6C">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36C1E">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3D36C1E">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51D1F">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7DB9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7C7DB9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4AC5">
    <w:pPr>
      <w:spacing w:line="174"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30533">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13053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C3BC">
    <w:pPr>
      <w:spacing w:line="174"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ABA2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F9ABA2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EDB1">
    <w:pPr>
      <w:spacing w:line="174" w:lineRule="auto"/>
      <w:ind w:left="4080"/>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ECD3">
    <w:pPr>
      <w:spacing w:line="174"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ADAC">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2F8CF">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AF2F8CF">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E204">
    <w:pPr>
      <w:spacing w:line="174" w:lineRule="auto"/>
      <w:ind w:left="41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E047D">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6EE047D">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0714">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F0B1">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CBF0B1">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CFE6">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A5389">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79A5389">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D5BC3"/>
    <w:multiLevelType w:val="singleLevel"/>
    <w:tmpl w:val="85CD5BC3"/>
    <w:lvl w:ilvl="0" w:tentative="0">
      <w:start w:val="30"/>
      <w:numFmt w:val="decimal"/>
      <w:suff w:val="nothing"/>
      <w:lvlText w:val="%1、"/>
      <w:lvlJc w:val="left"/>
    </w:lvl>
  </w:abstractNum>
  <w:abstractNum w:abstractNumId="1">
    <w:nsid w:val="E1336FE0"/>
    <w:multiLevelType w:val="singleLevel"/>
    <w:tmpl w:val="E1336FE0"/>
    <w:lvl w:ilvl="0" w:tentative="0">
      <w:start w:val="2"/>
      <w:numFmt w:val="decimal"/>
      <w:suff w:val="nothing"/>
      <w:lvlText w:val="%1、"/>
      <w:lvlJc w:val="left"/>
    </w:lvl>
  </w:abstractNum>
  <w:abstractNum w:abstractNumId="2">
    <w:nsid w:val="4AAF32B6"/>
    <w:multiLevelType w:val="singleLevel"/>
    <w:tmpl w:val="4AAF32B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hiOTQxYTk2NjhhNTk3ZDA1NDgwYzg1ZWVjOWVmOGQifQ=="/>
    <w:docVar w:name="KSO_WPS_MARK_KEY" w:val="79dc3f3a-1726-4407-b9e0-d8cffb174923"/>
  </w:docVars>
  <w:rsids>
    <w:rsidRoot w:val="00172A27"/>
    <w:rsid w:val="017B2F92"/>
    <w:rsid w:val="02005B8D"/>
    <w:rsid w:val="02BD75DA"/>
    <w:rsid w:val="036D1000"/>
    <w:rsid w:val="03F26481"/>
    <w:rsid w:val="062B12E1"/>
    <w:rsid w:val="06563FCE"/>
    <w:rsid w:val="070D556E"/>
    <w:rsid w:val="079E237F"/>
    <w:rsid w:val="08273AC0"/>
    <w:rsid w:val="091361A6"/>
    <w:rsid w:val="092403B3"/>
    <w:rsid w:val="0A0106F5"/>
    <w:rsid w:val="0A1B5312"/>
    <w:rsid w:val="0A280BE8"/>
    <w:rsid w:val="0DEC0AA5"/>
    <w:rsid w:val="10101691"/>
    <w:rsid w:val="10B8768E"/>
    <w:rsid w:val="11FA3144"/>
    <w:rsid w:val="12042B30"/>
    <w:rsid w:val="121F704C"/>
    <w:rsid w:val="126F753F"/>
    <w:rsid w:val="12940358"/>
    <w:rsid w:val="13201724"/>
    <w:rsid w:val="147D6BCA"/>
    <w:rsid w:val="16553800"/>
    <w:rsid w:val="17141F61"/>
    <w:rsid w:val="188E5849"/>
    <w:rsid w:val="18D56FD4"/>
    <w:rsid w:val="18E90CD1"/>
    <w:rsid w:val="19F45B80"/>
    <w:rsid w:val="1AFC2F3E"/>
    <w:rsid w:val="1C7234E2"/>
    <w:rsid w:val="1D7B5625"/>
    <w:rsid w:val="1FFE5062"/>
    <w:rsid w:val="201A42C5"/>
    <w:rsid w:val="20895C0A"/>
    <w:rsid w:val="208F403B"/>
    <w:rsid w:val="20E93F65"/>
    <w:rsid w:val="243279D1"/>
    <w:rsid w:val="25B1382B"/>
    <w:rsid w:val="26130D4C"/>
    <w:rsid w:val="26997893"/>
    <w:rsid w:val="27814EF7"/>
    <w:rsid w:val="27F21951"/>
    <w:rsid w:val="29AD7568"/>
    <w:rsid w:val="29E057D9"/>
    <w:rsid w:val="2C7E36BB"/>
    <w:rsid w:val="2EA74B17"/>
    <w:rsid w:val="2F1228D8"/>
    <w:rsid w:val="2FCE5041"/>
    <w:rsid w:val="34CA301E"/>
    <w:rsid w:val="36285D81"/>
    <w:rsid w:val="36CA5847"/>
    <w:rsid w:val="37557806"/>
    <w:rsid w:val="379876F3"/>
    <w:rsid w:val="38642B55"/>
    <w:rsid w:val="39DC44F8"/>
    <w:rsid w:val="3BD038FF"/>
    <w:rsid w:val="3D681066"/>
    <w:rsid w:val="3DF71617"/>
    <w:rsid w:val="3E3D0FF4"/>
    <w:rsid w:val="3F4A7E6C"/>
    <w:rsid w:val="41B45A71"/>
    <w:rsid w:val="43CC2BFE"/>
    <w:rsid w:val="454D7D6F"/>
    <w:rsid w:val="45790B64"/>
    <w:rsid w:val="481B78FB"/>
    <w:rsid w:val="481E6E0F"/>
    <w:rsid w:val="48C5532C"/>
    <w:rsid w:val="48D64ED6"/>
    <w:rsid w:val="490966A2"/>
    <w:rsid w:val="49BC54C3"/>
    <w:rsid w:val="4D803838"/>
    <w:rsid w:val="508D1967"/>
    <w:rsid w:val="518A40F8"/>
    <w:rsid w:val="53CC09F8"/>
    <w:rsid w:val="543E18F6"/>
    <w:rsid w:val="553B6052"/>
    <w:rsid w:val="56C409D0"/>
    <w:rsid w:val="572B4478"/>
    <w:rsid w:val="584C035A"/>
    <w:rsid w:val="59A07E37"/>
    <w:rsid w:val="5A845B89"/>
    <w:rsid w:val="5B4F3AE5"/>
    <w:rsid w:val="5BDB3ECE"/>
    <w:rsid w:val="5BED59B0"/>
    <w:rsid w:val="5C643EC4"/>
    <w:rsid w:val="5CAA3A3A"/>
    <w:rsid w:val="5E023994"/>
    <w:rsid w:val="5E587A58"/>
    <w:rsid w:val="5EC724E8"/>
    <w:rsid w:val="5F6B0C28"/>
    <w:rsid w:val="61146BC5"/>
    <w:rsid w:val="64E9136B"/>
    <w:rsid w:val="68386B18"/>
    <w:rsid w:val="698E7C7B"/>
    <w:rsid w:val="6A260A0B"/>
    <w:rsid w:val="6B241A03"/>
    <w:rsid w:val="6D2D2BB1"/>
    <w:rsid w:val="6D2F7BD6"/>
    <w:rsid w:val="6D5C2995"/>
    <w:rsid w:val="6D8A7502"/>
    <w:rsid w:val="6E83004B"/>
    <w:rsid w:val="6EB72579"/>
    <w:rsid w:val="702459EC"/>
    <w:rsid w:val="7466722E"/>
    <w:rsid w:val="74744A68"/>
    <w:rsid w:val="766823AB"/>
    <w:rsid w:val="76D11CFE"/>
    <w:rsid w:val="7836370A"/>
    <w:rsid w:val="784A1D68"/>
    <w:rsid w:val="7AA5597C"/>
    <w:rsid w:val="7D893333"/>
    <w:rsid w:val="7DD547CA"/>
    <w:rsid w:val="7E134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unhideWhenUsed/>
    <w:qFormat/>
    <w:uiPriority w:val="0"/>
    <w:pPr>
      <w:spacing w:beforeLines="0" w:afterLines="0"/>
      <w:ind w:firstLine="200" w:firstLineChars="200"/>
    </w:pPr>
    <w:rPr>
      <w:rFonts w:hint="default"/>
      <w:sz w:val="21"/>
      <w:szCs w:val="24"/>
    </w:rPr>
  </w:style>
  <w:style w:type="paragraph" w:styleId="4">
    <w:name w:val="Body Text"/>
    <w:basedOn w:val="1"/>
    <w:semiHidden/>
    <w:qFormat/>
    <w:uiPriority w:val="0"/>
    <w:rPr>
      <w:rFonts w:ascii="仿宋" w:hAnsi="仿宋" w:eastAsia="仿宋" w:cs="仿宋"/>
      <w:sz w:val="28"/>
      <w:szCs w:val="28"/>
      <w:lang w:val="en-US" w:eastAsia="en-US" w:bidi="ar-SA"/>
    </w:rPr>
  </w:style>
  <w:style w:type="paragraph" w:styleId="5">
    <w:name w:val="Plain Text"/>
    <w:basedOn w:val="1"/>
    <w:unhideWhenUsed/>
    <w:qFormat/>
    <w:uiPriority w:val="0"/>
    <w:pPr>
      <w:adjustRightInd w:val="0"/>
      <w:spacing w:beforeLines="0" w:afterLines="0" w:line="360" w:lineRule="atLeast"/>
      <w:textAlignment w:val="baseline"/>
    </w:pPr>
    <w:rPr>
      <w:rFonts w:hint="eastAsia" w:ascii="宋体" w:hAnsi="Courier New" w:eastAsia="宋体"/>
      <w:sz w:val="21"/>
      <w:szCs w:val="24"/>
    </w:rPr>
  </w:style>
  <w:style w:type="paragraph" w:styleId="6">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7">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8">
    <w:name w:val="toc 1"/>
    <w:basedOn w:val="1"/>
    <w:next w:val="1"/>
    <w:unhideWhenUsed/>
    <w:qFormat/>
    <w:uiPriority w:val="0"/>
    <w:pPr>
      <w:tabs>
        <w:tab w:val="left" w:pos="840"/>
        <w:tab w:val="right" w:leader="dot" w:pos="8494"/>
      </w:tabs>
      <w:adjustRightInd w:val="0"/>
      <w:snapToGrid w:val="0"/>
      <w:spacing w:beforeLines="0" w:afterLines="0" w:line="400" w:lineRule="exact"/>
    </w:pPr>
    <w:rPr>
      <w:rFonts w:hint="default" w:ascii="Arial" w:hAnsi="Arial" w:eastAsia="宋体"/>
      <w:b/>
      <w:sz w:val="24"/>
      <w:szCs w:val="24"/>
    </w:rPr>
  </w:style>
  <w:style w:type="paragraph" w:styleId="9">
    <w:name w:val="Subtitle"/>
    <w:basedOn w:val="1"/>
    <w:next w:val="1"/>
    <w:qFormat/>
    <w:uiPriority w:val="0"/>
    <w:pPr>
      <w:autoSpaceDE/>
      <w:autoSpaceDN/>
      <w:adjustRightInd/>
      <w:spacing w:before="240" w:after="60" w:line="312" w:lineRule="auto"/>
      <w:jc w:val="center"/>
      <w:outlineLvl w:val="1"/>
    </w:pPr>
    <w:rPr>
      <w:rFonts w:ascii="Cambria" w:hAnsi="Cambria" w:eastAsia="Times New Roman"/>
      <w:b/>
      <w:bCs/>
      <w:kern w:val="28"/>
      <w:sz w:val="32"/>
      <w:szCs w:val="32"/>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List Paragraph"/>
    <w:basedOn w:val="1"/>
    <w:qFormat/>
    <w:uiPriority w:val="0"/>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paragraph" w:customStyle="1" w:styleId="16">
    <w:name w:val="Table Paragraph"/>
    <w:basedOn w:val="1"/>
    <w:qFormat/>
    <w:uiPriority w:val="1"/>
  </w:style>
  <w:style w:type="paragraph" w:customStyle="1" w:styleId="17">
    <w:name w:val="CM99"/>
    <w:basedOn w:val="18"/>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auto"/>
      <w:kern w:val="0"/>
      <w:sz w:val="24"/>
      <w:szCs w:val="24"/>
      <w:lang w:val="en-US" w:eastAsia="zh-CN" w:bidi="ar"/>
    </w:rPr>
  </w:style>
  <w:style w:type="paragraph" w:customStyle="1" w:styleId="1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000000"/>
      <w:kern w:val="0"/>
      <w:sz w:val="24"/>
      <w:szCs w:val="24"/>
      <w:lang w:val="en-US" w:eastAsia="zh-CN" w:bidi="ar"/>
    </w:rPr>
  </w:style>
  <w:style w:type="paragraph" w:customStyle="1" w:styleId="19">
    <w:name w:val="CM25"/>
    <w:basedOn w:val="18"/>
    <w:qFormat/>
    <w:uiPriority w:val="0"/>
    <w:pPr>
      <w:keepNext w:val="0"/>
      <w:keepLines w:val="0"/>
      <w:widowControl w:val="0"/>
      <w:suppressLineNumbers w:val="0"/>
      <w:autoSpaceDE w:val="0"/>
      <w:autoSpaceDN w:val="0"/>
      <w:adjustRightInd w:val="0"/>
      <w:spacing w:before="0" w:beforeAutospacing="0" w:after="0" w:afterAutospacing="0" w:line="440" w:lineRule="atLeast"/>
      <w:ind w:left="0" w:right="0"/>
      <w:jc w:val="left"/>
    </w:pPr>
    <w:rPr>
      <w:rFonts w:hint="eastAsia" w:ascii="宋体" w:hAnsi="宋体" w:eastAsia="宋体" w:cs="宋体"/>
      <w:color w:val="auto"/>
      <w:kern w:val="0"/>
      <w:sz w:val="24"/>
      <w:szCs w:val="24"/>
      <w:lang w:val="en-US" w:eastAsia="zh-CN" w:bidi="ar"/>
    </w:rPr>
  </w:style>
  <w:style w:type="paragraph" w:customStyle="1" w:styleId="20">
    <w:name w:val="CM44"/>
    <w:basedOn w:val="18"/>
    <w:qFormat/>
    <w:uiPriority w:val="0"/>
    <w:pPr>
      <w:keepNext w:val="0"/>
      <w:keepLines w:val="0"/>
      <w:widowControl w:val="0"/>
      <w:suppressLineNumbers w:val="0"/>
      <w:autoSpaceDE w:val="0"/>
      <w:autoSpaceDN w:val="0"/>
      <w:adjustRightInd w:val="0"/>
      <w:spacing w:before="0" w:beforeAutospacing="0" w:after="0" w:afterAutospacing="0" w:line="440" w:lineRule="atLeast"/>
      <w:ind w:left="0" w:right="0"/>
      <w:jc w:val="left"/>
    </w:pPr>
    <w:rPr>
      <w:rFonts w:hint="eastAsia" w:ascii="宋体" w:hAnsi="宋体" w:eastAsia="宋体" w:cs="宋体"/>
      <w:color w:val="auto"/>
      <w:kern w:val="0"/>
      <w:sz w:val="24"/>
      <w:szCs w:val="24"/>
      <w:lang w:val="en-US" w:eastAsia="zh-CN" w:bidi="ar"/>
    </w:rPr>
  </w:style>
  <w:style w:type="paragraph" w:customStyle="1" w:styleId="21">
    <w:name w:val="CM24"/>
    <w:basedOn w:val="18"/>
    <w:qFormat/>
    <w:uiPriority w:val="0"/>
    <w:pPr>
      <w:keepNext w:val="0"/>
      <w:keepLines w:val="0"/>
      <w:widowControl w:val="0"/>
      <w:suppressLineNumbers w:val="0"/>
      <w:autoSpaceDE w:val="0"/>
      <w:autoSpaceDN w:val="0"/>
      <w:adjustRightInd w:val="0"/>
      <w:spacing w:before="0" w:beforeAutospacing="0" w:after="0" w:afterAutospacing="0" w:line="440" w:lineRule="atLeast"/>
      <w:ind w:left="0" w:right="0"/>
      <w:jc w:val="left"/>
    </w:pPr>
    <w:rPr>
      <w:rFonts w:hint="eastAsia" w:ascii="宋体" w:hAnsi="宋体" w:eastAsia="宋体" w:cs="宋体"/>
      <w:color w:val="auto"/>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15982</Words>
  <Characters>16857</Characters>
  <Lines>1</Lines>
  <Paragraphs>1</Paragraphs>
  <TotalTime>3</TotalTime>
  <ScaleCrop>false</ScaleCrop>
  <LinksUpToDate>false</LinksUpToDate>
  <CharactersWithSpaces>17844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2024-01-18T10:31:00Z</dcterms:created>
  <dc:creator>twinhead</dc:creator>
  <cp:lastModifiedBy>Administrator</cp:lastModifiedBy>
  <cp:lastPrinted>2024-06-14T01:16:00Z</cp:lastPrinted>
  <dcterms:modified xsi:type="dcterms:W3CDTF">2024-11-12T07:52:31Z</dcterms:modified>
  <dc:title>杭州技师学院校区扩建工程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2024-05-16T10:36:27Z</vt:filetime>
  </property>
  <property fmtid="{D5CDD505-2E9C-101B-9397-08002B2CF9AE}" pid="4" name="KSOProductBuildVer">
    <vt:lpwstr>2052-12.1.0.18608</vt:lpwstr>
  </property>
  <property fmtid="{D5CDD505-2E9C-101B-9397-08002B2CF9AE}" pid="5" name="ICV">
    <vt:lpwstr>D671784A290E424FB53ABF4F129850FD_13</vt:lpwstr>
  </property>
</Properties>
</file>